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B5573" w14:textId="24ECE5C4" w:rsidR="00E701B1" w:rsidRDefault="00E701B1" w:rsidP="00F914F8">
      <w:pPr>
        <w:keepNext/>
        <w:autoSpaceDE w:val="0"/>
        <w:autoSpaceDN w:val="0"/>
        <w:adjustRightInd w:val="0"/>
        <w:textAlignment w:val="center"/>
        <w:outlineLvl w:val="0"/>
        <w:rPr>
          <w:rFonts w:ascii="Calibri" w:hAnsi="Calibri" w:cs="Franklin Gothic Demi Cond"/>
          <w:b/>
          <w:color w:val="000000"/>
          <w:sz w:val="18"/>
          <w:szCs w:val="18"/>
        </w:rPr>
        <w:sectPr w:rsidR="00E701B1" w:rsidSect="00FE539A">
          <w:footerReference w:type="even" r:id="rId8"/>
          <w:footerReference w:type="default" r:id="rId9"/>
          <w:type w:val="continuous"/>
          <w:pgSz w:w="12240" w:h="15840"/>
          <w:pgMar w:top="1440" w:right="1440" w:bottom="1440" w:left="1440" w:header="720" w:footer="720" w:gutter="0"/>
          <w:cols w:num="2" w:space="720"/>
          <w:noEndnote/>
          <w:docGrid w:linePitch="326"/>
        </w:sectPr>
      </w:pPr>
    </w:p>
    <w:p w14:paraId="6379EC6D" w14:textId="77777777" w:rsidR="007C41A8" w:rsidRPr="0077793C" w:rsidRDefault="007C41A8" w:rsidP="00F914F8">
      <w:pPr>
        <w:keepNext/>
        <w:autoSpaceDE w:val="0"/>
        <w:autoSpaceDN w:val="0"/>
        <w:adjustRightInd w:val="0"/>
        <w:textAlignment w:val="center"/>
        <w:outlineLvl w:val="0"/>
        <w:rPr>
          <w:rFonts w:ascii="Calibri" w:hAnsi="Calibri" w:cs="Franklin Gothic Demi Cond"/>
          <w:b/>
          <w:color w:val="000000"/>
        </w:rPr>
        <w:sectPr w:rsidR="007C41A8" w:rsidRPr="0077793C" w:rsidSect="00FE539A">
          <w:type w:val="continuous"/>
          <w:pgSz w:w="12240" w:h="15840"/>
          <w:pgMar w:top="1440" w:right="1440" w:bottom="1440" w:left="1440" w:header="720" w:footer="720" w:gutter="0"/>
          <w:cols w:num="2" w:space="720"/>
          <w:noEndnote/>
          <w:docGrid w:linePitch="326"/>
        </w:sectPr>
      </w:pPr>
    </w:p>
    <w:p w14:paraId="576FEEA8" w14:textId="77777777" w:rsidR="00312F0C" w:rsidRPr="0077793C" w:rsidRDefault="00312F0C" w:rsidP="00094EA9">
      <w:pPr>
        <w:tabs>
          <w:tab w:val="left" w:pos="270"/>
        </w:tabs>
        <w:autoSpaceDE w:val="0"/>
        <w:autoSpaceDN w:val="0"/>
        <w:adjustRightInd w:val="0"/>
        <w:ind w:right="990"/>
        <w:textAlignment w:val="center"/>
        <w:rPr>
          <w:rFonts w:ascii="Calibri" w:hAnsi="Calibri" w:cs="Goudy Old Style"/>
          <w:bCs/>
          <w:smallCaps/>
        </w:rPr>
      </w:pPr>
      <w:r w:rsidRPr="0077793C">
        <w:rPr>
          <w:rFonts w:ascii="Calibri" w:hAnsi="Calibri" w:cs="Goudy Old Style"/>
          <w:smallCaps/>
        </w:rPr>
        <w:t>Marian University</w:t>
      </w:r>
    </w:p>
    <w:p w14:paraId="7C2393CC" w14:textId="77777777" w:rsidR="0064390B" w:rsidRPr="0077793C" w:rsidRDefault="00CE3A70" w:rsidP="00412EA7">
      <w:pPr>
        <w:pStyle w:val="course"/>
        <w:spacing w:line="240" w:lineRule="auto"/>
        <w:rPr>
          <w:rFonts w:ascii="Calibri" w:hAnsi="Calibri" w:cs="Franklin Gothic Demi Cond"/>
          <w:sz w:val="24"/>
          <w:szCs w:val="24"/>
        </w:rPr>
      </w:pPr>
      <w:r w:rsidRPr="0077793C">
        <w:rPr>
          <w:rFonts w:ascii="Calibri" w:hAnsi="Calibri" w:cs="Franklin Gothic Demi Cond"/>
          <w:bCs w:val="0"/>
          <w:sz w:val="24"/>
          <w:szCs w:val="24"/>
        </w:rPr>
        <w:t>Undergraduate</w:t>
      </w:r>
      <w:r w:rsidR="00312F0C" w:rsidRPr="0077793C">
        <w:rPr>
          <w:rFonts w:ascii="Calibri" w:hAnsi="Calibri" w:cs="Franklin Gothic Demi Cond"/>
          <w:bCs w:val="0"/>
          <w:sz w:val="24"/>
          <w:szCs w:val="24"/>
        </w:rPr>
        <w:t xml:space="preserve"> Catalog</w:t>
      </w:r>
      <w:r w:rsidRPr="0077793C">
        <w:rPr>
          <w:rFonts w:ascii="Calibri" w:hAnsi="Calibri" w:cs="Franklin Gothic Demi Cond"/>
          <w:bCs w:val="0"/>
          <w:sz w:val="24"/>
          <w:szCs w:val="24"/>
        </w:rPr>
        <w:t xml:space="preserve"> of Programs</w:t>
      </w:r>
      <w:r w:rsidR="00312F0C" w:rsidRPr="0077793C">
        <w:rPr>
          <w:rFonts w:ascii="Calibri" w:eastAsia="Arial Unicode MS" w:hAnsi="Arial" w:cs="Arial Unicode MS"/>
          <w:bCs w:val="0"/>
          <w:sz w:val="24"/>
          <w:szCs w:val="24"/>
        </w:rPr>
        <w:t> </w:t>
      </w:r>
      <w:r w:rsidR="00312F0C" w:rsidRPr="0077793C">
        <w:rPr>
          <w:rFonts w:ascii="Calibri" w:hAnsi="Calibri" w:cs="Franklin Gothic Demi Cond"/>
          <w:bCs w:val="0"/>
          <w:sz w:val="24"/>
          <w:szCs w:val="24"/>
        </w:rPr>
        <w:t>•</w:t>
      </w:r>
      <w:r w:rsidR="00312F0C" w:rsidRPr="0077793C">
        <w:rPr>
          <w:rFonts w:ascii="Calibri" w:eastAsia="Arial Unicode MS" w:hAnsi="Arial" w:cs="Arial Unicode MS"/>
          <w:bCs w:val="0"/>
          <w:sz w:val="24"/>
          <w:szCs w:val="24"/>
        </w:rPr>
        <w:t> </w:t>
      </w:r>
      <w:r w:rsidR="0088483C">
        <w:rPr>
          <w:rFonts w:ascii="Calibri" w:hAnsi="Calibri" w:cs="Franklin Gothic Demi Cond"/>
          <w:bCs w:val="0"/>
          <w:sz w:val="24"/>
          <w:szCs w:val="24"/>
        </w:rPr>
        <w:t>202</w:t>
      </w:r>
      <w:r w:rsidR="00420390">
        <w:rPr>
          <w:rFonts w:ascii="Calibri" w:hAnsi="Calibri" w:cs="Franklin Gothic Demi Cond"/>
          <w:bCs w:val="0"/>
          <w:sz w:val="24"/>
          <w:szCs w:val="24"/>
        </w:rPr>
        <w:t>1</w:t>
      </w:r>
      <w:r w:rsidR="0088483C">
        <w:rPr>
          <w:rFonts w:ascii="Calibri" w:hAnsi="Calibri" w:cs="Franklin Gothic Demi Cond"/>
          <w:bCs w:val="0"/>
          <w:sz w:val="24"/>
          <w:szCs w:val="24"/>
        </w:rPr>
        <w:t>-202</w:t>
      </w:r>
      <w:r w:rsidR="00420390">
        <w:rPr>
          <w:rFonts w:ascii="Calibri" w:hAnsi="Calibri" w:cs="Franklin Gothic Demi Cond"/>
          <w:bCs w:val="0"/>
          <w:sz w:val="24"/>
          <w:szCs w:val="24"/>
        </w:rPr>
        <w:t>2</w:t>
      </w:r>
      <w:r w:rsidR="00F60A68" w:rsidRPr="0077793C">
        <w:rPr>
          <w:rFonts w:ascii="Calibri" w:hAnsi="Calibri" w:cs="Franklin Gothic Demi Cond"/>
          <w:bCs w:val="0"/>
          <w:sz w:val="24"/>
          <w:szCs w:val="24"/>
        </w:rPr>
        <w:t xml:space="preserve"> </w:t>
      </w:r>
      <w:r w:rsidR="00312F0C" w:rsidRPr="0077793C">
        <w:rPr>
          <w:rFonts w:ascii="Calibri" w:hAnsi="Calibri" w:cs="Franklin Gothic Demi Cond"/>
          <w:sz w:val="24"/>
          <w:szCs w:val="24"/>
        </w:rPr>
        <w:t>Contents</w:t>
      </w:r>
      <w:bookmarkStart w:id="0" w:name="Table"/>
    </w:p>
    <w:p w14:paraId="7BE9E11B" w14:textId="77777777" w:rsidR="00F60A68" w:rsidRDefault="00F60A68" w:rsidP="00412EA7">
      <w:pPr>
        <w:pStyle w:val="course"/>
        <w:spacing w:line="240" w:lineRule="auto"/>
        <w:rPr>
          <w:rFonts w:ascii="Calibri" w:hAnsi="Calibri" w:cs="Franklin Gothic Demi Cond"/>
          <w:b w:val="0"/>
          <w:sz w:val="22"/>
          <w:szCs w:val="22"/>
        </w:rPr>
        <w:sectPr w:rsidR="00F60A68" w:rsidSect="00F60A68">
          <w:type w:val="continuous"/>
          <w:pgSz w:w="12240" w:h="15840"/>
          <w:pgMar w:top="1440" w:right="1440" w:bottom="1440" w:left="1440" w:header="720" w:footer="720" w:gutter="0"/>
          <w:cols w:space="180"/>
          <w:noEndnote/>
          <w:docGrid w:linePitch="326"/>
        </w:sectPr>
      </w:pPr>
    </w:p>
    <w:p w14:paraId="566DCD81" w14:textId="77777777" w:rsidR="00633368" w:rsidRDefault="00633368" w:rsidP="00412EA7">
      <w:pPr>
        <w:pStyle w:val="course"/>
        <w:spacing w:line="240" w:lineRule="auto"/>
        <w:rPr>
          <w:rFonts w:ascii="Calibri" w:hAnsi="Calibri" w:cs="Franklin Gothic Demi Cond"/>
          <w:b w:val="0"/>
          <w:sz w:val="22"/>
          <w:szCs w:val="22"/>
        </w:rPr>
      </w:pPr>
    </w:p>
    <w:p w14:paraId="4D71C214" w14:textId="77777777" w:rsidR="00312F0C" w:rsidRPr="00230B1E" w:rsidRDefault="00776294" w:rsidP="00230B1E">
      <w:pPr>
        <w:pStyle w:val="course"/>
        <w:spacing w:line="240" w:lineRule="auto"/>
        <w:rPr>
          <w:rFonts w:ascii="Calibri" w:hAnsi="Calibri" w:cs="Franklin Gothic Demi Cond"/>
          <w:bCs w:val="0"/>
          <w:sz w:val="22"/>
          <w:szCs w:val="22"/>
        </w:rPr>
      </w:pPr>
      <w:r>
        <w:rPr>
          <w:rFonts w:ascii="Calibri" w:hAnsi="Calibri" w:cs="Franklin Gothic Demi Cond"/>
          <w:b w:val="0"/>
          <w:sz w:val="22"/>
          <w:szCs w:val="22"/>
        </w:rPr>
        <w:fldChar w:fldCharType="begin"/>
      </w:r>
      <w:r w:rsidR="003511F9">
        <w:instrText xml:space="preserve"> XE "</w:instrText>
      </w:r>
      <w:r w:rsidR="003511F9" w:rsidRPr="00B06314">
        <w:rPr>
          <w:rFonts w:ascii="Calibri" w:hAnsi="Calibri" w:cs="Franklin Gothic Demi Cond"/>
          <w:sz w:val="22"/>
          <w:szCs w:val="22"/>
        </w:rPr>
        <w:instrText>Table of Contents</w:instrText>
      </w:r>
      <w:r w:rsidR="003511F9">
        <w:instrText xml:space="preserve">" </w:instrText>
      </w:r>
      <w:r>
        <w:rPr>
          <w:rFonts w:ascii="Calibri" w:hAnsi="Calibri" w:cs="Franklin Gothic Demi Cond"/>
          <w:b w:val="0"/>
          <w:sz w:val="22"/>
          <w:szCs w:val="22"/>
        </w:rPr>
        <w:fldChar w:fldCharType="end"/>
      </w:r>
      <w:bookmarkEnd w:id="0"/>
    </w:p>
    <w:p w14:paraId="202F488B" w14:textId="77777777" w:rsidR="00312F0C" w:rsidRPr="00D873F2" w:rsidRDefault="00B2084D" w:rsidP="00872622">
      <w:pPr>
        <w:pStyle w:val="NoParagraphStyle"/>
        <w:tabs>
          <w:tab w:val="left" w:leader="dot" w:pos="2220"/>
        </w:tabs>
        <w:spacing w:line="480" w:lineRule="auto"/>
        <w:ind w:right="-720"/>
        <w:rPr>
          <w:rStyle w:val="Hyperlink"/>
          <w:rFonts w:asciiTheme="minorHAnsi" w:hAnsiTheme="minorHAnsi" w:cs="Calibri"/>
          <w:color w:val="auto"/>
          <w:sz w:val="22"/>
          <w:szCs w:val="22"/>
          <w:u w:val="none"/>
        </w:rPr>
      </w:pPr>
      <w:r>
        <w:rPr>
          <w:rFonts w:asciiTheme="minorHAnsi" w:hAnsiTheme="minorHAnsi" w:cs="Calibri"/>
          <w:color w:val="auto"/>
          <w:sz w:val="22"/>
          <w:szCs w:val="22"/>
        </w:rPr>
        <w:t>2</w:t>
      </w:r>
      <w:r w:rsidR="00230B1E" w:rsidRPr="00D873F2">
        <w:rPr>
          <w:rFonts w:asciiTheme="minorHAnsi" w:hAnsiTheme="minorHAnsi" w:cs="Calibri"/>
          <w:color w:val="auto"/>
          <w:sz w:val="22"/>
          <w:szCs w:val="22"/>
        </w:rPr>
        <w:t>………………….</w:t>
      </w:r>
      <w:r w:rsidR="00971615" w:rsidRPr="00D873F2">
        <w:rPr>
          <w:rFonts w:asciiTheme="minorHAnsi" w:hAnsiTheme="minorHAnsi" w:cs="Calibri"/>
          <w:color w:val="auto"/>
          <w:sz w:val="22"/>
          <w:szCs w:val="22"/>
        </w:rPr>
        <w:fldChar w:fldCharType="begin"/>
      </w:r>
      <w:r w:rsidR="00971615" w:rsidRPr="00D873F2">
        <w:rPr>
          <w:rFonts w:asciiTheme="minorHAnsi" w:hAnsiTheme="minorHAnsi" w:cs="Calibri"/>
          <w:color w:val="auto"/>
          <w:sz w:val="22"/>
          <w:szCs w:val="22"/>
        </w:rPr>
        <w:instrText xml:space="preserve"> HYPERLINK  \l "University_Calendar_2" </w:instrText>
      </w:r>
      <w:r w:rsidR="00971615" w:rsidRPr="00D873F2">
        <w:rPr>
          <w:rFonts w:asciiTheme="minorHAnsi" w:hAnsiTheme="minorHAnsi" w:cs="Calibri"/>
          <w:color w:val="auto"/>
          <w:sz w:val="22"/>
          <w:szCs w:val="22"/>
        </w:rPr>
        <w:fldChar w:fldCharType="separate"/>
      </w:r>
      <w:r w:rsidR="00312F0C" w:rsidRPr="00D873F2">
        <w:rPr>
          <w:rStyle w:val="Hyperlink"/>
          <w:rFonts w:asciiTheme="minorHAnsi" w:hAnsiTheme="minorHAnsi" w:cs="Calibri"/>
          <w:color w:val="auto"/>
          <w:sz w:val="22"/>
          <w:szCs w:val="22"/>
          <w:u w:val="none"/>
        </w:rPr>
        <w:t>University Calendar</w:t>
      </w:r>
    </w:p>
    <w:p w14:paraId="50FEB6B7" w14:textId="77777777" w:rsidR="00312F0C" w:rsidRPr="00D873F2" w:rsidRDefault="00971615" w:rsidP="00872622">
      <w:pPr>
        <w:pStyle w:val="NoParagraphStyle"/>
        <w:tabs>
          <w:tab w:val="left" w:leader="dot" w:pos="2220"/>
        </w:tabs>
        <w:spacing w:line="480" w:lineRule="auto"/>
        <w:ind w:right="-720"/>
        <w:rPr>
          <w:rFonts w:asciiTheme="minorHAnsi" w:hAnsiTheme="minorHAnsi" w:cs="Calibri"/>
          <w:color w:val="auto"/>
          <w:sz w:val="22"/>
          <w:szCs w:val="22"/>
        </w:rPr>
      </w:pPr>
      <w:r w:rsidRPr="00D873F2">
        <w:rPr>
          <w:rFonts w:asciiTheme="minorHAnsi" w:hAnsiTheme="minorHAnsi" w:cs="Calibri"/>
          <w:color w:val="auto"/>
          <w:sz w:val="22"/>
          <w:szCs w:val="22"/>
        </w:rPr>
        <w:fldChar w:fldCharType="end"/>
      </w:r>
      <w:r w:rsidR="00B2084D">
        <w:rPr>
          <w:rFonts w:asciiTheme="minorHAnsi" w:hAnsiTheme="minorHAnsi" w:cs="Calibri"/>
          <w:color w:val="auto"/>
          <w:sz w:val="22"/>
          <w:szCs w:val="22"/>
        </w:rPr>
        <w:t>3</w:t>
      </w:r>
      <w:r w:rsidR="00230B1E" w:rsidRPr="00D873F2">
        <w:rPr>
          <w:rFonts w:asciiTheme="minorHAnsi" w:hAnsiTheme="minorHAnsi" w:cs="Calibri"/>
          <w:color w:val="auto"/>
          <w:sz w:val="22"/>
          <w:szCs w:val="22"/>
        </w:rPr>
        <w:t>………………….</w:t>
      </w:r>
      <w:hyperlink w:anchor="The_University" w:history="1">
        <w:r w:rsidR="00312F0C" w:rsidRPr="00D873F2">
          <w:rPr>
            <w:rStyle w:val="Hyperlink"/>
            <w:rFonts w:asciiTheme="minorHAnsi" w:hAnsiTheme="minorHAnsi" w:cs="Calibri"/>
            <w:color w:val="auto"/>
            <w:sz w:val="22"/>
            <w:szCs w:val="22"/>
            <w:u w:val="none"/>
          </w:rPr>
          <w:t>The University</w:t>
        </w:r>
      </w:hyperlink>
    </w:p>
    <w:p w14:paraId="56B4697D" w14:textId="77777777" w:rsidR="00312F0C" w:rsidRPr="00D873F2" w:rsidRDefault="00B2084D" w:rsidP="00872622">
      <w:pPr>
        <w:pStyle w:val="NoParagraphStyle"/>
        <w:tabs>
          <w:tab w:val="left" w:leader="dot" w:pos="2220"/>
        </w:tabs>
        <w:spacing w:line="480" w:lineRule="auto"/>
        <w:ind w:right="-720"/>
        <w:rPr>
          <w:rStyle w:val="Hyperlink"/>
          <w:rFonts w:asciiTheme="minorHAnsi" w:hAnsiTheme="minorHAnsi" w:cs="Calibri"/>
          <w:color w:val="auto"/>
          <w:sz w:val="22"/>
          <w:szCs w:val="22"/>
          <w:u w:val="none"/>
        </w:rPr>
      </w:pPr>
      <w:r>
        <w:t>9</w:t>
      </w:r>
      <w:hyperlink w:anchor="Admissions" w:history="1"/>
      <w:r w:rsidR="00230B1E" w:rsidRPr="00D873F2">
        <w:rPr>
          <w:rFonts w:asciiTheme="minorHAnsi" w:hAnsiTheme="minorHAnsi" w:cs="Calibri"/>
          <w:color w:val="auto"/>
          <w:sz w:val="22"/>
          <w:szCs w:val="22"/>
        </w:rPr>
        <w:t>………………….</w:t>
      </w:r>
      <w:r w:rsidR="00F85DF0" w:rsidRPr="00D873F2">
        <w:rPr>
          <w:rFonts w:asciiTheme="minorHAnsi" w:hAnsiTheme="minorHAnsi" w:cs="Calibri"/>
          <w:color w:val="auto"/>
          <w:sz w:val="22"/>
          <w:szCs w:val="22"/>
        </w:rPr>
        <w:fldChar w:fldCharType="begin"/>
      </w:r>
      <w:r w:rsidR="00F85DF0" w:rsidRPr="00D873F2">
        <w:rPr>
          <w:rFonts w:asciiTheme="minorHAnsi" w:hAnsiTheme="minorHAnsi" w:cs="Calibri"/>
          <w:color w:val="auto"/>
          <w:sz w:val="22"/>
          <w:szCs w:val="22"/>
        </w:rPr>
        <w:instrText xml:space="preserve"> HYPERLINK  \l "Undergraduate_Admission" </w:instrText>
      </w:r>
      <w:r w:rsidR="00F85DF0" w:rsidRPr="00D873F2">
        <w:rPr>
          <w:rFonts w:asciiTheme="minorHAnsi" w:hAnsiTheme="minorHAnsi" w:cs="Calibri"/>
          <w:color w:val="auto"/>
          <w:sz w:val="22"/>
          <w:szCs w:val="22"/>
        </w:rPr>
        <w:fldChar w:fldCharType="separate"/>
      </w:r>
      <w:r w:rsidR="00363A24" w:rsidRPr="00D873F2">
        <w:rPr>
          <w:rStyle w:val="Hyperlink"/>
          <w:rFonts w:asciiTheme="minorHAnsi" w:hAnsiTheme="minorHAnsi" w:cs="Calibri"/>
          <w:color w:val="auto"/>
          <w:sz w:val="22"/>
          <w:szCs w:val="22"/>
          <w:u w:val="none"/>
        </w:rPr>
        <w:t>Undergra</w:t>
      </w:r>
      <w:r w:rsidR="00363A24" w:rsidRPr="00D873F2">
        <w:rPr>
          <w:rStyle w:val="Hyperlink"/>
          <w:rFonts w:asciiTheme="minorHAnsi" w:hAnsiTheme="minorHAnsi" w:cs="Calibri"/>
          <w:color w:val="auto"/>
          <w:sz w:val="22"/>
          <w:szCs w:val="22"/>
          <w:u w:val="none"/>
        </w:rPr>
        <w:t>d</w:t>
      </w:r>
      <w:r w:rsidR="00363A24" w:rsidRPr="00D873F2">
        <w:rPr>
          <w:rStyle w:val="Hyperlink"/>
          <w:rFonts w:asciiTheme="minorHAnsi" w:hAnsiTheme="minorHAnsi" w:cs="Calibri"/>
          <w:color w:val="auto"/>
          <w:sz w:val="22"/>
          <w:szCs w:val="22"/>
          <w:u w:val="none"/>
        </w:rPr>
        <w:t xml:space="preserve">uate </w:t>
      </w:r>
      <w:r w:rsidR="00312F0C" w:rsidRPr="00D873F2">
        <w:rPr>
          <w:rStyle w:val="Hyperlink"/>
          <w:rFonts w:asciiTheme="minorHAnsi" w:hAnsiTheme="minorHAnsi" w:cs="Calibri"/>
          <w:color w:val="auto"/>
          <w:sz w:val="22"/>
          <w:szCs w:val="22"/>
          <w:u w:val="none"/>
        </w:rPr>
        <w:t>Admission</w:t>
      </w:r>
    </w:p>
    <w:p w14:paraId="623FC689" w14:textId="77777777" w:rsidR="00312F0C" w:rsidRPr="00D873F2" w:rsidRDefault="00F85DF0" w:rsidP="00872622">
      <w:pPr>
        <w:pStyle w:val="NoParagraphStyle"/>
        <w:tabs>
          <w:tab w:val="left" w:leader="dot" w:pos="2220"/>
        </w:tabs>
        <w:spacing w:line="480" w:lineRule="auto"/>
        <w:ind w:right="-720"/>
        <w:rPr>
          <w:rFonts w:asciiTheme="minorHAnsi" w:hAnsiTheme="minorHAnsi" w:cs="Calibri"/>
          <w:color w:val="auto"/>
          <w:sz w:val="22"/>
          <w:szCs w:val="22"/>
        </w:rPr>
      </w:pPr>
      <w:r w:rsidRPr="00D873F2">
        <w:rPr>
          <w:rFonts w:asciiTheme="minorHAnsi" w:hAnsiTheme="minorHAnsi" w:cs="Calibri"/>
          <w:color w:val="auto"/>
          <w:sz w:val="22"/>
          <w:szCs w:val="22"/>
        </w:rPr>
        <w:fldChar w:fldCharType="end"/>
      </w:r>
      <w:r w:rsidR="00A70CAC">
        <w:rPr>
          <w:rFonts w:asciiTheme="minorHAnsi" w:hAnsiTheme="minorHAnsi" w:cs="Calibri"/>
          <w:color w:val="auto"/>
          <w:sz w:val="22"/>
          <w:szCs w:val="22"/>
        </w:rPr>
        <w:t>12</w:t>
      </w:r>
      <w:r w:rsidR="00230B1E" w:rsidRPr="00D873F2">
        <w:rPr>
          <w:rFonts w:asciiTheme="minorHAnsi" w:hAnsiTheme="minorHAnsi" w:cs="Calibri"/>
          <w:color w:val="auto"/>
          <w:sz w:val="22"/>
          <w:szCs w:val="22"/>
        </w:rPr>
        <w:t>……………</w:t>
      </w:r>
      <w:proofErr w:type="gramStart"/>
      <w:r w:rsidR="00230B1E" w:rsidRPr="00D873F2">
        <w:rPr>
          <w:rFonts w:asciiTheme="minorHAnsi" w:hAnsiTheme="minorHAnsi" w:cs="Calibri"/>
          <w:color w:val="auto"/>
          <w:sz w:val="22"/>
          <w:szCs w:val="22"/>
        </w:rPr>
        <w:t>…..</w:t>
      </w:r>
      <w:proofErr w:type="gramEnd"/>
      <w:r w:rsidR="00A55A85">
        <w:fldChar w:fldCharType="begin"/>
      </w:r>
      <w:r w:rsidR="00A55A85">
        <w:instrText xml:space="preserve"> HYPERLINK \l "Finances" </w:instrText>
      </w:r>
      <w:r w:rsidR="00A55A85">
        <w:fldChar w:fldCharType="separate"/>
      </w:r>
      <w:r w:rsidR="00312F0C" w:rsidRPr="00D873F2">
        <w:rPr>
          <w:rStyle w:val="Hyperlink"/>
          <w:rFonts w:asciiTheme="minorHAnsi" w:hAnsiTheme="minorHAnsi" w:cs="Calibri"/>
          <w:color w:val="auto"/>
          <w:sz w:val="22"/>
          <w:szCs w:val="22"/>
          <w:u w:val="none"/>
        </w:rPr>
        <w:t>Fin</w:t>
      </w:r>
      <w:r w:rsidR="00312F0C" w:rsidRPr="00D873F2">
        <w:rPr>
          <w:rStyle w:val="Hyperlink"/>
          <w:rFonts w:asciiTheme="minorHAnsi" w:hAnsiTheme="minorHAnsi" w:cs="Calibri"/>
          <w:color w:val="auto"/>
          <w:sz w:val="22"/>
          <w:szCs w:val="22"/>
          <w:u w:val="none"/>
        </w:rPr>
        <w:t>a</w:t>
      </w:r>
      <w:r w:rsidR="00312F0C" w:rsidRPr="00D873F2">
        <w:rPr>
          <w:rStyle w:val="Hyperlink"/>
          <w:rFonts w:asciiTheme="minorHAnsi" w:hAnsiTheme="minorHAnsi" w:cs="Calibri"/>
          <w:color w:val="auto"/>
          <w:sz w:val="22"/>
          <w:szCs w:val="22"/>
          <w:u w:val="none"/>
        </w:rPr>
        <w:t>nces</w:t>
      </w:r>
      <w:r w:rsidR="00A55A85">
        <w:rPr>
          <w:rStyle w:val="Hyperlink"/>
          <w:rFonts w:asciiTheme="minorHAnsi" w:hAnsiTheme="minorHAnsi" w:cs="Calibri"/>
          <w:color w:val="auto"/>
          <w:sz w:val="22"/>
          <w:szCs w:val="22"/>
          <w:u w:val="none"/>
        </w:rPr>
        <w:fldChar w:fldCharType="end"/>
      </w:r>
    </w:p>
    <w:p w14:paraId="43B065B6" w14:textId="77777777" w:rsidR="00312F0C" w:rsidRPr="00D873F2" w:rsidRDefault="00A70CAC" w:rsidP="00872622">
      <w:pPr>
        <w:pStyle w:val="NoParagraphStyle"/>
        <w:tabs>
          <w:tab w:val="left" w:leader="dot" w:pos="2220"/>
        </w:tabs>
        <w:spacing w:line="480" w:lineRule="auto"/>
        <w:ind w:right="-720"/>
        <w:rPr>
          <w:rFonts w:asciiTheme="minorHAnsi" w:hAnsiTheme="minorHAnsi" w:cs="Calibri"/>
          <w:color w:val="auto"/>
          <w:sz w:val="22"/>
          <w:szCs w:val="22"/>
        </w:rPr>
      </w:pPr>
      <w:r>
        <w:rPr>
          <w:rFonts w:asciiTheme="minorHAnsi" w:hAnsiTheme="minorHAnsi" w:cs="Calibri"/>
          <w:color w:val="auto"/>
          <w:sz w:val="22"/>
          <w:szCs w:val="22"/>
        </w:rPr>
        <w:t>13</w:t>
      </w:r>
      <w:r w:rsidR="00230B1E" w:rsidRPr="00D873F2">
        <w:rPr>
          <w:rFonts w:asciiTheme="minorHAnsi" w:hAnsiTheme="minorHAnsi" w:cs="Calibri"/>
          <w:color w:val="auto"/>
          <w:sz w:val="22"/>
          <w:szCs w:val="22"/>
        </w:rPr>
        <w:t>……………</w:t>
      </w:r>
      <w:proofErr w:type="gramStart"/>
      <w:r w:rsidR="00230B1E" w:rsidRPr="00D873F2">
        <w:rPr>
          <w:rFonts w:asciiTheme="minorHAnsi" w:hAnsiTheme="minorHAnsi" w:cs="Calibri"/>
          <w:color w:val="auto"/>
          <w:sz w:val="22"/>
          <w:szCs w:val="22"/>
        </w:rPr>
        <w:t>…..</w:t>
      </w:r>
      <w:proofErr w:type="gramEnd"/>
      <w:r w:rsidR="000143E9">
        <w:fldChar w:fldCharType="begin"/>
      </w:r>
      <w:r w:rsidR="000143E9">
        <w:instrText xml:space="preserve"> HYPERLINK \l "Financial_Aid" </w:instrText>
      </w:r>
      <w:r w:rsidR="000143E9">
        <w:fldChar w:fldCharType="separate"/>
      </w:r>
      <w:r w:rsidR="00312F0C" w:rsidRPr="00D873F2">
        <w:rPr>
          <w:rStyle w:val="Hyperlink"/>
          <w:rFonts w:asciiTheme="minorHAnsi" w:hAnsiTheme="minorHAnsi" w:cs="Calibri"/>
          <w:color w:val="auto"/>
          <w:sz w:val="22"/>
          <w:szCs w:val="22"/>
          <w:u w:val="none"/>
        </w:rPr>
        <w:t>Financia</w:t>
      </w:r>
      <w:r w:rsidR="00312F0C" w:rsidRPr="00D873F2">
        <w:rPr>
          <w:rStyle w:val="Hyperlink"/>
          <w:rFonts w:asciiTheme="minorHAnsi" w:hAnsiTheme="minorHAnsi" w:cs="Calibri"/>
          <w:color w:val="auto"/>
          <w:sz w:val="22"/>
          <w:szCs w:val="22"/>
          <w:u w:val="none"/>
        </w:rPr>
        <w:t>l</w:t>
      </w:r>
      <w:r w:rsidR="00312F0C" w:rsidRPr="00D873F2">
        <w:rPr>
          <w:rStyle w:val="Hyperlink"/>
          <w:rFonts w:asciiTheme="minorHAnsi" w:hAnsiTheme="minorHAnsi" w:cs="Calibri"/>
          <w:color w:val="auto"/>
          <w:sz w:val="22"/>
          <w:szCs w:val="22"/>
          <w:u w:val="none"/>
        </w:rPr>
        <w:t xml:space="preserve"> Aid</w:t>
      </w:r>
      <w:r w:rsidR="000143E9">
        <w:rPr>
          <w:rStyle w:val="Hyperlink"/>
          <w:rFonts w:asciiTheme="minorHAnsi" w:hAnsiTheme="minorHAnsi" w:cs="Calibri"/>
          <w:color w:val="auto"/>
          <w:sz w:val="22"/>
          <w:szCs w:val="22"/>
          <w:u w:val="none"/>
        </w:rPr>
        <w:fldChar w:fldCharType="end"/>
      </w:r>
    </w:p>
    <w:p w14:paraId="613ADF31" w14:textId="6D5F7679" w:rsidR="00312F0C" w:rsidRPr="00D873F2" w:rsidRDefault="00DE4D48" w:rsidP="00872622">
      <w:pPr>
        <w:pStyle w:val="NoParagraphStyle"/>
        <w:tabs>
          <w:tab w:val="left" w:leader="dot" w:pos="2220"/>
        </w:tabs>
        <w:spacing w:line="480" w:lineRule="auto"/>
        <w:ind w:right="-720"/>
        <w:rPr>
          <w:rStyle w:val="Hyperlink"/>
          <w:rFonts w:asciiTheme="minorHAnsi" w:hAnsiTheme="minorHAnsi" w:cs="Calibri"/>
          <w:color w:val="auto"/>
          <w:sz w:val="22"/>
          <w:szCs w:val="22"/>
          <w:u w:val="none"/>
        </w:rPr>
      </w:pPr>
      <w:r>
        <w:rPr>
          <w:rFonts w:asciiTheme="minorHAnsi" w:hAnsiTheme="minorHAnsi" w:cs="Calibri"/>
          <w:color w:val="auto"/>
          <w:sz w:val="22"/>
          <w:szCs w:val="22"/>
        </w:rPr>
        <w:t>22</w:t>
      </w:r>
      <w:r w:rsidR="00230B1E" w:rsidRPr="00D873F2">
        <w:rPr>
          <w:rFonts w:asciiTheme="minorHAnsi" w:hAnsiTheme="minorHAnsi" w:cs="Calibri"/>
          <w:color w:val="auto"/>
          <w:sz w:val="22"/>
          <w:szCs w:val="22"/>
        </w:rPr>
        <w:t>……………</w:t>
      </w:r>
      <w:proofErr w:type="gramStart"/>
      <w:r w:rsidR="00230B1E" w:rsidRPr="00D873F2">
        <w:rPr>
          <w:rFonts w:asciiTheme="minorHAnsi" w:hAnsiTheme="minorHAnsi" w:cs="Calibri"/>
          <w:color w:val="auto"/>
          <w:sz w:val="22"/>
          <w:szCs w:val="22"/>
        </w:rPr>
        <w:t>…..</w:t>
      </w:r>
      <w:proofErr w:type="gramEnd"/>
      <w:r w:rsidR="00F85DF0" w:rsidRPr="00D873F2">
        <w:rPr>
          <w:rFonts w:asciiTheme="minorHAnsi" w:hAnsiTheme="minorHAnsi" w:cs="Calibri"/>
          <w:color w:val="auto"/>
          <w:sz w:val="22"/>
          <w:szCs w:val="22"/>
        </w:rPr>
        <w:fldChar w:fldCharType="begin"/>
      </w:r>
      <w:r w:rsidR="00F85DF0" w:rsidRPr="00D873F2">
        <w:rPr>
          <w:rFonts w:asciiTheme="minorHAnsi" w:hAnsiTheme="minorHAnsi" w:cs="Calibri"/>
          <w:color w:val="auto"/>
          <w:sz w:val="22"/>
          <w:szCs w:val="22"/>
        </w:rPr>
        <w:instrText xml:space="preserve"> HYPERLINK  \l "Academic_and_Student_Services" </w:instrText>
      </w:r>
      <w:r w:rsidR="00F85DF0" w:rsidRPr="00D873F2">
        <w:rPr>
          <w:rFonts w:asciiTheme="minorHAnsi" w:hAnsiTheme="minorHAnsi" w:cs="Calibri"/>
          <w:color w:val="auto"/>
          <w:sz w:val="22"/>
          <w:szCs w:val="22"/>
        </w:rPr>
        <w:fldChar w:fldCharType="separate"/>
      </w:r>
      <w:r w:rsidR="00060E16" w:rsidRPr="00D873F2">
        <w:rPr>
          <w:rStyle w:val="Hyperlink"/>
          <w:rFonts w:asciiTheme="minorHAnsi" w:hAnsiTheme="minorHAnsi" w:cs="Calibri"/>
          <w:color w:val="auto"/>
          <w:sz w:val="22"/>
          <w:szCs w:val="22"/>
          <w:u w:val="none"/>
        </w:rPr>
        <w:t xml:space="preserve">Academic </w:t>
      </w:r>
      <w:r w:rsidR="00060E16" w:rsidRPr="00D873F2">
        <w:rPr>
          <w:rStyle w:val="Hyperlink"/>
          <w:rFonts w:asciiTheme="minorHAnsi" w:hAnsiTheme="minorHAnsi" w:cs="Calibri"/>
          <w:color w:val="auto"/>
          <w:sz w:val="22"/>
          <w:szCs w:val="22"/>
          <w:u w:val="none"/>
        </w:rPr>
        <w:t>a</w:t>
      </w:r>
      <w:r w:rsidR="00060E16" w:rsidRPr="00D873F2">
        <w:rPr>
          <w:rStyle w:val="Hyperlink"/>
          <w:rFonts w:asciiTheme="minorHAnsi" w:hAnsiTheme="minorHAnsi" w:cs="Calibri"/>
          <w:color w:val="auto"/>
          <w:sz w:val="22"/>
          <w:szCs w:val="22"/>
          <w:u w:val="none"/>
        </w:rPr>
        <w:t xml:space="preserve">nd </w:t>
      </w:r>
      <w:r w:rsidR="00312F0C" w:rsidRPr="00D873F2">
        <w:rPr>
          <w:rStyle w:val="Hyperlink"/>
          <w:rFonts w:asciiTheme="minorHAnsi" w:hAnsiTheme="minorHAnsi" w:cs="Calibri"/>
          <w:color w:val="auto"/>
          <w:sz w:val="22"/>
          <w:szCs w:val="22"/>
          <w:u w:val="none"/>
        </w:rPr>
        <w:t xml:space="preserve">Student </w:t>
      </w:r>
      <w:r w:rsidR="00213F6E" w:rsidRPr="00D873F2">
        <w:rPr>
          <w:rStyle w:val="Hyperlink"/>
          <w:rFonts w:asciiTheme="minorHAnsi" w:hAnsiTheme="minorHAnsi" w:cs="Calibri"/>
          <w:color w:val="auto"/>
          <w:sz w:val="22"/>
          <w:szCs w:val="22"/>
          <w:u w:val="none"/>
        </w:rPr>
        <w:t>Services</w:t>
      </w:r>
    </w:p>
    <w:p w14:paraId="2A91401B" w14:textId="74E82006" w:rsidR="00312F0C" w:rsidRPr="00D873F2" w:rsidRDefault="00F85DF0" w:rsidP="00872622">
      <w:pPr>
        <w:pStyle w:val="NoParagraphStyle"/>
        <w:tabs>
          <w:tab w:val="left" w:leader="dot" w:pos="2220"/>
        </w:tabs>
        <w:spacing w:line="480" w:lineRule="auto"/>
        <w:ind w:right="-720"/>
        <w:rPr>
          <w:rFonts w:asciiTheme="minorHAnsi" w:hAnsiTheme="minorHAnsi" w:cs="Calibri"/>
          <w:color w:val="auto"/>
          <w:sz w:val="22"/>
          <w:szCs w:val="22"/>
        </w:rPr>
      </w:pPr>
      <w:r w:rsidRPr="00D873F2">
        <w:rPr>
          <w:rFonts w:asciiTheme="minorHAnsi" w:hAnsiTheme="minorHAnsi" w:cs="Calibri"/>
          <w:color w:val="auto"/>
          <w:sz w:val="22"/>
          <w:szCs w:val="22"/>
        </w:rPr>
        <w:fldChar w:fldCharType="end"/>
      </w:r>
      <w:r w:rsidR="00A70CAC">
        <w:rPr>
          <w:rFonts w:asciiTheme="minorHAnsi" w:hAnsiTheme="minorHAnsi" w:cs="Calibri"/>
          <w:color w:val="auto"/>
          <w:sz w:val="22"/>
          <w:szCs w:val="22"/>
        </w:rPr>
        <w:t>2</w:t>
      </w:r>
      <w:r w:rsidR="00DE4D48">
        <w:rPr>
          <w:rFonts w:asciiTheme="minorHAnsi" w:hAnsiTheme="minorHAnsi" w:cs="Calibri"/>
          <w:color w:val="auto"/>
          <w:sz w:val="22"/>
          <w:szCs w:val="22"/>
        </w:rPr>
        <w:t>9</w:t>
      </w:r>
      <w:r w:rsidR="00230B1E" w:rsidRPr="00D873F2">
        <w:rPr>
          <w:rFonts w:asciiTheme="minorHAnsi" w:hAnsiTheme="minorHAnsi" w:cs="Calibri"/>
          <w:color w:val="auto"/>
          <w:sz w:val="22"/>
          <w:szCs w:val="22"/>
        </w:rPr>
        <w:t>……………</w:t>
      </w:r>
      <w:proofErr w:type="gramStart"/>
      <w:r w:rsidR="00230B1E" w:rsidRPr="00D873F2">
        <w:rPr>
          <w:rFonts w:asciiTheme="minorHAnsi" w:hAnsiTheme="minorHAnsi" w:cs="Calibri"/>
          <w:color w:val="auto"/>
          <w:sz w:val="22"/>
          <w:szCs w:val="22"/>
        </w:rPr>
        <w:t>…..</w:t>
      </w:r>
      <w:proofErr w:type="gramEnd"/>
      <w:r w:rsidR="00A55A85">
        <w:fldChar w:fldCharType="begin"/>
      </w:r>
      <w:r w:rsidR="00A55A85">
        <w:instrText xml:space="preserve"> HYPERLINK \l "General_Education" </w:instrText>
      </w:r>
      <w:r w:rsidR="00A55A85">
        <w:fldChar w:fldCharType="separate"/>
      </w:r>
      <w:r w:rsidR="00312F0C" w:rsidRPr="00D873F2">
        <w:rPr>
          <w:rStyle w:val="Hyperlink"/>
          <w:rFonts w:asciiTheme="minorHAnsi" w:hAnsiTheme="minorHAnsi" w:cs="Calibri"/>
          <w:color w:val="auto"/>
          <w:sz w:val="22"/>
          <w:szCs w:val="22"/>
          <w:u w:val="none"/>
        </w:rPr>
        <w:t>General Educ</w:t>
      </w:r>
      <w:r w:rsidR="00312F0C" w:rsidRPr="00D873F2">
        <w:rPr>
          <w:rStyle w:val="Hyperlink"/>
          <w:rFonts w:asciiTheme="minorHAnsi" w:hAnsiTheme="minorHAnsi" w:cs="Calibri"/>
          <w:color w:val="auto"/>
          <w:sz w:val="22"/>
          <w:szCs w:val="22"/>
          <w:u w:val="none"/>
        </w:rPr>
        <w:t>a</w:t>
      </w:r>
      <w:r w:rsidR="00312F0C" w:rsidRPr="00D873F2">
        <w:rPr>
          <w:rStyle w:val="Hyperlink"/>
          <w:rFonts w:asciiTheme="minorHAnsi" w:hAnsiTheme="minorHAnsi" w:cs="Calibri"/>
          <w:color w:val="auto"/>
          <w:sz w:val="22"/>
          <w:szCs w:val="22"/>
          <w:u w:val="none"/>
        </w:rPr>
        <w:t>tion Program</w:t>
      </w:r>
      <w:r w:rsidR="00A55A85">
        <w:rPr>
          <w:rStyle w:val="Hyperlink"/>
          <w:rFonts w:asciiTheme="minorHAnsi" w:hAnsiTheme="minorHAnsi" w:cs="Calibri"/>
          <w:color w:val="auto"/>
          <w:sz w:val="22"/>
          <w:szCs w:val="22"/>
          <w:u w:val="none"/>
        </w:rPr>
        <w:fldChar w:fldCharType="end"/>
      </w:r>
    </w:p>
    <w:p w14:paraId="21551577" w14:textId="36D9D298" w:rsidR="00312F0C" w:rsidRPr="007A1167" w:rsidRDefault="00DE4D48" w:rsidP="00872622">
      <w:pPr>
        <w:pStyle w:val="NoParagraphStyle"/>
        <w:tabs>
          <w:tab w:val="left" w:leader="dot" w:pos="2220"/>
        </w:tabs>
        <w:spacing w:line="480" w:lineRule="auto"/>
        <w:ind w:right="-720"/>
        <w:rPr>
          <w:rFonts w:asciiTheme="minorHAnsi" w:hAnsiTheme="minorHAnsi" w:cstheme="minorHAnsi"/>
          <w:color w:val="auto"/>
          <w:sz w:val="22"/>
          <w:szCs w:val="22"/>
        </w:rPr>
      </w:pPr>
      <w:r w:rsidRPr="00DE4D48">
        <w:rPr>
          <w:rFonts w:asciiTheme="minorHAnsi" w:hAnsiTheme="minorHAnsi" w:cstheme="minorHAnsi"/>
          <w:color w:val="auto"/>
          <w:sz w:val="22"/>
          <w:szCs w:val="22"/>
        </w:rPr>
        <w:t>39</w:t>
      </w:r>
      <w:r w:rsidR="00230B1E" w:rsidRPr="00DE4D48">
        <w:rPr>
          <w:rFonts w:asciiTheme="minorHAnsi" w:hAnsiTheme="minorHAnsi" w:cstheme="minorHAnsi"/>
          <w:color w:val="auto"/>
          <w:sz w:val="22"/>
          <w:szCs w:val="22"/>
        </w:rPr>
        <w:t>……………</w:t>
      </w:r>
      <w:proofErr w:type="gramStart"/>
      <w:r w:rsidR="00230B1E" w:rsidRPr="00DE4D48">
        <w:rPr>
          <w:rFonts w:asciiTheme="minorHAnsi" w:hAnsiTheme="minorHAnsi" w:cstheme="minorHAnsi"/>
          <w:color w:val="auto"/>
          <w:sz w:val="22"/>
          <w:szCs w:val="22"/>
        </w:rPr>
        <w:t>…..</w:t>
      </w:r>
      <w:proofErr w:type="gramEnd"/>
      <w:r w:rsidR="000143E9" w:rsidRPr="007A1167">
        <w:fldChar w:fldCharType="begin"/>
      </w:r>
      <w:r w:rsidR="000143E9" w:rsidRPr="007A1167">
        <w:rPr>
          <w:rFonts w:asciiTheme="minorHAnsi" w:hAnsiTheme="minorHAnsi" w:cstheme="minorHAnsi"/>
          <w:color w:val="auto"/>
          <w:sz w:val="22"/>
          <w:szCs w:val="22"/>
        </w:rPr>
        <w:instrText xml:space="preserve"> HYPERLINK \l "Graduation" </w:instrText>
      </w:r>
      <w:r w:rsidR="000143E9" w:rsidRPr="007A1167">
        <w:fldChar w:fldCharType="separate"/>
      </w:r>
      <w:r w:rsidR="00B10ADB" w:rsidRPr="007A1167">
        <w:rPr>
          <w:rStyle w:val="Hyperlink"/>
          <w:rFonts w:asciiTheme="minorHAnsi" w:hAnsiTheme="minorHAnsi" w:cstheme="minorHAnsi"/>
          <w:color w:val="auto"/>
          <w:sz w:val="22"/>
          <w:szCs w:val="22"/>
          <w:u w:val="none"/>
        </w:rPr>
        <w:t>Grad</w:t>
      </w:r>
      <w:r w:rsidR="00B10ADB" w:rsidRPr="007A1167">
        <w:rPr>
          <w:rStyle w:val="Hyperlink"/>
          <w:rFonts w:asciiTheme="minorHAnsi" w:hAnsiTheme="minorHAnsi" w:cstheme="minorHAnsi"/>
          <w:color w:val="auto"/>
          <w:sz w:val="22"/>
          <w:szCs w:val="22"/>
          <w:u w:val="none"/>
        </w:rPr>
        <w:t>u</w:t>
      </w:r>
      <w:r w:rsidR="00B10ADB" w:rsidRPr="007A1167">
        <w:rPr>
          <w:rStyle w:val="Hyperlink"/>
          <w:rFonts w:asciiTheme="minorHAnsi" w:hAnsiTheme="minorHAnsi" w:cstheme="minorHAnsi"/>
          <w:color w:val="auto"/>
          <w:sz w:val="22"/>
          <w:szCs w:val="22"/>
          <w:u w:val="none"/>
        </w:rPr>
        <w:t>ation</w:t>
      </w:r>
      <w:r w:rsidR="000143E9" w:rsidRPr="007A1167">
        <w:rPr>
          <w:rStyle w:val="Hyperlink"/>
          <w:rFonts w:asciiTheme="minorHAnsi" w:hAnsiTheme="minorHAnsi" w:cstheme="minorHAnsi"/>
          <w:color w:val="auto"/>
          <w:sz w:val="22"/>
          <w:szCs w:val="22"/>
          <w:u w:val="none"/>
        </w:rPr>
        <w:fldChar w:fldCharType="end"/>
      </w:r>
    </w:p>
    <w:p w14:paraId="58253EE9" w14:textId="03DB3DF0" w:rsidR="00312F0C" w:rsidRPr="007A1167" w:rsidRDefault="00DE4D48" w:rsidP="00872622">
      <w:pPr>
        <w:pStyle w:val="NoParagraphStyle"/>
        <w:tabs>
          <w:tab w:val="left" w:leader="dot" w:pos="2220"/>
        </w:tabs>
        <w:spacing w:line="480" w:lineRule="auto"/>
        <w:ind w:right="-720"/>
        <w:rPr>
          <w:rFonts w:asciiTheme="minorHAnsi" w:hAnsiTheme="minorHAnsi" w:cstheme="minorHAnsi"/>
          <w:color w:val="auto"/>
          <w:sz w:val="22"/>
          <w:szCs w:val="22"/>
        </w:rPr>
      </w:pPr>
      <w:r w:rsidRPr="007A1167">
        <w:rPr>
          <w:rFonts w:asciiTheme="minorHAnsi" w:hAnsiTheme="minorHAnsi" w:cstheme="minorHAnsi"/>
          <w:color w:val="auto"/>
          <w:sz w:val="22"/>
          <w:szCs w:val="22"/>
        </w:rPr>
        <w:t>41</w:t>
      </w:r>
      <w:hyperlink w:anchor="Assessment" w:history="1"/>
      <w:r w:rsidR="00230B1E" w:rsidRPr="007A1167">
        <w:rPr>
          <w:rFonts w:asciiTheme="minorHAnsi" w:hAnsiTheme="minorHAnsi" w:cstheme="minorHAnsi"/>
          <w:color w:val="auto"/>
          <w:sz w:val="22"/>
          <w:szCs w:val="22"/>
        </w:rPr>
        <w:t>……………</w:t>
      </w:r>
      <w:proofErr w:type="gramStart"/>
      <w:r w:rsidR="00230B1E" w:rsidRPr="007A1167">
        <w:rPr>
          <w:rFonts w:asciiTheme="minorHAnsi" w:hAnsiTheme="minorHAnsi" w:cstheme="minorHAnsi"/>
          <w:color w:val="auto"/>
          <w:sz w:val="22"/>
          <w:szCs w:val="22"/>
        </w:rPr>
        <w:t>…..</w:t>
      </w:r>
      <w:proofErr w:type="gramEnd"/>
      <w:r w:rsidR="00E63F43" w:rsidRPr="007A1167">
        <w:fldChar w:fldCharType="begin"/>
      </w:r>
      <w:r w:rsidR="00E63F43" w:rsidRPr="007A1167">
        <w:rPr>
          <w:rFonts w:asciiTheme="minorHAnsi" w:hAnsiTheme="minorHAnsi" w:cstheme="minorHAnsi"/>
          <w:color w:val="auto"/>
          <w:sz w:val="22"/>
          <w:szCs w:val="22"/>
        </w:rPr>
        <w:instrText xml:space="preserve"> HYPERLINK \l "Assessment" </w:instrText>
      </w:r>
      <w:r w:rsidR="00E63F43" w:rsidRPr="007A1167">
        <w:fldChar w:fldCharType="separate"/>
      </w:r>
      <w:r w:rsidR="00312F0C" w:rsidRPr="007A1167">
        <w:rPr>
          <w:rStyle w:val="Hyperlink"/>
          <w:rFonts w:asciiTheme="minorHAnsi" w:hAnsiTheme="minorHAnsi" w:cstheme="minorHAnsi"/>
          <w:color w:val="auto"/>
          <w:sz w:val="22"/>
          <w:szCs w:val="22"/>
          <w:u w:val="none"/>
        </w:rPr>
        <w:t>Assessme</w:t>
      </w:r>
      <w:r w:rsidR="00312F0C" w:rsidRPr="007A1167">
        <w:rPr>
          <w:rStyle w:val="Hyperlink"/>
          <w:rFonts w:asciiTheme="minorHAnsi" w:hAnsiTheme="minorHAnsi" w:cstheme="minorHAnsi"/>
          <w:color w:val="auto"/>
          <w:sz w:val="22"/>
          <w:szCs w:val="22"/>
          <w:u w:val="none"/>
        </w:rPr>
        <w:t>n</w:t>
      </w:r>
      <w:r w:rsidR="00312F0C" w:rsidRPr="007A1167">
        <w:rPr>
          <w:rStyle w:val="Hyperlink"/>
          <w:rFonts w:asciiTheme="minorHAnsi" w:hAnsiTheme="minorHAnsi" w:cstheme="minorHAnsi"/>
          <w:color w:val="auto"/>
          <w:sz w:val="22"/>
          <w:szCs w:val="22"/>
          <w:u w:val="none"/>
        </w:rPr>
        <w:t>t and Placement</w:t>
      </w:r>
      <w:r w:rsidR="00E63F43" w:rsidRPr="007A1167">
        <w:rPr>
          <w:rStyle w:val="Hyperlink"/>
          <w:rFonts w:asciiTheme="minorHAnsi" w:hAnsiTheme="minorHAnsi" w:cstheme="minorHAnsi"/>
          <w:color w:val="auto"/>
          <w:sz w:val="22"/>
          <w:szCs w:val="22"/>
          <w:u w:val="none"/>
        </w:rPr>
        <w:fldChar w:fldCharType="end"/>
      </w:r>
    </w:p>
    <w:p w14:paraId="27EB51D4" w14:textId="2F0A528E" w:rsidR="00312F0C" w:rsidRPr="007A1167" w:rsidRDefault="00CB6C2E" w:rsidP="00872622">
      <w:pPr>
        <w:pStyle w:val="NoParagraphStyle"/>
        <w:tabs>
          <w:tab w:val="left" w:leader="dot" w:pos="2220"/>
        </w:tabs>
        <w:spacing w:line="480" w:lineRule="auto"/>
        <w:ind w:right="-720"/>
        <w:rPr>
          <w:rFonts w:asciiTheme="minorHAnsi" w:hAnsiTheme="minorHAnsi" w:cstheme="minorHAnsi"/>
          <w:color w:val="auto"/>
          <w:sz w:val="22"/>
          <w:szCs w:val="22"/>
        </w:rPr>
      </w:pPr>
      <w:r>
        <w:rPr>
          <w:rFonts w:asciiTheme="minorHAnsi" w:hAnsiTheme="minorHAnsi" w:cstheme="minorHAnsi"/>
          <w:color w:val="auto"/>
          <w:sz w:val="22"/>
          <w:szCs w:val="22"/>
        </w:rPr>
        <w:t>43</w:t>
      </w:r>
      <w:hyperlink w:anchor="Academic_Success" w:history="1"/>
      <w:r w:rsidR="00230B1E" w:rsidRPr="007A1167">
        <w:rPr>
          <w:rFonts w:asciiTheme="minorHAnsi" w:hAnsiTheme="minorHAnsi" w:cstheme="minorHAnsi"/>
          <w:color w:val="auto"/>
          <w:sz w:val="22"/>
          <w:szCs w:val="22"/>
        </w:rPr>
        <w:t>…………………</w:t>
      </w:r>
      <w:hyperlink w:anchor="Academic_Success" w:history="1">
        <w:r w:rsidR="00312F0C" w:rsidRPr="007A1167">
          <w:rPr>
            <w:rStyle w:val="Hyperlink"/>
            <w:rFonts w:asciiTheme="minorHAnsi" w:hAnsiTheme="minorHAnsi" w:cstheme="minorHAnsi"/>
            <w:color w:val="auto"/>
            <w:sz w:val="22"/>
            <w:szCs w:val="22"/>
            <w:u w:val="none"/>
          </w:rPr>
          <w:t>Aca</w:t>
        </w:r>
        <w:r w:rsidR="00312F0C" w:rsidRPr="007A1167">
          <w:rPr>
            <w:rStyle w:val="Hyperlink"/>
            <w:rFonts w:asciiTheme="minorHAnsi" w:hAnsiTheme="minorHAnsi" w:cstheme="minorHAnsi"/>
            <w:color w:val="auto"/>
            <w:sz w:val="22"/>
            <w:szCs w:val="22"/>
            <w:u w:val="none"/>
          </w:rPr>
          <w:t>d</w:t>
        </w:r>
        <w:r w:rsidR="00312F0C" w:rsidRPr="007A1167">
          <w:rPr>
            <w:rStyle w:val="Hyperlink"/>
            <w:rFonts w:asciiTheme="minorHAnsi" w:hAnsiTheme="minorHAnsi" w:cstheme="minorHAnsi"/>
            <w:color w:val="auto"/>
            <w:sz w:val="22"/>
            <w:szCs w:val="22"/>
            <w:u w:val="none"/>
          </w:rPr>
          <w:t>emic Success and Progress</w:t>
        </w:r>
      </w:hyperlink>
    </w:p>
    <w:p w14:paraId="09AEFC0C" w14:textId="3128387C" w:rsidR="00312F0C" w:rsidRPr="007A1167" w:rsidRDefault="00DE4D48" w:rsidP="00C40894">
      <w:pPr>
        <w:pStyle w:val="NoParagraphStyle"/>
        <w:tabs>
          <w:tab w:val="left" w:leader="dot" w:pos="2220"/>
        </w:tabs>
        <w:spacing w:line="480" w:lineRule="auto"/>
        <w:ind w:right="-1620"/>
        <w:rPr>
          <w:rFonts w:asciiTheme="minorHAnsi" w:hAnsiTheme="minorHAnsi" w:cs="Calibri"/>
          <w:color w:val="auto"/>
          <w:sz w:val="22"/>
          <w:szCs w:val="22"/>
        </w:rPr>
      </w:pPr>
      <w:r w:rsidRPr="007A1167">
        <w:rPr>
          <w:rFonts w:asciiTheme="minorHAnsi" w:hAnsiTheme="minorHAnsi" w:cstheme="minorHAnsi"/>
          <w:color w:val="auto"/>
          <w:sz w:val="22"/>
          <w:szCs w:val="22"/>
        </w:rPr>
        <w:t>53</w:t>
      </w:r>
      <w:r w:rsidR="00230B1E" w:rsidRPr="007A1167">
        <w:rPr>
          <w:rFonts w:asciiTheme="minorHAnsi" w:hAnsiTheme="minorHAnsi" w:cstheme="minorHAnsi"/>
          <w:color w:val="auto"/>
          <w:sz w:val="22"/>
          <w:szCs w:val="22"/>
        </w:rPr>
        <w:t>…………………</w:t>
      </w:r>
      <w:hyperlink w:anchor="Cross_Dicipline" w:history="1">
        <w:r w:rsidR="00312F0C" w:rsidRPr="007A1167">
          <w:rPr>
            <w:rStyle w:val="Hyperlink"/>
            <w:rFonts w:asciiTheme="minorHAnsi" w:hAnsiTheme="minorHAnsi" w:cs="Calibri"/>
            <w:color w:val="auto"/>
            <w:sz w:val="22"/>
            <w:szCs w:val="22"/>
            <w:u w:val="none"/>
          </w:rPr>
          <w:t>Cross-Di</w:t>
        </w:r>
        <w:r w:rsidR="00312F0C" w:rsidRPr="007A1167">
          <w:rPr>
            <w:rStyle w:val="Hyperlink"/>
            <w:rFonts w:asciiTheme="minorHAnsi" w:hAnsiTheme="minorHAnsi" w:cs="Calibri"/>
            <w:color w:val="auto"/>
            <w:sz w:val="22"/>
            <w:szCs w:val="22"/>
            <w:u w:val="none"/>
          </w:rPr>
          <w:t>s</w:t>
        </w:r>
        <w:r w:rsidR="00312F0C" w:rsidRPr="007A1167">
          <w:rPr>
            <w:rStyle w:val="Hyperlink"/>
            <w:rFonts w:asciiTheme="minorHAnsi" w:hAnsiTheme="minorHAnsi" w:cs="Calibri"/>
            <w:color w:val="auto"/>
            <w:sz w:val="22"/>
            <w:szCs w:val="22"/>
            <w:u w:val="none"/>
          </w:rPr>
          <w:t>cipline Academic Programs</w:t>
        </w:r>
      </w:hyperlink>
    </w:p>
    <w:p w14:paraId="19081D85" w14:textId="2EFA5D26" w:rsidR="00312F0C" w:rsidRPr="007A1167" w:rsidRDefault="00DE4D48" w:rsidP="00872622">
      <w:pPr>
        <w:pStyle w:val="NoParagraphStyle"/>
        <w:tabs>
          <w:tab w:val="left" w:leader="dot" w:pos="2220"/>
        </w:tabs>
        <w:spacing w:line="480" w:lineRule="auto"/>
        <w:ind w:right="-720"/>
        <w:rPr>
          <w:rFonts w:asciiTheme="minorHAnsi" w:hAnsiTheme="minorHAnsi" w:cs="Calibri"/>
          <w:color w:val="auto"/>
          <w:sz w:val="22"/>
          <w:szCs w:val="22"/>
        </w:rPr>
      </w:pPr>
      <w:r w:rsidRPr="007A1167">
        <w:rPr>
          <w:rFonts w:asciiTheme="minorHAnsi" w:hAnsiTheme="minorHAnsi"/>
          <w:color w:val="auto"/>
          <w:sz w:val="22"/>
          <w:szCs w:val="22"/>
        </w:rPr>
        <w:t>58</w:t>
      </w:r>
      <w:r w:rsidR="00230B1E" w:rsidRPr="007A1167">
        <w:rPr>
          <w:rFonts w:asciiTheme="minorHAnsi" w:hAnsiTheme="minorHAnsi"/>
          <w:color w:val="auto"/>
          <w:sz w:val="22"/>
          <w:szCs w:val="22"/>
        </w:rPr>
        <w:t>…………………</w:t>
      </w:r>
      <w:hyperlink w:anchor="Liberal_Arts_School" w:history="1"/>
      <w:hyperlink w:anchor="College_of_Arts_and_Sciences" w:history="1">
        <w:r w:rsidR="00B82326" w:rsidRPr="007A1167">
          <w:rPr>
            <w:rStyle w:val="Hyperlink"/>
            <w:rFonts w:asciiTheme="minorHAnsi" w:hAnsiTheme="minorHAnsi" w:cs="Calibri"/>
            <w:color w:val="auto"/>
            <w:sz w:val="22"/>
            <w:szCs w:val="22"/>
            <w:u w:val="none"/>
          </w:rPr>
          <w:t xml:space="preserve">College </w:t>
        </w:r>
        <w:r w:rsidR="00B82326" w:rsidRPr="007A1167">
          <w:rPr>
            <w:rStyle w:val="Hyperlink"/>
            <w:rFonts w:asciiTheme="minorHAnsi" w:hAnsiTheme="minorHAnsi" w:cs="Calibri"/>
            <w:color w:val="auto"/>
            <w:sz w:val="22"/>
            <w:szCs w:val="22"/>
            <w:u w:val="none"/>
          </w:rPr>
          <w:t>o</w:t>
        </w:r>
        <w:r w:rsidR="00B82326" w:rsidRPr="007A1167">
          <w:rPr>
            <w:rStyle w:val="Hyperlink"/>
            <w:rFonts w:asciiTheme="minorHAnsi" w:hAnsiTheme="minorHAnsi" w:cs="Calibri"/>
            <w:color w:val="auto"/>
            <w:sz w:val="22"/>
            <w:szCs w:val="22"/>
            <w:u w:val="none"/>
          </w:rPr>
          <w:t>f Arts and Sciences</w:t>
        </w:r>
      </w:hyperlink>
    </w:p>
    <w:p w14:paraId="676143E4" w14:textId="3DDF0864" w:rsidR="00312F0C" w:rsidRPr="007A1167" w:rsidRDefault="00DE4D48" w:rsidP="00872622">
      <w:pPr>
        <w:pStyle w:val="NoParagraphStyle"/>
        <w:tabs>
          <w:tab w:val="left" w:leader="dot" w:pos="2220"/>
        </w:tabs>
        <w:spacing w:line="480" w:lineRule="auto"/>
        <w:ind w:right="-720"/>
        <w:rPr>
          <w:rStyle w:val="Hyperlink"/>
          <w:rFonts w:asciiTheme="minorHAnsi" w:hAnsiTheme="minorHAnsi" w:cs="Calibri"/>
          <w:color w:val="auto"/>
          <w:sz w:val="22"/>
          <w:szCs w:val="22"/>
          <w:u w:val="none"/>
        </w:rPr>
      </w:pPr>
      <w:r w:rsidRPr="007A1167">
        <w:rPr>
          <w:rFonts w:asciiTheme="minorHAnsi" w:hAnsiTheme="minorHAnsi" w:cs="Calibri"/>
          <w:color w:val="auto"/>
          <w:sz w:val="22"/>
          <w:szCs w:val="22"/>
        </w:rPr>
        <w:t>70</w:t>
      </w:r>
      <w:r w:rsidR="00230B1E" w:rsidRPr="007A1167">
        <w:rPr>
          <w:rFonts w:asciiTheme="minorHAnsi" w:hAnsiTheme="minorHAnsi" w:cs="Calibri"/>
          <w:color w:val="auto"/>
          <w:sz w:val="22"/>
          <w:szCs w:val="22"/>
        </w:rPr>
        <w:t>…………………</w:t>
      </w:r>
      <w:r w:rsidR="001212CF" w:rsidRPr="007A1167">
        <w:rPr>
          <w:rFonts w:asciiTheme="minorHAnsi" w:hAnsiTheme="minorHAnsi" w:cs="Calibri"/>
          <w:color w:val="auto"/>
          <w:sz w:val="22"/>
          <w:szCs w:val="22"/>
        </w:rPr>
        <w:t xml:space="preserve">Klipsch </w:t>
      </w:r>
      <w:r w:rsidR="00CC2E1B" w:rsidRPr="007A1167">
        <w:rPr>
          <w:rFonts w:asciiTheme="minorHAnsi" w:hAnsiTheme="minorHAnsi" w:cs="Calibri"/>
          <w:color w:val="auto"/>
          <w:sz w:val="22"/>
          <w:szCs w:val="22"/>
        </w:rPr>
        <w:fldChar w:fldCharType="begin"/>
      </w:r>
      <w:r w:rsidR="00CC2E1B" w:rsidRPr="007A1167">
        <w:rPr>
          <w:rFonts w:asciiTheme="minorHAnsi" w:hAnsiTheme="minorHAnsi" w:cs="Calibri"/>
          <w:color w:val="auto"/>
          <w:sz w:val="22"/>
          <w:szCs w:val="22"/>
        </w:rPr>
        <w:instrText xml:space="preserve"> HYPERLINK  \l "Educators_College" </w:instrText>
      </w:r>
      <w:r w:rsidR="00CC2E1B" w:rsidRPr="007A1167">
        <w:rPr>
          <w:rFonts w:asciiTheme="minorHAnsi" w:hAnsiTheme="minorHAnsi" w:cs="Calibri"/>
          <w:color w:val="auto"/>
          <w:sz w:val="22"/>
          <w:szCs w:val="22"/>
        </w:rPr>
        <w:fldChar w:fldCharType="separate"/>
      </w:r>
      <w:r w:rsidR="002A6B24" w:rsidRPr="007A1167">
        <w:rPr>
          <w:rStyle w:val="Hyperlink"/>
          <w:rFonts w:asciiTheme="minorHAnsi" w:hAnsiTheme="minorHAnsi" w:cs="Calibri"/>
          <w:color w:val="auto"/>
          <w:sz w:val="22"/>
          <w:szCs w:val="22"/>
          <w:u w:val="none"/>
        </w:rPr>
        <w:t>Edu</w:t>
      </w:r>
      <w:r w:rsidR="002A6B24" w:rsidRPr="007A1167">
        <w:rPr>
          <w:rStyle w:val="Hyperlink"/>
          <w:rFonts w:asciiTheme="minorHAnsi" w:hAnsiTheme="minorHAnsi" w:cs="Calibri"/>
          <w:color w:val="auto"/>
          <w:sz w:val="22"/>
          <w:szCs w:val="22"/>
          <w:u w:val="none"/>
        </w:rPr>
        <w:t>c</w:t>
      </w:r>
      <w:r w:rsidR="002A6B24" w:rsidRPr="007A1167">
        <w:rPr>
          <w:rStyle w:val="Hyperlink"/>
          <w:rFonts w:asciiTheme="minorHAnsi" w:hAnsiTheme="minorHAnsi" w:cs="Calibri"/>
          <w:color w:val="auto"/>
          <w:sz w:val="22"/>
          <w:szCs w:val="22"/>
          <w:u w:val="none"/>
        </w:rPr>
        <w:t>ators College</w:t>
      </w:r>
    </w:p>
    <w:p w14:paraId="19767419" w14:textId="49725AE2" w:rsidR="00DA5B2E" w:rsidRPr="007A1167" w:rsidRDefault="00CC2E1B" w:rsidP="00872622">
      <w:pPr>
        <w:pStyle w:val="NoParagraphStyle"/>
        <w:tabs>
          <w:tab w:val="left" w:leader="dot" w:pos="2220"/>
        </w:tabs>
        <w:spacing w:line="480" w:lineRule="auto"/>
        <w:ind w:right="-720"/>
        <w:rPr>
          <w:rFonts w:asciiTheme="minorHAnsi" w:hAnsiTheme="minorHAnsi" w:cs="Calibri"/>
          <w:color w:val="auto"/>
          <w:sz w:val="22"/>
          <w:szCs w:val="22"/>
        </w:rPr>
      </w:pPr>
      <w:r w:rsidRPr="007A1167">
        <w:rPr>
          <w:rFonts w:asciiTheme="minorHAnsi" w:hAnsiTheme="minorHAnsi" w:cs="Calibri"/>
          <w:color w:val="auto"/>
          <w:sz w:val="22"/>
          <w:szCs w:val="22"/>
        </w:rPr>
        <w:fldChar w:fldCharType="end"/>
      </w:r>
      <w:r w:rsidR="00B74618" w:rsidRPr="007A1167">
        <w:rPr>
          <w:rFonts w:asciiTheme="minorHAnsi" w:hAnsiTheme="minorHAnsi" w:cs="Calibri"/>
          <w:color w:val="auto"/>
          <w:sz w:val="22"/>
          <w:szCs w:val="22"/>
        </w:rPr>
        <w:t>7</w:t>
      </w:r>
      <w:r w:rsidR="00DE4D48" w:rsidRPr="007A1167">
        <w:rPr>
          <w:rFonts w:asciiTheme="minorHAnsi" w:hAnsiTheme="minorHAnsi" w:cs="Calibri"/>
          <w:color w:val="auto"/>
          <w:sz w:val="22"/>
          <w:szCs w:val="22"/>
        </w:rPr>
        <w:t>7</w:t>
      </w:r>
      <w:r w:rsidR="00230B1E" w:rsidRPr="007A1167">
        <w:rPr>
          <w:rFonts w:asciiTheme="minorHAnsi" w:hAnsiTheme="minorHAnsi" w:cs="Calibri"/>
          <w:color w:val="auto"/>
          <w:sz w:val="22"/>
          <w:szCs w:val="22"/>
        </w:rPr>
        <w:t>…………………</w:t>
      </w:r>
      <w:r w:rsidR="001212CF" w:rsidRPr="007A1167">
        <w:rPr>
          <w:rFonts w:asciiTheme="minorHAnsi" w:hAnsiTheme="minorHAnsi" w:cs="Calibri"/>
          <w:color w:val="auto"/>
          <w:sz w:val="22"/>
          <w:szCs w:val="22"/>
        </w:rPr>
        <w:t xml:space="preserve">Byrum </w:t>
      </w:r>
      <w:hyperlink w:anchor="Business_School" w:history="1">
        <w:r w:rsidR="00DA5B2E" w:rsidRPr="007A1167">
          <w:rPr>
            <w:rStyle w:val="Hyperlink"/>
            <w:rFonts w:asciiTheme="minorHAnsi" w:hAnsiTheme="minorHAnsi" w:cs="Calibri"/>
            <w:color w:val="auto"/>
            <w:sz w:val="22"/>
            <w:szCs w:val="22"/>
            <w:u w:val="none"/>
          </w:rPr>
          <w:t>School o</w:t>
        </w:r>
        <w:r w:rsidR="00DA5B2E" w:rsidRPr="007A1167">
          <w:rPr>
            <w:rStyle w:val="Hyperlink"/>
            <w:rFonts w:asciiTheme="minorHAnsi" w:hAnsiTheme="minorHAnsi" w:cs="Calibri"/>
            <w:color w:val="auto"/>
            <w:sz w:val="22"/>
            <w:szCs w:val="22"/>
            <w:u w:val="none"/>
          </w:rPr>
          <w:t>f</w:t>
        </w:r>
        <w:r w:rsidR="00DA5B2E" w:rsidRPr="007A1167">
          <w:rPr>
            <w:rStyle w:val="Hyperlink"/>
            <w:rFonts w:asciiTheme="minorHAnsi" w:hAnsiTheme="minorHAnsi" w:cs="Calibri"/>
            <w:color w:val="auto"/>
            <w:sz w:val="22"/>
            <w:szCs w:val="22"/>
            <w:u w:val="none"/>
          </w:rPr>
          <w:t xml:space="preserve"> Business</w:t>
        </w:r>
      </w:hyperlink>
    </w:p>
    <w:p w14:paraId="705096A1" w14:textId="253DEEDE" w:rsidR="00312F0C" w:rsidRPr="007A1167" w:rsidRDefault="00B74618" w:rsidP="00872622">
      <w:pPr>
        <w:pStyle w:val="NoParagraphStyle"/>
        <w:tabs>
          <w:tab w:val="left" w:leader="dot" w:pos="2220"/>
        </w:tabs>
        <w:spacing w:line="480" w:lineRule="auto"/>
        <w:ind w:right="-720"/>
        <w:rPr>
          <w:rFonts w:asciiTheme="minorHAnsi" w:hAnsiTheme="minorHAnsi" w:cs="Calibri"/>
          <w:color w:val="auto"/>
          <w:sz w:val="22"/>
          <w:szCs w:val="22"/>
        </w:rPr>
      </w:pPr>
      <w:r w:rsidRPr="007A1167">
        <w:rPr>
          <w:rFonts w:asciiTheme="minorHAnsi" w:hAnsiTheme="minorHAnsi" w:cs="Calibri"/>
          <w:color w:val="auto"/>
          <w:sz w:val="22"/>
          <w:szCs w:val="22"/>
        </w:rPr>
        <w:t>7</w:t>
      </w:r>
      <w:r w:rsidR="00DE4D48" w:rsidRPr="007A1167">
        <w:rPr>
          <w:rFonts w:asciiTheme="minorHAnsi" w:hAnsiTheme="minorHAnsi" w:cs="Calibri"/>
          <w:color w:val="auto"/>
          <w:sz w:val="22"/>
          <w:szCs w:val="22"/>
        </w:rPr>
        <w:t>9</w:t>
      </w:r>
      <w:r w:rsidR="00230B1E" w:rsidRPr="007A1167">
        <w:rPr>
          <w:rFonts w:asciiTheme="minorHAnsi" w:hAnsiTheme="minorHAnsi" w:cs="Calibri"/>
          <w:color w:val="auto"/>
          <w:sz w:val="22"/>
          <w:szCs w:val="22"/>
        </w:rPr>
        <w:t>…………………</w:t>
      </w:r>
      <w:r w:rsidR="001212CF" w:rsidRPr="007A1167">
        <w:rPr>
          <w:rFonts w:asciiTheme="minorHAnsi" w:hAnsiTheme="minorHAnsi" w:cs="Calibri"/>
          <w:color w:val="auto"/>
          <w:sz w:val="22"/>
          <w:szCs w:val="22"/>
        </w:rPr>
        <w:t xml:space="preserve">Leighton </w:t>
      </w:r>
      <w:hyperlink w:anchor="Nursing_School" w:history="1">
        <w:r w:rsidR="00312F0C" w:rsidRPr="007A1167">
          <w:rPr>
            <w:rStyle w:val="Hyperlink"/>
            <w:rFonts w:asciiTheme="minorHAnsi" w:hAnsiTheme="minorHAnsi" w:cs="Calibri"/>
            <w:color w:val="auto"/>
            <w:sz w:val="22"/>
            <w:szCs w:val="22"/>
            <w:u w:val="none"/>
          </w:rPr>
          <w:t>School o</w:t>
        </w:r>
        <w:r w:rsidR="00312F0C" w:rsidRPr="007A1167">
          <w:rPr>
            <w:rStyle w:val="Hyperlink"/>
            <w:rFonts w:asciiTheme="minorHAnsi" w:hAnsiTheme="minorHAnsi" w:cs="Calibri"/>
            <w:color w:val="auto"/>
            <w:sz w:val="22"/>
            <w:szCs w:val="22"/>
            <w:u w:val="none"/>
          </w:rPr>
          <w:t>f</w:t>
        </w:r>
        <w:r w:rsidR="00312F0C" w:rsidRPr="007A1167">
          <w:rPr>
            <w:rStyle w:val="Hyperlink"/>
            <w:rFonts w:asciiTheme="minorHAnsi" w:hAnsiTheme="minorHAnsi" w:cs="Calibri"/>
            <w:color w:val="auto"/>
            <w:sz w:val="22"/>
            <w:szCs w:val="22"/>
            <w:u w:val="none"/>
          </w:rPr>
          <w:t xml:space="preserve"> Nursing</w:t>
        </w:r>
      </w:hyperlink>
    </w:p>
    <w:p w14:paraId="5EAF9D7D" w14:textId="22802E65" w:rsidR="00060E16" w:rsidRPr="007A1167" w:rsidRDefault="00DE4D48" w:rsidP="00872622">
      <w:pPr>
        <w:pStyle w:val="NoParagraphStyle"/>
        <w:tabs>
          <w:tab w:val="left" w:leader="dot" w:pos="2220"/>
        </w:tabs>
        <w:spacing w:line="480" w:lineRule="auto"/>
        <w:ind w:right="-720"/>
        <w:rPr>
          <w:rStyle w:val="Hyperlink"/>
          <w:rFonts w:asciiTheme="minorHAnsi" w:hAnsiTheme="minorHAnsi" w:cs="Calibri"/>
          <w:color w:val="auto"/>
          <w:sz w:val="22"/>
          <w:szCs w:val="22"/>
          <w:u w:val="none"/>
        </w:rPr>
      </w:pPr>
      <w:r w:rsidRPr="007A1167">
        <w:rPr>
          <w:rFonts w:asciiTheme="minorHAnsi" w:hAnsiTheme="minorHAnsi" w:cs="Calibri"/>
          <w:color w:val="auto"/>
          <w:sz w:val="22"/>
          <w:szCs w:val="22"/>
        </w:rPr>
        <w:t>84</w:t>
      </w:r>
      <w:r w:rsidR="00230B1E" w:rsidRPr="007A1167">
        <w:rPr>
          <w:rFonts w:asciiTheme="minorHAnsi" w:hAnsiTheme="minorHAnsi" w:cs="Calibri"/>
          <w:color w:val="auto"/>
          <w:sz w:val="22"/>
          <w:szCs w:val="22"/>
        </w:rPr>
        <w:t>…………………</w:t>
      </w:r>
      <w:hyperlink w:anchor="MAP" w:history="1">
        <w:r w:rsidR="00060E16" w:rsidRPr="007A1167">
          <w:rPr>
            <w:rStyle w:val="Hyperlink"/>
            <w:rFonts w:asciiTheme="minorHAnsi" w:hAnsiTheme="minorHAnsi" w:cs="Calibri"/>
            <w:color w:val="auto"/>
            <w:sz w:val="22"/>
            <w:szCs w:val="22"/>
            <w:u w:val="none"/>
          </w:rPr>
          <w:t>Maria</w:t>
        </w:r>
        <w:r w:rsidR="00060E16" w:rsidRPr="007A1167">
          <w:rPr>
            <w:rStyle w:val="Hyperlink"/>
            <w:rFonts w:asciiTheme="minorHAnsi" w:hAnsiTheme="minorHAnsi" w:cs="Calibri"/>
            <w:color w:val="auto"/>
            <w:sz w:val="22"/>
            <w:szCs w:val="22"/>
            <w:u w:val="none"/>
          </w:rPr>
          <w:t>n</w:t>
        </w:r>
        <w:r w:rsidR="00060E16" w:rsidRPr="007A1167">
          <w:rPr>
            <w:rStyle w:val="Hyperlink"/>
            <w:rFonts w:asciiTheme="minorHAnsi" w:hAnsiTheme="minorHAnsi" w:cs="Calibri"/>
            <w:color w:val="auto"/>
            <w:sz w:val="22"/>
            <w:szCs w:val="22"/>
            <w:u w:val="none"/>
          </w:rPr>
          <w:t>’s Adult Program</w:t>
        </w:r>
      </w:hyperlink>
      <w:r w:rsidR="00BC0896" w:rsidRPr="007A1167">
        <w:rPr>
          <w:rStyle w:val="Hyperlink"/>
          <w:rFonts w:asciiTheme="minorHAnsi" w:hAnsiTheme="minorHAnsi" w:cs="Calibri"/>
          <w:color w:val="auto"/>
          <w:sz w:val="22"/>
          <w:szCs w:val="22"/>
          <w:u w:val="none"/>
        </w:rPr>
        <w:t>s</w:t>
      </w:r>
    </w:p>
    <w:p w14:paraId="1239C01F" w14:textId="661D23C1" w:rsidR="008D4D8F" w:rsidRPr="007A1167" w:rsidRDefault="00B74618" w:rsidP="00872622">
      <w:pPr>
        <w:pStyle w:val="NoParagraphStyle"/>
        <w:tabs>
          <w:tab w:val="left" w:leader="dot" w:pos="2220"/>
        </w:tabs>
        <w:spacing w:line="480" w:lineRule="auto"/>
        <w:ind w:right="-720"/>
        <w:rPr>
          <w:rFonts w:asciiTheme="minorHAnsi" w:hAnsiTheme="minorHAnsi" w:cs="Calibri"/>
          <w:color w:val="auto"/>
          <w:sz w:val="22"/>
          <w:szCs w:val="22"/>
        </w:rPr>
      </w:pPr>
      <w:r w:rsidRPr="007A1167">
        <w:rPr>
          <w:rStyle w:val="Hyperlink"/>
          <w:rFonts w:asciiTheme="minorHAnsi" w:hAnsiTheme="minorHAnsi" w:cs="Calibri"/>
          <w:color w:val="auto"/>
          <w:sz w:val="22"/>
          <w:szCs w:val="22"/>
          <w:u w:val="none"/>
        </w:rPr>
        <w:t>8</w:t>
      </w:r>
      <w:r w:rsidR="00DE4D48" w:rsidRPr="007A1167">
        <w:rPr>
          <w:rStyle w:val="Hyperlink"/>
          <w:rFonts w:asciiTheme="minorHAnsi" w:hAnsiTheme="minorHAnsi" w:cs="Calibri"/>
          <w:color w:val="auto"/>
          <w:sz w:val="22"/>
          <w:szCs w:val="22"/>
          <w:u w:val="none"/>
        </w:rPr>
        <w:t>6</w:t>
      </w:r>
      <w:r w:rsidR="008D4D8F" w:rsidRPr="007A1167">
        <w:rPr>
          <w:rStyle w:val="Hyperlink"/>
          <w:rFonts w:asciiTheme="minorHAnsi" w:hAnsiTheme="minorHAnsi" w:cs="Calibri"/>
          <w:color w:val="auto"/>
          <w:sz w:val="22"/>
          <w:szCs w:val="22"/>
          <w:u w:val="none"/>
        </w:rPr>
        <w:t>……………</w:t>
      </w:r>
      <w:proofErr w:type="gramStart"/>
      <w:r w:rsidR="008D4D8F" w:rsidRPr="007A1167">
        <w:rPr>
          <w:rStyle w:val="Hyperlink"/>
          <w:rFonts w:asciiTheme="minorHAnsi" w:hAnsiTheme="minorHAnsi" w:cs="Calibri"/>
          <w:color w:val="auto"/>
          <w:sz w:val="22"/>
          <w:szCs w:val="22"/>
          <w:u w:val="none"/>
        </w:rPr>
        <w:t>…..</w:t>
      </w:r>
      <w:proofErr w:type="gramEnd"/>
      <w:r w:rsidR="00DE4D48" w:rsidRPr="007A1167">
        <w:rPr>
          <w:rStyle w:val="Hyperlink"/>
          <w:rFonts w:asciiTheme="minorHAnsi" w:hAnsiTheme="minorHAnsi" w:cs="Calibri"/>
          <w:color w:val="auto"/>
          <w:sz w:val="22"/>
          <w:szCs w:val="22"/>
          <w:u w:val="none"/>
        </w:rPr>
        <w:fldChar w:fldCharType="begin"/>
      </w:r>
      <w:r w:rsidR="00DE4D48" w:rsidRPr="007A1167">
        <w:rPr>
          <w:rStyle w:val="Hyperlink"/>
          <w:rFonts w:asciiTheme="minorHAnsi" w:hAnsiTheme="minorHAnsi" w:cs="Calibri"/>
          <w:color w:val="auto"/>
          <w:sz w:val="22"/>
          <w:szCs w:val="22"/>
          <w:u w:val="none"/>
        </w:rPr>
        <w:instrText xml:space="preserve"> HYPERLINK  \l "Associate_Degree_Programs" </w:instrText>
      </w:r>
      <w:r w:rsidR="00DE4D48" w:rsidRPr="007A1167">
        <w:rPr>
          <w:rStyle w:val="Hyperlink"/>
          <w:rFonts w:asciiTheme="minorHAnsi" w:hAnsiTheme="minorHAnsi" w:cs="Calibri"/>
          <w:color w:val="auto"/>
          <w:sz w:val="22"/>
          <w:szCs w:val="22"/>
          <w:u w:val="none"/>
        </w:rPr>
        <w:fldChar w:fldCharType="separate"/>
      </w:r>
      <w:r w:rsidR="00DE4D48" w:rsidRPr="007A1167">
        <w:rPr>
          <w:rStyle w:val="Hyperlink"/>
          <w:rFonts w:asciiTheme="minorHAnsi" w:hAnsiTheme="minorHAnsi" w:cs="Calibri"/>
          <w:color w:val="auto"/>
          <w:sz w:val="22"/>
          <w:szCs w:val="22"/>
          <w:u w:val="none"/>
        </w:rPr>
        <w:t>Associate</w:t>
      </w:r>
      <w:r w:rsidR="00DE4D48" w:rsidRPr="007A1167">
        <w:rPr>
          <w:rStyle w:val="Hyperlink"/>
          <w:rFonts w:asciiTheme="minorHAnsi" w:hAnsiTheme="minorHAnsi" w:cs="Calibri"/>
          <w:color w:val="auto"/>
          <w:sz w:val="22"/>
          <w:szCs w:val="22"/>
          <w:u w:val="none"/>
        </w:rPr>
        <w:t xml:space="preserve"> </w:t>
      </w:r>
      <w:r w:rsidR="00DE4D48" w:rsidRPr="007A1167">
        <w:rPr>
          <w:rStyle w:val="Hyperlink"/>
          <w:rFonts w:asciiTheme="minorHAnsi" w:hAnsiTheme="minorHAnsi" w:cs="Calibri"/>
          <w:color w:val="auto"/>
          <w:sz w:val="22"/>
          <w:szCs w:val="22"/>
          <w:u w:val="none"/>
        </w:rPr>
        <w:t xml:space="preserve">Degree </w:t>
      </w:r>
      <w:r w:rsidR="00DE4D48" w:rsidRPr="007A1167">
        <w:rPr>
          <w:rStyle w:val="Hyperlink"/>
          <w:rFonts w:asciiTheme="minorHAnsi" w:hAnsiTheme="minorHAnsi" w:cs="Calibri"/>
          <w:color w:val="auto"/>
          <w:sz w:val="22"/>
          <w:szCs w:val="22"/>
          <w:u w:val="none"/>
        </w:rPr>
        <w:t>P</w:t>
      </w:r>
      <w:r w:rsidR="00DE4D48" w:rsidRPr="007A1167">
        <w:rPr>
          <w:rStyle w:val="Hyperlink"/>
          <w:rFonts w:asciiTheme="minorHAnsi" w:hAnsiTheme="minorHAnsi" w:cs="Calibri"/>
          <w:color w:val="auto"/>
          <w:sz w:val="22"/>
          <w:szCs w:val="22"/>
          <w:u w:val="none"/>
        </w:rPr>
        <w:t>rograms</w:t>
      </w:r>
      <w:r w:rsidR="00DE4D48" w:rsidRPr="007A1167">
        <w:rPr>
          <w:rStyle w:val="Hyperlink"/>
          <w:rFonts w:asciiTheme="minorHAnsi" w:hAnsiTheme="minorHAnsi" w:cs="Calibri"/>
          <w:color w:val="auto"/>
          <w:sz w:val="22"/>
          <w:szCs w:val="22"/>
          <w:u w:val="none"/>
        </w:rPr>
        <w:fldChar w:fldCharType="end"/>
      </w:r>
    </w:p>
    <w:p w14:paraId="4C8C1477" w14:textId="79EE64E0" w:rsidR="00312F0C" w:rsidRPr="00D873F2" w:rsidRDefault="00DE4D48" w:rsidP="00872622">
      <w:pPr>
        <w:pStyle w:val="NoParagraphStyle"/>
        <w:tabs>
          <w:tab w:val="left" w:leader="dot" w:pos="2220"/>
        </w:tabs>
        <w:spacing w:line="480" w:lineRule="auto"/>
        <w:ind w:right="-720"/>
        <w:rPr>
          <w:rFonts w:asciiTheme="minorHAnsi" w:hAnsiTheme="minorHAnsi" w:cs="Calibri"/>
          <w:color w:val="auto"/>
          <w:sz w:val="22"/>
          <w:szCs w:val="22"/>
        </w:rPr>
      </w:pPr>
      <w:r>
        <w:rPr>
          <w:rFonts w:asciiTheme="minorHAnsi" w:hAnsiTheme="minorHAnsi" w:cs="Calibri"/>
          <w:color w:val="auto"/>
          <w:sz w:val="22"/>
          <w:szCs w:val="22"/>
        </w:rPr>
        <w:t>90</w:t>
      </w:r>
      <w:r w:rsidR="00FF0FDD">
        <w:rPr>
          <w:rFonts w:asciiTheme="minorHAnsi" w:hAnsiTheme="minorHAnsi" w:cs="Calibri"/>
          <w:color w:val="auto"/>
          <w:sz w:val="22"/>
          <w:szCs w:val="22"/>
        </w:rPr>
        <w:t>.</w:t>
      </w:r>
      <w:r w:rsidR="0063434E">
        <w:rPr>
          <w:rFonts w:asciiTheme="minorHAnsi" w:hAnsiTheme="minorHAnsi" w:cs="Calibri"/>
          <w:color w:val="auto"/>
          <w:sz w:val="22"/>
          <w:szCs w:val="22"/>
        </w:rPr>
        <w:t>.</w:t>
      </w:r>
      <w:r w:rsidR="00230B1E" w:rsidRPr="00D873F2">
        <w:rPr>
          <w:rFonts w:asciiTheme="minorHAnsi" w:hAnsiTheme="minorHAnsi" w:cs="Calibri"/>
          <w:color w:val="auto"/>
          <w:sz w:val="22"/>
          <w:szCs w:val="22"/>
        </w:rPr>
        <w:t>……………….</w:t>
      </w:r>
      <w:hyperlink w:anchor="People" w:history="1">
        <w:r w:rsidR="00312F0C" w:rsidRPr="00D873F2">
          <w:rPr>
            <w:rStyle w:val="Hyperlink"/>
            <w:rFonts w:asciiTheme="minorHAnsi" w:hAnsiTheme="minorHAnsi" w:cs="Calibri"/>
            <w:color w:val="auto"/>
            <w:sz w:val="22"/>
            <w:szCs w:val="22"/>
            <w:u w:val="none"/>
          </w:rPr>
          <w:t>Peop</w:t>
        </w:r>
        <w:r w:rsidR="00312F0C" w:rsidRPr="00D873F2">
          <w:rPr>
            <w:rStyle w:val="Hyperlink"/>
            <w:rFonts w:asciiTheme="minorHAnsi" w:hAnsiTheme="minorHAnsi" w:cs="Calibri"/>
            <w:color w:val="auto"/>
            <w:sz w:val="22"/>
            <w:szCs w:val="22"/>
            <w:u w:val="none"/>
          </w:rPr>
          <w:t>l</w:t>
        </w:r>
        <w:r w:rsidR="00312F0C" w:rsidRPr="00D873F2">
          <w:rPr>
            <w:rStyle w:val="Hyperlink"/>
            <w:rFonts w:asciiTheme="minorHAnsi" w:hAnsiTheme="minorHAnsi" w:cs="Calibri"/>
            <w:color w:val="auto"/>
            <w:sz w:val="22"/>
            <w:szCs w:val="22"/>
            <w:u w:val="none"/>
          </w:rPr>
          <w:t>e</w:t>
        </w:r>
      </w:hyperlink>
    </w:p>
    <w:p w14:paraId="34FA03B4" w14:textId="3AD3C4B0" w:rsidR="00724029" w:rsidRPr="00ED52EF" w:rsidRDefault="00B74618" w:rsidP="00872622">
      <w:pPr>
        <w:pStyle w:val="NoParagraphStyle"/>
        <w:tabs>
          <w:tab w:val="left" w:leader="dot" w:pos="2220"/>
        </w:tabs>
        <w:spacing w:line="480" w:lineRule="auto"/>
        <w:ind w:right="-720"/>
        <w:rPr>
          <w:rFonts w:asciiTheme="minorHAnsi" w:hAnsiTheme="minorHAnsi" w:cs="Calibri"/>
          <w:color w:val="auto"/>
          <w:sz w:val="22"/>
          <w:szCs w:val="22"/>
        </w:rPr>
      </w:pPr>
      <w:r>
        <w:rPr>
          <w:rFonts w:asciiTheme="minorHAnsi" w:hAnsiTheme="minorHAnsi" w:cs="Calibri"/>
          <w:color w:val="auto"/>
          <w:sz w:val="22"/>
          <w:szCs w:val="22"/>
        </w:rPr>
        <w:t>9</w:t>
      </w:r>
      <w:r w:rsidR="00DE4D48">
        <w:rPr>
          <w:rFonts w:asciiTheme="minorHAnsi" w:hAnsiTheme="minorHAnsi" w:cs="Calibri"/>
          <w:color w:val="auto"/>
          <w:sz w:val="22"/>
          <w:szCs w:val="22"/>
        </w:rPr>
        <w:t>9</w:t>
      </w:r>
      <w:r w:rsidR="00230B1E" w:rsidRPr="00D873F2">
        <w:rPr>
          <w:rFonts w:asciiTheme="minorHAnsi" w:hAnsiTheme="minorHAnsi" w:cs="Calibri"/>
          <w:color w:val="auto"/>
          <w:sz w:val="22"/>
          <w:szCs w:val="22"/>
        </w:rPr>
        <w:t>……………</w:t>
      </w:r>
      <w:r w:rsidR="00807880">
        <w:rPr>
          <w:rFonts w:asciiTheme="minorHAnsi" w:hAnsiTheme="minorHAnsi" w:cs="Calibri"/>
          <w:color w:val="auto"/>
          <w:sz w:val="22"/>
          <w:szCs w:val="22"/>
        </w:rPr>
        <w:t>……</w:t>
      </w:r>
      <w:hyperlink w:anchor="Index" w:history="1">
        <w:r w:rsidR="00801344" w:rsidRPr="00D873F2">
          <w:rPr>
            <w:rStyle w:val="Hyperlink"/>
            <w:rFonts w:asciiTheme="minorHAnsi" w:hAnsiTheme="minorHAnsi" w:cs="Calibri"/>
            <w:color w:val="auto"/>
            <w:sz w:val="22"/>
            <w:szCs w:val="22"/>
            <w:u w:val="none"/>
          </w:rPr>
          <w:t>In</w:t>
        </w:r>
        <w:r w:rsidR="00801344" w:rsidRPr="00D873F2">
          <w:rPr>
            <w:rStyle w:val="Hyperlink"/>
            <w:rFonts w:asciiTheme="minorHAnsi" w:hAnsiTheme="minorHAnsi" w:cs="Calibri"/>
            <w:color w:val="auto"/>
            <w:sz w:val="22"/>
            <w:szCs w:val="22"/>
            <w:u w:val="none"/>
          </w:rPr>
          <w:t>d</w:t>
        </w:r>
        <w:r w:rsidR="00801344" w:rsidRPr="00D873F2">
          <w:rPr>
            <w:rStyle w:val="Hyperlink"/>
            <w:rFonts w:asciiTheme="minorHAnsi" w:hAnsiTheme="minorHAnsi" w:cs="Calibri"/>
            <w:color w:val="auto"/>
            <w:sz w:val="22"/>
            <w:szCs w:val="22"/>
            <w:u w:val="none"/>
          </w:rPr>
          <w:t>ex</w:t>
        </w:r>
      </w:hyperlink>
      <w:r w:rsidR="00776294" w:rsidRPr="00ED52EF">
        <w:rPr>
          <w:rFonts w:asciiTheme="minorHAnsi" w:hAnsiTheme="minorHAnsi" w:cs="Calibri"/>
          <w:color w:val="auto"/>
          <w:sz w:val="22"/>
          <w:szCs w:val="22"/>
        </w:rPr>
        <w:fldChar w:fldCharType="begin"/>
      </w:r>
      <w:r w:rsidR="005A37E8" w:rsidRPr="00ED52EF">
        <w:rPr>
          <w:rFonts w:asciiTheme="minorHAnsi" w:hAnsiTheme="minorHAnsi" w:cs="Calibri"/>
          <w:color w:val="auto"/>
          <w:sz w:val="22"/>
          <w:szCs w:val="22"/>
        </w:rPr>
        <w:instrText xml:space="preserve"> XE "Index" </w:instrText>
      </w:r>
      <w:r w:rsidR="00776294" w:rsidRPr="00ED52EF">
        <w:rPr>
          <w:rFonts w:asciiTheme="minorHAnsi" w:hAnsiTheme="minorHAnsi" w:cs="Calibri"/>
          <w:color w:val="auto"/>
          <w:sz w:val="22"/>
          <w:szCs w:val="22"/>
        </w:rPr>
        <w:fldChar w:fldCharType="end"/>
      </w:r>
    </w:p>
    <w:p w14:paraId="766CEE7F" w14:textId="77777777" w:rsidR="00872622" w:rsidRDefault="00872622" w:rsidP="007C41A8">
      <w:pPr>
        <w:keepNext/>
        <w:autoSpaceDE w:val="0"/>
        <w:autoSpaceDN w:val="0"/>
        <w:adjustRightInd w:val="0"/>
        <w:ind w:right="990"/>
        <w:textAlignment w:val="center"/>
        <w:outlineLvl w:val="0"/>
        <w:rPr>
          <w:rFonts w:ascii="Calibri" w:hAnsi="Calibri" w:cs="Franklin Gothic Demi Cond"/>
          <w:b/>
          <w:color w:val="000000"/>
          <w:sz w:val="20"/>
          <w:szCs w:val="20"/>
        </w:rPr>
      </w:pPr>
    </w:p>
    <w:p w14:paraId="4C0683BC" w14:textId="77777777" w:rsidR="00F60A68" w:rsidRPr="00230B1E" w:rsidRDefault="00F60A68" w:rsidP="007C41A8">
      <w:pPr>
        <w:keepNext/>
        <w:autoSpaceDE w:val="0"/>
        <w:autoSpaceDN w:val="0"/>
        <w:adjustRightInd w:val="0"/>
        <w:ind w:right="990"/>
        <w:textAlignment w:val="center"/>
        <w:outlineLvl w:val="0"/>
        <w:rPr>
          <w:rFonts w:ascii="Calibri" w:hAnsi="Calibri" w:cs="Franklin Gothic Demi Cond"/>
          <w:b/>
          <w:color w:val="000000"/>
          <w:sz w:val="20"/>
          <w:szCs w:val="20"/>
        </w:rPr>
      </w:pPr>
    </w:p>
    <w:p w14:paraId="30F8980B" w14:textId="77777777" w:rsidR="00CE5DD3" w:rsidRPr="00230B1E" w:rsidRDefault="00CE5DD3" w:rsidP="00CE5DD3">
      <w:pPr>
        <w:keepNext/>
        <w:autoSpaceDE w:val="0"/>
        <w:autoSpaceDN w:val="0"/>
        <w:adjustRightInd w:val="0"/>
        <w:ind w:left="540" w:right="990" w:firstLine="720"/>
        <w:textAlignment w:val="center"/>
        <w:outlineLvl w:val="0"/>
        <w:rPr>
          <w:rFonts w:ascii="Calibri" w:hAnsi="Calibri" w:cs="Franklin Gothic Demi Cond"/>
          <w:b/>
          <w:color w:val="000000"/>
          <w:sz w:val="20"/>
          <w:szCs w:val="20"/>
        </w:rPr>
      </w:pPr>
    </w:p>
    <w:p w14:paraId="4BEDA22E" w14:textId="77777777" w:rsidR="007C41A8" w:rsidRDefault="007C41A8" w:rsidP="00872622">
      <w:pPr>
        <w:suppressAutoHyphens/>
        <w:autoSpaceDE w:val="0"/>
        <w:autoSpaceDN w:val="0"/>
        <w:adjustRightInd w:val="0"/>
        <w:ind w:left="1260" w:right="990"/>
        <w:textAlignment w:val="center"/>
        <w:rPr>
          <w:rFonts w:ascii="Calibri" w:hAnsi="Calibri" w:cs="Franklin Gothic Demi Cond"/>
          <w:b/>
          <w:color w:val="000000"/>
          <w:sz w:val="17"/>
          <w:szCs w:val="17"/>
        </w:rPr>
      </w:pPr>
    </w:p>
    <w:p w14:paraId="7673A3C9" w14:textId="77777777" w:rsidR="00BD7734" w:rsidRDefault="00BD7734" w:rsidP="00872622">
      <w:pPr>
        <w:suppressAutoHyphens/>
        <w:autoSpaceDE w:val="0"/>
        <w:autoSpaceDN w:val="0"/>
        <w:adjustRightInd w:val="0"/>
        <w:ind w:left="1260" w:right="990"/>
        <w:textAlignment w:val="center"/>
        <w:rPr>
          <w:rFonts w:ascii="Calibri" w:hAnsi="Calibri" w:cs="Franklin Gothic Demi Cond"/>
          <w:b/>
          <w:color w:val="000000"/>
          <w:sz w:val="17"/>
          <w:szCs w:val="17"/>
        </w:rPr>
      </w:pPr>
    </w:p>
    <w:p w14:paraId="4D5F577F" w14:textId="77777777" w:rsidR="00BD7734" w:rsidRDefault="00BD7734" w:rsidP="00872622">
      <w:pPr>
        <w:suppressAutoHyphens/>
        <w:autoSpaceDE w:val="0"/>
        <w:autoSpaceDN w:val="0"/>
        <w:adjustRightInd w:val="0"/>
        <w:ind w:left="1260" w:right="990"/>
        <w:textAlignment w:val="center"/>
        <w:rPr>
          <w:rFonts w:ascii="Calibri" w:hAnsi="Calibri" w:cs="Franklin Gothic Demi Cond"/>
          <w:b/>
          <w:color w:val="000000"/>
          <w:sz w:val="17"/>
          <w:szCs w:val="17"/>
        </w:rPr>
      </w:pPr>
    </w:p>
    <w:p w14:paraId="5DAC782E" w14:textId="77777777" w:rsidR="00BD7734" w:rsidRDefault="00BD7734" w:rsidP="00872622">
      <w:pPr>
        <w:suppressAutoHyphens/>
        <w:autoSpaceDE w:val="0"/>
        <w:autoSpaceDN w:val="0"/>
        <w:adjustRightInd w:val="0"/>
        <w:ind w:left="1260" w:right="990"/>
        <w:textAlignment w:val="center"/>
        <w:rPr>
          <w:rFonts w:ascii="Calibri" w:hAnsi="Calibri" w:cs="Franklin Gothic Demi Cond"/>
          <w:b/>
          <w:color w:val="000000"/>
          <w:sz w:val="17"/>
          <w:szCs w:val="17"/>
        </w:rPr>
      </w:pPr>
    </w:p>
    <w:p w14:paraId="3C8B5CC5" w14:textId="77777777" w:rsidR="00BD7734" w:rsidRDefault="00BD7734" w:rsidP="00872622">
      <w:pPr>
        <w:suppressAutoHyphens/>
        <w:autoSpaceDE w:val="0"/>
        <w:autoSpaceDN w:val="0"/>
        <w:adjustRightInd w:val="0"/>
        <w:ind w:left="1260" w:right="990"/>
        <w:textAlignment w:val="center"/>
        <w:rPr>
          <w:rFonts w:ascii="Calibri" w:hAnsi="Calibri" w:cs="Franklin Gothic Demi Cond"/>
          <w:b/>
          <w:color w:val="000000"/>
          <w:sz w:val="17"/>
          <w:szCs w:val="17"/>
        </w:rPr>
      </w:pPr>
    </w:p>
    <w:p w14:paraId="4972C629" w14:textId="77777777" w:rsidR="00BD7734" w:rsidRDefault="00BD7734" w:rsidP="00872622">
      <w:pPr>
        <w:suppressAutoHyphens/>
        <w:autoSpaceDE w:val="0"/>
        <w:autoSpaceDN w:val="0"/>
        <w:adjustRightInd w:val="0"/>
        <w:ind w:left="1260" w:right="990"/>
        <w:textAlignment w:val="center"/>
        <w:rPr>
          <w:rFonts w:ascii="Calibri" w:hAnsi="Calibri" w:cs="Franklin Gothic Demi Cond"/>
          <w:b/>
          <w:color w:val="000000"/>
          <w:sz w:val="17"/>
          <w:szCs w:val="17"/>
        </w:rPr>
      </w:pPr>
    </w:p>
    <w:p w14:paraId="5328EF81" w14:textId="77777777" w:rsidR="00BD7734" w:rsidRDefault="00BD7734" w:rsidP="00872622">
      <w:pPr>
        <w:suppressAutoHyphens/>
        <w:autoSpaceDE w:val="0"/>
        <w:autoSpaceDN w:val="0"/>
        <w:adjustRightInd w:val="0"/>
        <w:ind w:left="1260" w:right="990"/>
        <w:textAlignment w:val="center"/>
        <w:rPr>
          <w:rFonts w:ascii="Calibri" w:hAnsi="Calibri" w:cs="Franklin Gothic Demi Cond"/>
          <w:b/>
          <w:color w:val="000000"/>
          <w:sz w:val="17"/>
          <w:szCs w:val="17"/>
        </w:rPr>
      </w:pPr>
    </w:p>
    <w:p w14:paraId="6479152F" w14:textId="77777777" w:rsidR="00BD7734" w:rsidRDefault="00BD7734" w:rsidP="00872622">
      <w:pPr>
        <w:suppressAutoHyphens/>
        <w:autoSpaceDE w:val="0"/>
        <w:autoSpaceDN w:val="0"/>
        <w:adjustRightInd w:val="0"/>
        <w:ind w:left="1260" w:right="990"/>
        <w:textAlignment w:val="center"/>
        <w:rPr>
          <w:rFonts w:ascii="Calibri" w:hAnsi="Calibri" w:cs="Franklin Gothic Demi Cond"/>
          <w:b/>
          <w:color w:val="000000"/>
          <w:sz w:val="17"/>
          <w:szCs w:val="17"/>
        </w:rPr>
      </w:pPr>
    </w:p>
    <w:p w14:paraId="142E8671" w14:textId="77777777" w:rsidR="00BD7734" w:rsidRDefault="00BD7734" w:rsidP="00872622">
      <w:pPr>
        <w:suppressAutoHyphens/>
        <w:autoSpaceDE w:val="0"/>
        <w:autoSpaceDN w:val="0"/>
        <w:adjustRightInd w:val="0"/>
        <w:ind w:left="1260" w:right="990"/>
        <w:textAlignment w:val="center"/>
        <w:rPr>
          <w:rFonts w:ascii="Calibri" w:hAnsi="Calibri" w:cs="Franklin Gothic Demi Cond"/>
          <w:b/>
          <w:color w:val="000000"/>
          <w:sz w:val="17"/>
          <w:szCs w:val="17"/>
        </w:rPr>
      </w:pPr>
    </w:p>
    <w:p w14:paraId="57E852C6" w14:textId="77777777" w:rsidR="00BD7734" w:rsidRDefault="00BD7734" w:rsidP="00872622">
      <w:pPr>
        <w:suppressAutoHyphens/>
        <w:autoSpaceDE w:val="0"/>
        <w:autoSpaceDN w:val="0"/>
        <w:adjustRightInd w:val="0"/>
        <w:ind w:left="1260" w:right="990"/>
        <w:textAlignment w:val="center"/>
        <w:rPr>
          <w:rFonts w:ascii="Calibri" w:hAnsi="Calibri" w:cs="Franklin Gothic Demi Cond"/>
          <w:b/>
          <w:color w:val="000000"/>
          <w:sz w:val="17"/>
          <w:szCs w:val="17"/>
        </w:rPr>
      </w:pPr>
    </w:p>
    <w:p w14:paraId="06BC58D7" w14:textId="77777777" w:rsidR="00BD7734" w:rsidRDefault="00BD7734" w:rsidP="00872622">
      <w:pPr>
        <w:suppressAutoHyphens/>
        <w:autoSpaceDE w:val="0"/>
        <w:autoSpaceDN w:val="0"/>
        <w:adjustRightInd w:val="0"/>
        <w:ind w:left="1260" w:right="990"/>
        <w:textAlignment w:val="center"/>
        <w:rPr>
          <w:rFonts w:ascii="Calibri" w:hAnsi="Calibri" w:cs="Franklin Gothic Demi Cond"/>
          <w:b/>
          <w:color w:val="000000"/>
          <w:sz w:val="17"/>
          <w:szCs w:val="17"/>
        </w:rPr>
      </w:pPr>
    </w:p>
    <w:p w14:paraId="02A8DA98" w14:textId="77777777" w:rsidR="00BD7734" w:rsidRDefault="00BD7734" w:rsidP="00872622">
      <w:pPr>
        <w:suppressAutoHyphens/>
        <w:autoSpaceDE w:val="0"/>
        <w:autoSpaceDN w:val="0"/>
        <w:adjustRightInd w:val="0"/>
        <w:ind w:left="1260" w:right="990"/>
        <w:textAlignment w:val="center"/>
        <w:rPr>
          <w:rFonts w:ascii="Calibri" w:hAnsi="Calibri" w:cs="Franklin Gothic Demi Cond"/>
          <w:b/>
          <w:color w:val="000000"/>
          <w:sz w:val="17"/>
          <w:szCs w:val="17"/>
        </w:rPr>
      </w:pPr>
    </w:p>
    <w:p w14:paraId="22D6AC52" w14:textId="77777777" w:rsidR="00BD7734" w:rsidRDefault="00BD7734" w:rsidP="00872622">
      <w:pPr>
        <w:suppressAutoHyphens/>
        <w:autoSpaceDE w:val="0"/>
        <w:autoSpaceDN w:val="0"/>
        <w:adjustRightInd w:val="0"/>
        <w:ind w:left="1260" w:right="990"/>
        <w:textAlignment w:val="center"/>
        <w:rPr>
          <w:rFonts w:ascii="Calibri" w:hAnsi="Calibri" w:cs="Franklin Gothic Demi Cond"/>
          <w:b/>
          <w:color w:val="000000"/>
          <w:sz w:val="17"/>
          <w:szCs w:val="17"/>
        </w:rPr>
      </w:pPr>
    </w:p>
    <w:p w14:paraId="209D9AFD" w14:textId="77777777" w:rsidR="00BD7734" w:rsidRDefault="00BD7734" w:rsidP="00872622">
      <w:pPr>
        <w:suppressAutoHyphens/>
        <w:autoSpaceDE w:val="0"/>
        <w:autoSpaceDN w:val="0"/>
        <w:adjustRightInd w:val="0"/>
        <w:ind w:left="1260" w:right="990"/>
        <w:textAlignment w:val="center"/>
        <w:rPr>
          <w:rFonts w:ascii="Calibri" w:hAnsi="Calibri" w:cs="Franklin Gothic Demi Cond"/>
          <w:b/>
          <w:color w:val="000000"/>
          <w:sz w:val="17"/>
          <w:szCs w:val="17"/>
        </w:rPr>
      </w:pPr>
    </w:p>
    <w:p w14:paraId="594F942E" w14:textId="77777777" w:rsidR="00BD7734" w:rsidRDefault="00BD7734" w:rsidP="00872622">
      <w:pPr>
        <w:suppressAutoHyphens/>
        <w:autoSpaceDE w:val="0"/>
        <w:autoSpaceDN w:val="0"/>
        <w:adjustRightInd w:val="0"/>
        <w:ind w:left="1260" w:right="990"/>
        <w:textAlignment w:val="center"/>
        <w:rPr>
          <w:rFonts w:ascii="Calibri" w:hAnsi="Calibri" w:cs="Franklin Gothic Demi Cond"/>
          <w:b/>
          <w:color w:val="000000"/>
          <w:sz w:val="17"/>
          <w:szCs w:val="17"/>
        </w:rPr>
      </w:pPr>
    </w:p>
    <w:p w14:paraId="5CF4925C" w14:textId="77777777" w:rsidR="00BD7734" w:rsidRDefault="00BD7734" w:rsidP="00872622">
      <w:pPr>
        <w:suppressAutoHyphens/>
        <w:autoSpaceDE w:val="0"/>
        <w:autoSpaceDN w:val="0"/>
        <w:adjustRightInd w:val="0"/>
        <w:ind w:left="1260" w:right="990"/>
        <w:textAlignment w:val="center"/>
        <w:rPr>
          <w:rFonts w:ascii="Calibri" w:hAnsi="Calibri" w:cs="Franklin Gothic Demi Cond"/>
          <w:b/>
          <w:color w:val="000000"/>
          <w:sz w:val="17"/>
          <w:szCs w:val="17"/>
        </w:rPr>
      </w:pPr>
    </w:p>
    <w:p w14:paraId="2D9FB19C" w14:textId="77777777" w:rsidR="00BD7734" w:rsidRDefault="00BD7734" w:rsidP="00872622">
      <w:pPr>
        <w:suppressAutoHyphens/>
        <w:autoSpaceDE w:val="0"/>
        <w:autoSpaceDN w:val="0"/>
        <w:adjustRightInd w:val="0"/>
        <w:ind w:left="1260" w:right="990"/>
        <w:textAlignment w:val="center"/>
        <w:rPr>
          <w:rFonts w:ascii="Calibri" w:hAnsi="Calibri" w:cs="Franklin Gothic Demi Cond"/>
          <w:b/>
          <w:color w:val="000000"/>
          <w:sz w:val="17"/>
          <w:szCs w:val="17"/>
        </w:rPr>
      </w:pPr>
    </w:p>
    <w:p w14:paraId="626D6D82" w14:textId="77777777" w:rsidR="00BD7734" w:rsidRDefault="00BD7734" w:rsidP="00872622">
      <w:pPr>
        <w:suppressAutoHyphens/>
        <w:autoSpaceDE w:val="0"/>
        <w:autoSpaceDN w:val="0"/>
        <w:adjustRightInd w:val="0"/>
        <w:ind w:left="1260" w:right="990"/>
        <w:textAlignment w:val="center"/>
        <w:rPr>
          <w:rFonts w:ascii="Calibri" w:hAnsi="Calibri" w:cs="Franklin Gothic Demi Cond"/>
          <w:b/>
          <w:color w:val="000000"/>
          <w:sz w:val="17"/>
          <w:szCs w:val="17"/>
        </w:rPr>
      </w:pPr>
    </w:p>
    <w:p w14:paraId="1B0F0B24" w14:textId="77777777" w:rsidR="00BD7734" w:rsidRDefault="00BD7734" w:rsidP="00872622">
      <w:pPr>
        <w:suppressAutoHyphens/>
        <w:autoSpaceDE w:val="0"/>
        <w:autoSpaceDN w:val="0"/>
        <w:adjustRightInd w:val="0"/>
        <w:ind w:left="1260" w:right="990"/>
        <w:textAlignment w:val="center"/>
        <w:rPr>
          <w:rFonts w:ascii="Calibri" w:hAnsi="Calibri" w:cs="Franklin Gothic Demi Cond"/>
          <w:b/>
          <w:color w:val="000000"/>
          <w:sz w:val="17"/>
          <w:szCs w:val="17"/>
        </w:rPr>
      </w:pPr>
    </w:p>
    <w:p w14:paraId="2B2B21AC" w14:textId="77777777" w:rsidR="00BD7734" w:rsidRDefault="00BD7734" w:rsidP="00872622">
      <w:pPr>
        <w:suppressAutoHyphens/>
        <w:autoSpaceDE w:val="0"/>
        <w:autoSpaceDN w:val="0"/>
        <w:adjustRightInd w:val="0"/>
        <w:ind w:left="1260" w:right="990"/>
        <w:textAlignment w:val="center"/>
        <w:rPr>
          <w:rFonts w:ascii="Calibri" w:hAnsi="Calibri" w:cs="Franklin Gothic Demi Cond"/>
          <w:b/>
          <w:color w:val="000000"/>
          <w:sz w:val="17"/>
          <w:szCs w:val="17"/>
        </w:rPr>
      </w:pPr>
    </w:p>
    <w:p w14:paraId="30B782CD" w14:textId="77777777" w:rsidR="00BD7734" w:rsidRDefault="00BD7734" w:rsidP="00872622">
      <w:pPr>
        <w:suppressAutoHyphens/>
        <w:autoSpaceDE w:val="0"/>
        <w:autoSpaceDN w:val="0"/>
        <w:adjustRightInd w:val="0"/>
        <w:ind w:left="1260" w:right="990"/>
        <w:textAlignment w:val="center"/>
        <w:rPr>
          <w:rFonts w:ascii="Calibri" w:hAnsi="Calibri" w:cs="Franklin Gothic Demi Cond"/>
          <w:b/>
          <w:color w:val="000000"/>
          <w:sz w:val="17"/>
          <w:szCs w:val="17"/>
        </w:rPr>
      </w:pPr>
    </w:p>
    <w:p w14:paraId="0B21B89C" w14:textId="77777777" w:rsidR="00BD7734" w:rsidRDefault="00BD7734" w:rsidP="00872622">
      <w:pPr>
        <w:suppressAutoHyphens/>
        <w:autoSpaceDE w:val="0"/>
        <w:autoSpaceDN w:val="0"/>
        <w:adjustRightInd w:val="0"/>
        <w:ind w:left="1260" w:right="990"/>
        <w:textAlignment w:val="center"/>
        <w:rPr>
          <w:rFonts w:ascii="Calibri" w:hAnsi="Calibri" w:cs="Franklin Gothic Demi Cond"/>
          <w:b/>
          <w:color w:val="000000"/>
          <w:sz w:val="17"/>
          <w:szCs w:val="17"/>
        </w:rPr>
      </w:pPr>
    </w:p>
    <w:p w14:paraId="27B3ECC0" w14:textId="77777777" w:rsidR="00BD7734" w:rsidRPr="00FE539A" w:rsidRDefault="00BD7734" w:rsidP="00872622">
      <w:pPr>
        <w:suppressAutoHyphens/>
        <w:autoSpaceDE w:val="0"/>
        <w:autoSpaceDN w:val="0"/>
        <w:adjustRightInd w:val="0"/>
        <w:ind w:left="1260" w:right="990"/>
        <w:textAlignment w:val="center"/>
        <w:rPr>
          <w:rFonts w:ascii="Calibri" w:hAnsi="Calibri" w:cs="Franklin Gothic Medium Cond"/>
          <w:color w:val="000000"/>
          <w:sz w:val="17"/>
          <w:szCs w:val="17"/>
        </w:rPr>
      </w:pPr>
    </w:p>
    <w:p w14:paraId="3C8E3E71" w14:textId="77777777" w:rsidR="007C41A8" w:rsidRPr="00FE539A" w:rsidRDefault="007C41A8" w:rsidP="00872622">
      <w:pPr>
        <w:suppressAutoHyphens/>
        <w:autoSpaceDE w:val="0"/>
        <w:autoSpaceDN w:val="0"/>
        <w:adjustRightInd w:val="0"/>
        <w:ind w:left="1260" w:right="990"/>
        <w:textAlignment w:val="center"/>
        <w:rPr>
          <w:rFonts w:ascii="Calibri" w:hAnsi="Calibri" w:cs="Franklin Gothic Medium Cond"/>
          <w:b/>
          <w:color w:val="000000"/>
          <w:sz w:val="17"/>
          <w:szCs w:val="17"/>
        </w:rPr>
      </w:pPr>
      <w:r w:rsidRPr="00FE539A">
        <w:rPr>
          <w:rFonts w:ascii="Calibri" w:hAnsi="Calibri" w:cs="Franklin Gothic Medium Cond"/>
          <w:b/>
          <w:color w:val="000000"/>
          <w:sz w:val="17"/>
          <w:szCs w:val="17"/>
        </w:rPr>
        <w:t>For more information, contact:</w:t>
      </w:r>
    </w:p>
    <w:p w14:paraId="37FE53D6" w14:textId="77777777" w:rsidR="007C41A8" w:rsidRPr="00FE539A" w:rsidRDefault="007C41A8" w:rsidP="00872622">
      <w:pPr>
        <w:suppressAutoHyphens/>
        <w:autoSpaceDE w:val="0"/>
        <w:autoSpaceDN w:val="0"/>
        <w:adjustRightInd w:val="0"/>
        <w:ind w:left="1260" w:right="990"/>
        <w:textAlignment w:val="center"/>
        <w:rPr>
          <w:rFonts w:ascii="Calibri" w:hAnsi="Calibri" w:cs="Franklin Gothic Medium Cond"/>
          <w:color w:val="000000"/>
          <w:sz w:val="17"/>
          <w:szCs w:val="17"/>
        </w:rPr>
      </w:pPr>
      <w:r w:rsidRPr="00FE539A">
        <w:rPr>
          <w:rFonts w:ascii="Calibri" w:hAnsi="Calibri" w:cs="Franklin Gothic Medium Cond"/>
          <w:color w:val="000000"/>
          <w:sz w:val="17"/>
          <w:szCs w:val="17"/>
        </w:rPr>
        <w:t>Office of Admission</w:t>
      </w:r>
    </w:p>
    <w:p w14:paraId="32E309F7" w14:textId="77777777" w:rsidR="007C41A8" w:rsidRPr="00FE539A" w:rsidRDefault="007C41A8" w:rsidP="00872622">
      <w:pPr>
        <w:suppressAutoHyphens/>
        <w:autoSpaceDE w:val="0"/>
        <w:autoSpaceDN w:val="0"/>
        <w:adjustRightInd w:val="0"/>
        <w:ind w:left="1260" w:right="990"/>
        <w:textAlignment w:val="center"/>
        <w:rPr>
          <w:rFonts w:ascii="Calibri" w:hAnsi="Calibri" w:cs="Franklin Gothic Medium Cond"/>
          <w:color w:val="000000"/>
          <w:sz w:val="17"/>
          <w:szCs w:val="17"/>
        </w:rPr>
      </w:pPr>
      <w:r w:rsidRPr="00FE539A">
        <w:rPr>
          <w:rFonts w:ascii="Calibri" w:hAnsi="Calibri" w:cs="Franklin Gothic Medium Cond"/>
          <w:color w:val="000000"/>
          <w:sz w:val="17"/>
          <w:szCs w:val="17"/>
        </w:rPr>
        <w:t>Marian University</w:t>
      </w:r>
    </w:p>
    <w:p w14:paraId="4B021EAC" w14:textId="77777777" w:rsidR="007C41A8" w:rsidRPr="00FE539A" w:rsidRDefault="007C41A8" w:rsidP="00872622">
      <w:pPr>
        <w:suppressAutoHyphens/>
        <w:autoSpaceDE w:val="0"/>
        <w:autoSpaceDN w:val="0"/>
        <w:adjustRightInd w:val="0"/>
        <w:ind w:left="1260" w:right="990"/>
        <w:textAlignment w:val="center"/>
        <w:rPr>
          <w:rFonts w:ascii="Calibri" w:hAnsi="Calibri" w:cs="Franklin Gothic Medium Cond"/>
          <w:color w:val="000000"/>
          <w:sz w:val="17"/>
          <w:szCs w:val="17"/>
        </w:rPr>
      </w:pPr>
      <w:r w:rsidRPr="00FE539A">
        <w:rPr>
          <w:rFonts w:ascii="Calibri" w:hAnsi="Calibri" w:cs="Franklin Gothic Medium Cond"/>
          <w:color w:val="000000"/>
          <w:sz w:val="17"/>
          <w:szCs w:val="17"/>
        </w:rPr>
        <w:t>3200 Cold Spring Road</w:t>
      </w:r>
    </w:p>
    <w:p w14:paraId="2B5F9370" w14:textId="77777777" w:rsidR="007C41A8" w:rsidRPr="00FE539A" w:rsidRDefault="007C41A8" w:rsidP="00872622">
      <w:pPr>
        <w:suppressAutoHyphens/>
        <w:autoSpaceDE w:val="0"/>
        <w:autoSpaceDN w:val="0"/>
        <w:adjustRightInd w:val="0"/>
        <w:ind w:left="1260" w:right="990"/>
        <w:textAlignment w:val="center"/>
        <w:rPr>
          <w:rFonts w:ascii="Calibri" w:hAnsi="Calibri" w:cs="Franklin Gothic Medium Cond"/>
          <w:color w:val="000000"/>
          <w:sz w:val="17"/>
          <w:szCs w:val="17"/>
        </w:rPr>
      </w:pPr>
      <w:r w:rsidRPr="00FE539A">
        <w:rPr>
          <w:rFonts w:ascii="Calibri" w:hAnsi="Calibri" w:cs="Franklin Gothic Medium Cond"/>
          <w:color w:val="000000"/>
          <w:sz w:val="17"/>
          <w:szCs w:val="17"/>
        </w:rPr>
        <w:t>Indianapolis, IN 46222-1997</w:t>
      </w:r>
    </w:p>
    <w:p w14:paraId="0CA7F932" w14:textId="77777777" w:rsidR="007C41A8" w:rsidRPr="00FE539A" w:rsidRDefault="007C41A8" w:rsidP="00872622">
      <w:pPr>
        <w:tabs>
          <w:tab w:val="left" w:pos="900"/>
        </w:tabs>
        <w:suppressAutoHyphens/>
        <w:autoSpaceDE w:val="0"/>
        <w:autoSpaceDN w:val="0"/>
        <w:adjustRightInd w:val="0"/>
        <w:ind w:left="1260" w:right="990"/>
        <w:textAlignment w:val="center"/>
        <w:rPr>
          <w:rFonts w:ascii="Calibri" w:hAnsi="Calibri" w:cs="Franklin Gothic Medium Cond"/>
          <w:color w:val="000000"/>
          <w:sz w:val="17"/>
          <w:szCs w:val="17"/>
        </w:rPr>
      </w:pPr>
      <w:r w:rsidRPr="00FE539A">
        <w:rPr>
          <w:rFonts w:ascii="Calibri" w:hAnsi="Calibri" w:cs="Franklin Gothic Medium Cond"/>
          <w:color w:val="000000"/>
          <w:sz w:val="17"/>
          <w:szCs w:val="17"/>
        </w:rPr>
        <w:t xml:space="preserve">Telephone: </w:t>
      </w:r>
      <w:r w:rsidRPr="00FE539A">
        <w:rPr>
          <w:rFonts w:ascii="Calibri" w:hAnsi="Calibri" w:cs="Franklin Gothic Medium Cond"/>
          <w:color w:val="000000"/>
          <w:sz w:val="17"/>
          <w:szCs w:val="17"/>
        </w:rPr>
        <w:tab/>
        <w:t>317.955.6300</w:t>
      </w:r>
    </w:p>
    <w:p w14:paraId="230FADE9" w14:textId="77777777" w:rsidR="007C41A8" w:rsidRPr="00FE539A" w:rsidRDefault="007C41A8" w:rsidP="00872622">
      <w:pPr>
        <w:tabs>
          <w:tab w:val="left" w:pos="900"/>
        </w:tabs>
        <w:suppressAutoHyphens/>
        <w:autoSpaceDE w:val="0"/>
        <w:autoSpaceDN w:val="0"/>
        <w:adjustRightInd w:val="0"/>
        <w:ind w:left="1260" w:right="990"/>
        <w:textAlignment w:val="center"/>
        <w:rPr>
          <w:rFonts w:ascii="Calibri" w:hAnsi="Calibri" w:cs="Franklin Gothic Medium Cond"/>
          <w:color w:val="000000"/>
          <w:sz w:val="17"/>
          <w:szCs w:val="17"/>
        </w:rPr>
      </w:pPr>
      <w:r w:rsidRPr="00FE539A">
        <w:rPr>
          <w:rFonts w:ascii="Calibri" w:hAnsi="Calibri" w:cs="Franklin Gothic Medium Cond"/>
          <w:color w:val="000000"/>
          <w:sz w:val="17"/>
          <w:szCs w:val="17"/>
        </w:rPr>
        <w:t xml:space="preserve">                     </w:t>
      </w:r>
      <w:r w:rsidRPr="00FE539A">
        <w:rPr>
          <w:rFonts w:ascii="Calibri" w:hAnsi="Calibri" w:cs="Franklin Gothic Medium Cond"/>
          <w:color w:val="000000"/>
          <w:sz w:val="17"/>
          <w:szCs w:val="17"/>
        </w:rPr>
        <w:tab/>
        <w:t>800.772.7264</w:t>
      </w:r>
    </w:p>
    <w:p w14:paraId="2B8F86B5" w14:textId="77777777" w:rsidR="007C41A8" w:rsidRPr="00FE539A" w:rsidRDefault="007C41A8" w:rsidP="00872622">
      <w:pPr>
        <w:suppressAutoHyphens/>
        <w:autoSpaceDE w:val="0"/>
        <w:autoSpaceDN w:val="0"/>
        <w:adjustRightInd w:val="0"/>
        <w:ind w:left="1260" w:right="990"/>
        <w:textAlignment w:val="center"/>
        <w:rPr>
          <w:rFonts w:ascii="Calibri" w:hAnsi="Calibri" w:cs="Franklin Gothic Medium Cond"/>
          <w:color w:val="000000"/>
          <w:sz w:val="17"/>
          <w:szCs w:val="17"/>
        </w:rPr>
      </w:pPr>
      <w:r w:rsidRPr="00FE539A">
        <w:rPr>
          <w:rFonts w:ascii="Calibri" w:hAnsi="Calibri" w:cs="Franklin Gothic Medium Cond"/>
          <w:color w:val="000000"/>
          <w:sz w:val="17"/>
          <w:szCs w:val="17"/>
        </w:rPr>
        <w:t>Fax: 317.955.6401</w:t>
      </w:r>
    </w:p>
    <w:p w14:paraId="3C2F9709" w14:textId="77777777" w:rsidR="007C41A8" w:rsidRPr="00FE539A" w:rsidRDefault="007C41A8" w:rsidP="00872622">
      <w:pPr>
        <w:suppressAutoHyphens/>
        <w:autoSpaceDE w:val="0"/>
        <w:autoSpaceDN w:val="0"/>
        <w:adjustRightInd w:val="0"/>
        <w:ind w:left="1260" w:right="990"/>
        <w:textAlignment w:val="center"/>
        <w:rPr>
          <w:rFonts w:ascii="Calibri" w:hAnsi="Calibri" w:cs="Franklin Gothic Medium Cond"/>
          <w:color w:val="000000"/>
          <w:sz w:val="17"/>
          <w:szCs w:val="17"/>
        </w:rPr>
      </w:pPr>
      <w:r w:rsidRPr="00FE539A">
        <w:rPr>
          <w:rFonts w:ascii="Calibri" w:hAnsi="Calibri" w:cs="Franklin Gothic Medium Cond"/>
          <w:color w:val="000000"/>
          <w:sz w:val="17"/>
          <w:szCs w:val="17"/>
        </w:rPr>
        <w:t>E-Mail: admissions@marian.edu</w:t>
      </w:r>
    </w:p>
    <w:p w14:paraId="08C2007A" w14:textId="77777777" w:rsidR="007C41A8" w:rsidRPr="00FE539A" w:rsidRDefault="007C41A8" w:rsidP="00872622">
      <w:pPr>
        <w:suppressAutoHyphens/>
        <w:autoSpaceDE w:val="0"/>
        <w:autoSpaceDN w:val="0"/>
        <w:adjustRightInd w:val="0"/>
        <w:ind w:left="1260" w:right="990"/>
        <w:textAlignment w:val="center"/>
        <w:rPr>
          <w:rFonts w:ascii="Calibri" w:hAnsi="Calibri" w:cs="FranklinGothic-Medium"/>
          <w:color w:val="000000"/>
          <w:sz w:val="17"/>
          <w:szCs w:val="17"/>
        </w:rPr>
      </w:pPr>
      <w:r w:rsidRPr="00FE539A">
        <w:rPr>
          <w:rFonts w:ascii="Calibri" w:hAnsi="Calibri" w:cs="Franklin Gothic Medium Cond"/>
          <w:color w:val="000000"/>
          <w:sz w:val="17"/>
          <w:szCs w:val="17"/>
        </w:rPr>
        <w:t>Web site: www.marian.edu</w:t>
      </w:r>
    </w:p>
    <w:p w14:paraId="1598F162" w14:textId="77777777" w:rsidR="007C41A8" w:rsidRPr="00FE539A" w:rsidRDefault="007C41A8" w:rsidP="00872622">
      <w:pPr>
        <w:suppressAutoHyphens/>
        <w:autoSpaceDE w:val="0"/>
        <w:autoSpaceDN w:val="0"/>
        <w:adjustRightInd w:val="0"/>
        <w:ind w:left="1260" w:right="990"/>
        <w:textAlignment w:val="center"/>
        <w:rPr>
          <w:rFonts w:ascii="Calibri" w:hAnsi="Calibri" w:cs="Franklin Gothic Medium Cond"/>
          <w:color w:val="000000"/>
          <w:sz w:val="17"/>
          <w:szCs w:val="17"/>
        </w:rPr>
      </w:pPr>
    </w:p>
    <w:p w14:paraId="277104C2" w14:textId="77777777" w:rsidR="007C41A8" w:rsidRPr="00FE539A" w:rsidRDefault="007C41A8" w:rsidP="00872622">
      <w:pPr>
        <w:ind w:left="1260" w:right="990"/>
        <w:rPr>
          <w:rFonts w:ascii="Calibri" w:hAnsi="Calibri" w:cs="Franklin Gothic Medium Cond"/>
          <w:color w:val="000000"/>
          <w:sz w:val="17"/>
          <w:szCs w:val="17"/>
        </w:rPr>
      </w:pPr>
      <w:r w:rsidRPr="00FE539A">
        <w:rPr>
          <w:rFonts w:ascii="Calibri" w:hAnsi="Calibri" w:cs="Calibri"/>
          <w:bCs/>
          <w:sz w:val="17"/>
          <w:szCs w:val="17"/>
        </w:rPr>
        <w:t>Marian University does not discriminate on the basis of age, race, color, sex, gender, sexual orientation, religion or creed, national or ethnic origin, or disability in its programs, activities, hiring, or the admission of students.</w:t>
      </w:r>
    </w:p>
    <w:p w14:paraId="35D05D3F" w14:textId="77777777" w:rsidR="007C41A8" w:rsidRPr="00FE539A" w:rsidRDefault="007C41A8" w:rsidP="00872622">
      <w:pPr>
        <w:autoSpaceDE w:val="0"/>
        <w:autoSpaceDN w:val="0"/>
        <w:adjustRightInd w:val="0"/>
        <w:ind w:left="1260" w:right="990"/>
        <w:textAlignment w:val="center"/>
        <w:rPr>
          <w:rFonts w:ascii="Calibri" w:hAnsi="Calibri" w:cs="Franklin Gothic Medium Cond"/>
          <w:color w:val="000000"/>
          <w:sz w:val="17"/>
          <w:szCs w:val="17"/>
        </w:rPr>
      </w:pPr>
    </w:p>
    <w:p w14:paraId="1595FA67" w14:textId="77777777" w:rsidR="007C41A8" w:rsidRPr="00FE539A" w:rsidRDefault="007C41A8" w:rsidP="00872622">
      <w:pPr>
        <w:tabs>
          <w:tab w:val="left" w:pos="120"/>
        </w:tabs>
        <w:autoSpaceDE w:val="0"/>
        <w:autoSpaceDN w:val="0"/>
        <w:adjustRightInd w:val="0"/>
        <w:ind w:left="1260" w:right="990"/>
        <w:textAlignment w:val="center"/>
        <w:rPr>
          <w:rFonts w:ascii="Calibri" w:hAnsi="Calibri" w:cs="FranklinGothic-Medium"/>
          <w:b/>
          <w:caps/>
          <w:color w:val="000000"/>
          <w:sz w:val="17"/>
          <w:szCs w:val="17"/>
        </w:rPr>
      </w:pPr>
      <w:r w:rsidRPr="00FE539A">
        <w:rPr>
          <w:rFonts w:ascii="Calibri" w:hAnsi="Calibri" w:cs="Franklin Gothic Demi Cond"/>
          <w:b/>
          <w:caps/>
          <w:color w:val="000000"/>
          <w:sz w:val="17"/>
          <w:szCs w:val="17"/>
        </w:rPr>
        <w:t>CO-editorS</w:t>
      </w:r>
    </w:p>
    <w:p w14:paraId="35B403F5" w14:textId="77777777" w:rsidR="007C41A8" w:rsidRPr="00FE539A" w:rsidRDefault="007C41A8" w:rsidP="00BA7F36">
      <w:pPr>
        <w:tabs>
          <w:tab w:val="left" w:pos="270"/>
        </w:tabs>
        <w:autoSpaceDE w:val="0"/>
        <w:autoSpaceDN w:val="0"/>
        <w:adjustRightInd w:val="0"/>
        <w:ind w:left="1260" w:right="720"/>
        <w:textAlignment w:val="center"/>
        <w:rPr>
          <w:rFonts w:ascii="Calibri" w:hAnsi="Calibri" w:cs="Franklin Gothic Medium Cond"/>
          <w:color w:val="000000"/>
          <w:sz w:val="17"/>
          <w:szCs w:val="17"/>
        </w:rPr>
      </w:pPr>
      <w:r w:rsidRPr="00FE539A">
        <w:rPr>
          <w:rFonts w:ascii="Calibri" w:hAnsi="Calibri" w:cs="Franklin Gothic Medium Cond"/>
          <w:color w:val="000000"/>
          <w:sz w:val="17"/>
          <w:szCs w:val="17"/>
        </w:rPr>
        <w:t>William B. Harting</w:t>
      </w:r>
      <w:r w:rsidR="00BA7F36">
        <w:rPr>
          <w:rFonts w:ascii="Calibri" w:hAnsi="Calibri" w:cs="Franklin Gothic Medium Cond"/>
          <w:color w:val="000000"/>
          <w:sz w:val="17"/>
          <w:szCs w:val="17"/>
        </w:rPr>
        <w:t xml:space="preserve">, Assistant </w:t>
      </w:r>
      <w:r w:rsidR="0094112D" w:rsidRPr="00FE539A">
        <w:rPr>
          <w:rFonts w:ascii="Calibri" w:hAnsi="Calibri" w:cs="Franklin Gothic Medium Cond"/>
          <w:color w:val="000000"/>
          <w:sz w:val="17"/>
          <w:szCs w:val="17"/>
        </w:rPr>
        <w:t>Provost</w:t>
      </w:r>
      <w:r w:rsidRPr="00FE539A">
        <w:rPr>
          <w:rFonts w:ascii="Calibri" w:hAnsi="Calibri" w:cs="Franklin Gothic Medium Cond"/>
          <w:color w:val="000000"/>
          <w:sz w:val="17"/>
          <w:szCs w:val="17"/>
        </w:rPr>
        <w:t xml:space="preserve"> </w:t>
      </w:r>
    </w:p>
    <w:p w14:paraId="56088CDE" w14:textId="77777777" w:rsidR="007C41A8" w:rsidRPr="00FE539A" w:rsidRDefault="007C41A8" w:rsidP="00FE539A">
      <w:pPr>
        <w:tabs>
          <w:tab w:val="left" w:pos="270"/>
        </w:tabs>
        <w:autoSpaceDE w:val="0"/>
        <w:autoSpaceDN w:val="0"/>
        <w:adjustRightInd w:val="0"/>
        <w:ind w:left="1260" w:right="630"/>
        <w:textAlignment w:val="center"/>
        <w:rPr>
          <w:rFonts w:ascii="Calibri" w:hAnsi="Calibri" w:cs="Franklin Gothic Medium Cond"/>
          <w:color w:val="000000"/>
          <w:sz w:val="17"/>
          <w:szCs w:val="17"/>
        </w:rPr>
      </w:pPr>
      <w:r w:rsidRPr="00FE539A">
        <w:rPr>
          <w:rFonts w:ascii="Calibri" w:hAnsi="Calibri" w:cs="Franklin Gothic Medium Cond"/>
          <w:color w:val="000000"/>
          <w:sz w:val="17"/>
          <w:szCs w:val="17"/>
        </w:rPr>
        <w:t>Jennifer Schwartz</w:t>
      </w:r>
      <w:r w:rsidR="0094112D" w:rsidRPr="00FE539A">
        <w:rPr>
          <w:rFonts w:ascii="Calibri" w:hAnsi="Calibri" w:cs="Franklin Gothic Medium Cond"/>
          <w:color w:val="000000"/>
          <w:sz w:val="17"/>
          <w:szCs w:val="17"/>
        </w:rPr>
        <w:t xml:space="preserve">, </w:t>
      </w:r>
      <w:r w:rsidRPr="00FE539A">
        <w:rPr>
          <w:rFonts w:ascii="Calibri" w:hAnsi="Calibri" w:cs="Franklin Gothic Medium Cond"/>
          <w:color w:val="000000"/>
          <w:sz w:val="17"/>
          <w:szCs w:val="17"/>
        </w:rPr>
        <w:t>Registrar</w:t>
      </w:r>
    </w:p>
    <w:p w14:paraId="211109B3" w14:textId="77777777" w:rsidR="00750DAB" w:rsidRDefault="00750DAB" w:rsidP="00750DAB">
      <w:pPr>
        <w:tabs>
          <w:tab w:val="left" w:pos="270"/>
        </w:tabs>
        <w:autoSpaceDE w:val="0"/>
        <w:autoSpaceDN w:val="0"/>
        <w:adjustRightInd w:val="0"/>
        <w:ind w:left="1260" w:right="630"/>
        <w:textAlignment w:val="center"/>
        <w:rPr>
          <w:rFonts w:ascii="Calibri" w:hAnsi="Calibri" w:cs="Franklin Gothic Medium Cond"/>
          <w:color w:val="000000"/>
          <w:sz w:val="17"/>
          <w:szCs w:val="17"/>
        </w:rPr>
      </w:pPr>
      <w:r>
        <w:rPr>
          <w:rFonts w:ascii="Calibri" w:hAnsi="Calibri" w:cs="Franklin Gothic Medium Cond"/>
          <w:color w:val="000000"/>
          <w:sz w:val="17"/>
          <w:szCs w:val="17"/>
        </w:rPr>
        <w:t>Samantha Eble, Assistant</w:t>
      </w:r>
      <w:r w:rsidR="00FE539A" w:rsidRPr="00FE539A">
        <w:rPr>
          <w:rFonts w:ascii="Calibri" w:hAnsi="Calibri" w:cs="Franklin Gothic Medium Cond"/>
          <w:color w:val="000000"/>
          <w:sz w:val="17"/>
          <w:szCs w:val="17"/>
        </w:rPr>
        <w:t xml:space="preserve"> </w:t>
      </w:r>
      <w:r w:rsidR="007C41A8" w:rsidRPr="00FE539A">
        <w:rPr>
          <w:rFonts w:ascii="Calibri" w:hAnsi="Calibri" w:cs="Franklin Gothic Medium Cond"/>
          <w:color w:val="000000"/>
          <w:sz w:val="17"/>
          <w:szCs w:val="17"/>
        </w:rPr>
        <w:t>Registra</w:t>
      </w:r>
      <w:r w:rsidR="00FE539A" w:rsidRPr="00FE539A">
        <w:rPr>
          <w:rFonts w:ascii="Calibri" w:hAnsi="Calibri" w:cs="Franklin Gothic Medium Cond"/>
          <w:color w:val="000000"/>
          <w:sz w:val="17"/>
          <w:szCs w:val="17"/>
        </w:rPr>
        <w:t>r</w:t>
      </w:r>
    </w:p>
    <w:p w14:paraId="25ADE4D5" w14:textId="77777777" w:rsidR="00750DAB" w:rsidRPr="00FE539A" w:rsidRDefault="00750DAB" w:rsidP="00750DAB">
      <w:pPr>
        <w:rPr>
          <w:rFonts w:ascii="Calibri" w:hAnsi="Calibri" w:cs="Franklin Gothic Medium Cond"/>
          <w:color w:val="000000"/>
          <w:sz w:val="17"/>
          <w:szCs w:val="17"/>
        </w:rPr>
        <w:sectPr w:rsidR="00750DAB" w:rsidRPr="00FE539A" w:rsidSect="00FE539A">
          <w:type w:val="continuous"/>
          <w:pgSz w:w="12240" w:h="15840"/>
          <w:pgMar w:top="1440" w:right="1440" w:bottom="1440" w:left="1440" w:header="720" w:footer="720" w:gutter="0"/>
          <w:cols w:num="2" w:space="180"/>
          <w:noEndnote/>
          <w:docGrid w:linePitch="326"/>
        </w:sectPr>
      </w:pPr>
    </w:p>
    <w:p w14:paraId="1B3079D3" w14:textId="77777777" w:rsidR="00420877" w:rsidRPr="00230B1E" w:rsidRDefault="00420877" w:rsidP="007C41A8">
      <w:pPr>
        <w:tabs>
          <w:tab w:val="left" w:leader="dot" w:pos="3960"/>
        </w:tabs>
        <w:spacing w:line="220" w:lineRule="atLeast"/>
        <w:rPr>
          <w:rFonts w:ascii="Garamond" w:hAnsi="Garamond" w:cs="Franklin Gothic Demi Cond"/>
          <w:b/>
          <w:smallCaps/>
          <w:sz w:val="18"/>
          <w:szCs w:val="18"/>
        </w:rPr>
        <w:sectPr w:rsidR="00420877" w:rsidRPr="00230B1E" w:rsidSect="00FE539A">
          <w:type w:val="continuous"/>
          <w:pgSz w:w="12240" w:h="15840"/>
          <w:pgMar w:top="1440" w:right="1440" w:bottom="1440" w:left="1440" w:header="720" w:footer="720" w:gutter="0"/>
          <w:cols w:space="720"/>
          <w:noEndnote/>
          <w:docGrid w:linePitch="326"/>
        </w:sectPr>
      </w:pPr>
    </w:p>
    <w:p w14:paraId="2DBE6134" w14:textId="77777777" w:rsidR="000F7AFE" w:rsidRPr="00230B1E" w:rsidRDefault="000F7AFE" w:rsidP="007C41A8">
      <w:pPr>
        <w:rPr>
          <w:rFonts w:ascii="Garamond" w:hAnsi="Garamond" w:cs="Franklin Gothic Demi Cond"/>
          <w:b/>
          <w:smallCaps/>
          <w:sz w:val="18"/>
          <w:szCs w:val="18"/>
        </w:rPr>
        <w:sectPr w:rsidR="000F7AFE" w:rsidRPr="00230B1E" w:rsidSect="00FE539A">
          <w:type w:val="continuous"/>
          <w:pgSz w:w="12240" w:h="15840"/>
          <w:pgMar w:top="1440" w:right="1440" w:bottom="1440" w:left="1440" w:header="720" w:footer="720" w:gutter="0"/>
          <w:cols w:space="720"/>
          <w:noEndnote/>
          <w:docGrid w:linePitch="326"/>
        </w:sectPr>
      </w:pPr>
    </w:p>
    <w:p w14:paraId="7BA3E1A7" w14:textId="77777777" w:rsidR="00FE539A" w:rsidRDefault="00FE539A">
      <w:pPr>
        <w:rPr>
          <w:rFonts w:ascii="Calibri" w:hAnsi="Calibri" w:cs="Franklin Gothic Demi Cond"/>
          <w:b/>
          <w:smallCaps/>
          <w:sz w:val="18"/>
          <w:szCs w:val="18"/>
        </w:rPr>
      </w:pPr>
      <w:r>
        <w:rPr>
          <w:rFonts w:ascii="Calibri" w:hAnsi="Calibri" w:cs="Franklin Gothic Demi Cond"/>
          <w:b/>
          <w:smallCaps/>
          <w:sz w:val="18"/>
          <w:szCs w:val="18"/>
        </w:rPr>
        <w:br w:type="page"/>
      </w:r>
    </w:p>
    <w:p w14:paraId="5914B4BC" w14:textId="6CC2329F" w:rsidR="006C61CD" w:rsidRPr="00606821" w:rsidRDefault="00E55695" w:rsidP="0097487E">
      <w:pPr>
        <w:rPr>
          <w:rFonts w:ascii="Calibri" w:hAnsi="Calibri" w:cs="Franklin Gothic Demi Cond"/>
          <w:b/>
          <w:smallCaps/>
        </w:rPr>
      </w:pPr>
      <w:r>
        <w:rPr>
          <w:rFonts w:ascii="Calibri" w:hAnsi="Calibri" w:cs="Franklin Gothic Demi Cond"/>
          <w:b/>
          <w:smallCaps/>
        </w:rPr>
        <w:lastRenderedPageBreak/>
        <w:t>Academic</w:t>
      </w:r>
      <w:r w:rsidR="006C61CD" w:rsidRPr="00606821">
        <w:rPr>
          <w:rFonts w:ascii="Calibri" w:hAnsi="Calibri" w:cs="Franklin Gothic Demi Cond"/>
          <w:b/>
          <w:smallCaps/>
        </w:rPr>
        <w:t xml:space="preserve"> Calendar </w:t>
      </w:r>
      <w:r w:rsidR="00872076" w:rsidRPr="00606821">
        <w:rPr>
          <w:rFonts w:ascii="Calibri" w:hAnsi="Calibri" w:cs="Franklin Gothic Demi Cond"/>
          <w:b/>
          <w:smallCaps/>
        </w:rPr>
        <w:t>202</w:t>
      </w:r>
      <w:r w:rsidR="002F4679">
        <w:rPr>
          <w:rFonts w:ascii="Calibri" w:hAnsi="Calibri" w:cs="Franklin Gothic Demi Cond"/>
          <w:b/>
          <w:smallCaps/>
        </w:rPr>
        <w:t>1</w:t>
      </w:r>
      <w:r w:rsidR="001B77A3" w:rsidRPr="00606821">
        <w:rPr>
          <w:rFonts w:ascii="Calibri" w:hAnsi="Calibri" w:cs="Franklin Gothic Demi Cond"/>
          <w:b/>
          <w:smallCaps/>
        </w:rPr>
        <w:t>-20</w:t>
      </w:r>
      <w:r w:rsidR="00872076" w:rsidRPr="00606821">
        <w:rPr>
          <w:rFonts w:ascii="Calibri" w:hAnsi="Calibri" w:cs="Franklin Gothic Demi Cond"/>
          <w:b/>
          <w:smallCaps/>
        </w:rPr>
        <w:t>2</w:t>
      </w:r>
      <w:r w:rsidR="002F4679">
        <w:rPr>
          <w:rFonts w:ascii="Calibri" w:hAnsi="Calibri" w:cs="Franklin Gothic Demi Cond"/>
          <w:b/>
          <w:smallCaps/>
        </w:rPr>
        <w:t>2</w:t>
      </w:r>
    </w:p>
    <w:p w14:paraId="0A666DE3" w14:textId="77777777" w:rsidR="002F4679" w:rsidRPr="002F4679" w:rsidRDefault="002F4679" w:rsidP="002F4679">
      <w:pPr>
        <w:autoSpaceDE w:val="0"/>
        <w:autoSpaceDN w:val="0"/>
        <w:adjustRightInd w:val="0"/>
        <w:spacing w:before="240" w:line="200" w:lineRule="atLeast"/>
        <w:rPr>
          <w:rFonts w:asciiTheme="minorHAnsi" w:hAnsiTheme="minorHAnsi" w:cstheme="minorHAnsi"/>
          <w:sz w:val="18"/>
          <w:szCs w:val="18"/>
        </w:rPr>
      </w:pPr>
      <w:r w:rsidRPr="002F4679">
        <w:rPr>
          <w:rFonts w:asciiTheme="minorHAnsi" w:hAnsiTheme="minorHAnsi" w:cstheme="minorHAnsi"/>
          <w:b/>
          <w:bCs/>
          <w:caps/>
          <w:sz w:val="18"/>
          <w:szCs w:val="18"/>
        </w:rPr>
        <w:t>First Semester • Fall 2021</w:t>
      </w:r>
    </w:p>
    <w:p w14:paraId="16924BEC" w14:textId="77777777" w:rsidR="002F4679" w:rsidRPr="002F4679" w:rsidRDefault="002F4679" w:rsidP="002F4679">
      <w:pPr>
        <w:tabs>
          <w:tab w:val="right" w:leader="dot" w:pos="8640"/>
        </w:tabs>
        <w:autoSpaceDE w:val="0"/>
        <w:autoSpaceDN w:val="0"/>
        <w:adjustRightInd w:val="0"/>
        <w:spacing w:line="200" w:lineRule="atLeast"/>
        <w:ind w:right="-288"/>
        <w:rPr>
          <w:rFonts w:asciiTheme="minorHAnsi" w:hAnsiTheme="minorHAnsi" w:cstheme="minorHAnsi"/>
          <w:sz w:val="16"/>
          <w:szCs w:val="16"/>
        </w:rPr>
      </w:pPr>
      <w:r w:rsidRPr="002F4679">
        <w:rPr>
          <w:rFonts w:asciiTheme="minorHAnsi" w:hAnsiTheme="minorHAnsi" w:cstheme="minorHAnsi"/>
          <w:sz w:val="16"/>
          <w:szCs w:val="16"/>
        </w:rPr>
        <w:t>Clinical Medical term begins</w:t>
      </w:r>
      <w:r w:rsidRPr="002F4679">
        <w:rPr>
          <w:rFonts w:asciiTheme="minorHAnsi" w:hAnsiTheme="minorHAnsi" w:cstheme="minorHAnsi"/>
          <w:sz w:val="16"/>
          <w:szCs w:val="16"/>
        </w:rPr>
        <w:tab/>
        <w:t>Jul. 1</w:t>
      </w:r>
    </w:p>
    <w:p w14:paraId="50D9506C"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Classes begin at 8 a.m.</w:t>
      </w:r>
      <w:r w:rsidRPr="002F4679">
        <w:rPr>
          <w:rFonts w:asciiTheme="minorHAnsi" w:hAnsiTheme="minorHAnsi" w:cstheme="minorHAnsi"/>
          <w:sz w:val="16"/>
          <w:szCs w:val="16"/>
        </w:rPr>
        <w:tab/>
        <w:t>Aug. 23</w:t>
      </w:r>
    </w:p>
    <w:p w14:paraId="3BEF1AB9"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Last day to add a course or change from/to audit</w:t>
      </w:r>
      <w:r w:rsidRPr="002F4679">
        <w:rPr>
          <w:rFonts w:asciiTheme="minorHAnsi" w:hAnsiTheme="minorHAnsi" w:cstheme="minorHAnsi"/>
          <w:sz w:val="16"/>
          <w:szCs w:val="16"/>
        </w:rPr>
        <w:tab/>
        <w:t xml:space="preserve">Aug. 29  </w:t>
      </w:r>
    </w:p>
    <w:p w14:paraId="5EE0FCBA"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Labor Day: university closed</w:t>
      </w:r>
      <w:r w:rsidRPr="002F4679">
        <w:rPr>
          <w:rFonts w:asciiTheme="minorHAnsi" w:hAnsiTheme="minorHAnsi" w:cstheme="minorHAnsi"/>
          <w:sz w:val="16"/>
          <w:szCs w:val="16"/>
        </w:rPr>
        <w:tab/>
        <w:t>Sept. 6</w:t>
      </w:r>
    </w:p>
    <w:p w14:paraId="784C5D62"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Close pass/fail option</w:t>
      </w:r>
      <w:r w:rsidRPr="002F4679">
        <w:rPr>
          <w:rFonts w:asciiTheme="minorHAnsi" w:hAnsiTheme="minorHAnsi" w:cstheme="minorHAnsi"/>
          <w:sz w:val="16"/>
          <w:szCs w:val="16"/>
        </w:rPr>
        <w:tab/>
        <w:t xml:space="preserve">Sept. 24 </w:t>
      </w:r>
    </w:p>
    <w:p w14:paraId="24A7756F"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Spring and Summer 2021 incompletes due</w:t>
      </w:r>
      <w:r w:rsidRPr="002F4679">
        <w:rPr>
          <w:rFonts w:asciiTheme="minorHAnsi" w:hAnsiTheme="minorHAnsi" w:cstheme="minorHAnsi"/>
          <w:sz w:val="16"/>
          <w:szCs w:val="16"/>
        </w:rPr>
        <w:tab/>
        <w:t xml:space="preserve">Oct. 1 </w:t>
      </w:r>
    </w:p>
    <w:p w14:paraId="4750EE7A"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Mid-term date</w:t>
      </w:r>
      <w:r w:rsidRPr="002F4679">
        <w:rPr>
          <w:rFonts w:asciiTheme="minorHAnsi" w:hAnsiTheme="minorHAnsi" w:cstheme="minorHAnsi"/>
          <w:sz w:val="16"/>
          <w:szCs w:val="16"/>
        </w:rPr>
        <w:tab/>
        <w:t>Oct. 15</w:t>
      </w:r>
    </w:p>
    <w:p w14:paraId="06D99F48"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Mid-term recess: no classes</w:t>
      </w:r>
      <w:r w:rsidRPr="002F4679">
        <w:rPr>
          <w:rFonts w:asciiTheme="minorHAnsi" w:hAnsiTheme="minorHAnsi" w:cstheme="minorHAnsi"/>
          <w:sz w:val="16"/>
          <w:szCs w:val="16"/>
        </w:rPr>
        <w:tab/>
        <w:t>Oct. 18 – 19</w:t>
      </w:r>
    </w:p>
    <w:p w14:paraId="65C04247"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Mid-term grades due at 4pm for semester long classes</w:t>
      </w:r>
      <w:r w:rsidRPr="002F4679">
        <w:rPr>
          <w:rFonts w:asciiTheme="minorHAnsi" w:hAnsiTheme="minorHAnsi" w:cstheme="minorHAnsi"/>
          <w:sz w:val="16"/>
          <w:szCs w:val="16"/>
        </w:rPr>
        <w:tab/>
        <w:t>Oct. 20</w:t>
      </w:r>
    </w:p>
    <w:p w14:paraId="1BBB95AE"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Final grades due at 4pm for classes ended on or before the mid-term date</w:t>
      </w:r>
      <w:r w:rsidRPr="002F4679">
        <w:rPr>
          <w:rFonts w:asciiTheme="minorHAnsi" w:hAnsiTheme="minorHAnsi" w:cstheme="minorHAnsi"/>
          <w:sz w:val="16"/>
          <w:szCs w:val="16"/>
        </w:rPr>
        <w:tab/>
        <w:t>Oct. 20</w:t>
      </w:r>
    </w:p>
    <w:p w14:paraId="0669FFAB"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Registration for spring semester</w:t>
      </w:r>
      <w:r w:rsidRPr="002F4679">
        <w:rPr>
          <w:rFonts w:asciiTheme="minorHAnsi" w:hAnsiTheme="minorHAnsi" w:cstheme="minorHAnsi"/>
          <w:sz w:val="16"/>
          <w:szCs w:val="16"/>
        </w:rPr>
        <w:tab/>
        <w:t>Oct. 25 – Nov. 5</w:t>
      </w:r>
    </w:p>
    <w:p w14:paraId="2B81F33A"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Thanksgiving recess: no Wednesday classes</w:t>
      </w:r>
      <w:r w:rsidRPr="002F4679">
        <w:rPr>
          <w:rFonts w:asciiTheme="minorHAnsi" w:hAnsiTheme="minorHAnsi" w:cstheme="minorHAnsi"/>
          <w:sz w:val="16"/>
          <w:szCs w:val="16"/>
        </w:rPr>
        <w:tab/>
        <w:t>Nov. 24</w:t>
      </w:r>
    </w:p>
    <w:p w14:paraId="335CC313"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Thanksgiving recess: university closed</w:t>
      </w:r>
      <w:r w:rsidRPr="002F4679">
        <w:rPr>
          <w:rFonts w:asciiTheme="minorHAnsi" w:hAnsiTheme="minorHAnsi" w:cstheme="minorHAnsi"/>
          <w:sz w:val="16"/>
          <w:szCs w:val="16"/>
        </w:rPr>
        <w:tab/>
        <w:t>Nov. 25-26</w:t>
      </w:r>
    </w:p>
    <w:p w14:paraId="08B482ED"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Last day to withdraw from a semester long class</w:t>
      </w:r>
      <w:r w:rsidRPr="002F4679">
        <w:rPr>
          <w:rFonts w:asciiTheme="minorHAnsi" w:hAnsiTheme="minorHAnsi" w:cstheme="minorHAnsi"/>
          <w:sz w:val="16"/>
          <w:szCs w:val="16"/>
        </w:rPr>
        <w:tab/>
        <w:t>Dec. 9</w:t>
      </w:r>
    </w:p>
    <w:p w14:paraId="100F7B78"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Reading day: no undergraduate classes</w:t>
      </w:r>
      <w:r w:rsidRPr="002F4679">
        <w:rPr>
          <w:rFonts w:asciiTheme="minorHAnsi" w:hAnsiTheme="minorHAnsi" w:cstheme="minorHAnsi"/>
          <w:sz w:val="16"/>
          <w:szCs w:val="16"/>
        </w:rPr>
        <w:tab/>
        <w:t>Dec. 10</w:t>
      </w:r>
    </w:p>
    <w:p w14:paraId="3D005501"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Final examinations</w:t>
      </w:r>
      <w:r w:rsidRPr="002F4679">
        <w:rPr>
          <w:rFonts w:asciiTheme="minorHAnsi" w:hAnsiTheme="minorHAnsi" w:cstheme="minorHAnsi"/>
          <w:sz w:val="16"/>
          <w:szCs w:val="16"/>
        </w:rPr>
        <w:tab/>
        <w:t>Dec. 13 – 17</w:t>
      </w:r>
    </w:p>
    <w:p w14:paraId="50C9D9DC"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Final grades due at 4pm</w:t>
      </w:r>
      <w:r w:rsidRPr="002F4679">
        <w:rPr>
          <w:rFonts w:asciiTheme="minorHAnsi" w:hAnsiTheme="minorHAnsi" w:cstheme="minorHAnsi"/>
          <w:sz w:val="16"/>
          <w:szCs w:val="16"/>
        </w:rPr>
        <w:tab/>
        <w:t>Dec. 21</w:t>
      </w:r>
    </w:p>
    <w:p w14:paraId="6AB7A63C"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Fall diploma date (no ceremony)</w:t>
      </w:r>
      <w:r w:rsidRPr="002F4679">
        <w:rPr>
          <w:rFonts w:asciiTheme="minorHAnsi" w:hAnsiTheme="minorHAnsi" w:cstheme="minorHAnsi"/>
          <w:sz w:val="16"/>
          <w:szCs w:val="16"/>
        </w:rPr>
        <w:tab/>
        <w:t>Dec. 31</w:t>
      </w:r>
    </w:p>
    <w:p w14:paraId="2271396B"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Clinical Medical term ends</w:t>
      </w:r>
      <w:r w:rsidRPr="002F4679">
        <w:rPr>
          <w:rFonts w:asciiTheme="minorHAnsi" w:hAnsiTheme="minorHAnsi" w:cstheme="minorHAnsi"/>
          <w:sz w:val="16"/>
          <w:szCs w:val="16"/>
        </w:rPr>
        <w:tab/>
        <w:t>Dec. 31</w:t>
      </w:r>
    </w:p>
    <w:p w14:paraId="6CB48DBE" w14:textId="77777777" w:rsidR="002F4679" w:rsidRPr="002F4679" w:rsidRDefault="002F4679" w:rsidP="002F4679">
      <w:pPr>
        <w:autoSpaceDE w:val="0"/>
        <w:autoSpaceDN w:val="0"/>
        <w:adjustRightInd w:val="0"/>
        <w:spacing w:before="120" w:line="200" w:lineRule="atLeast"/>
        <w:rPr>
          <w:rFonts w:asciiTheme="minorHAnsi" w:hAnsiTheme="minorHAnsi" w:cstheme="minorHAnsi"/>
          <w:sz w:val="18"/>
          <w:szCs w:val="18"/>
        </w:rPr>
      </w:pPr>
      <w:r w:rsidRPr="002F4679">
        <w:rPr>
          <w:rFonts w:asciiTheme="minorHAnsi" w:hAnsiTheme="minorHAnsi" w:cstheme="minorHAnsi"/>
          <w:b/>
          <w:bCs/>
          <w:caps/>
          <w:sz w:val="18"/>
          <w:szCs w:val="18"/>
        </w:rPr>
        <w:t>Second Semester • Spring 2022</w:t>
      </w:r>
    </w:p>
    <w:p w14:paraId="65AEA3FD"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Clinical Medical term begins</w:t>
      </w:r>
      <w:r w:rsidRPr="002F4679">
        <w:rPr>
          <w:rFonts w:asciiTheme="minorHAnsi" w:hAnsiTheme="minorHAnsi" w:cstheme="minorHAnsi"/>
          <w:sz w:val="16"/>
          <w:szCs w:val="16"/>
        </w:rPr>
        <w:tab/>
        <w:t>Jan. 1</w:t>
      </w:r>
    </w:p>
    <w:p w14:paraId="6899970E"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Classes begin at 8 a.m.</w:t>
      </w:r>
      <w:r w:rsidRPr="002F4679">
        <w:rPr>
          <w:rFonts w:asciiTheme="minorHAnsi" w:hAnsiTheme="minorHAnsi" w:cstheme="minorHAnsi"/>
          <w:sz w:val="16"/>
          <w:szCs w:val="16"/>
        </w:rPr>
        <w:tab/>
        <w:t>Jan. 10</w:t>
      </w:r>
    </w:p>
    <w:p w14:paraId="6744EA19"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Last day to add a course or change from/to audit</w:t>
      </w:r>
      <w:r w:rsidRPr="002F4679">
        <w:rPr>
          <w:rFonts w:asciiTheme="minorHAnsi" w:hAnsiTheme="minorHAnsi" w:cstheme="minorHAnsi"/>
          <w:sz w:val="16"/>
          <w:szCs w:val="16"/>
        </w:rPr>
        <w:tab/>
        <w:t>Jan. 17</w:t>
      </w:r>
    </w:p>
    <w:p w14:paraId="59D59E24"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Martin Luther King, Jr. Day: university closed</w:t>
      </w:r>
      <w:r w:rsidRPr="002F4679">
        <w:rPr>
          <w:rFonts w:asciiTheme="minorHAnsi" w:hAnsiTheme="minorHAnsi" w:cstheme="minorHAnsi"/>
          <w:sz w:val="16"/>
          <w:szCs w:val="16"/>
        </w:rPr>
        <w:tab/>
        <w:t>Jan. 17</w:t>
      </w:r>
    </w:p>
    <w:p w14:paraId="7320BBD8"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Close pass/fail option</w:t>
      </w:r>
      <w:r w:rsidRPr="002F4679">
        <w:rPr>
          <w:rFonts w:asciiTheme="minorHAnsi" w:hAnsiTheme="minorHAnsi" w:cstheme="minorHAnsi"/>
          <w:sz w:val="16"/>
          <w:szCs w:val="16"/>
        </w:rPr>
        <w:tab/>
        <w:t>Feb. 11</w:t>
      </w:r>
    </w:p>
    <w:p w14:paraId="49D33578"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Fall 2021 incompletes due</w:t>
      </w:r>
      <w:r w:rsidRPr="002F4679">
        <w:rPr>
          <w:rFonts w:asciiTheme="minorHAnsi" w:hAnsiTheme="minorHAnsi" w:cstheme="minorHAnsi"/>
          <w:sz w:val="16"/>
          <w:szCs w:val="16"/>
        </w:rPr>
        <w:tab/>
        <w:t xml:space="preserve">Feb. 18 </w:t>
      </w:r>
    </w:p>
    <w:p w14:paraId="46B71AEE"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Mid-term date</w:t>
      </w:r>
      <w:r w:rsidRPr="002F4679">
        <w:rPr>
          <w:rFonts w:asciiTheme="minorHAnsi" w:hAnsiTheme="minorHAnsi" w:cstheme="minorHAnsi"/>
          <w:sz w:val="16"/>
          <w:szCs w:val="16"/>
        </w:rPr>
        <w:tab/>
        <w:t>Mar. 4</w:t>
      </w:r>
    </w:p>
    <w:p w14:paraId="7990EA3C"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Mid-term recess</w:t>
      </w:r>
      <w:r w:rsidRPr="002F4679">
        <w:rPr>
          <w:rFonts w:asciiTheme="minorHAnsi" w:hAnsiTheme="minorHAnsi" w:cstheme="minorHAnsi"/>
          <w:sz w:val="16"/>
          <w:szCs w:val="16"/>
        </w:rPr>
        <w:tab/>
        <w:t>Mar. 7-11</w:t>
      </w:r>
    </w:p>
    <w:p w14:paraId="4776EE77"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Mid-term grades due at 4pm for semester long classes</w:t>
      </w:r>
      <w:r w:rsidRPr="002F4679">
        <w:rPr>
          <w:rFonts w:asciiTheme="minorHAnsi" w:hAnsiTheme="minorHAnsi" w:cstheme="minorHAnsi"/>
          <w:sz w:val="16"/>
          <w:szCs w:val="16"/>
        </w:rPr>
        <w:tab/>
        <w:t>Mar. 15</w:t>
      </w:r>
    </w:p>
    <w:p w14:paraId="38A73003"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Final grades due at 4pm for classes ended on or before the mid-term date</w:t>
      </w:r>
      <w:r w:rsidRPr="002F4679">
        <w:rPr>
          <w:rFonts w:asciiTheme="minorHAnsi" w:hAnsiTheme="minorHAnsi" w:cstheme="minorHAnsi"/>
          <w:sz w:val="16"/>
          <w:szCs w:val="16"/>
        </w:rPr>
        <w:tab/>
        <w:t>Mar. 15</w:t>
      </w:r>
    </w:p>
    <w:p w14:paraId="00E9A255"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Registration for fall semester</w:t>
      </w:r>
      <w:r w:rsidRPr="002F4679">
        <w:rPr>
          <w:rFonts w:asciiTheme="minorHAnsi" w:hAnsiTheme="minorHAnsi" w:cstheme="minorHAnsi"/>
          <w:sz w:val="16"/>
          <w:szCs w:val="16"/>
        </w:rPr>
        <w:tab/>
        <w:t>Mar. 14 - 25</w:t>
      </w:r>
    </w:p>
    <w:p w14:paraId="1E05560C"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Senior comprehensive exam results due</w:t>
      </w:r>
      <w:r w:rsidRPr="002F4679">
        <w:rPr>
          <w:rFonts w:asciiTheme="minorHAnsi" w:hAnsiTheme="minorHAnsi" w:cstheme="minorHAnsi"/>
          <w:sz w:val="16"/>
          <w:szCs w:val="16"/>
        </w:rPr>
        <w:tab/>
        <w:t xml:space="preserve">Apr. 11 </w:t>
      </w:r>
    </w:p>
    <w:p w14:paraId="4DC2C28E"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Holy Thursday: no evening classes (4:00 p.m. and later)</w:t>
      </w:r>
      <w:r w:rsidRPr="002F4679">
        <w:rPr>
          <w:rFonts w:asciiTheme="minorHAnsi" w:hAnsiTheme="minorHAnsi" w:cstheme="minorHAnsi"/>
          <w:sz w:val="16"/>
          <w:szCs w:val="16"/>
        </w:rPr>
        <w:tab/>
        <w:t>Apr. 14</w:t>
      </w:r>
    </w:p>
    <w:p w14:paraId="43AEAFC5"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Good Friday: university closed</w:t>
      </w:r>
      <w:r w:rsidRPr="002F4679">
        <w:rPr>
          <w:rFonts w:asciiTheme="minorHAnsi" w:hAnsiTheme="minorHAnsi" w:cstheme="minorHAnsi"/>
          <w:sz w:val="16"/>
          <w:szCs w:val="16"/>
        </w:rPr>
        <w:tab/>
        <w:t xml:space="preserve">Apr. 15 </w:t>
      </w:r>
    </w:p>
    <w:p w14:paraId="1F99E333"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Last day to withdraw from a semester long class</w:t>
      </w:r>
      <w:r w:rsidRPr="002F4679">
        <w:rPr>
          <w:rFonts w:asciiTheme="minorHAnsi" w:hAnsiTheme="minorHAnsi" w:cstheme="minorHAnsi"/>
          <w:sz w:val="16"/>
          <w:szCs w:val="16"/>
        </w:rPr>
        <w:tab/>
        <w:t>Apr. 28</w:t>
      </w:r>
    </w:p>
    <w:p w14:paraId="6DADCBB4"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Academic honors day: no undergraduate classes</w:t>
      </w:r>
      <w:r w:rsidRPr="002F4679">
        <w:rPr>
          <w:rFonts w:asciiTheme="minorHAnsi" w:hAnsiTheme="minorHAnsi" w:cstheme="minorHAnsi"/>
          <w:sz w:val="16"/>
          <w:szCs w:val="16"/>
        </w:rPr>
        <w:tab/>
        <w:t>Apr. 29</w:t>
      </w:r>
    </w:p>
    <w:p w14:paraId="3F6CB0BA"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Final examinations</w:t>
      </w:r>
      <w:r w:rsidRPr="002F4679">
        <w:rPr>
          <w:rFonts w:asciiTheme="minorHAnsi" w:hAnsiTheme="minorHAnsi" w:cstheme="minorHAnsi"/>
          <w:sz w:val="16"/>
          <w:szCs w:val="16"/>
        </w:rPr>
        <w:tab/>
        <w:t>May 2 – 6</w:t>
      </w:r>
    </w:p>
    <w:p w14:paraId="47C49E9F"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Spring diploma date/Graduation ceremony</w:t>
      </w:r>
      <w:r w:rsidRPr="002F4679">
        <w:rPr>
          <w:rFonts w:asciiTheme="minorHAnsi" w:hAnsiTheme="minorHAnsi" w:cstheme="minorHAnsi"/>
          <w:sz w:val="16"/>
          <w:szCs w:val="16"/>
        </w:rPr>
        <w:tab/>
        <w:t>May 7</w:t>
      </w:r>
    </w:p>
    <w:p w14:paraId="5D060570"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Final grades due at 4pm</w:t>
      </w:r>
      <w:r w:rsidRPr="002F4679">
        <w:rPr>
          <w:rFonts w:asciiTheme="minorHAnsi" w:hAnsiTheme="minorHAnsi" w:cstheme="minorHAnsi"/>
          <w:sz w:val="16"/>
          <w:szCs w:val="16"/>
        </w:rPr>
        <w:tab/>
        <w:t>May 10</w:t>
      </w:r>
    </w:p>
    <w:p w14:paraId="4B0B850F"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Clinical Medical term ends</w:t>
      </w:r>
      <w:r w:rsidRPr="002F4679">
        <w:rPr>
          <w:rFonts w:asciiTheme="minorHAnsi" w:hAnsiTheme="minorHAnsi" w:cstheme="minorHAnsi"/>
          <w:sz w:val="16"/>
          <w:szCs w:val="16"/>
        </w:rPr>
        <w:tab/>
        <w:t>June 30</w:t>
      </w:r>
    </w:p>
    <w:p w14:paraId="13FC7575" w14:textId="77777777" w:rsidR="002F4679" w:rsidRPr="002F4679" w:rsidRDefault="002F4679" w:rsidP="002F4679">
      <w:pPr>
        <w:autoSpaceDE w:val="0"/>
        <w:autoSpaceDN w:val="0"/>
        <w:adjustRightInd w:val="0"/>
        <w:spacing w:before="120" w:line="200" w:lineRule="atLeast"/>
        <w:rPr>
          <w:rFonts w:asciiTheme="minorHAnsi" w:hAnsiTheme="minorHAnsi" w:cstheme="minorHAnsi"/>
          <w:b/>
          <w:bCs/>
          <w:caps/>
          <w:sz w:val="18"/>
          <w:szCs w:val="18"/>
        </w:rPr>
      </w:pPr>
      <w:r w:rsidRPr="002F4679">
        <w:rPr>
          <w:rFonts w:asciiTheme="minorHAnsi" w:hAnsiTheme="minorHAnsi" w:cstheme="minorHAnsi"/>
          <w:b/>
          <w:bCs/>
          <w:caps/>
          <w:sz w:val="18"/>
          <w:szCs w:val="18"/>
        </w:rPr>
        <w:t>Third Semester • Summer 2022</w:t>
      </w:r>
    </w:p>
    <w:p w14:paraId="5732B749"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Summer semester begin</w:t>
      </w:r>
      <w:r w:rsidRPr="002F4679">
        <w:rPr>
          <w:rFonts w:asciiTheme="minorHAnsi" w:hAnsiTheme="minorHAnsi" w:cstheme="minorHAnsi"/>
          <w:sz w:val="16"/>
          <w:szCs w:val="16"/>
        </w:rPr>
        <w:tab/>
        <w:t>May 9</w:t>
      </w:r>
    </w:p>
    <w:p w14:paraId="4FAE44AF"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Memorial Day observed: university closed</w:t>
      </w:r>
      <w:r w:rsidRPr="002F4679">
        <w:rPr>
          <w:rFonts w:asciiTheme="minorHAnsi" w:hAnsiTheme="minorHAnsi" w:cstheme="minorHAnsi"/>
          <w:sz w:val="16"/>
          <w:szCs w:val="16"/>
        </w:rPr>
        <w:tab/>
        <w:t>May 30</w:t>
      </w:r>
    </w:p>
    <w:p w14:paraId="6B8DCD41"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Independence Day observed: university closed</w:t>
      </w:r>
      <w:r w:rsidRPr="002F4679">
        <w:rPr>
          <w:rFonts w:asciiTheme="minorHAnsi" w:hAnsiTheme="minorHAnsi" w:cstheme="minorHAnsi"/>
          <w:sz w:val="16"/>
          <w:szCs w:val="16"/>
        </w:rPr>
        <w:tab/>
        <w:t>July 4</w:t>
      </w:r>
    </w:p>
    <w:p w14:paraId="3A083518"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 xml:space="preserve">Summer semester ends </w:t>
      </w:r>
      <w:r w:rsidRPr="002F4679">
        <w:rPr>
          <w:rFonts w:asciiTheme="minorHAnsi" w:hAnsiTheme="minorHAnsi" w:cstheme="minorHAnsi"/>
          <w:sz w:val="16"/>
          <w:szCs w:val="16"/>
        </w:rPr>
        <w:tab/>
        <w:t>Aug. 20</w:t>
      </w:r>
    </w:p>
    <w:p w14:paraId="67E9A492" w14:textId="77777777" w:rsidR="002F4679" w:rsidRPr="002F4679" w:rsidRDefault="002F4679" w:rsidP="002F4679">
      <w:pPr>
        <w:tabs>
          <w:tab w:val="right" w:leader="dot" w:pos="8640"/>
        </w:tabs>
        <w:autoSpaceDE w:val="0"/>
        <w:autoSpaceDN w:val="0"/>
        <w:adjustRightInd w:val="0"/>
        <w:spacing w:line="200" w:lineRule="atLeast"/>
        <w:rPr>
          <w:rFonts w:asciiTheme="minorHAnsi" w:hAnsiTheme="minorHAnsi" w:cstheme="minorHAnsi"/>
          <w:sz w:val="16"/>
          <w:szCs w:val="16"/>
        </w:rPr>
      </w:pPr>
      <w:r w:rsidRPr="002F4679">
        <w:rPr>
          <w:rFonts w:asciiTheme="minorHAnsi" w:hAnsiTheme="minorHAnsi" w:cstheme="minorHAnsi"/>
          <w:sz w:val="16"/>
          <w:szCs w:val="16"/>
        </w:rPr>
        <w:t>Summer diploma date (no ceremony)</w:t>
      </w:r>
      <w:r w:rsidRPr="002F4679">
        <w:rPr>
          <w:rFonts w:asciiTheme="minorHAnsi" w:hAnsiTheme="minorHAnsi" w:cstheme="minorHAnsi"/>
          <w:sz w:val="16"/>
          <w:szCs w:val="16"/>
        </w:rPr>
        <w:tab/>
        <w:t>Aug. 31</w:t>
      </w:r>
    </w:p>
    <w:p w14:paraId="095B607D" w14:textId="77777777" w:rsidR="002F4679" w:rsidRPr="002F4679" w:rsidRDefault="002F4679" w:rsidP="002F4679">
      <w:pPr>
        <w:autoSpaceDE w:val="0"/>
        <w:autoSpaceDN w:val="0"/>
        <w:adjustRightInd w:val="0"/>
        <w:spacing w:line="200" w:lineRule="atLeast"/>
        <w:rPr>
          <w:rFonts w:asciiTheme="minorHAnsi" w:hAnsiTheme="minorHAnsi" w:cstheme="minorHAnsi"/>
          <w:sz w:val="20"/>
          <w:szCs w:val="20"/>
        </w:rPr>
      </w:pPr>
    </w:p>
    <w:p w14:paraId="11916106" w14:textId="77777777" w:rsidR="002F4679" w:rsidRPr="002F4679" w:rsidRDefault="002F4679" w:rsidP="00C90DFF">
      <w:pPr>
        <w:pStyle w:val="ListParagraph"/>
        <w:numPr>
          <w:ilvl w:val="0"/>
          <w:numId w:val="84"/>
        </w:numPr>
        <w:tabs>
          <w:tab w:val="right" w:leader="dot" w:pos="8640"/>
        </w:tabs>
        <w:autoSpaceDE w:val="0"/>
        <w:autoSpaceDN w:val="0"/>
        <w:adjustRightInd w:val="0"/>
        <w:spacing w:line="200" w:lineRule="atLeast"/>
        <w:ind w:left="180" w:hanging="180"/>
        <w:rPr>
          <w:rFonts w:asciiTheme="minorHAnsi" w:hAnsiTheme="minorHAnsi" w:cstheme="minorHAnsi"/>
          <w:sz w:val="20"/>
          <w:szCs w:val="20"/>
        </w:rPr>
      </w:pPr>
      <w:r w:rsidRPr="002F4679">
        <w:rPr>
          <w:rFonts w:asciiTheme="minorHAnsi" w:hAnsiTheme="minorHAnsi" w:cstheme="minorHAnsi"/>
          <w:sz w:val="20"/>
          <w:szCs w:val="20"/>
        </w:rPr>
        <w:t>Last date to withdraw from any course 4 or fewer weeks in length is prior to the start of the course.</w:t>
      </w:r>
    </w:p>
    <w:p w14:paraId="71162DA4" w14:textId="7609832B" w:rsidR="002F4679" w:rsidRPr="00147BEC" w:rsidRDefault="002F4679" w:rsidP="00C90DFF">
      <w:pPr>
        <w:pStyle w:val="ListParagraph"/>
        <w:numPr>
          <w:ilvl w:val="0"/>
          <w:numId w:val="84"/>
        </w:numPr>
        <w:tabs>
          <w:tab w:val="right" w:leader="dot" w:pos="8640"/>
        </w:tabs>
        <w:autoSpaceDE w:val="0"/>
        <w:autoSpaceDN w:val="0"/>
        <w:adjustRightInd w:val="0"/>
        <w:spacing w:line="200" w:lineRule="atLeast"/>
        <w:ind w:left="180" w:hanging="180"/>
        <w:rPr>
          <w:rFonts w:asciiTheme="minorHAnsi" w:hAnsiTheme="minorHAnsi" w:cstheme="minorHAnsi"/>
          <w:sz w:val="20"/>
          <w:szCs w:val="20"/>
        </w:rPr>
      </w:pPr>
      <w:r w:rsidRPr="00147BEC">
        <w:rPr>
          <w:rFonts w:asciiTheme="minorHAnsi" w:hAnsiTheme="minorHAnsi" w:cstheme="minorHAnsi"/>
          <w:sz w:val="20"/>
          <w:szCs w:val="20"/>
        </w:rPr>
        <w:t>Last date to withdraw from courses lasting 5 weeks or more, but less than a full semester, is 5 business days before the</w:t>
      </w:r>
      <w:r w:rsidR="00147BEC">
        <w:rPr>
          <w:rFonts w:asciiTheme="minorHAnsi" w:hAnsiTheme="minorHAnsi" w:cstheme="minorHAnsi"/>
          <w:sz w:val="20"/>
          <w:szCs w:val="20"/>
        </w:rPr>
        <w:t xml:space="preserve"> </w:t>
      </w:r>
      <w:r w:rsidRPr="00147BEC">
        <w:rPr>
          <w:rFonts w:asciiTheme="minorHAnsi" w:hAnsiTheme="minorHAnsi" w:cstheme="minorHAnsi"/>
          <w:sz w:val="20"/>
          <w:szCs w:val="20"/>
        </w:rPr>
        <w:t>published end date of the course.</w:t>
      </w:r>
    </w:p>
    <w:p w14:paraId="7AE1EF1A" w14:textId="77777777" w:rsidR="002F4679" w:rsidRPr="002F4679" w:rsidRDefault="002F4679" w:rsidP="00C90DFF">
      <w:pPr>
        <w:pStyle w:val="ListParagraph"/>
        <w:numPr>
          <w:ilvl w:val="0"/>
          <w:numId w:val="84"/>
        </w:numPr>
        <w:tabs>
          <w:tab w:val="right" w:leader="dot" w:pos="8640"/>
        </w:tabs>
        <w:autoSpaceDE w:val="0"/>
        <w:autoSpaceDN w:val="0"/>
        <w:adjustRightInd w:val="0"/>
        <w:spacing w:line="200" w:lineRule="atLeast"/>
        <w:ind w:left="180" w:hanging="180"/>
        <w:rPr>
          <w:rFonts w:asciiTheme="minorHAnsi" w:hAnsiTheme="minorHAnsi" w:cstheme="minorHAnsi"/>
          <w:sz w:val="20"/>
          <w:szCs w:val="20"/>
        </w:rPr>
      </w:pPr>
      <w:r w:rsidRPr="002F4679">
        <w:rPr>
          <w:rFonts w:asciiTheme="minorHAnsi" w:hAnsiTheme="minorHAnsi" w:cstheme="minorHAnsi"/>
          <w:sz w:val="20"/>
          <w:szCs w:val="20"/>
        </w:rPr>
        <w:t>Students cannot withdraw from any class in which the final examination has been given.</w:t>
      </w:r>
    </w:p>
    <w:p w14:paraId="489EA278" w14:textId="77777777" w:rsidR="00703B37" w:rsidRDefault="00703B37" w:rsidP="00CA66A8">
      <w:pPr>
        <w:rPr>
          <w:rFonts w:ascii="Calibri" w:hAnsi="Calibri" w:cs="Franklin Gothic Demi Cond"/>
          <w:b/>
        </w:rPr>
      </w:pPr>
    </w:p>
    <w:p w14:paraId="08CBB056" w14:textId="77777777" w:rsidR="0025440D" w:rsidRPr="007E55B3" w:rsidRDefault="0056527D" w:rsidP="00CA66A8">
      <w:pPr>
        <w:rPr>
          <w:rFonts w:ascii="Calibri" w:hAnsi="Calibri" w:cs="Franklin Gothic Demi Cond"/>
          <w:b/>
        </w:rPr>
      </w:pPr>
      <w:r>
        <w:rPr>
          <w:rFonts w:ascii="Calibri" w:hAnsi="Calibri" w:cs="Franklin Gothic Demi Cond"/>
          <w:b/>
        </w:rPr>
        <w:br w:type="page"/>
      </w:r>
      <w:r w:rsidR="0025440D" w:rsidRPr="00551E12">
        <w:rPr>
          <w:rFonts w:ascii="Calibri" w:hAnsi="Calibri" w:cs="Franklin Gothic Demi Cond"/>
          <w:b/>
        </w:rPr>
        <w:lastRenderedPageBreak/>
        <w:t>The University</w:t>
      </w:r>
      <w:r w:rsidR="00776294">
        <w:rPr>
          <w:rFonts w:ascii="Calibri" w:hAnsi="Calibri" w:cs="Franklin Gothic Demi Cond"/>
          <w:b/>
        </w:rPr>
        <w:fldChar w:fldCharType="begin"/>
      </w:r>
      <w:r w:rsidR="00531F6D">
        <w:instrText xml:space="preserve"> XE "</w:instrText>
      </w:r>
      <w:bookmarkStart w:id="1" w:name="The_University"/>
      <w:r w:rsidR="00776294" w:rsidRPr="00531F6D">
        <w:rPr>
          <w:rFonts w:ascii="Calibri" w:hAnsi="Calibri" w:cs="Franklin Gothic Demi Cond"/>
          <w:b/>
        </w:rPr>
        <w:fldChar w:fldCharType="begin"/>
      </w:r>
      <w:r w:rsidR="00531F6D" w:rsidRPr="00531F6D">
        <w:rPr>
          <w:rFonts w:ascii="Calibri" w:hAnsi="Calibri" w:cs="Franklin Gothic Demi Cond"/>
          <w:b/>
        </w:rPr>
        <w:instrText xml:space="preserve"> HYPERLINK  \l "The_University" </w:instrText>
      </w:r>
      <w:r w:rsidR="00776294" w:rsidRPr="00531F6D">
        <w:rPr>
          <w:rFonts w:ascii="Calibri" w:hAnsi="Calibri" w:cs="Franklin Gothic Demi Cond"/>
          <w:b/>
        </w:rPr>
        <w:fldChar w:fldCharType="separate"/>
      </w:r>
      <w:r w:rsidR="00531F6D" w:rsidRPr="00531F6D">
        <w:rPr>
          <w:rStyle w:val="Hyperlink"/>
          <w:rFonts w:ascii="Calibri" w:hAnsi="Calibri" w:cs="Franklin Gothic Demi Cond"/>
          <w:b/>
          <w:color w:val="auto"/>
        </w:rPr>
        <w:instrText>The University</w:instrText>
      </w:r>
      <w:bookmarkEnd w:id="1"/>
      <w:r w:rsidR="00776294" w:rsidRPr="00531F6D">
        <w:rPr>
          <w:rFonts w:ascii="Calibri" w:hAnsi="Calibri" w:cs="Franklin Gothic Demi Cond"/>
          <w:b/>
        </w:rPr>
        <w:fldChar w:fldCharType="end"/>
      </w:r>
      <w:r w:rsidR="00531F6D">
        <w:instrText xml:space="preserve">" </w:instrText>
      </w:r>
      <w:r w:rsidR="00776294">
        <w:rPr>
          <w:rFonts w:ascii="Calibri" w:hAnsi="Calibri" w:cs="Franklin Gothic Demi Cond"/>
          <w:b/>
        </w:rPr>
        <w:fldChar w:fldCharType="end"/>
      </w:r>
    </w:p>
    <w:p w14:paraId="09388573" w14:textId="77777777" w:rsidR="00073960" w:rsidRDefault="00073960" w:rsidP="00F914F8">
      <w:pPr>
        <w:pStyle w:val="NoParagraphStyle"/>
        <w:keepNext/>
        <w:suppressAutoHyphens/>
        <w:spacing w:line="240" w:lineRule="auto"/>
        <w:rPr>
          <w:rFonts w:ascii="Calibri" w:hAnsi="Calibri" w:cs="Franklin Gothic Medium Cond"/>
          <w:b/>
          <w:color w:val="auto"/>
          <w:sz w:val="20"/>
          <w:szCs w:val="20"/>
        </w:rPr>
      </w:pPr>
    </w:p>
    <w:p w14:paraId="586434B7" w14:textId="77777777" w:rsidR="0025440D" w:rsidRPr="00F914F8" w:rsidRDefault="0025440D" w:rsidP="00F914F8">
      <w:pPr>
        <w:pStyle w:val="NoParagraphStyle"/>
        <w:keepNext/>
        <w:suppressAutoHyphens/>
        <w:spacing w:line="240" w:lineRule="auto"/>
        <w:rPr>
          <w:rFonts w:ascii="Calibri" w:hAnsi="Calibri" w:cs="Franklin Gothic Medium Cond"/>
          <w:b/>
          <w:color w:val="auto"/>
          <w:sz w:val="20"/>
          <w:szCs w:val="20"/>
        </w:rPr>
      </w:pPr>
      <w:r w:rsidRPr="00F914F8">
        <w:rPr>
          <w:rFonts w:ascii="Calibri" w:hAnsi="Calibri" w:cs="Franklin Gothic Medium Cond"/>
          <w:b/>
          <w:color w:val="auto"/>
          <w:sz w:val="20"/>
          <w:szCs w:val="20"/>
        </w:rPr>
        <w:t>Vision Statement</w:t>
      </w:r>
      <w:r w:rsidR="00776294">
        <w:rPr>
          <w:rFonts w:ascii="Calibri" w:hAnsi="Calibri" w:cs="Franklin Gothic Medium Cond"/>
          <w:b/>
          <w:color w:val="auto"/>
          <w:sz w:val="20"/>
          <w:szCs w:val="20"/>
        </w:rPr>
        <w:fldChar w:fldCharType="begin"/>
      </w:r>
      <w:r w:rsidR="00333E58">
        <w:instrText xml:space="preserve"> XE "</w:instrText>
      </w:r>
      <w:bookmarkStart w:id="2" w:name="Vision_Statment"/>
      <w:r w:rsidR="00333E58" w:rsidRPr="00B06314">
        <w:rPr>
          <w:rFonts w:ascii="Calibri" w:hAnsi="Calibri" w:cs="Franklin Gothic Medium Cond"/>
          <w:b/>
          <w:color w:val="auto"/>
          <w:sz w:val="20"/>
          <w:szCs w:val="20"/>
        </w:rPr>
        <w:instrText>Vision</w:instrText>
      </w:r>
      <w:bookmarkEnd w:id="2"/>
      <w:r w:rsidR="00333E58" w:rsidRPr="00B06314">
        <w:rPr>
          <w:rFonts w:ascii="Calibri" w:hAnsi="Calibri" w:cs="Franklin Gothic Medium Cond"/>
          <w:b/>
          <w:color w:val="auto"/>
          <w:sz w:val="20"/>
          <w:szCs w:val="20"/>
        </w:rPr>
        <w:instrText xml:space="preserve"> Statement</w:instrText>
      </w:r>
      <w:r w:rsidR="00333E58">
        <w:instrText xml:space="preserve">" </w:instrText>
      </w:r>
      <w:r w:rsidR="00776294">
        <w:rPr>
          <w:rFonts w:ascii="Calibri" w:hAnsi="Calibri" w:cs="Franklin Gothic Medium Cond"/>
          <w:b/>
          <w:color w:val="auto"/>
          <w:sz w:val="20"/>
          <w:szCs w:val="20"/>
        </w:rPr>
        <w:fldChar w:fldCharType="end"/>
      </w:r>
    </w:p>
    <w:p w14:paraId="17472334" w14:textId="77777777" w:rsidR="0025440D" w:rsidRDefault="002B3EE0" w:rsidP="00F914F8">
      <w:pPr>
        <w:pStyle w:val="NoParagraphStyle"/>
        <w:suppressAutoHyphens/>
        <w:spacing w:line="240" w:lineRule="auto"/>
        <w:rPr>
          <w:rFonts w:ascii="Calibri" w:hAnsi="Calibri" w:cs="Franklin Gothic Medium Cond"/>
          <w:color w:val="auto"/>
          <w:sz w:val="20"/>
          <w:szCs w:val="20"/>
        </w:rPr>
      </w:pPr>
      <w:r w:rsidRPr="002B3EE0">
        <w:rPr>
          <w:rFonts w:ascii="Calibri" w:hAnsi="Calibri" w:cs="Franklin Gothic Medium Cond"/>
          <w:color w:val="auto"/>
          <w:sz w:val="20"/>
          <w:szCs w:val="20"/>
        </w:rPr>
        <w:t>To provide an education distinguished in its ability to prepare transformative leaders for service to the world.</w:t>
      </w:r>
    </w:p>
    <w:p w14:paraId="1F1E49C0" w14:textId="77777777" w:rsidR="002B3EE0" w:rsidRPr="00F914F8" w:rsidRDefault="002B3EE0" w:rsidP="00F914F8">
      <w:pPr>
        <w:pStyle w:val="NoParagraphStyle"/>
        <w:suppressAutoHyphens/>
        <w:spacing w:line="240" w:lineRule="auto"/>
        <w:rPr>
          <w:rFonts w:ascii="Calibri" w:hAnsi="Calibri" w:cs="Franklin Gothic Medium Cond"/>
          <w:color w:val="auto"/>
          <w:sz w:val="20"/>
          <w:szCs w:val="20"/>
        </w:rPr>
      </w:pPr>
    </w:p>
    <w:p w14:paraId="680005A4" w14:textId="77777777" w:rsidR="0025440D" w:rsidRPr="00F914F8" w:rsidRDefault="0025440D" w:rsidP="00F914F8">
      <w:pPr>
        <w:pStyle w:val="NoParagraphStyle"/>
        <w:suppressAutoHyphens/>
        <w:spacing w:line="240" w:lineRule="auto"/>
        <w:rPr>
          <w:rFonts w:ascii="Calibri" w:hAnsi="Calibri" w:cs="Franklin Gothic Medium Cond"/>
          <w:b/>
          <w:color w:val="auto"/>
          <w:sz w:val="20"/>
          <w:szCs w:val="20"/>
        </w:rPr>
      </w:pPr>
      <w:r w:rsidRPr="00F914F8">
        <w:rPr>
          <w:rFonts w:ascii="Calibri" w:hAnsi="Calibri" w:cs="Franklin Gothic Medium Cond"/>
          <w:b/>
          <w:color w:val="auto"/>
          <w:sz w:val="20"/>
          <w:szCs w:val="20"/>
        </w:rPr>
        <w:t>Mission Statement</w:t>
      </w:r>
      <w:r w:rsidR="00776294">
        <w:rPr>
          <w:rFonts w:ascii="Calibri" w:hAnsi="Calibri" w:cs="Franklin Gothic Medium Cond"/>
          <w:b/>
          <w:color w:val="auto"/>
          <w:sz w:val="20"/>
          <w:szCs w:val="20"/>
        </w:rPr>
        <w:fldChar w:fldCharType="begin"/>
      </w:r>
      <w:r w:rsidR="00333E58">
        <w:instrText xml:space="preserve"> XE "</w:instrText>
      </w:r>
      <w:bookmarkStart w:id="3" w:name="Mission_Statement"/>
      <w:r w:rsidR="00333E58" w:rsidRPr="00B06314">
        <w:rPr>
          <w:rFonts w:ascii="Calibri" w:hAnsi="Calibri" w:cs="Franklin Gothic Medium Cond"/>
          <w:b/>
          <w:color w:val="auto"/>
          <w:sz w:val="20"/>
          <w:szCs w:val="20"/>
        </w:rPr>
        <w:instrText xml:space="preserve">Mission </w:instrText>
      </w:r>
      <w:bookmarkEnd w:id="3"/>
      <w:r w:rsidR="00333E58" w:rsidRPr="00B06314">
        <w:rPr>
          <w:rFonts w:ascii="Calibri" w:hAnsi="Calibri" w:cs="Franklin Gothic Medium Cond"/>
          <w:b/>
          <w:color w:val="auto"/>
          <w:sz w:val="20"/>
          <w:szCs w:val="20"/>
        </w:rPr>
        <w:instrText>Statement</w:instrText>
      </w:r>
      <w:r w:rsidR="00333E58">
        <w:instrText xml:space="preserve">" </w:instrText>
      </w:r>
      <w:r w:rsidR="00776294">
        <w:rPr>
          <w:rFonts w:ascii="Calibri" w:hAnsi="Calibri" w:cs="Franklin Gothic Medium Cond"/>
          <w:b/>
          <w:color w:val="auto"/>
          <w:sz w:val="20"/>
          <w:szCs w:val="20"/>
        </w:rPr>
        <w:fldChar w:fldCharType="end"/>
      </w:r>
    </w:p>
    <w:p w14:paraId="63E55BF0" w14:textId="77777777" w:rsidR="0025440D" w:rsidRPr="00F914F8" w:rsidRDefault="00BB1B0E" w:rsidP="00F914F8">
      <w:pPr>
        <w:pStyle w:val="NoParagraphStyle"/>
        <w:tabs>
          <w:tab w:val="left" w:pos="360"/>
        </w:tabs>
        <w:suppressAutoHyphens/>
        <w:spacing w:line="240" w:lineRule="auto"/>
        <w:rPr>
          <w:rFonts w:ascii="Calibri" w:hAnsi="Calibri" w:cs="Franklin Gothic Medium Cond"/>
          <w:color w:val="auto"/>
          <w:sz w:val="20"/>
          <w:szCs w:val="20"/>
        </w:rPr>
      </w:pPr>
      <w:r>
        <w:rPr>
          <w:rFonts w:ascii="Calibri" w:hAnsi="Calibri" w:cs="Franklin Gothic Medium Cond"/>
          <w:color w:val="auto"/>
          <w:sz w:val="20"/>
          <w:szCs w:val="20"/>
        </w:rPr>
        <w:t xml:space="preserve">To be a great Catholic university dedicated to providing students with excellent teaching and learning in the Franciscan and liberal arts tradition. </w:t>
      </w:r>
    </w:p>
    <w:p w14:paraId="7104ED96" w14:textId="77777777" w:rsidR="0025440D" w:rsidRPr="00F914F8" w:rsidRDefault="0025440D" w:rsidP="00F914F8">
      <w:pPr>
        <w:pStyle w:val="NoParagraphStyle"/>
        <w:tabs>
          <w:tab w:val="left" w:pos="360"/>
        </w:tabs>
        <w:suppressAutoHyphens/>
        <w:spacing w:line="240" w:lineRule="auto"/>
        <w:rPr>
          <w:rFonts w:ascii="Calibri" w:hAnsi="Calibri" w:cs="Franklin Gothic Medium Cond"/>
          <w:color w:val="auto"/>
          <w:sz w:val="20"/>
          <w:szCs w:val="20"/>
        </w:rPr>
      </w:pPr>
    </w:p>
    <w:p w14:paraId="651B86CE" w14:textId="77777777" w:rsidR="0025440D" w:rsidRPr="00F914F8" w:rsidRDefault="004F6547" w:rsidP="00F914F8">
      <w:pPr>
        <w:pStyle w:val="NoParagraphStyle"/>
        <w:tabs>
          <w:tab w:val="left" w:pos="360"/>
        </w:tabs>
        <w:suppressAutoHyphens/>
        <w:spacing w:line="240" w:lineRule="auto"/>
        <w:rPr>
          <w:rFonts w:ascii="Calibri" w:hAnsi="Calibri" w:cs="Franklin Gothic Medium Cond"/>
          <w:b/>
          <w:color w:val="auto"/>
          <w:sz w:val="20"/>
          <w:szCs w:val="20"/>
        </w:rPr>
      </w:pPr>
      <w:r>
        <w:rPr>
          <w:rFonts w:ascii="Calibri" w:hAnsi="Calibri" w:cs="Franklin Gothic Medium Cond"/>
          <w:b/>
          <w:color w:val="auto"/>
          <w:sz w:val="20"/>
          <w:szCs w:val="20"/>
        </w:rPr>
        <w:t xml:space="preserve">Our Franciscan </w:t>
      </w:r>
      <w:r w:rsidR="0025440D" w:rsidRPr="00F914F8">
        <w:rPr>
          <w:rFonts w:ascii="Calibri" w:hAnsi="Calibri" w:cs="Franklin Gothic Medium Cond"/>
          <w:b/>
          <w:color w:val="auto"/>
          <w:sz w:val="20"/>
          <w:szCs w:val="20"/>
        </w:rPr>
        <w:t>Values</w:t>
      </w:r>
      <w:r w:rsidR="00776294">
        <w:rPr>
          <w:rFonts w:ascii="Calibri" w:hAnsi="Calibri" w:cs="Franklin Gothic Medium Cond"/>
          <w:b/>
          <w:color w:val="auto"/>
          <w:sz w:val="20"/>
          <w:szCs w:val="20"/>
        </w:rPr>
        <w:fldChar w:fldCharType="begin"/>
      </w:r>
      <w:r w:rsidR="00333E58">
        <w:instrText xml:space="preserve"> XE "</w:instrText>
      </w:r>
      <w:bookmarkStart w:id="4" w:name="Values"/>
      <w:r w:rsidR="00333E58" w:rsidRPr="00B06314">
        <w:rPr>
          <w:rFonts w:ascii="Calibri" w:hAnsi="Calibri" w:cs="Franklin Gothic Medium Cond"/>
          <w:b/>
          <w:color w:val="auto"/>
          <w:sz w:val="20"/>
          <w:szCs w:val="20"/>
        </w:rPr>
        <w:instrText>Values</w:instrText>
      </w:r>
      <w:bookmarkEnd w:id="4"/>
      <w:r w:rsidR="00333E58">
        <w:instrText xml:space="preserve">" </w:instrText>
      </w:r>
      <w:r w:rsidR="00776294">
        <w:rPr>
          <w:rFonts w:ascii="Calibri" w:hAnsi="Calibri" w:cs="Franklin Gothic Medium Cond"/>
          <w:b/>
          <w:color w:val="auto"/>
          <w:sz w:val="20"/>
          <w:szCs w:val="20"/>
        </w:rPr>
        <w:fldChar w:fldCharType="end"/>
      </w:r>
    </w:p>
    <w:p w14:paraId="6C0F7BA7" w14:textId="77777777" w:rsidR="0025440D" w:rsidRPr="00F914F8" w:rsidRDefault="0025440D" w:rsidP="00F914F8">
      <w:pPr>
        <w:pStyle w:val="NoParagraphStyle"/>
        <w:tabs>
          <w:tab w:val="left" w:pos="360"/>
        </w:tabs>
        <w:suppressAutoHyphens/>
        <w:spacing w:line="240" w:lineRule="auto"/>
        <w:rPr>
          <w:rFonts w:ascii="Calibri" w:hAnsi="Calibri" w:cs="Franklin Gothic Medium Cond"/>
          <w:color w:val="auto"/>
          <w:sz w:val="20"/>
          <w:szCs w:val="20"/>
        </w:rPr>
      </w:pPr>
      <w:r w:rsidRPr="00F914F8">
        <w:rPr>
          <w:rFonts w:ascii="Calibri" w:hAnsi="Calibri" w:cs="Franklin Gothic Medium Cond"/>
          <w:color w:val="auto"/>
          <w:sz w:val="20"/>
          <w:szCs w:val="20"/>
        </w:rPr>
        <w:t>Our campus welcomes students of all faiths who seek an educational experience that emphasizes a Franciscan understanding of four values: dignity of the individual, peace and justice, reconciliation, and responsible stewardship. These values guide faculty, staff, and students.</w:t>
      </w:r>
    </w:p>
    <w:p w14:paraId="2907A84F" w14:textId="77777777" w:rsidR="0025440D" w:rsidRPr="00F914F8" w:rsidRDefault="0025440D" w:rsidP="00F914F8">
      <w:pPr>
        <w:pStyle w:val="NoParagraphStyle"/>
        <w:tabs>
          <w:tab w:val="left" w:pos="360"/>
        </w:tabs>
        <w:suppressAutoHyphens/>
        <w:spacing w:line="240" w:lineRule="auto"/>
        <w:rPr>
          <w:rFonts w:ascii="Calibri" w:hAnsi="Calibri" w:cs="Franklin Gothic Medium Cond"/>
          <w:color w:val="auto"/>
          <w:sz w:val="20"/>
          <w:szCs w:val="20"/>
        </w:rPr>
      </w:pPr>
    </w:p>
    <w:p w14:paraId="25D0B53E" w14:textId="77777777" w:rsidR="0025440D" w:rsidRPr="00F914F8" w:rsidRDefault="0025440D" w:rsidP="00F914F8">
      <w:pPr>
        <w:pStyle w:val="NoParagraphStyle"/>
        <w:tabs>
          <w:tab w:val="left" w:pos="360"/>
        </w:tabs>
        <w:suppressAutoHyphens/>
        <w:spacing w:line="240" w:lineRule="auto"/>
        <w:rPr>
          <w:rFonts w:ascii="Calibri" w:hAnsi="Calibri" w:cs="Franklin Gothic Medium Cond"/>
          <w:b/>
          <w:color w:val="auto"/>
          <w:sz w:val="20"/>
          <w:szCs w:val="20"/>
        </w:rPr>
      </w:pPr>
      <w:r w:rsidRPr="00F914F8">
        <w:rPr>
          <w:rFonts w:ascii="Calibri" w:hAnsi="Calibri" w:cs="Franklin Gothic Medium Cond"/>
          <w:b/>
          <w:color w:val="auto"/>
          <w:sz w:val="20"/>
          <w:szCs w:val="20"/>
        </w:rPr>
        <w:t>Description and Goals</w:t>
      </w:r>
      <w:r w:rsidR="00776294">
        <w:rPr>
          <w:rFonts w:ascii="Calibri" w:hAnsi="Calibri" w:cs="Franklin Gothic Medium Cond"/>
          <w:b/>
          <w:color w:val="auto"/>
          <w:sz w:val="20"/>
          <w:szCs w:val="20"/>
        </w:rPr>
        <w:fldChar w:fldCharType="begin"/>
      </w:r>
      <w:r w:rsidR="00333E58">
        <w:instrText xml:space="preserve"> XE "</w:instrText>
      </w:r>
      <w:bookmarkStart w:id="5" w:name="Goals"/>
      <w:r w:rsidR="00333E58" w:rsidRPr="00B06314">
        <w:rPr>
          <w:rFonts w:ascii="Calibri" w:hAnsi="Calibri" w:cs="Franklin Gothic Medium Cond"/>
          <w:b/>
          <w:color w:val="auto"/>
          <w:sz w:val="20"/>
          <w:szCs w:val="20"/>
        </w:rPr>
        <w:instrText>Goals</w:instrText>
      </w:r>
      <w:bookmarkEnd w:id="5"/>
      <w:r w:rsidR="00333E58">
        <w:instrText xml:space="preserve">" </w:instrText>
      </w:r>
      <w:r w:rsidR="00776294">
        <w:rPr>
          <w:rFonts w:ascii="Calibri" w:hAnsi="Calibri" w:cs="Franklin Gothic Medium Cond"/>
          <w:b/>
          <w:color w:val="auto"/>
          <w:sz w:val="20"/>
          <w:szCs w:val="20"/>
        </w:rPr>
        <w:fldChar w:fldCharType="end"/>
      </w:r>
      <w:r w:rsidRPr="00F914F8">
        <w:rPr>
          <w:rFonts w:ascii="Calibri" w:hAnsi="Calibri" w:cs="Franklin Gothic Medium Cond"/>
          <w:b/>
          <w:color w:val="auto"/>
          <w:sz w:val="20"/>
          <w:szCs w:val="20"/>
        </w:rPr>
        <w:t xml:space="preserve"> of Marian University</w:t>
      </w:r>
    </w:p>
    <w:p w14:paraId="52C5DD7F" w14:textId="51BED40E" w:rsidR="0025440D" w:rsidRPr="00F914F8" w:rsidRDefault="0025440D" w:rsidP="00F914F8">
      <w:pPr>
        <w:pStyle w:val="NoParagraphStyle"/>
        <w:suppressAutoHyphens/>
        <w:spacing w:line="240" w:lineRule="auto"/>
        <w:rPr>
          <w:rFonts w:ascii="Calibri" w:hAnsi="Calibri" w:cs="Franklin Gothic Medium Cond"/>
          <w:color w:val="auto"/>
          <w:sz w:val="20"/>
          <w:szCs w:val="20"/>
        </w:rPr>
      </w:pPr>
      <w:r w:rsidRPr="00F914F8">
        <w:rPr>
          <w:rFonts w:ascii="Calibri" w:hAnsi="Calibri" w:cs="Franklin Gothic Medium Cond"/>
          <w:color w:val="auto"/>
          <w:sz w:val="20"/>
          <w:szCs w:val="20"/>
        </w:rPr>
        <w:t>Marian University is a Catholic, coeducational, comprehensive liberal arts university established by the Sisters of Saint Francis, Oldenburg</w:t>
      </w:r>
      <w:r w:rsidR="00827E21">
        <w:rPr>
          <w:rFonts w:ascii="Calibri" w:hAnsi="Calibri" w:cs="Franklin Gothic Medium Cond"/>
          <w:color w:val="auto"/>
          <w:sz w:val="20"/>
          <w:szCs w:val="20"/>
        </w:rPr>
        <w:t>,</w:t>
      </w:r>
      <w:r w:rsidRPr="00F914F8">
        <w:rPr>
          <w:rFonts w:ascii="Calibri" w:hAnsi="Calibri" w:cs="Franklin Gothic Medium Cond"/>
          <w:color w:val="auto"/>
          <w:sz w:val="20"/>
          <w:szCs w:val="20"/>
        </w:rPr>
        <w:t xml:space="preserve"> which</w:t>
      </w:r>
      <w:r w:rsidR="004C1989">
        <w:rPr>
          <w:rFonts w:ascii="Calibri" w:hAnsi="Calibri" w:cs="Franklin Gothic Medium Cond"/>
          <w:color w:val="auto"/>
          <w:sz w:val="20"/>
          <w:szCs w:val="20"/>
        </w:rPr>
        <w:t xml:space="preserve"> </w:t>
      </w:r>
      <w:r w:rsidRPr="00F914F8">
        <w:rPr>
          <w:rFonts w:ascii="Calibri" w:hAnsi="Calibri" w:cs="Franklin Gothic Medium Cond"/>
          <w:color w:val="auto"/>
          <w:sz w:val="20"/>
          <w:szCs w:val="20"/>
        </w:rPr>
        <w:t>provide</w:t>
      </w:r>
      <w:r w:rsidR="004C1989">
        <w:rPr>
          <w:rFonts w:ascii="Calibri" w:hAnsi="Calibri" w:cs="Franklin Gothic Medium Cond"/>
          <w:color w:val="auto"/>
          <w:sz w:val="20"/>
          <w:szCs w:val="20"/>
        </w:rPr>
        <w:t xml:space="preserve">s </w:t>
      </w:r>
      <w:r w:rsidRPr="00F914F8">
        <w:rPr>
          <w:rFonts w:ascii="Calibri" w:hAnsi="Calibri" w:cs="Franklin Gothic Medium Cond"/>
          <w:color w:val="auto"/>
          <w:sz w:val="20"/>
          <w:szCs w:val="20"/>
        </w:rPr>
        <w:t xml:space="preserve">higher education for a student body of traditional age and adult students, resident and non-resident, with diverse abilities and varied religious, cultural, ethnic, and socio-economic backgrounds. The university integrates a values-centered, liberal arts-based approach into its curriculum. </w:t>
      </w:r>
      <w:r w:rsidR="00041868">
        <w:rPr>
          <w:rFonts w:ascii="Calibri" w:hAnsi="Calibri" w:cs="Franklin Gothic Medium Cond"/>
          <w:color w:val="auto"/>
          <w:sz w:val="20"/>
          <w:szCs w:val="20"/>
        </w:rPr>
        <w:t>Associate and bachelor d</w:t>
      </w:r>
      <w:r w:rsidRPr="00F914F8">
        <w:rPr>
          <w:rFonts w:ascii="Calibri" w:hAnsi="Calibri" w:cs="Franklin Gothic Medium Cond"/>
          <w:color w:val="auto"/>
          <w:sz w:val="20"/>
          <w:szCs w:val="20"/>
        </w:rPr>
        <w:t xml:space="preserve">egrees are conferred in arts, business </w:t>
      </w:r>
      <w:proofErr w:type="gramStart"/>
      <w:r w:rsidRPr="00F914F8">
        <w:rPr>
          <w:rFonts w:ascii="Calibri" w:hAnsi="Calibri" w:cs="Franklin Gothic Medium Cond"/>
          <w:color w:val="auto"/>
          <w:sz w:val="20"/>
          <w:szCs w:val="20"/>
        </w:rPr>
        <w:t xml:space="preserve">administration, </w:t>
      </w:r>
      <w:r w:rsidR="00041868">
        <w:rPr>
          <w:rFonts w:ascii="Calibri" w:hAnsi="Calibri" w:cs="Franklin Gothic Medium Cond"/>
          <w:color w:val="auto"/>
          <w:sz w:val="20"/>
          <w:szCs w:val="20"/>
        </w:rPr>
        <w:t xml:space="preserve"> nursing</w:t>
      </w:r>
      <w:proofErr w:type="gramEnd"/>
      <w:r w:rsidR="00041868">
        <w:rPr>
          <w:rFonts w:ascii="Calibri" w:hAnsi="Calibri" w:cs="Franklin Gothic Medium Cond"/>
          <w:color w:val="auto"/>
          <w:sz w:val="20"/>
          <w:szCs w:val="20"/>
        </w:rPr>
        <w:t xml:space="preserve">, science, and social work. </w:t>
      </w:r>
      <w:r w:rsidRPr="00F914F8">
        <w:rPr>
          <w:rFonts w:ascii="Calibri" w:hAnsi="Calibri" w:cs="Franklin Gothic Medium Cond"/>
          <w:color w:val="auto"/>
          <w:sz w:val="20"/>
          <w:szCs w:val="20"/>
        </w:rPr>
        <w:t xml:space="preserve">In addition, Marian University confers </w:t>
      </w:r>
      <w:r w:rsidR="00C40894">
        <w:rPr>
          <w:rFonts w:ascii="Calibri" w:hAnsi="Calibri" w:cs="Franklin Gothic Medium Cond"/>
          <w:color w:val="auto"/>
          <w:sz w:val="20"/>
          <w:szCs w:val="20"/>
        </w:rPr>
        <w:t>m</w:t>
      </w:r>
      <w:r w:rsidR="006D1369">
        <w:rPr>
          <w:rFonts w:ascii="Calibri" w:hAnsi="Calibri" w:cs="Franklin Gothic Medium Cond"/>
          <w:color w:val="auto"/>
          <w:sz w:val="20"/>
          <w:szCs w:val="20"/>
        </w:rPr>
        <w:t xml:space="preserve">aster’s </w:t>
      </w:r>
      <w:r w:rsidR="00C40894">
        <w:rPr>
          <w:rFonts w:ascii="Calibri" w:hAnsi="Calibri" w:cs="Franklin Gothic Medium Cond"/>
          <w:color w:val="auto"/>
          <w:sz w:val="20"/>
          <w:szCs w:val="20"/>
        </w:rPr>
        <w:t xml:space="preserve">degrees in specific disciplines and doctoral degrees </w:t>
      </w:r>
      <w:r w:rsidR="00CB3424">
        <w:rPr>
          <w:rFonts w:ascii="Calibri" w:hAnsi="Calibri" w:cs="Franklin Gothic Medium Cond"/>
          <w:color w:val="auto"/>
          <w:sz w:val="20"/>
          <w:szCs w:val="20"/>
        </w:rPr>
        <w:t xml:space="preserve">in </w:t>
      </w:r>
      <w:r w:rsidR="00C40894">
        <w:rPr>
          <w:rFonts w:ascii="Calibri" w:hAnsi="Calibri" w:cs="Franklin Gothic Medium Cond"/>
          <w:color w:val="auto"/>
          <w:sz w:val="20"/>
          <w:szCs w:val="20"/>
        </w:rPr>
        <w:t>nursing practice</w:t>
      </w:r>
      <w:r w:rsidR="00BF1E47">
        <w:rPr>
          <w:rFonts w:ascii="Calibri" w:hAnsi="Calibri" w:cs="Franklin Gothic Medium Cond"/>
          <w:color w:val="auto"/>
          <w:sz w:val="20"/>
          <w:szCs w:val="20"/>
        </w:rPr>
        <w:t>, organizational leadership</w:t>
      </w:r>
      <w:r w:rsidR="00C40894">
        <w:rPr>
          <w:rFonts w:ascii="Calibri" w:hAnsi="Calibri" w:cs="Franklin Gothic Medium Cond"/>
          <w:color w:val="auto"/>
          <w:sz w:val="20"/>
          <w:szCs w:val="20"/>
        </w:rPr>
        <w:t xml:space="preserve"> and </w:t>
      </w:r>
      <w:r w:rsidR="00CB3424">
        <w:rPr>
          <w:rFonts w:ascii="Calibri" w:hAnsi="Calibri" w:cs="Franklin Gothic Medium Cond"/>
          <w:color w:val="auto"/>
          <w:sz w:val="20"/>
          <w:szCs w:val="20"/>
        </w:rPr>
        <w:t>osteopathic medicine</w:t>
      </w:r>
      <w:r w:rsidRPr="00F914F8">
        <w:rPr>
          <w:rFonts w:ascii="Calibri" w:hAnsi="Calibri" w:cs="Franklin Gothic Medium Cond"/>
          <w:color w:val="auto"/>
          <w:sz w:val="20"/>
          <w:szCs w:val="20"/>
        </w:rPr>
        <w:t>. Marian University provides a mentoring environment that emphasizes individual attention and fosters multi-faceted personal development. Marian University is engaged in dialogue and conversation within the Catholic Church, with the broader Christian community, with other religious people, and with all people of good will.</w:t>
      </w:r>
    </w:p>
    <w:p w14:paraId="0BCF200A" w14:textId="77777777" w:rsidR="0025440D" w:rsidRPr="00F914F8" w:rsidRDefault="0025440D" w:rsidP="00F914F8">
      <w:pPr>
        <w:pStyle w:val="NoParagraphStyle"/>
        <w:tabs>
          <w:tab w:val="left" w:pos="360"/>
        </w:tabs>
        <w:suppressAutoHyphens/>
        <w:spacing w:line="240" w:lineRule="auto"/>
        <w:rPr>
          <w:rFonts w:ascii="Calibri" w:hAnsi="Calibri" w:cs="Franklin Gothic Medium Cond"/>
          <w:color w:val="auto"/>
          <w:sz w:val="20"/>
          <w:szCs w:val="20"/>
        </w:rPr>
      </w:pPr>
    </w:p>
    <w:p w14:paraId="240CDD60" w14:textId="77777777" w:rsidR="0025440D" w:rsidRPr="00F914F8" w:rsidRDefault="0025440D"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color w:val="auto"/>
          <w:sz w:val="20"/>
          <w:szCs w:val="20"/>
        </w:rPr>
      </w:pPr>
      <w:r w:rsidRPr="00F914F8">
        <w:rPr>
          <w:rFonts w:ascii="Calibri" w:hAnsi="Calibri" w:cs="Franklin Gothic Medium Cond"/>
          <w:color w:val="auto"/>
          <w:sz w:val="20"/>
          <w:szCs w:val="20"/>
        </w:rPr>
        <w:t>Marian University also commits itself with integrity and creativity to the ongoing process of renewal as it pursues its institutional goals:</w:t>
      </w:r>
    </w:p>
    <w:p w14:paraId="1C957921" w14:textId="77777777" w:rsidR="0025440D" w:rsidRPr="00661081" w:rsidRDefault="0025440D" w:rsidP="00B000E6">
      <w:pPr>
        <w:pStyle w:val="NoParagraphStyle"/>
        <w:numPr>
          <w:ilvl w:val="0"/>
          <w:numId w:val="11"/>
        </w:numPr>
        <w:tabs>
          <w:tab w:val="left" w:pos="540"/>
          <w:tab w:val="left" w:pos="720"/>
        </w:tabs>
        <w:suppressAutoHyphens/>
        <w:spacing w:line="240" w:lineRule="auto"/>
        <w:ind w:left="360"/>
        <w:rPr>
          <w:rFonts w:ascii="Calibri" w:hAnsi="Calibri" w:cs="Franklin Gothic Medium Cond"/>
          <w:color w:val="auto"/>
          <w:sz w:val="20"/>
          <w:szCs w:val="20"/>
        </w:rPr>
      </w:pPr>
      <w:r w:rsidRPr="00F914F8">
        <w:rPr>
          <w:rFonts w:ascii="Calibri" w:hAnsi="Calibri" w:cs="Franklin Gothic Medium Cond"/>
          <w:color w:val="auto"/>
          <w:sz w:val="20"/>
          <w:szCs w:val="20"/>
        </w:rPr>
        <w:t xml:space="preserve">to provide quality academic programs, support </w:t>
      </w:r>
      <w:r w:rsidRPr="00661081">
        <w:rPr>
          <w:rFonts w:ascii="Calibri" w:hAnsi="Calibri" w:cs="Franklin Gothic Medium Cond"/>
          <w:color w:val="auto"/>
          <w:sz w:val="20"/>
          <w:szCs w:val="20"/>
        </w:rPr>
        <w:t>services, and enrichment activities to ensure intellectual, emotional, social, physical, and spiritual development and responsible career preparation, within an environment that promotes respect for knowledge and the intellectual life, and a habit of critical thinking in pursuit of what is true, good, holy, and beautiful;</w:t>
      </w:r>
    </w:p>
    <w:p w14:paraId="2D54A4E1" w14:textId="77777777" w:rsidR="0025440D" w:rsidRPr="00661081" w:rsidRDefault="0025440D" w:rsidP="00B000E6">
      <w:pPr>
        <w:pStyle w:val="NoParagraphStyle"/>
        <w:numPr>
          <w:ilvl w:val="0"/>
          <w:numId w:val="12"/>
        </w:numPr>
        <w:tabs>
          <w:tab w:val="left" w:pos="540"/>
          <w:tab w:val="left" w:pos="720"/>
        </w:tabs>
        <w:suppressAutoHyphens/>
        <w:spacing w:line="240" w:lineRule="auto"/>
        <w:ind w:left="360"/>
        <w:rPr>
          <w:rFonts w:ascii="Calibri" w:hAnsi="Calibri" w:cs="Franklin Gothic Medium Cond"/>
          <w:color w:val="auto"/>
          <w:sz w:val="20"/>
          <w:szCs w:val="20"/>
        </w:rPr>
      </w:pPr>
      <w:r w:rsidRPr="00F914F8">
        <w:rPr>
          <w:rFonts w:ascii="Calibri" w:hAnsi="Calibri" w:cs="Franklin Gothic Medium Cond"/>
          <w:color w:val="auto"/>
          <w:sz w:val="20"/>
          <w:szCs w:val="20"/>
        </w:rPr>
        <w:t xml:space="preserve">to promote the continuing search for a mutually </w:t>
      </w:r>
      <w:r w:rsidRPr="00661081">
        <w:rPr>
          <w:rFonts w:ascii="Calibri" w:hAnsi="Calibri" w:cs="Franklin Gothic Medium Cond"/>
          <w:color w:val="auto"/>
          <w:sz w:val="20"/>
          <w:szCs w:val="20"/>
        </w:rPr>
        <w:t>enriching synthesis of faith and reason; and to be engaged in a fruitful dialogue between the gospel and culture in order to discern and evaluate both the progress and decline of society;</w:t>
      </w:r>
    </w:p>
    <w:p w14:paraId="234626EE" w14:textId="77777777" w:rsidR="0025440D" w:rsidRPr="00661081" w:rsidRDefault="0025440D" w:rsidP="00B000E6">
      <w:pPr>
        <w:pStyle w:val="NoParagraphStyle"/>
        <w:numPr>
          <w:ilvl w:val="0"/>
          <w:numId w:val="13"/>
        </w:numPr>
        <w:tabs>
          <w:tab w:val="left" w:pos="540"/>
          <w:tab w:val="left" w:pos="720"/>
        </w:tabs>
        <w:suppressAutoHyphens/>
        <w:spacing w:line="240" w:lineRule="auto"/>
        <w:ind w:left="360"/>
        <w:rPr>
          <w:rFonts w:ascii="Calibri" w:hAnsi="Calibri" w:cs="Franklin Gothic Medium Cond"/>
          <w:color w:val="auto"/>
          <w:sz w:val="20"/>
          <w:szCs w:val="20"/>
        </w:rPr>
      </w:pPr>
      <w:r w:rsidRPr="00F914F8">
        <w:rPr>
          <w:rFonts w:ascii="Calibri" w:hAnsi="Calibri" w:cs="Franklin Gothic Medium Cond"/>
          <w:color w:val="auto"/>
          <w:sz w:val="20"/>
          <w:szCs w:val="20"/>
        </w:rPr>
        <w:t xml:space="preserve">to support academic freedom with responsibility in </w:t>
      </w:r>
      <w:r w:rsidRPr="00661081">
        <w:rPr>
          <w:rFonts w:ascii="Calibri" w:hAnsi="Calibri" w:cs="Franklin Gothic Medium Cond"/>
          <w:color w:val="auto"/>
          <w:sz w:val="20"/>
          <w:szCs w:val="20"/>
        </w:rPr>
        <w:t>order to foster a dynamic community of learners;</w:t>
      </w:r>
    </w:p>
    <w:p w14:paraId="55502E1C" w14:textId="77777777" w:rsidR="0025440D" w:rsidRPr="00754F6B" w:rsidRDefault="0025440D" w:rsidP="00B000E6">
      <w:pPr>
        <w:pStyle w:val="NoParagraphStyle"/>
        <w:numPr>
          <w:ilvl w:val="0"/>
          <w:numId w:val="14"/>
        </w:numPr>
        <w:tabs>
          <w:tab w:val="left" w:pos="540"/>
          <w:tab w:val="left" w:pos="720"/>
        </w:tabs>
        <w:suppressAutoHyphens/>
        <w:spacing w:line="240" w:lineRule="auto"/>
        <w:ind w:left="360"/>
        <w:rPr>
          <w:rFonts w:ascii="Calibri" w:hAnsi="Calibri" w:cs="Franklin Gothic Medium Cond"/>
          <w:color w:val="auto"/>
          <w:sz w:val="20"/>
          <w:szCs w:val="20"/>
        </w:rPr>
      </w:pPr>
      <w:r w:rsidRPr="00F914F8">
        <w:rPr>
          <w:rFonts w:ascii="Calibri" w:hAnsi="Calibri" w:cs="Franklin Gothic Medium Cond"/>
          <w:color w:val="auto"/>
          <w:sz w:val="20"/>
          <w:szCs w:val="20"/>
        </w:rPr>
        <w:t xml:space="preserve">to provide for effective development of faculty and </w:t>
      </w:r>
      <w:r w:rsidR="00894B83" w:rsidRPr="00661081">
        <w:rPr>
          <w:rFonts w:ascii="Calibri" w:hAnsi="Calibri" w:cs="Franklin Gothic Medium Cond"/>
          <w:color w:val="auto"/>
          <w:sz w:val="20"/>
          <w:szCs w:val="20"/>
        </w:rPr>
        <w:t>s</w:t>
      </w:r>
      <w:r w:rsidRPr="00661081">
        <w:rPr>
          <w:rFonts w:ascii="Calibri" w:hAnsi="Calibri" w:cs="Franklin Gothic Medium Cond"/>
          <w:color w:val="auto"/>
          <w:sz w:val="20"/>
          <w:szCs w:val="20"/>
        </w:rPr>
        <w:t xml:space="preserve">taff, by encouraging academic and professional </w:t>
      </w:r>
      <w:r w:rsidRPr="00754F6B">
        <w:rPr>
          <w:rFonts w:ascii="Calibri" w:hAnsi="Calibri" w:cs="Franklin Gothic Medium Cond"/>
          <w:color w:val="auto"/>
          <w:sz w:val="20"/>
          <w:szCs w:val="20"/>
        </w:rPr>
        <w:t>excellenc</w:t>
      </w:r>
      <w:r w:rsidR="00894B83" w:rsidRPr="00754F6B">
        <w:rPr>
          <w:rFonts w:ascii="Calibri" w:hAnsi="Calibri" w:cs="Franklin Gothic Medium Cond"/>
          <w:color w:val="auto"/>
          <w:sz w:val="20"/>
          <w:szCs w:val="20"/>
        </w:rPr>
        <w:t>e and by acknowledging creative</w:t>
      </w:r>
      <w:r w:rsidR="00661081" w:rsidRPr="00754F6B">
        <w:rPr>
          <w:rFonts w:ascii="Calibri" w:hAnsi="Calibri" w:cs="Franklin Gothic Medium Cond"/>
          <w:color w:val="auto"/>
          <w:sz w:val="20"/>
          <w:szCs w:val="20"/>
        </w:rPr>
        <w:t xml:space="preserve"> </w:t>
      </w:r>
      <w:r w:rsidR="00894B83" w:rsidRPr="00754F6B">
        <w:rPr>
          <w:rFonts w:ascii="Calibri" w:hAnsi="Calibri" w:cs="Franklin Gothic Medium Cond"/>
          <w:color w:val="auto"/>
          <w:sz w:val="20"/>
          <w:szCs w:val="20"/>
        </w:rPr>
        <w:t>a</w:t>
      </w:r>
      <w:r w:rsidRPr="00754F6B">
        <w:rPr>
          <w:rFonts w:ascii="Calibri" w:hAnsi="Calibri" w:cs="Franklin Gothic Medium Cond"/>
          <w:color w:val="auto"/>
          <w:sz w:val="20"/>
          <w:szCs w:val="20"/>
        </w:rPr>
        <w:t>chievements;</w:t>
      </w:r>
    </w:p>
    <w:p w14:paraId="0005C41D" w14:textId="77777777" w:rsidR="0025440D" w:rsidRPr="00661081" w:rsidRDefault="0025440D" w:rsidP="00B000E6">
      <w:pPr>
        <w:pStyle w:val="NoParagraphStyle"/>
        <w:numPr>
          <w:ilvl w:val="0"/>
          <w:numId w:val="15"/>
        </w:numPr>
        <w:tabs>
          <w:tab w:val="left" w:pos="540"/>
          <w:tab w:val="left" w:pos="720"/>
        </w:tabs>
        <w:suppressAutoHyphens/>
        <w:spacing w:line="240" w:lineRule="auto"/>
        <w:ind w:left="360"/>
        <w:rPr>
          <w:rFonts w:ascii="Calibri" w:hAnsi="Calibri" w:cs="Franklin Gothic Medium Cond"/>
          <w:color w:val="auto"/>
          <w:sz w:val="20"/>
          <w:szCs w:val="20"/>
        </w:rPr>
      </w:pPr>
      <w:r w:rsidRPr="00F914F8">
        <w:rPr>
          <w:rFonts w:ascii="Calibri" w:hAnsi="Calibri" w:cs="Franklin Gothic Medium Cond"/>
          <w:color w:val="auto"/>
          <w:sz w:val="20"/>
          <w:szCs w:val="20"/>
        </w:rPr>
        <w:t xml:space="preserve">to provide students and personnel financial and </w:t>
      </w:r>
      <w:r w:rsidRPr="00661081">
        <w:rPr>
          <w:rFonts w:ascii="Calibri" w:hAnsi="Calibri" w:cs="Franklin Gothic Medium Cond"/>
          <w:color w:val="auto"/>
          <w:sz w:val="20"/>
          <w:szCs w:val="20"/>
        </w:rPr>
        <w:t>physical resources sufficient to achieve, based on a strategic planning process, the institution’s goals; to create a caring and challenging learning environment in which students, faculty, and staff prepare to be responsible agents of a more humane society, with special concerns for those who are socially, politically, and economically marginalized.</w:t>
      </w:r>
    </w:p>
    <w:p w14:paraId="78413B23" w14:textId="77777777" w:rsidR="0025440D" w:rsidRPr="00F914F8" w:rsidRDefault="0025440D"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b/>
          <w:color w:val="auto"/>
          <w:sz w:val="20"/>
          <w:szCs w:val="20"/>
        </w:rPr>
      </w:pPr>
    </w:p>
    <w:p w14:paraId="7986AD2B" w14:textId="77777777" w:rsidR="0025440D" w:rsidRPr="00F914F8" w:rsidRDefault="0025440D"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b/>
          <w:color w:val="auto"/>
          <w:sz w:val="20"/>
          <w:szCs w:val="20"/>
        </w:rPr>
      </w:pPr>
      <w:r w:rsidRPr="00F914F8">
        <w:rPr>
          <w:rFonts w:ascii="Calibri" w:hAnsi="Calibri" w:cs="Franklin Gothic Medium Cond"/>
          <w:b/>
          <w:color w:val="auto"/>
          <w:sz w:val="20"/>
          <w:szCs w:val="20"/>
        </w:rPr>
        <w:t>Strategic Direction</w:t>
      </w:r>
      <w:r w:rsidR="00776294">
        <w:rPr>
          <w:rFonts w:ascii="Calibri" w:hAnsi="Calibri" w:cs="Franklin Gothic Medium Cond"/>
          <w:b/>
          <w:color w:val="auto"/>
          <w:sz w:val="20"/>
          <w:szCs w:val="20"/>
        </w:rPr>
        <w:fldChar w:fldCharType="begin"/>
      </w:r>
      <w:r w:rsidR="003511F9">
        <w:instrText xml:space="preserve"> XE "</w:instrText>
      </w:r>
      <w:bookmarkStart w:id="6" w:name="Strategic_direction"/>
      <w:r w:rsidR="003511F9" w:rsidRPr="00B06314">
        <w:rPr>
          <w:rFonts w:ascii="Calibri" w:hAnsi="Calibri" w:cs="Franklin Gothic Medium Cond"/>
          <w:b/>
          <w:color w:val="auto"/>
          <w:sz w:val="20"/>
          <w:szCs w:val="20"/>
        </w:rPr>
        <w:instrText>Strategic Direction</w:instrText>
      </w:r>
      <w:bookmarkEnd w:id="6"/>
      <w:r w:rsidR="003511F9">
        <w:instrText xml:space="preserve">" </w:instrText>
      </w:r>
      <w:r w:rsidR="00776294">
        <w:rPr>
          <w:rFonts w:ascii="Calibri" w:hAnsi="Calibri" w:cs="Franklin Gothic Medium Cond"/>
          <w:b/>
          <w:color w:val="auto"/>
          <w:sz w:val="20"/>
          <w:szCs w:val="20"/>
        </w:rPr>
        <w:fldChar w:fldCharType="end"/>
      </w:r>
    </w:p>
    <w:p w14:paraId="3EAE3133" w14:textId="20D9F368" w:rsidR="0025440D" w:rsidRPr="00F914F8" w:rsidRDefault="0025440D"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color w:val="auto"/>
          <w:sz w:val="20"/>
          <w:szCs w:val="20"/>
        </w:rPr>
      </w:pPr>
      <w:r w:rsidRPr="00F914F8">
        <w:rPr>
          <w:rFonts w:ascii="Calibri" w:hAnsi="Calibri" w:cs="Franklin Gothic Medium Cond"/>
          <w:color w:val="auto"/>
          <w:sz w:val="20"/>
          <w:szCs w:val="20"/>
        </w:rPr>
        <w:t>Marian University has fashioned a bold, clear vision to profoundly transform the lives of our students through an excellent education that addresses every dimension of their collegiate experience. The university intends to educate the human person—mind, body, and spirit. To realize this vision, Marian University’s Board of Trustees approved a strategic plan with four goals that will:</w:t>
      </w:r>
    </w:p>
    <w:p w14:paraId="3BA23EA1" w14:textId="77777777" w:rsidR="0025440D" w:rsidRPr="00F914F8" w:rsidRDefault="0025440D" w:rsidP="00B000E6">
      <w:pPr>
        <w:pStyle w:val="NoParagraphStyle"/>
        <w:numPr>
          <w:ilvl w:val="0"/>
          <w:numId w:val="15"/>
        </w:numPr>
        <w:tabs>
          <w:tab w:val="left" w:pos="360"/>
          <w:tab w:val="left" w:pos="540"/>
          <w:tab w:val="left" w:pos="1080"/>
          <w:tab w:val="left" w:pos="1800"/>
          <w:tab w:val="left" w:pos="2520"/>
          <w:tab w:val="left" w:pos="3240"/>
        </w:tabs>
        <w:suppressAutoHyphens/>
        <w:spacing w:line="240" w:lineRule="auto"/>
        <w:rPr>
          <w:rFonts w:ascii="Calibri" w:hAnsi="Calibri" w:cs="Franklin Gothic Medium Cond"/>
          <w:color w:val="auto"/>
          <w:sz w:val="20"/>
          <w:szCs w:val="20"/>
        </w:rPr>
      </w:pPr>
      <w:r w:rsidRPr="00F914F8">
        <w:rPr>
          <w:rFonts w:ascii="Calibri" w:hAnsi="Calibri" w:cs="Franklin Gothic Medium Cond"/>
          <w:color w:val="auto"/>
          <w:sz w:val="20"/>
          <w:szCs w:val="20"/>
        </w:rPr>
        <w:t>elevate the university’s</w:t>
      </w:r>
      <w:r w:rsidR="00894B83">
        <w:rPr>
          <w:rFonts w:ascii="Calibri" w:hAnsi="Calibri" w:cs="Franklin Gothic Medium Cond"/>
          <w:color w:val="auto"/>
          <w:sz w:val="20"/>
          <w:szCs w:val="20"/>
        </w:rPr>
        <w:t xml:space="preserve"> academic stature to a superior</w:t>
      </w:r>
      <w:r w:rsidR="00B56D8C">
        <w:rPr>
          <w:rFonts w:ascii="Calibri" w:hAnsi="Calibri" w:cs="Franklin Gothic Medium Cond"/>
          <w:color w:val="auto"/>
          <w:sz w:val="20"/>
          <w:szCs w:val="20"/>
        </w:rPr>
        <w:t xml:space="preserve"> </w:t>
      </w:r>
      <w:r w:rsidRPr="00F914F8">
        <w:rPr>
          <w:rFonts w:ascii="Calibri" w:hAnsi="Calibri" w:cs="Franklin Gothic Medium Cond"/>
          <w:color w:val="auto"/>
          <w:sz w:val="20"/>
          <w:szCs w:val="20"/>
        </w:rPr>
        <w:t>level;</w:t>
      </w:r>
    </w:p>
    <w:p w14:paraId="5A497CCE" w14:textId="77777777" w:rsidR="0025440D" w:rsidRPr="00F914F8" w:rsidRDefault="0025440D" w:rsidP="00B000E6">
      <w:pPr>
        <w:pStyle w:val="NoParagraphStyle"/>
        <w:numPr>
          <w:ilvl w:val="0"/>
          <w:numId w:val="15"/>
        </w:numPr>
        <w:tabs>
          <w:tab w:val="left" w:pos="360"/>
          <w:tab w:val="left" w:pos="540"/>
          <w:tab w:val="left" w:pos="1080"/>
          <w:tab w:val="left" w:pos="1800"/>
          <w:tab w:val="left" w:pos="2520"/>
          <w:tab w:val="left" w:pos="3240"/>
        </w:tabs>
        <w:suppressAutoHyphens/>
        <w:spacing w:line="240" w:lineRule="auto"/>
        <w:rPr>
          <w:rFonts w:ascii="Calibri" w:hAnsi="Calibri" w:cs="Franklin Gothic Medium Cond"/>
          <w:color w:val="auto"/>
          <w:sz w:val="20"/>
          <w:szCs w:val="20"/>
        </w:rPr>
      </w:pPr>
      <w:r w:rsidRPr="00F914F8">
        <w:rPr>
          <w:rFonts w:ascii="Calibri" w:hAnsi="Calibri" w:cs="Franklin Gothic Medium Cond"/>
          <w:color w:val="auto"/>
          <w:sz w:val="20"/>
          <w:szCs w:val="20"/>
        </w:rPr>
        <w:t xml:space="preserve">create a more vibrant campus life and learning </w:t>
      </w:r>
      <w:r w:rsidR="00894B83">
        <w:rPr>
          <w:rFonts w:ascii="Calibri" w:hAnsi="Calibri" w:cs="Franklin Gothic Medium Cond"/>
          <w:color w:val="auto"/>
          <w:sz w:val="20"/>
          <w:szCs w:val="20"/>
        </w:rPr>
        <w:t>e</w:t>
      </w:r>
      <w:r w:rsidRPr="00F914F8">
        <w:rPr>
          <w:rFonts w:ascii="Calibri" w:hAnsi="Calibri" w:cs="Franklin Gothic Medium Cond"/>
          <w:color w:val="auto"/>
          <w:sz w:val="20"/>
          <w:szCs w:val="20"/>
        </w:rPr>
        <w:t>nvironment;</w:t>
      </w:r>
    </w:p>
    <w:p w14:paraId="5045CE44" w14:textId="77777777" w:rsidR="0025440D" w:rsidRPr="00F914F8" w:rsidRDefault="0025440D" w:rsidP="00B000E6">
      <w:pPr>
        <w:pStyle w:val="NoParagraphStyle"/>
        <w:numPr>
          <w:ilvl w:val="0"/>
          <w:numId w:val="15"/>
        </w:numPr>
        <w:tabs>
          <w:tab w:val="left" w:pos="360"/>
          <w:tab w:val="left" w:pos="540"/>
          <w:tab w:val="left" w:pos="1080"/>
          <w:tab w:val="left" w:pos="1800"/>
          <w:tab w:val="left" w:pos="2520"/>
          <w:tab w:val="left" w:pos="3240"/>
        </w:tabs>
        <w:suppressAutoHyphens/>
        <w:spacing w:line="240" w:lineRule="auto"/>
        <w:rPr>
          <w:rFonts w:ascii="Calibri" w:hAnsi="Calibri" w:cs="Franklin Gothic Medium Cond"/>
          <w:color w:val="auto"/>
          <w:sz w:val="20"/>
          <w:szCs w:val="20"/>
        </w:rPr>
      </w:pPr>
      <w:r w:rsidRPr="00F914F8">
        <w:rPr>
          <w:rFonts w:ascii="Calibri" w:hAnsi="Calibri" w:cs="Franklin Gothic Medium Cond"/>
          <w:color w:val="auto"/>
          <w:sz w:val="20"/>
          <w:szCs w:val="20"/>
        </w:rPr>
        <w:t>enrich the Catholic and Franciscan dimension of the university; and</w:t>
      </w:r>
    </w:p>
    <w:p w14:paraId="2106E1F8" w14:textId="77777777" w:rsidR="0025440D" w:rsidRPr="00F914F8" w:rsidRDefault="0025440D" w:rsidP="00B000E6">
      <w:pPr>
        <w:pStyle w:val="NoParagraphStyle"/>
        <w:numPr>
          <w:ilvl w:val="0"/>
          <w:numId w:val="15"/>
        </w:numPr>
        <w:tabs>
          <w:tab w:val="left" w:pos="360"/>
          <w:tab w:val="left" w:pos="540"/>
          <w:tab w:val="left" w:pos="1080"/>
          <w:tab w:val="left" w:pos="1800"/>
          <w:tab w:val="left" w:pos="2520"/>
          <w:tab w:val="left" w:pos="3240"/>
        </w:tabs>
        <w:suppressAutoHyphens/>
        <w:spacing w:line="240" w:lineRule="auto"/>
        <w:rPr>
          <w:rFonts w:ascii="Calibri" w:hAnsi="Calibri" w:cs="Franklin Gothic Medium Cond"/>
          <w:color w:val="auto"/>
          <w:sz w:val="20"/>
          <w:szCs w:val="20"/>
        </w:rPr>
      </w:pPr>
      <w:r w:rsidRPr="00F914F8">
        <w:rPr>
          <w:rFonts w:ascii="Calibri" w:hAnsi="Calibri" w:cs="Franklin Gothic Medium Cond"/>
          <w:color w:val="auto"/>
          <w:sz w:val="20"/>
          <w:szCs w:val="20"/>
        </w:rPr>
        <w:t>strengthen the university’s financial resources.</w:t>
      </w:r>
    </w:p>
    <w:p w14:paraId="2017A3B7" w14:textId="77777777" w:rsidR="0025440D" w:rsidRPr="00F914F8" w:rsidRDefault="0025440D"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color w:val="auto"/>
          <w:sz w:val="20"/>
          <w:szCs w:val="20"/>
        </w:rPr>
      </w:pPr>
      <w:r w:rsidRPr="00F914F8">
        <w:rPr>
          <w:rFonts w:ascii="Calibri" w:hAnsi="Calibri" w:cs="Franklin Gothic Medium Cond"/>
          <w:color w:val="auto"/>
          <w:sz w:val="20"/>
          <w:szCs w:val="20"/>
        </w:rPr>
        <w:lastRenderedPageBreak/>
        <w:t>These goals will be achieved primarily through seven initiatives that build on the traditional strengths of the university and address the needs of our modern society. They are:</w:t>
      </w:r>
    </w:p>
    <w:p w14:paraId="45F054EF" w14:textId="77777777" w:rsidR="00286D3A" w:rsidRDefault="00286D3A" w:rsidP="00894B83">
      <w:pPr>
        <w:pStyle w:val="NoParagraphStyle"/>
        <w:tabs>
          <w:tab w:val="left" w:pos="360"/>
          <w:tab w:val="left" w:pos="540"/>
          <w:tab w:val="left" w:pos="1080"/>
          <w:tab w:val="left" w:pos="1800"/>
          <w:tab w:val="left" w:pos="2520"/>
          <w:tab w:val="left" w:pos="3240"/>
        </w:tabs>
        <w:suppressAutoHyphens/>
        <w:spacing w:line="240" w:lineRule="auto"/>
        <w:ind w:left="360"/>
        <w:rPr>
          <w:rFonts w:ascii="Calibri" w:hAnsi="Calibri" w:cs="Franklin Gothic Medium Cond"/>
          <w:color w:val="auto"/>
          <w:sz w:val="20"/>
          <w:szCs w:val="20"/>
        </w:rPr>
        <w:sectPr w:rsidR="00286D3A" w:rsidSect="00FE539A">
          <w:type w:val="continuous"/>
          <w:pgSz w:w="12240" w:h="15840"/>
          <w:pgMar w:top="1440" w:right="1440" w:bottom="1440" w:left="1440" w:header="720" w:footer="720" w:gutter="0"/>
          <w:cols w:space="720"/>
          <w:noEndnote/>
          <w:docGrid w:linePitch="326"/>
        </w:sectPr>
      </w:pPr>
    </w:p>
    <w:p w14:paraId="2FF72A2B" w14:textId="77777777" w:rsidR="0025440D" w:rsidRPr="00F914F8" w:rsidRDefault="0025440D" w:rsidP="00894B83">
      <w:pPr>
        <w:pStyle w:val="NoParagraphStyle"/>
        <w:tabs>
          <w:tab w:val="left" w:pos="360"/>
          <w:tab w:val="left" w:pos="540"/>
          <w:tab w:val="left" w:pos="1080"/>
          <w:tab w:val="left" w:pos="1800"/>
          <w:tab w:val="left" w:pos="2520"/>
          <w:tab w:val="left" w:pos="3240"/>
        </w:tabs>
        <w:suppressAutoHyphens/>
        <w:spacing w:line="240" w:lineRule="auto"/>
        <w:ind w:left="360"/>
        <w:rPr>
          <w:rFonts w:ascii="Calibri" w:hAnsi="Calibri" w:cs="Franklin Gothic Medium Cond"/>
          <w:color w:val="auto"/>
          <w:sz w:val="20"/>
          <w:szCs w:val="20"/>
        </w:rPr>
      </w:pPr>
      <w:r w:rsidRPr="00F914F8">
        <w:rPr>
          <w:rFonts w:ascii="Calibri" w:hAnsi="Calibri" w:cs="Franklin Gothic Medium Cond"/>
          <w:color w:val="auto"/>
          <w:sz w:val="20"/>
          <w:szCs w:val="20"/>
        </w:rPr>
        <w:t>•</w:t>
      </w:r>
      <w:r w:rsidRPr="00F914F8">
        <w:rPr>
          <w:rFonts w:ascii="Calibri" w:hAnsi="Calibri" w:cs="Franklin Gothic Medium Cond"/>
          <w:color w:val="auto"/>
          <w:sz w:val="20"/>
          <w:szCs w:val="20"/>
        </w:rPr>
        <w:tab/>
        <w:t xml:space="preserve">Great teaching and learning </w:t>
      </w:r>
    </w:p>
    <w:p w14:paraId="38198931" w14:textId="77777777" w:rsidR="0025440D" w:rsidRPr="00F914F8" w:rsidRDefault="0025440D" w:rsidP="00894B83">
      <w:pPr>
        <w:pStyle w:val="NoParagraphStyle"/>
        <w:tabs>
          <w:tab w:val="left" w:pos="360"/>
          <w:tab w:val="left" w:pos="540"/>
          <w:tab w:val="left" w:pos="1080"/>
          <w:tab w:val="left" w:pos="1800"/>
          <w:tab w:val="left" w:pos="2520"/>
          <w:tab w:val="left" w:pos="3240"/>
        </w:tabs>
        <w:suppressAutoHyphens/>
        <w:spacing w:line="240" w:lineRule="auto"/>
        <w:ind w:left="360"/>
        <w:rPr>
          <w:rFonts w:ascii="Calibri" w:hAnsi="Calibri" w:cs="Franklin Gothic Medium Cond"/>
          <w:color w:val="auto"/>
          <w:sz w:val="20"/>
          <w:szCs w:val="20"/>
        </w:rPr>
      </w:pPr>
      <w:r w:rsidRPr="00F914F8">
        <w:rPr>
          <w:rFonts w:ascii="Calibri" w:hAnsi="Calibri" w:cs="Franklin Gothic Medium Cond"/>
          <w:color w:val="auto"/>
          <w:sz w:val="20"/>
          <w:szCs w:val="20"/>
        </w:rPr>
        <w:t>•</w:t>
      </w:r>
      <w:r w:rsidRPr="00F914F8">
        <w:rPr>
          <w:rFonts w:ascii="Calibri" w:hAnsi="Calibri" w:cs="Franklin Gothic Medium Cond"/>
          <w:color w:val="auto"/>
          <w:sz w:val="20"/>
          <w:szCs w:val="20"/>
        </w:rPr>
        <w:tab/>
        <w:t xml:space="preserve">Mathematics and science education </w:t>
      </w:r>
    </w:p>
    <w:p w14:paraId="46B0E0E9" w14:textId="77777777" w:rsidR="0025440D" w:rsidRPr="00F914F8" w:rsidRDefault="0025440D" w:rsidP="00894B83">
      <w:pPr>
        <w:pStyle w:val="NoParagraphStyle"/>
        <w:tabs>
          <w:tab w:val="left" w:pos="360"/>
          <w:tab w:val="left" w:pos="540"/>
          <w:tab w:val="left" w:pos="1080"/>
          <w:tab w:val="left" w:pos="1800"/>
          <w:tab w:val="left" w:pos="2520"/>
          <w:tab w:val="left" w:pos="3240"/>
        </w:tabs>
        <w:suppressAutoHyphens/>
        <w:spacing w:line="240" w:lineRule="auto"/>
        <w:ind w:left="720" w:hanging="360"/>
        <w:rPr>
          <w:rFonts w:ascii="Calibri" w:hAnsi="Calibri" w:cs="Franklin Gothic Medium Cond"/>
          <w:color w:val="auto"/>
          <w:sz w:val="20"/>
          <w:szCs w:val="20"/>
        </w:rPr>
      </w:pPr>
      <w:r w:rsidRPr="00F914F8">
        <w:rPr>
          <w:rFonts w:ascii="Calibri" w:hAnsi="Calibri" w:cs="Franklin Gothic Medium Cond"/>
          <w:color w:val="auto"/>
          <w:sz w:val="20"/>
          <w:szCs w:val="20"/>
        </w:rPr>
        <w:t>•</w:t>
      </w:r>
      <w:r w:rsidRPr="00F914F8">
        <w:rPr>
          <w:rFonts w:ascii="Calibri" w:hAnsi="Calibri" w:cs="Franklin Gothic Medium Cond"/>
          <w:color w:val="auto"/>
          <w:sz w:val="20"/>
          <w:szCs w:val="20"/>
        </w:rPr>
        <w:tab/>
        <w:t>“Rebuild My Church” – a faith-based initiative</w:t>
      </w:r>
    </w:p>
    <w:p w14:paraId="0AB128C2" w14:textId="77777777" w:rsidR="0025440D" w:rsidRPr="00F914F8" w:rsidRDefault="0025440D" w:rsidP="00894B83">
      <w:pPr>
        <w:pStyle w:val="NoParagraphStyle"/>
        <w:tabs>
          <w:tab w:val="left" w:pos="360"/>
          <w:tab w:val="left" w:pos="540"/>
          <w:tab w:val="left" w:pos="1080"/>
          <w:tab w:val="left" w:pos="1800"/>
          <w:tab w:val="left" w:pos="2520"/>
          <w:tab w:val="left" w:pos="3240"/>
        </w:tabs>
        <w:suppressAutoHyphens/>
        <w:spacing w:line="240" w:lineRule="auto"/>
        <w:ind w:left="360"/>
        <w:rPr>
          <w:rFonts w:ascii="Calibri" w:hAnsi="Calibri" w:cs="Franklin Gothic Medium Cond"/>
          <w:color w:val="auto"/>
          <w:sz w:val="20"/>
          <w:szCs w:val="20"/>
        </w:rPr>
      </w:pPr>
      <w:r w:rsidRPr="00F914F8">
        <w:rPr>
          <w:rFonts w:ascii="Calibri" w:hAnsi="Calibri" w:cs="Franklin Gothic Medium Cond"/>
          <w:color w:val="auto"/>
          <w:sz w:val="20"/>
          <w:szCs w:val="20"/>
        </w:rPr>
        <w:t>•</w:t>
      </w:r>
      <w:r w:rsidRPr="00F914F8">
        <w:rPr>
          <w:rFonts w:ascii="Calibri" w:hAnsi="Calibri" w:cs="Franklin Gothic Medium Cond"/>
          <w:color w:val="auto"/>
          <w:sz w:val="20"/>
          <w:szCs w:val="20"/>
        </w:rPr>
        <w:tab/>
        <w:t>Nursing</w:t>
      </w:r>
    </w:p>
    <w:p w14:paraId="49755359" w14:textId="77777777" w:rsidR="0025440D" w:rsidRPr="00F914F8" w:rsidRDefault="0025440D" w:rsidP="00894B83">
      <w:pPr>
        <w:pStyle w:val="NoParagraphStyle"/>
        <w:tabs>
          <w:tab w:val="left" w:pos="360"/>
          <w:tab w:val="left" w:pos="540"/>
          <w:tab w:val="left" w:pos="1080"/>
          <w:tab w:val="left" w:pos="1800"/>
          <w:tab w:val="left" w:pos="2520"/>
          <w:tab w:val="left" w:pos="3240"/>
        </w:tabs>
        <w:suppressAutoHyphens/>
        <w:spacing w:line="240" w:lineRule="auto"/>
        <w:ind w:left="360"/>
        <w:rPr>
          <w:rFonts w:ascii="Calibri" w:hAnsi="Calibri" w:cs="Franklin Gothic Medium Cond"/>
          <w:color w:val="auto"/>
          <w:sz w:val="20"/>
          <w:szCs w:val="20"/>
        </w:rPr>
      </w:pPr>
      <w:r w:rsidRPr="00F914F8">
        <w:rPr>
          <w:rFonts w:ascii="Calibri" w:hAnsi="Calibri" w:cs="Franklin Gothic Medium Cond"/>
          <w:color w:val="auto"/>
          <w:sz w:val="20"/>
          <w:szCs w:val="20"/>
        </w:rPr>
        <w:t>•</w:t>
      </w:r>
      <w:r w:rsidRPr="00F914F8">
        <w:rPr>
          <w:rFonts w:ascii="Calibri" w:hAnsi="Calibri" w:cs="Franklin Gothic Medium Cond"/>
          <w:color w:val="auto"/>
          <w:sz w:val="20"/>
          <w:szCs w:val="20"/>
        </w:rPr>
        <w:tab/>
        <w:t>Performing and visual arts</w:t>
      </w:r>
    </w:p>
    <w:p w14:paraId="350B5201" w14:textId="77777777" w:rsidR="0025440D" w:rsidRPr="00F914F8" w:rsidRDefault="0025440D" w:rsidP="00894B83">
      <w:pPr>
        <w:pStyle w:val="NoParagraphStyle"/>
        <w:tabs>
          <w:tab w:val="left" w:pos="360"/>
          <w:tab w:val="left" w:pos="540"/>
          <w:tab w:val="left" w:pos="1080"/>
          <w:tab w:val="left" w:pos="1800"/>
          <w:tab w:val="left" w:pos="2520"/>
          <w:tab w:val="left" w:pos="3240"/>
        </w:tabs>
        <w:suppressAutoHyphens/>
        <w:spacing w:line="240" w:lineRule="auto"/>
        <w:ind w:left="360"/>
        <w:rPr>
          <w:rFonts w:ascii="Calibri" w:hAnsi="Calibri" w:cs="Franklin Gothic Medium Cond"/>
          <w:color w:val="auto"/>
          <w:sz w:val="20"/>
          <w:szCs w:val="20"/>
        </w:rPr>
      </w:pPr>
      <w:r w:rsidRPr="00F914F8">
        <w:rPr>
          <w:rFonts w:ascii="Calibri" w:hAnsi="Calibri" w:cs="Franklin Gothic Medium Cond"/>
          <w:color w:val="auto"/>
          <w:sz w:val="20"/>
          <w:szCs w:val="20"/>
        </w:rPr>
        <w:t>•</w:t>
      </w:r>
      <w:r w:rsidRPr="00F914F8">
        <w:rPr>
          <w:rFonts w:ascii="Calibri" w:hAnsi="Calibri" w:cs="Franklin Gothic Medium Cond"/>
          <w:color w:val="auto"/>
          <w:sz w:val="20"/>
          <w:szCs w:val="20"/>
        </w:rPr>
        <w:tab/>
        <w:t>Athletics</w:t>
      </w:r>
    </w:p>
    <w:p w14:paraId="0E55AD95" w14:textId="77777777" w:rsidR="00286D3A" w:rsidRPr="00C40894" w:rsidRDefault="0025440D" w:rsidP="00C40894">
      <w:pPr>
        <w:pStyle w:val="NoParagraphStyle"/>
        <w:tabs>
          <w:tab w:val="left" w:pos="360"/>
          <w:tab w:val="left" w:pos="540"/>
          <w:tab w:val="left" w:pos="1080"/>
          <w:tab w:val="left" w:pos="1800"/>
          <w:tab w:val="left" w:pos="2520"/>
          <w:tab w:val="left" w:pos="3240"/>
        </w:tabs>
        <w:suppressAutoHyphens/>
        <w:spacing w:line="240" w:lineRule="auto"/>
        <w:ind w:left="360"/>
        <w:rPr>
          <w:rFonts w:ascii="Calibri" w:hAnsi="Calibri" w:cs="Franklin Gothic Medium Cond"/>
          <w:color w:val="auto"/>
          <w:sz w:val="20"/>
          <w:szCs w:val="20"/>
        </w:rPr>
        <w:sectPr w:rsidR="00286D3A" w:rsidRPr="00C40894" w:rsidSect="00FE539A">
          <w:type w:val="continuous"/>
          <w:pgSz w:w="12240" w:h="15840"/>
          <w:pgMar w:top="1440" w:right="1440" w:bottom="1440" w:left="1440" w:header="720" w:footer="720" w:gutter="0"/>
          <w:cols w:space="720"/>
          <w:noEndnote/>
          <w:docGrid w:linePitch="326"/>
        </w:sectPr>
      </w:pPr>
      <w:r w:rsidRPr="00F914F8">
        <w:rPr>
          <w:rFonts w:ascii="Calibri" w:hAnsi="Calibri" w:cs="Franklin Gothic Medium Cond"/>
          <w:color w:val="auto"/>
          <w:sz w:val="20"/>
          <w:szCs w:val="20"/>
        </w:rPr>
        <w:t>•</w:t>
      </w:r>
      <w:r w:rsidRPr="00F914F8">
        <w:rPr>
          <w:rFonts w:ascii="Calibri" w:hAnsi="Calibri" w:cs="Franklin Gothic Medium Cond"/>
          <w:color w:val="auto"/>
          <w:sz w:val="20"/>
          <w:szCs w:val="20"/>
        </w:rPr>
        <w:tab/>
        <w:t>Techn</w:t>
      </w:r>
      <w:r w:rsidR="00C40894">
        <w:rPr>
          <w:rFonts w:ascii="Calibri" w:hAnsi="Calibri" w:cs="Franklin Gothic Medium Cond"/>
          <w:color w:val="auto"/>
          <w:sz w:val="20"/>
          <w:szCs w:val="20"/>
        </w:rPr>
        <w:t>ology and facility improvement</w:t>
      </w:r>
    </w:p>
    <w:p w14:paraId="07F0EFF8" w14:textId="77777777" w:rsidR="00C40894" w:rsidRDefault="00C40894"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b/>
          <w:color w:val="auto"/>
          <w:sz w:val="20"/>
          <w:szCs w:val="20"/>
        </w:rPr>
        <w:sectPr w:rsidR="00C40894" w:rsidSect="00FE539A">
          <w:type w:val="continuous"/>
          <w:pgSz w:w="12240" w:h="15840"/>
          <w:pgMar w:top="1440" w:right="1440" w:bottom="1440" w:left="1440" w:header="720" w:footer="720" w:gutter="0"/>
          <w:cols w:space="720"/>
          <w:noEndnote/>
          <w:docGrid w:linePitch="326"/>
        </w:sectPr>
      </w:pPr>
    </w:p>
    <w:p w14:paraId="4132B178" w14:textId="77777777" w:rsidR="00A2400E" w:rsidRPr="00F914F8" w:rsidRDefault="00A2400E" w:rsidP="00A2400E">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b/>
          <w:color w:val="auto"/>
          <w:sz w:val="20"/>
          <w:szCs w:val="20"/>
        </w:rPr>
      </w:pPr>
      <w:r w:rsidRPr="00F914F8">
        <w:rPr>
          <w:rFonts w:ascii="Calibri" w:hAnsi="Calibri" w:cs="Franklin Gothic Medium Cond"/>
          <w:b/>
          <w:color w:val="auto"/>
          <w:sz w:val="20"/>
          <w:szCs w:val="20"/>
        </w:rPr>
        <w:t>Accreditation</w:t>
      </w:r>
      <w:r>
        <w:rPr>
          <w:rFonts w:ascii="Calibri" w:hAnsi="Calibri" w:cs="Franklin Gothic Medium Cond"/>
          <w:b/>
          <w:color w:val="auto"/>
          <w:sz w:val="20"/>
          <w:szCs w:val="20"/>
        </w:rPr>
        <w:t xml:space="preserve"> </w:t>
      </w:r>
      <w:r>
        <w:rPr>
          <w:rFonts w:ascii="Calibri" w:hAnsi="Calibri" w:cs="Franklin Gothic Medium Cond"/>
          <w:b/>
          <w:color w:val="auto"/>
          <w:sz w:val="20"/>
          <w:szCs w:val="20"/>
        </w:rPr>
        <w:fldChar w:fldCharType="begin"/>
      </w:r>
      <w:r>
        <w:instrText xml:space="preserve"> XE "</w:instrText>
      </w:r>
      <w:bookmarkStart w:id="7" w:name="Accreditation"/>
      <w:r w:rsidRPr="00B06314">
        <w:rPr>
          <w:rFonts w:ascii="Calibri" w:hAnsi="Calibri" w:cs="Franklin Gothic Medium Cond"/>
          <w:b/>
          <w:color w:val="auto"/>
          <w:sz w:val="20"/>
          <w:szCs w:val="20"/>
        </w:rPr>
        <w:instrText>Accreditation</w:instrText>
      </w:r>
      <w:bookmarkEnd w:id="7"/>
      <w:r>
        <w:instrText xml:space="preserve">" </w:instrText>
      </w:r>
      <w:r>
        <w:rPr>
          <w:rFonts w:ascii="Calibri" w:hAnsi="Calibri" w:cs="Franklin Gothic Medium Cond"/>
          <w:b/>
          <w:color w:val="auto"/>
          <w:sz w:val="20"/>
          <w:szCs w:val="20"/>
        </w:rPr>
        <w:fldChar w:fldCharType="end"/>
      </w:r>
    </w:p>
    <w:p w14:paraId="50CF2129" w14:textId="6F960C80" w:rsidR="00A2400E" w:rsidRPr="00F914F8" w:rsidRDefault="00A2400E" w:rsidP="00A2400E">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color w:val="auto"/>
          <w:sz w:val="20"/>
          <w:szCs w:val="20"/>
        </w:rPr>
      </w:pPr>
      <w:r w:rsidRPr="00F914F8">
        <w:rPr>
          <w:rFonts w:ascii="Calibri" w:hAnsi="Calibri" w:cs="Franklin Gothic Medium Cond"/>
          <w:color w:val="auto"/>
          <w:sz w:val="20"/>
          <w:szCs w:val="20"/>
        </w:rPr>
        <w:t>Marian University is accredited by</w:t>
      </w:r>
      <w:r>
        <w:rPr>
          <w:rFonts w:ascii="Calibri" w:hAnsi="Calibri" w:cs="Franklin Gothic Medium Cond"/>
          <w:color w:val="auto"/>
          <w:sz w:val="20"/>
          <w:szCs w:val="20"/>
        </w:rPr>
        <w:t xml:space="preserve"> the Higher Learning Commission</w:t>
      </w:r>
      <w:r w:rsidRPr="00B35750">
        <w:rPr>
          <w:rFonts w:ascii="Calibri" w:hAnsi="Calibri" w:cs="Franklin Gothic Medium Cond"/>
          <w:color w:val="auto"/>
          <w:sz w:val="20"/>
          <w:szCs w:val="20"/>
        </w:rPr>
        <w:t>; Council for the Accredi</w:t>
      </w:r>
      <w:r>
        <w:rPr>
          <w:rFonts w:ascii="Calibri" w:hAnsi="Calibri" w:cs="Franklin Gothic Medium Cond"/>
          <w:color w:val="auto"/>
          <w:sz w:val="20"/>
          <w:szCs w:val="20"/>
        </w:rPr>
        <w:t>tation of Education Preparation,</w:t>
      </w:r>
      <w:r w:rsidR="00041868">
        <w:rPr>
          <w:rFonts w:ascii="Calibri" w:hAnsi="Calibri" w:cs="Franklin Gothic Medium Cond"/>
          <w:color w:val="auto"/>
          <w:sz w:val="20"/>
          <w:szCs w:val="20"/>
        </w:rPr>
        <w:t xml:space="preserve"> the </w:t>
      </w:r>
      <w:proofErr w:type="spellStart"/>
      <w:r w:rsidR="00041868">
        <w:rPr>
          <w:rFonts w:ascii="Calibri" w:hAnsi="Calibri" w:cs="Franklin Gothic Medium Cond"/>
          <w:color w:val="auto"/>
          <w:sz w:val="20"/>
          <w:szCs w:val="20"/>
        </w:rPr>
        <w:t>Inidana</w:t>
      </w:r>
      <w:proofErr w:type="spellEnd"/>
      <w:r w:rsidR="00041868">
        <w:rPr>
          <w:rFonts w:ascii="Calibri" w:hAnsi="Calibri" w:cs="Franklin Gothic Medium Cond"/>
          <w:color w:val="auto"/>
          <w:sz w:val="20"/>
          <w:szCs w:val="20"/>
        </w:rPr>
        <w:t xml:space="preserve"> Department of Education, the Indiana State Board of Nursing,</w:t>
      </w:r>
      <w:r>
        <w:rPr>
          <w:rFonts w:ascii="Calibri" w:hAnsi="Calibri" w:cs="Franklin Gothic Medium Cond"/>
          <w:color w:val="auto"/>
          <w:sz w:val="20"/>
          <w:szCs w:val="20"/>
        </w:rPr>
        <w:t xml:space="preserve"> International Assembly of Collegiate Business Education, the Commission on Osteopathic College </w:t>
      </w:r>
      <w:r w:rsidRPr="00B35750">
        <w:rPr>
          <w:rFonts w:ascii="Calibri" w:hAnsi="Calibri" w:cs="Franklin Gothic Medium Cond"/>
          <w:color w:val="auto"/>
          <w:sz w:val="20"/>
          <w:szCs w:val="20"/>
        </w:rPr>
        <w:t>Accreditation</w:t>
      </w:r>
      <w:r>
        <w:rPr>
          <w:rFonts w:ascii="Calibri" w:hAnsi="Calibri" w:cs="Franklin Gothic Medium Cond"/>
          <w:color w:val="auto"/>
          <w:sz w:val="20"/>
          <w:szCs w:val="20"/>
        </w:rPr>
        <w:t xml:space="preserve">, and the Council on </w:t>
      </w:r>
      <w:r w:rsidRPr="00B35750">
        <w:rPr>
          <w:rFonts w:ascii="Calibri" w:hAnsi="Calibri" w:cs="Franklin Gothic Medium Cond"/>
          <w:color w:val="auto"/>
          <w:sz w:val="20"/>
          <w:szCs w:val="20"/>
        </w:rPr>
        <w:t xml:space="preserve">Accreditation </w:t>
      </w:r>
      <w:r>
        <w:rPr>
          <w:rFonts w:ascii="Calibri" w:hAnsi="Calibri" w:cs="Franklin Gothic Medium Cond"/>
          <w:color w:val="auto"/>
          <w:sz w:val="20"/>
          <w:szCs w:val="20"/>
        </w:rPr>
        <w:t>of Nurse Anesthesia Educational Programs.</w:t>
      </w:r>
      <w:r w:rsidRPr="00DE13DA">
        <w:rPr>
          <w:color w:val="00B050"/>
          <w:sz w:val="20"/>
          <w:szCs w:val="20"/>
        </w:rPr>
        <w:t xml:space="preserve"> </w:t>
      </w:r>
      <w:r w:rsidRPr="00DE13DA">
        <w:rPr>
          <w:rFonts w:asciiTheme="minorHAnsi" w:hAnsiTheme="minorHAnsi" w:cstheme="minorHAnsi"/>
          <w:color w:val="auto"/>
          <w:sz w:val="20"/>
          <w:szCs w:val="20"/>
        </w:rPr>
        <w:t>The</w:t>
      </w:r>
      <w:r w:rsidRPr="00DE13DA">
        <w:rPr>
          <w:rFonts w:asciiTheme="minorHAnsi" w:hAnsiTheme="minorHAnsi" w:cstheme="minorHAnsi"/>
          <w:b/>
          <w:bCs/>
          <w:color w:val="auto"/>
          <w:sz w:val="20"/>
          <w:szCs w:val="20"/>
        </w:rPr>
        <w:t xml:space="preserve"> </w:t>
      </w:r>
      <w:r w:rsidRPr="00DE13DA">
        <w:rPr>
          <w:rFonts w:asciiTheme="minorHAnsi" w:hAnsiTheme="minorHAnsi" w:cstheme="minorHAnsi"/>
          <w:bCs/>
          <w:color w:val="auto"/>
          <w:sz w:val="20"/>
          <w:szCs w:val="20"/>
        </w:rPr>
        <w:t>baccalaureate</w:t>
      </w:r>
      <w:r w:rsidRPr="00DE13DA">
        <w:rPr>
          <w:rFonts w:asciiTheme="minorHAnsi" w:hAnsiTheme="minorHAnsi" w:cstheme="minorHAnsi"/>
          <w:color w:val="auto"/>
          <w:sz w:val="20"/>
          <w:szCs w:val="20"/>
        </w:rPr>
        <w:t xml:space="preserve"> degree program in nursing and Doctor of Nursing Practice program at Marian University are accredited by the Commission on Collegiate Nursing Education (</w:t>
      </w:r>
      <w:hyperlink r:id="rId10" w:history="1">
        <w:r w:rsidRPr="00DE13DA">
          <w:rPr>
            <w:rStyle w:val="Hyperlink"/>
            <w:rFonts w:asciiTheme="minorHAnsi" w:hAnsiTheme="minorHAnsi" w:cstheme="minorHAnsi"/>
            <w:color w:val="auto"/>
            <w:sz w:val="20"/>
            <w:szCs w:val="20"/>
          </w:rPr>
          <w:t>https://www.ccneaccreditation.org</w:t>
        </w:r>
      </w:hyperlink>
      <w:r w:rsidRPr="00DE13DA">
        <w:rPr>
          <w:rFonts w:asciiTheme="minorHAnsi" w:hAnsiTheme="minorHAnsi" w:cstheme="minorHAnsi"/>
          <w:color w:val="auto"/>
          <w:sz w:val="20"/>
          <w:szCs w:val="20"/>
        </w:rPr>
        <w:t xml:space="preserve">). </w:t>
      </w:r>
    </w:p>
    <w:p w14:paraId="3537F032" w14:textId="77777777" w:rsidR="00504D2B" w:rsidRDefault="00504D2B"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b/>
          <w:sz w:val="20"/>
          <w:szCs w:val="20"/>
        </w:rPr>
      </w:pPr>
    </w:p>
    <w:p w14:paraId="3E0680E3" w14:textId="77777777" w:rsidR="0025440D" w:rsidRPr="00F914F8" w:rsidRDefault="0025440D"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b/>
          <w:sz w:val="20"/>
          <w:szCs w:val="20"/>
        </w:rPr>
      </w:pPr>
      <w:r w:rsidRPr="00F914F8">
        <w:rPr>
          <w:rFonts w:ascii="Calibri" w:hAnsi="Calibri" w:cs="Franklin Gothic Medium Cond"/>
          <w:b/>
          <w:sz w:val="20"/>
          <w:szCs w:val="20"/>
        </w:rPr>
        <w:t>History</w:t>
      </w:r>
      <w:r w:rsidR="00776294">
        <w:rPr>
          <w:rFonts w:ascii="Calibri" w:hAnsi="Calibri" w:cs="Franklin Gothic Medium Cond"/>
          <w:b/>
          <w:sz w:val="20"/>
          <w:szCs w:val="20"/>
        </w:rPr>
        <w:fldChar w:fldCharType="begin"/>
      </w:r>
      <w:r w:rsidR="003511F9">
        <w:instrText xml:space="preserve"> XE "</w:instrText>
      </w:r>
      <w:bookmarkStart w:id="8" w:name="History_MU"/>
      <w:r w:rsidR="003511F9" w:rsidRPr="00B06314">
        <w:rPr>
          <w:rFonts w:ascii="Calibri" w:hAnsi="Calibri" w:cs="Franklin Gothic Medium Cond"/>
          <w:b/>
          <w:sz w:val="20"/>
          <w:szCs w:val="20"/>
        </w:rPr>
        <w:instrText>History</w:instrText>
      </w:r>
      <w:r w:rsidR="003511F9" w:rsidRPr="00B06314">
        <w:rPr>
          <w:rFonts w:ascii="Calibri" w:hAnsi="Calibri" w:cs="Franklin Gothic Medium Cond"/>
          <w:b/>
        </w:rPr>
        <w:instrText xml:space="preserve"> of Marian University</w:instrText>
      </w:r>
      <w:bookmarkEnd w:id="8"/>
      <w:r w:rsidR="003511F9">
        <w:instrText xml:space="preserve">" </w:instrText>
      </w:r>
      <w:r w:rsidR="00776294">
        <w:rPr>
          <w:rFonts w:ascii="Calibri" w:hAnsi="Calibri" w:cs="Franklin Gothic Medium Cond"/>
          <w:b/>
          <w:sz w:val="20"/>
          <w:szCs w:val="20"/>
        </w:rPr>
        <w:fldChar w:fldCharType="end"/>
      </w:r>
    </w:p>
    <w:p w14:paraId="1A8B4C53" w14:textId="77777777" w:rsidR="0025440D" w:rsidRPr="00F914F8" w:rsidRDefault="0025440D"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Marian University</w:t>
      </w:r>
      <w:r w:rsidR="009B0B48">
        <w:rPr>
          <w:rFonts w:ascii="Calibri" w:hAnsi="Calibri" w:cs="Franklin Gothic Medium Cond"/>
          <w:sz w:val="20"/>
          <w:szCs w:val="20"/>
        </w:rPr>
        <w:t>,</w:t>
      </w:r>
      <w:r w:rsidRPr="00F914F8">
        <w:rPr>
          <w:rFonts w:ascii="Calibri" w:hAnsi="Calibri" w:cs="Franklin Gothic Medium Cond"/>
          <w:sz w:val="20"/>
          <w:szCs w:val="20"/>
        </w:rPr>
        <w:t xml:space="preserve"> dedicated to Mary the Blessed Mother of God</w:t>
      </w:r>
      <w:r w:rsidR="009B0B48">
        <w:rPr>
          <w:rFonts w:ascii="Calibri" w:hAnsi="Calibri" w:cs="Franklin Gothic Medium Cond"/>
          <w:sz w:val="20"/>
          <w:szCs w:val="20"/>
        </w:rPr>
        <w:t>,</w:t>
      </w:r>
      <w:r w:rsidRPr="00F914F8">
        <w:rPr>
          <w:rFonts w:ascii="Calibri" w:hAnsi="Calibri" w:cs="Franklin Gothic Medium Cond"/>
          <w:sz w:val="20"/>
          <w:szCs w:val="20"/>
        </w:rPr>
        <w:t xml:space="preserve"> evolved out of the teaching mission of the Sisters of Saint Francis, Oldenburg in Oldenburg, Indiana. Founded in 1851 by Father Francis Joseph Rudolf and Mother Theresa Hackelmeier, a Franciscan sister from Vienna, Austria, the congregation sought to meet the educational needs of the German-Catholic residents of southern Indiana. Soon, the new congregation started teacher-training classes to prepare its members for teaching in its schools.</w:t>
      </w:r>
    </w:p>
    <w:p w14:paraId="6CFBC70B" w14:textId="77777777" w:rsidR="0025440D" w:rsidRPr="00F914F8" w:rsidRDefault="0025440D"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sz w:val="20"/>
          <w:szCs w:val="20"/>
        </w:rPr>
      </w:pPr>
    </w:p>
    <w:p w14:paraId="120FE85C" w14:textId="77777777" w:rsidR="0025440D" w:rsidRPr="00F914F8" w:rsidRDefault="0025440D"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This teacher-training program, eventually called St. Francis Normal, was established long before Indiana adopted its first tax-supported normal school for the preparation of teachers. St. Francis Normal was accredited by the Indiana State Board of Education in 1910. In 1936, the normal school merged with Immaculate Conception Junior College, founded in 1924, to become Marian College, a four-year institution </w:t>
      </w:r>
      <w:proofErr w:type="gramStart"/>
      <w:r w:rsidRPr="00F914F8">
        <w:rPr>
          <w:rFonts w:ascii="Calibri" w:hAnsi="Calibri" w:cs="Franklin Gothic Medium Cond"/>
          <w:sz w:val="20"/>
          <w:szCs w:val="20"/>
        </w:rPr>
        <w:t>open</w:t>
      </w:r>
      <w:proofErr w:type="gramEnd"/>
      <w:r w:rsidRPr="00F914F8">
        <w:rPr>
          <w:rFonts w:ascii="Calibri" w:hAnsi="Calibri" w:cs="Franklin Gothic Medium Cond"/>
          <w:sz w:val="20"/>
          <w:szCs w:val="20"/>
        </w:rPr>
        <w:t xml:space="preserve"> to both Sisters and lay women. The following year, under the direction of its founde</w:t>
      </w:r>
      <w:r w:rsidR="009B0B48">
        <w:rPr>
          <w:rFonts w:ascii="Calibri" w:hAnsi="Calibri" w:cs="Franklin Gothic Medium Cond"/>
          <w:sz w:val="20"/>
          <w:szCs w:val="20"/>
        </w:rPr>
        <w:t>r</w:t>
      </w:r>
      <w:r w:rsidRPr="00F914F8">
        <w:rPr>
          <w:rFonts w:ascii="Calibri" w:hAnsi="Calibri" w:cs="Franklin Gothic Medium Cond"/>
          <w:sz w:val="20"/>
          <w:szCs w:val="20"/>
        </w:rPr>
        <w:t xml:space="preserve"> Mother M. Clarissa </w:t>
      </w:r>
      <w:proofErr w:type="spellStart"/>
      <w:r w:rsidRPr="00F914F8">
        <w:rPr>
          <w:rFonts w:ascii="Calibri" w:hAnsi="Calibri" w:cs="Franklin Gothic Medium Cond"/>
          <w:sz w:val="20"/>
          <w:szCs w:val="20"/>
        </w:rPr>
        <w:t>Dillhoff</w:t>
      </w:r>
      <w:proofErr w:type="spellEnd"/>
      <w:r w:rsidRPr="00F914F8">
        <w:rPr>
          <w:rFonts w:ascii="Calibri" w:hAnsi="Calibri" w:cs="Franklin Gothic Medium Cond"/>
          <w:sz w:val="20"/>
          <w:szCs w:val="20"/>
        </w:rPr>
        <w:t xml:space="preserve">, the college moved to Indianapolis after securing a state charter and purchasing the James A. Allison estate. </w:t>
      </w:r>
    </w:p>
    <w:p w14:paraId="0751D28A" w14:textId="77777777" w:rsidR="0025440D" w:rsidRPr="00F914F8" w:rsidRDefault="0025440D"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sz w:val="20"/>
          <w:szCs w:val="20"/>
        </w:rPr>
      </w:pPr>
    </w:p>
    <w:p w14:paraId="6906A5B0" w14:textId="77777777" w:rsidR="0025440D" w:rsidRPr="00F914F8" w:rsidRDefault="0025440D"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When the college for Catholic women opened in the fall of 1937, a staff of 16 welcomed 24 full-time women students and a larger number of part-time students; with the addition of evening and Saturday classes, enrollment quickly increased to 100. In June of 1938, the first commencement was held; four </w:t>
      </w:r>
      <w:proofErr w:type="gramStart"/>
      <w:r w:rsidRPr="00F914F8">
        <w:rPr>
          <w:rFonts w:ascii="Calibri" w:hAnsi="Calibri" w:cs="Franklin Gothic Medium Cond"/>
          <w:sz w:val="20"/>
          <w:szCs w:val="20"/>
        </w:rPr>
        <w:t>bachelor</w:t>
      </w:r>
      <w:proofErr w:type="gramEnd"/>
      <w:r w:rsidRPr="00F914F8">
        <w:rPr>
          <w:rFonts w:ascii="Calibri" w:hAnsi="Calibri" w:cs="Franklin Gothic Medium Cond"/>
          <w:sz w:val="20"/>
          <w:szCs w:val="20"/>
        </w:rPr>
        <w:t xml:space="preserve"> of arts degrees were conferred.</w:t>
      </w:r>
      <w:r w:rsidR="00FB10DA" w:rsidRPr="00F914F8">
        <w:rPr>
          <w:rFonts w:ascii="Calibri" w:hAnsi="Calibri" w:cs="Franklin Gothic Medium Cond"/>
          <w:sz w:val="20"/>
          <w:szCs w:val="20"/>
        </w:rPr>
        <w:t xml:space="preserve"> </w:t>
      </w:r>
      <w:r w:rsidRPr="00F914F8">
        <w:rPr>
          <w:rFonts w:ascii="Calibri" w:hAnsi="Calibri" w:cs="Franklin Gothic Medium Cond"/>
          <w:sz w:val="20"/>
          <w:szCs w:val="20"/>
        </w:rPr>
        <w:t>For the initial 10-year period, the entire college—classrooms, library, dormitory space, cafeteria, science laboratory, and faculty residences—was housed in existing buildings of the Allison Estate. In 1948, the college embarked on an expansion program, which added Clare Hall and the gymnasium, now known as the intramural gymnasium. Marian Hall, the present administration building, was completed in 1954. In that year, Marian College became the first Catholic coeducational college in Indiana. Monsignor Francis J. Reine was then named president, succeeding Sister Mary Kevin Kavanagh. Two years later the college was accredited by the North Central Association.</w:t>
      </w:r>
    </w:p>
    <w:p w14:paraId="3F0F3B90" w14:textId="77777777" w:rsidR="0025440D" w:rsidRPr="00F914F8" w:rsidRDefault="0025440D"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sz w:val="20"/>
          <w:szCs w:val="20"/>
        </w:rPr>
      </w:pPr>
    </w:p>
    <w:p w14:paraId="466CC8FF" w14:textId="11E4CBB0" w:rsidR="00FC3466" w:rsidRDefault="0025440D"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The gradual increase in student numbers demanded a larger campus. In 1963, the Frank Wheele</w:t>
      </w:r>
      <w:r w:rsidR="00A62EAE">
        <w:rPr>
          <w:rFonts w:ascii="Calibri" w:hAnsi="Calibri" w:cs="Franklin Gothic Medium Cond"/>
          <w:sz w:val="20"/>
          <w:szCs w:val="20"/>
        </w:rPr>
        <w:t xml:space="preserve">r estate, then owned by William </w:t>
      </w:r>
      <w:r w:rsidRPr="00F914F8">
        <w:rPr>
          <w:rFonts w:ascii="Calibri" w:hAnsi="Calibri" w:cs="Franklin Gothic Medium Cond"/>
          <w:sz w:val="20"/>
          <w:szCs w:val="20"/>
        </w:rPr>
        <w:t>Stokely, was purchased. T</w:t>
      </w:r>
      <w:r w:rsidR="00A62EAE">
        <w:rPr>
          <w:rFonts w:ascii="Calibri" w:hAnsi="Calibri" w:cs="Franklin Gothic Medium Cond"/>
          <w:sz w:val="20"/>
          <w:szCs w:val="20"/>
        </w:rPr>
        <w:t>he mansion became the William</w:t>
      </w:r>
      <w:r w:rsidRPr="00F914F8">
        <w:rPr>
          <w:rFonts w:ascii="Calibri" w:hAnsi="Calibri" w:cs="Franklin Gothic Medium Cond"/>
          <w:sz w:val="20"/>
          <w:szCs w:val="20"/>
        </w:rPr>
        <w:t xml:space="preserve"> Stokely Jr. Music Hall. The former estate of Carl Fisher separated the north and south campuses. Until 1967 it served as a priva</w:t>
      </w:r>
      <w:r w:rsidR="00702FD5">
        <w:rPr>
          <w:rFonts w:ascii="Calibri" w:hAnsi="Calibri" w:cs="Franklin Gothic Medium Cond"/>
          <w:sz w:val="20"/>
          <w:szCs w:val="20"/>
        </w:rPr>
        <w:t>te preparatory school for boys, when it was purchased</w:t>
      </w:r>
      <w:r w:rsidRPr="00F914F8">
        <w:rPr>
          <w:rFonts w:ascii="Calibri" w:hAnsi="Calibri" w:cs="Franklin Gothic Medium Cond"/>
          <w:sz w:val="20"/>
          <w:szCs w:val="20"/>
        </w:rPr>
        <w:t xml:space="preserve">, giving the college 114 adjoining acres. Over time, residence halls and classroom buildings were added to the campus, and features such as </w:t>
      </w:r>
      <w:r w:rsidR="007C7150">
        <w:rPr>
          <w:rFonts w:ascii="Calibri" w:hAnsi="Calibri" w:cs="Franklin Gothic Medium Cond"/>
          <w:sz w:val="20"/>
          <w:szCs w:val="20"/>
        </w:rPr>
        <w:t>the Blessed Mother Mar</w:t>
      </w:r>
      <w:r w:rsidR="00655D14">
        <w:rPr>
          <w:rFonts w:ascii="Calibri" w:hAnsi="Calibri" w:cs="Franklin Gothic Medium Cond"/>
          <w:sz w:val="20"/>
          <w:szCs w:val="20"/>
        </w:rPr>
        <w:t xml:space="preserve">y Shrine and Rosary Walk (2016). </w:t>
      </w:r>
      <w:r w:rsidRPr="00F914F8">
        <w:rPr>
          <w:rFonts w:ascii="Calibri" w:hAnsi="Calibri" w:cs="Franklin Gothic Medium Cond"/>
          <w:sz w:val="20"/>
          <w:szCs w:val="20"/>
        </w:rPr>
        <w:t>Renovations to existing buildings have been ongoing and include the P</w:t>
      </w:r>
      <w:r w:rsidR="00655D14">
        <w:rPr>
          <w:rFonts w:ascii="Calibri" w:hAnsi="Calibri" w:cs="Franklin Gothic Medium Cond"/>
          <w:sz w:val="20"/>
          <w:szCs w:val="20"/>
        </w:rPr>
        <w:t xml:space="preserve">hysical Education Center (2007), </w:t>
      </w:r>
      <w:r w:rsidRPr="00F914F8">
        <w:rPr>
          <w:rFonts w:ascii="Calibri" w:hAnsi="Calibri" w:cs="Franklin Gothic Medium Cond"/>
          <w:sz w:val="20"/>
          <w:szCs w:val="20"/>
        </w:rPr>
        <w:t xml:space="preserve">St. </w:t>
      </w:r>
      <w:r w:rsidR="00041868">
        <w:rPr>
          <w:rFonts w:ascii="Calibri" w:hAnsi="Calibri" w:cs="Franklin Gothic Medium Cond"/>
          <w:sz w:val="20"/>
          <w:szCs w:val="20"/>
        </w:rPr>
        <w:t xml:space="preserve">and the </w:t>
      </w:r>
      <w:r w:rsidRPr="00F914F8">
        <w:rPr>
          <w:rFonts w:ascii="Calibri" w:hAnsi="Calibri" w:cs="Franklin Gothic Medium Cond"/>
          <w:sz w:val="20"/>
          <w:szCs w:val="20"/>
        </w:rPr>
        <w:t>Francis Hall garage, which became the Marian College Cycling Ce</w:t>
      </w:r>
      <w:r w:rsidR="00655D14">
        <w:rPr>
          <w:rFonts w:ascii="Calibri" w:hAnsi="Calibri" w:cs="Franklin Gothic Medium Cond"/>
          <w:sz w:val="20"/>
          <w:szCs w:val="20"/>
        </w:rPr>
        <w:t xml:space="preserve">nter (2007). Additional building </w:t>
      </w:r>
      <w:proofErr w:type="gramStart"/>
      <w:r w:rsidR="00655D14">
        <w:rPr>
          <w:rFonts w:ascii="Calibri" w:hAnsi="Calibri" w:cs="Franklin Gothic Medium Cond"/>
          <w:sz w:val="20"/>
          <w:szCs w:val="20"/>
        </w:rPr>
        <w:t>include</w:t>
      </w:r>
      <w:proofErr w:type="gramEnd"/>
      <w:r w:rsidR="00655D14">
        <w:rPr>
          <w:rFonts w:ascii="Calibri" w:hAnsi="Calibri" w:cs="Franklin Gothic Medium Cond"/>
          <w:sz w:val="20"/>
          <w:szCs w:val="20"/>
        </w:rPr>
        <w:t xml:space="preserve"> </w:t>
      </w:r>
      <w:r w:rsidR="00655D14" w:rsidRPr="00F914F8">
        <w:rPr>
          <w:rFonts w:ascii="Calibri" w:hAnsi="Calibri" w:cs="Franklin Gothic Medium Cond"/>
          <w:sz w:val="20"/>
          <w:szCs w:val="20"/>
        </w:rPr>
        <w:t xml:space="preserve">the </w:t>
      </w:r>
      <w:r w:rsidRPr="00F914F8">
        <w:rPr>
          <w:rFonts w:ascii="Calibri" w:hAnsi="Calibri" w:cs="Franklin Gothic Medium Cond"/>
          <w:sz w:val="20"/>
          <w:szCs w:val="20"/>
        </w:rPr>
        <w:t>new residence hall</w:t>
      </w:r>
      <w:r w:rsidR="008C28EE">
        <w:rPr>
          <w:rFonts w:ascii="Calibri" w:hAnsi="Calibri" w:cs="Franklin Gothic Medium Cond"/>
          <w:sz w:val="20"/>
          <w:szCs w:val="20"/>
        </w:rPr>
        <w:t>s</w:t>
      </w:r>
      <w:r w:rsidRPr="00F914F8">
        <w:rPr>
          <w:rFonts w:ascii="Calibri" w:hAnsi="Calibri" w:cs="Franklin Gothic Medium Cond"/>
          <w:sz w:val="20"/>
          <w:szCs w:val="20"/>
        </w:rPr>
        <w:t>, University Hall (2008)</w:t>
      </w:r>
      <w:r w:rsidR="00655D14">
        <w:rPr>
          <w:rFonts w:ascii="Calibri" w:hAnsi="Calibri" w:cs="Franklin Gothic Medium Cond"/>
          <w:sz w:val="20"/>
          <w:szCs w:val="20"/>
        </w:rPr>
        <w:t xml:space="preserve"> and</w:t>
      </w:r>
      <w:r w:rsidR="008C28EE">
        <w:rPr>
          <w:rFonts w:ascii="Calibri" w:hAnsi="Calibri" w:cs="Franklin Gothic Medium Cond"/>
          <w:sz w:val="20"/>
          <w:szCs w:val="20"/>
        </w:rPr>
        <w:t xml:space="preserve"> </w:t>
      </w:r>
      <w:r w:rsidR="00B61031">
        <w:rPr>
          <w:rFonts w:ascii="Calibri" w:hAnsi="Calibri" w:cs="Franklin Gothic Medium Cond"/>
          <w:sz w:val="20"/>
          <w:szCs w:val="20"/>
        </w:rPr>
        <w:t>Drew</w:t>
      </w:r>
      <w:r w:rsidR="008C28EE">
        <w:rPr>
          <w:rFonts w:ascii="Calibri" w:hAnsi="Calibri" w:cs="Franklin Gothic Medium Cond"/>
          <w:sz w:val="20"/>
          <w:szCs w:val="20"/>
        </w:rPr>
        <w:t xml:space="preserve"> Hall (2012)</w:t>
      </w:r>
      <w:r w:rsidRPr="00F914F8">
        <w:rPr>
          <w:rFonts w:ascii="Calibri" w:hAnsi="Calibri" w:cs="Franklin Gothic Medium Cond"/>
          <w:sz w:val="20"/>
          <w:szCs w:val="20"/>
        </w:rPr>
        <w:t xml:space="preserve">, </w:t>
      </w:r>
      <w:r w:rsidR="0032064B">
        <w:rPr>
          <w:rFonts w:ascii="Calibri" w:hAnsi="Calibri" w:cs="Franklin Gothic Medium Cond"/>
          <w:sz w:val="20"/>
          <w:szCs w:val="20"/>
        </w:rPr>
        <w:t xml:space="preserve">the </w:t>
      </w:r>
      <w:r w:rsidR="00FC3466" w:rsidRPr="00F914F8">
        <w:rPr>
          <w:rFonts w:ascii="Calibri" w:hAnsi="Calibri" w:cs="Franklin Gothic Medium Cond"/>
          <w:sz w:val="20"/>
          <w:szCs w:val="20"/>
        </w:rPr>
        <w:t>Ca</w:t>
      </w:r>
      <w:r w:rsidR="00FC3466">
        <w:rPr>
          <w:rFonts w:ascii="Calibri" w:hAnsi="Calibri" w:cs="Franklin Gothic Medium Cond"/>
          <w:sz w:val="20"/>
          <w:szCs w:val="20"/>
        </w:rPr>
        <w:t>mpus Operations Building (2008)</w:t>
      </w:r>
      <w:r w:rsidR="0032064B">
        <w:rPr>
          <w:rFonts w:ascii="Calibri" w:hAnsi="Calibri" w:cs="Franklin Gothic Medium Cond"/>
          <w:sz w:val="20"/>
          <w:szCs w:val="20"/>
        </w:rPr>
        <w:t xml:space="preserve">, the </w:t>
      </w:r>
      <w:r w:rsidRPr="00F914F8">
        <w:rPr>
          <w:rFonts w:ascii="Calibri" w:hAnsi="Calibri" w:cs="Franklin Gothic Medium Cond"/>
          <w:sz w:val="20"/>
          <w:szCs w:val="20"/>
        </w:rPr>
        <w:t>multi-purpose field (2008-2009)</w:t>
      </w:r>
      <w:r w:rsidR="0032064B">
        <w:rPr>
          <w:rFonts w:ascii="Calibri" w:hAnsi="Calibri" w:cs="Franklin Gothic Medium Cond"/>
          <w:sz w:val="20"/>
          <w:szCs w:val="20"/>
        </w:rPr>
        <w:t xml:space="preserve">, the </w:t>
      </w:r>
      <w:r w:rsidR="008C28EE">
        <w:rPr>
          <w:rFonts w:ascii="Calibri" w:hAnsi="Calibri" w:cs="Franklin Gothic Medium Cond"/>
          <w:sz w:val="20"/>
          <w:szCs w:val="20"/>
        </w:rPr>
        <w:t>Evans Center</w:t>
      </w:r>
      <w:r w:rsidR="0032064B">
        <w:rPr>
          <w:rFonts w:ascii="Calibri" w:hAnsi="Calibri" w:cs="Franklin Gothic Medium Cond"/>
          <w:sz w:val="20"/>
          <w:szCs w:val="20"/>
        </w:rPr>
        <w:t xml:space="preserve"> for Health Science</w:t>
      </w:r>
      <w:r w:rsidR="00655D14">
        <w:rPr>
          <w:rFonts w:ascii="Calibri" w:hAnsi="Calibri" w:cs="Franklin Gothic Medium Cond"/>
          <w:sz w:val="20"/>
          <w:szCs w:val="20"/>
        </w:rPr>
        <w:t xml:space="preserve">s </w:t>
      </w:r>
      <w:r w:rsidR="0032064B">
        <w:rPr>
          <w:rFonts w:ascii="Calibri" w:hAnsi="Calibri" w:cs="Franklin Gothic Medium Cond"/>
          <w:sz w:val="20"/>
          <w:szCs w:val="20"/>
        </w:rPr>
        <w:t xml:space="preserve">(2013), the </w:t>
      </w:r>
      <w:r w:rsidR="008C28EE">
        <w:rPr>
          <w:rFonts w:ascii="Calibri" w:hAnsi="Calibri" w:cs="Franklin Gothic Medium Cond"/>
          <w:sz w:val="20"/>
          <w:szCs w:val="20"/>
        </w:rPr>
        <w:t>student center, Alumni Hall (2014)</w:t>
      </w:r>
      <w:r w:rsidR="00425BF6">
        <w:rPr>
          <w:rFonts w:ascii="Calibri" w:hAnsi="Calibri" w:cs="Franklin Gothic Medium Cond"/>
          <w:sz w:val="20"/>
          <w:szCs w:val="20"/>
        </w:rPr>
        <w:t>, the Norman Center for Business (2017)</w:t>
      </w:r>
      <w:r w:rsidR="00041868">
        <w:rPr>
          <w:rFonts w:ascii="Calibri" w:hAnsi="Calibri" w:cs="Franklin Gothic Medium Cond"/>
          <w:sz w:val="20"/>
          <w:szCs w:val="20"/>
        </w:rPr>
        <w:t>,</w:t>
      </w:r>
      <w:r w:rsidR="00425BF6">
        <w:rPr>
          <w:rFonts w:ascii="Calibri" w:hAnsi="Calibri" w:cs="Franklin Gothic Medium Cond"/>
          <w:sz w:val="20"/>
          <w:szCs w:val="20"/>
        </w:rPr>
        <w:t xml:space="preserve"> the Dinning Commons (2018)</w:t>
      </w:r>
      <w:r w:rsidR="00041868">
        <w:rPr>
          <w:rFonts w:ascii="Calibri" w:hAnsi="Calibri" w:cs="Franklin Gothic Medium Cond"/>
          <w:sz w:val="20"/>
          <w:szCs w:val="20"/>
        </w:rPr>
        <w:t xml:space="preserve">, and Huntington Hall (2019). </w:t>
      </w:r>
    </w:p>
    <w:p w14:paraId="5667B5A1" w14:textId="77777777" w:rsidR="0025440D" w:rsidRDefault="0025440D"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lastRenderedPageBreak/>
        <w:t xml:space="preserve">Until 1968 Marian College was administered by the Sisters of Saint Francis, Oldenburg with the assistance of Monsignor Reine who served as president from 1954 to 1968. He was succeeded by Marian College’s first lay president, Dr. Dominic J. </w:t>
      </w:r>
      <w:proofErr w:type="spellStart"/>
      <w:r w:rsidRPr="00F914F8">
        <w:rPr>
          <w:rFonts w:ascii="Calibri" w:hAnsi="Calibri" w:cs="Franklin Gothic Medium Cond"/>
          <w:sz w:val="20"/>
          <w:szCs w:val="20"/>
        </w:rPr>
        <w:t>Guzzetta</w:t>
      </w:r>
      <w:proofErr w:type="spellEnd"/>
      <w:r w:rsidRPr="00F914F8">
        <w:rPr>
          <w:rFonts w:ascii="Calibri" w:hAnsi="Calibri" w:cs="Franklin Gothic Medium Cond"/>
          <w:sz w:val="20"/>
          <w:szCs w:val="20"/>
        </w:rPr>
        <w:t xml:space="preserve">, and the Board of Trustees was reorganized with a predominance of lay members. Dr. Louis C. </w:t>
      </w:r>
      <w:proofErr w:type="spellStart"/>
      <w:r w:rsidRPr="00F914F8">
        <w:rPr>
          <w:rFonts w:ascii="Calibri" w:hAnsi="Calibri" w:cs="Franklin Gothic Medium Cond"/>
          <w:sz w:val="20"/>
          <w:szCs w:val="20"/>
        </w:rPr>
        <w:t>Gatto</w:t>
      </w:r>
      <w:proofErr w:type="spellEnd"/>
      <w:r w:rsidRPr="00F914F8">
        <w:rPr>
          <w:rFonts w:ascii="Calibri" w:hAnsi="Calibri" w:cs="Franklin Gothic Medium Cond"/>
          <w:sz w:val="20"/>
          <w:szCs w:val="20"/>
        </w:rPr>
        <w:t xml:space="preserve">, the college’s fifth president, retired at the end of the 1988-89 academic year after leading the college for 18 years. Dr. Daniel A. </w:t>
      </w:r>
      <w:proofErr w:type="spellStart"/>
      <w:r w:rsidRPr="00F914F8">
        <w:rPr>
          <w:rFonts w:ascii="Calibri" w:hAnsi="Calibri" w:cs="Franklin Gothic Medium Cond"/>
          <w:sz w:val="20"/>
          <w:szCs w:val="20"/>
        </w:rPr>
        <w:t>Felicetti</w:t>
      </w:r>
      <w:proofErr w:type="spellEnd"/>
      <w:r w:rsidRPr="00F914F8">
        <w:rPr>
          <w:rFonts w:ascii="Calibri" w:hAnsi="Calibri" w:cs="Franklin Gothic Medium Cond"/>
          <w:sz w:val="20"/>
          <w:szCs w:val="20"/>
        </w:rPr>
        <w:t xml:space="preserve"> served as the sixth president of Marian College from 1989-99, and Dr. Robert M. </w:t>
      </w:r>
      <w:proofErr w:type="spellStart"/>
      <w:r w:rsidRPr="00F914F8">
        <w:rPr>
          <w:rFonts w:ascii="Calibri" w:hAnsi="Calibri" w:cs="Franklin Gothic Medium Cond"/>
          <w:sz w:val="20"/>
          <w:szCs w:val="20"/>
        </w:rPr>
        <w:t>Abene</w:t>
      </w:r>
      <w:proofErr w:type="spellEnd"/>
      <w:r w:rsidRPr="00F914F8">
        <w:rPr>
          <w:rFonts w:ascii="Calibri" w:hAnsi="Calibri" w:cs="Franklin Gothic Medium Cond"/>
          <w:sz w:val="20"/>
          <w:szCs w:val="20"/>
        </w:rPr>
        <w:t>, the seventh president of Marian College, served from 1999-2001. Daniel J. Elsener became the eighth president in 2001.</w:t>
      </w:r>
    </w:p>
    <w:p w14:paraId="63AFB6E8" w14:textId="77777777" w:rsidR="009B61B8" w:rsidRPr="00F914F8" w:rsidRDefault="009B61B8"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sz w:val="20"/>
          <w:szCs w:val="20"/>
        </w:rPr>
      </w:pPr>
    </w:p>
    <w:p w14:paraId="6708BED1" w14:textId="42BE1E16" w:rsidR="0025440D" w:rsidRPr="00F914F8" w:rsidRDefault="00041868"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sz w:val="20"/>
          <w:szCs w:val="20"/>
        </w:rPr>
      </w:pPr>
      <w:r>
        <w:rPr>
          <w:rFonts w:ascii="Calibri" w:hAnsi="Calibri" w:cs="Franklin Gothic Medium Cond"/>
          <w:sz w:val="20"/>
          <w:szCs w:val="20"/>
        </w:rPr>
        <w:t xml:space="preserve">All teacher education programs where </w:t>
      </w:r>
      <w:r w:rsidR="00D8680A">
        <w:rPr>
          <w:rFonts w:ascii="Calibri" w:hAnsi="Calibri" w:cs="Franklin Gothic Medium Cond"/>
          <w:sz w:val="20"/>
          <w:szCs w:val="20"/>
        </w:rPr>
        <w:t>form</w:t>
      </w:r>
      <w:r w:rsidR="009663FC">
        <w:rPr>
          <w:rFonts w:ascii="Calibri" w:hAnsi="Calibri" w:cs="Franklin Gothic Medium Cond"/>
          <w:sz w:val="20"/>
          <w:szCs w:val="20"/>
        </w:rPr>
        <w:t>er</w:t>
      </w:r>
      <w:r w:rsidR="00D8680A">
        <w:rPr>
          <w:rFonts w:ascii="Calibri" w:hAnsi="Calibri" w:cs="Franklin Gothic Medium Cond"/>
          <w:sz w:val="20"/>
          <w:szCs w:val="20"/>
        </w:rPr>
        <w:t>ly ac</w:t>
      </w:r>
      <w:r w:rsidR="00FE3CD9">
        <w:rPr>
          <w:rFonts w:ascii="Calibri" w:hAnsi="Calibri" w:cs="Franklin Gothic Medium Cond"/>
          <w:sz w:val="20"/>
          <w:szCs w:val="20"/>
        </w:rPr>
        <w:t>c</w:t>
      </w:r>
      <w:r w:rsidR="00D8680A">
        <w:rPr>
          <w:rFonts w:ascii="Calibri" w:hAnsi="Calibri" w:cs="Franklin Gothic Medium Cond"/>
          <w:sz w:val="20"/>
          <w:szCs w:val="20"/>
        </w:rPr>
        <w:t>redited by</w:t>
      </w:r>
      <w:r w:rsidR="006F5647">
        <w:rPr>
          <w:rFonts w:ascii="Calibri" w:hAnsi="Calibri" w:cs="Franklin Gothic Medium Cond"/>
          <w:sz w:val="20"/>
          <w:szCs w:val="20"/>
        </w:rPr>
        <w:t xml:space="preserve"> </w:t>
      </w:r>
      <w:r w:rsidR="0025440D" w:rsidRPr="00FC3064">
        <w:rPr>
          <w:rFonts w:ascii="Calibri" w:hAnsi="Calibri" w:cs="Franklin Gothic Medium Cond"/>
          <w:sz w:val="20"/>
          <w:szCs w:val="20"/>
        </w:rPr>
        <w:t>The National Council for Accreditation of Teacher Education</w:t>
      </w:r>
      <w:r w:rsidR="007424CD">
        <w:rPr>
          <w:rFonts w:ascii="Calibri" w:hAnsi="Calibri" w:cs="Franklin Gothic Medium Cond"/>
          <w:sz w:val="20"/>
          <w:szCs w:val="20"/>
        </w:rPr>
        <w:t xml:space="preserve"> </w:t>
      </w:r>
      <w:r w:rsidR="0025440D" w:rsidRPr="00FC3064">
        <w:rPr>
          <w:rFonts w:ascii="Calibri" w:hAnsi="Calibri" w:cs="Franklin Gothic Medium Cond"/>
          <w:sz w:val="20"/>
          <w:szCs w:val="20"/>
        </w:rPr>
        <w:t>in 1976</w:t>
      </w:r>
      <w:r w:rsidR="007424CD">
        <w:rPr>
          <w:rFonts w:ascii="Calibri" w:hAnsi="Calibri" w:cs="Franklin Gothic Medium Cond"/>
          <w:sz w:val="20"/>
          <w:szCs w:val="20"/>
        </w:rPr>
        <w:t>.; these programs are now accredited by the</w:t>
      </w:r>
      <w:r w:rsidR="005A6AFE" w:rsidRPr="005A487E">
        <w:rPr>
          <w:rFonts w:ascii="Calibri" w:hAnsi="Calibri" w:cs="Franklin Gothic Medium Cond"/>
          <w:sz w:val="20"/>
          <w:szCs w:val="20"/>
        </w:rPr>
        <w:t xml:space="preserve"> </w:t>
      </w:r>
      <w:r w:rsidR="00FC3064" w:rsidRPr="005A487E">
        <w:rPr>
          <w:rFonts w:ascii="Calibri" w:hAnsi="Calibri" w:cs="Franklin Gothic Medium Cond"/>
          <w:sz w:val="20"/>
          <w:szCs w:val="20"/>
        </w:rPr>
        <w:t>Council for the Accreditation of Education Preparation</w:t>
      </w:r>
      <w:r w:rsidR="00FC3064">
        <w:rPr>
          <w:rFonts w:ascii="Calibri" w:hAnsi="Calibri" w:cs="Franklin Gothic Medium Cond"/>
          <w:sz w:val="20"/>
          <w:szCs w:val="20"/>
        </w:rPr>
        <w:t>.</w:t>
      </w:r>
      <w:r w:rsidR="00FC3064" w:rsidRPr="00FC3064">
        <w:rPr>
          <w:rFonts w:ascii="Calibri" w:hAnsi="Calibri" w:cs="Franklin Gothic Medium Cond"/>
          <w:sz w:val="20"/>
          <w:szCs w:val="20"/>
        </w:rPr>
        <w:t xml:space="preserve"> </w:t>
      </w:r>
      <w:r w:rsidR="00874875" w:rsidRPr="00874875">
        <w:rPr>
          <w:rFonts w:asciiTheme="minorHAnsi" w:hAnsiTheme="minorHAnsi" w:cstheme="minorHAnsi"/>
          <w:sz w:val="20"/>
          <w:szCs w:val="20"/>
        </w:rPr>
        <w:t>The Indiana State Board of Nursing initially approved the bachelor-level nursing curriculum in 1987</w:t>
      </w:r>
      <w:r w:rsidR="00874875" w:rsidRPr="00874875">
        <w:rPr>
          <w:sz w:val="20"/>
          <w:szCs w:val="20"/>
        </w:rPr>
        <w:t>.</w:t>
      </w:r>
      <w:r w:rsidR="00DF0D4C" w:rsidRPr="00874875">
        <w:rPr>
          <w:rFonts w:ascii="Calibri" w:hAnsi="Calibri" w:cs="Franklin Gothic Medium Cond"/>
          <w:color w:val="auto"/>
          <w:sz w:val="20"/>
          <w:szCs w:val="20"/>
        </w:rPr>
        <w:t>The</w:t>
      </w:r>
      <w:r w:rsidR="00DF0D4C" w:rsidRPr="00F914F8">
        <w:rPr>
          <w:rFonts w:ascii="Calibri" w:hAnsi="Calibri" w:cs="Franklin Gothic Medium Cond"/>
          <w:color w:val="auto"/>
          <w:sz w:val="20"/>
          <w:szCs w:val="20"/>
        </w:rPr>
        <w:t xml:space="preserve"> Commission</w:t>
      </w:r>
      <w:r w:rsidR="00DF0D4C">
        <w:rPr>
          <w:rFonts w:ascii="Calibri" w:hAnsi="Calibri" w:cs="Franklin Gothic Medium Cond"/>
          <w:color w:val="auto"/>
          <w:sz w:val="20"/>
          <w:szCs w:val="20"/>
        </w:rPr>
        <w:t xml:space="preserve"> on Collegiate Nursing Education</w:t>
      </w:r>
      <w:r w:rsidR="00DF0D4C" w:rsidRPr="00F914F8">
        <w:rPr>
          <w:rFonts w:ascii="Calibri" w:hAnsi="Calibri" w:cs="Franklin Gothic Medium Cond"/>
          <w:sz w:val="20"/>
          <w:szCs w:val="20"/>
        </w:rPr>
        <w:t xml:space="preserve"> </w:t>
      </w:r>
      <w:r w:rsidR="00DF0D4C">
        <w:rPr>
          <w:rFonts w:ascii="Calibri" w:hAnsi="Calibri" w:cs="Franklin Gothic Medium Cond"/>
          <w:sz w:val="20"/>
          <w:szCs w:val="20"/>
        </w:rPr>
        <w:t>renewed the accreditation in 2009</w:t>
      </w:r>
      <w:r w:rsidR="0025440D" w:rsidRPr="00F914F8">
        <w:rPr>
          <w:rFonts w:ascii="Calibri" w:hAnsi="Calibri" w:cs="Franklin Gothic Medium Cond"/>
          <w:sz w:val="20"/>
          <w:szCs w:val="20"/>
        </w:rPr>
        <w:t>.</w:t>
      </w:r>
      <w:r w:rsidR="00C25A3D">
        <w:rPr>
          <w:rFonts w:ascii="Calibri" w:hAnsi="Calibri" w:cs="Franklin Gothic Medium Cond"/>
          <w:sz w:val="20"/>
          <w:szCs w:val="20"/>
        </w:rPr>
        <w:t xml:space="preserve"> The Council on Social Work Education admitted the college program to can</w:t>
      </w:r>
      <w:r w:rsidR="00AA4C67">
        <w:rPr>
          <w:rFonts w:ascii="Calibri" w:hAnsi="Calibri" w:cs="Franklin Gothic Medium Cond"/>
          <w:sz w:val="20"/>
          <w:szCs w:val="20"/>
        </w:rPr>
        <w:t>d</w:t>
      </w:r>
      <w:r w:rsidR="00C25A3D">
        <w:rPr>
          <w:rFonts w:ascii="Calibri" w:hAnsi="Calibri" w:cs="Franklin Gothic Medium Cond"/>
          <w:sz w:val="20"/>
          <w:szCs w:val="20"/>
        </w:rPr>
        <w:t>id</w:t>
      </w:r>
      <w:r w:rsidR="005C3296">
        <w:rPr>
          <w:rFonts w:ascii="Calibri" w:hAnsi="Calibri" w:cs="Franklin Gothic Medium Cond"/>
          <w:sz w:val="20"/>
          <w:szCs w:val="20"/>
        </w:rPr>
        <w:t>a</w:t>
      </w:r>
      <w:r w:rsidR="00C25A3D">
        <w:rPr>
          <w:rFonts w:ascii="Calibri" w:hAnsi="Calibri" w:cs="Franklin Gothic Medium Cond"/>
          <w:sz w:val="20"/>
          <w:szCs w:val="20"/>
        </w:rPr>
        <w:t xml:space="preserve">cy status in 2020. </w:t>
      </w:r>
    </w:p>
    <w:p w14:paraId="558D3E47" w14:textId="77777777" w:rsidR="0025440D" w:rsidRPr="00F914F8" w:rsidRDefault="0025440D"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sz w:val="20"/>
          <w:szCs w:val="20"/>
        </w:rPr>
      </w:pPr>
    </w:p>
    <w:p w14:paraId="269B0848" w14:textId="77777777" w:rsidR="0025440D" w:rsidRDefault="0025440D"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On July 1, 2009, Marian College became Marian University, and continues to seek means to make significant educational contributions to Indianapolis. This commitment to the community is actively demonstrated through such initiatives as Consortium for Urban Education; advanced placement testing and Advanced Study Program for outstanding high school students; degree-completion programs for the career military; Marian’s Adult Programs; career ladder programs in nursing; the Master of Arts in Teaching program; intensive summer science workshops and camps for middle and high school teachers and students; Family Mathematics and Family Science nights; and </w:t>
      </w:r>
      <w:r w:rsidR="00DF0D4C">
        <w:rPr>
          <w:rFonts w:ascii="Calibri" w:hAnsi="Calibri" w:cs="Franklin Gothic Medium Cond"/>
          <w:sz w:val="20"/>
          <w:szCs w:val="20"/>
        </w:rPr>
        <w:t xml:space="preserve">a </w:t>
      </w:r>
      <w:r w:rsidRPr="00F914F8">
        <w:rPr>
          <w:rFonts w:ascii="Calibri" w:hAnsi="Calibri" w:cs="Franklin Gothic Medium Cond"/>
          <w:sz w:val="20"/>
          <w:szCs w:val="20"/>
        </w:rPr>
        <w:t xml:space="preserve">partnership with the </w:t>
      </w:r>
      <w:r w:rsidR="00CB3424">
        <w:rPr>
          <w:rFonts w:ascii="Calibri" w:hAnsi="Calibri" w:cs="Franklin Gothic Medium Cond"/>
          <w:sz w:val="20"/>
          <w:szCs w:val="20"/>
        </w:rPr>
        <w:t xml:space="preserve">Nina Mason Pulliam </w:t>
      </w:r>
      <w:proofErr w:type="spellStart"/>
      <w:r w:rsidR="00CB3424">
        <w:rPr>
          <w:rFonts w:ascii="Calibri" w:hAnsi="Calibri" w:cs="Franklin Gothic Medium Cond"/>
          <w:sz w:val="20"/>
          <w:szCs w:val="20"/>
        </w:rPr>
        <w:t>EcoLab</w:t>
      </w:r>
      <w:proofErr w:type="spellEnd"/>
      <w:r w:rsidR="00DF0D4C">
        <w:rPr>
          <w:rFonts w:ascii="Calibri" w:hAnsi="Calibri" w:cs="Franklin Gothic Medium Cond"/>
          <w:sz w:val="20"/>
          <w:szCs w:val="20"/>
        </w:rPr>
        <w:t>.</w:t>
      </w:r>
    </w:p>
    <w:p w14:paraId="24996782" w14:textId="77777777" w:rsidR="00EF2FD6" w:rsidRPr="00EF2FD6" w:rsidRDefault="00EF2FD6"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Theme="minorHAnsi" w:hAnsiTheme="minorHAnsi" w:cstheme="minorHAnsi"/>
          <w:sz w:val="20"/>
          <w:szCs w:val="20"/>
        </w:rPr>
      </w:pPr>
    </w:p>
    <w:p w14:paraId="2C24A64B" w14:textId="71D67554" w:rsidR="00EF2FD6" w:rsidRDefault="00EF2FD6" w:rsidP="00EF2FD6">
      <w:pPr>
        <w:rPr>
          <w:rFonts w:asciiTheme="minorHAnsi" w:hAnsiTheme="minorHAnsi" w:cstheme="minorHAnsi"/>
          <w:sz w:val="20"/>
          <w:szCs w:val="20"/>
        </w:rPr>
      </w:pPr>
      <w:r w:rsidRPr="00EF2FD6">
        <w:rPr>
          <w:rFonts w:asciiTheme="minorHAnsi" w:hAnsiTheme="minorHAnsi" w:cstheme="minorHAnsi"/>
          <w:sz w:val="20"/>
          <w:szCs w:val="20"/>
        </w:rPr>
        <w:t xml:space="preserve">The Marian University College of Osteopathic Medicine (MU-COM) welcomed its first class of 162 medical students in August 2013. MU-COM combines the strengths of the osteopathic philosophy and Marian University's rich Catholic history, making it one of only five Catholic medical schools, and the only Catholic osteopathic medical school in Indiana. </w:t>
      </w:r>
    </w:p>
    <w:p w14:paraId="4B601AB7" w14:textId="40EDBA6B" w:rsidR="007424CD" w:rsidRDefault="007424CD" w:rsidP="00EF2FD6">
      <w:pPr>
        <w:rPr>
          <w:rFonts w:asciiTheme="minorHAnsi" w:hAnsiTheme="minorHAnsi" w:cstheme="minorHAnsi"/>
          <w:sz w:val="20"/>
          <w:szCs w:val="20"/>
        </w:rPr>
      </w:pPr>
    </w:p>
    <w:p w14:paraId="7B156FD6" w14:textId="36A24B89" w:rsidR="007424CD" w:rsidRDefault="007424CD" w:rsidP="00EF2FD6">
      <w:pPr>
        <w:rPr>
          <w:rFonts w:asciiTheme="minorHAnsi" w:hAnsiTheme="minorHAnsi" w:cstheme="minorHAnsi"/>
          <w:sz w:val="20"/>
          <w:szCs w:val="20"/>
        </w:rPr>
      </w:pPr>
      <w:r>
        <w:rPr>
          <w:rFonts w:asciiTheme="minorHAnsi" w:hAnsiTheme="minorHAnsi" w:cstheme="minorHAnsi"/>
          <w:sz w:val="20"/>
          <w:szCs w:val="20"/>
        </w:rPr>
        <w:t xml:space="preserve">This effort </w:t>
      </w:r>
      <w:r w:rsidR="00CE74C8">
        <w:rPr>
          <w:rFonts w:asciiTheme="minorHAnsi" w:hAnsiTheme="minorHAnsi" w:cstheme="minorHAnsi"/>
          <w:sz w:val="20"/>
          <w:szCs w:val="20"/>
        </w:rPr>
        <w:t xml:space="preserve">was followed by the introduction of doctoral level </w:t>
      </w:r>
      <w:proofErr w:type="spellStart"/>
      <w:r w:rsidR="00CE74C8">
        <w:rPr>
          <w:rFonts w:asciiTheme="minorHAnsi" w:hAnsiTheme="minorHAnsi" w:cstheme="minorHAnsi"/>
          <w:sz w:val="20"/>
          <w:szCs w:val="20"/>
        </w:rPr>
        <w:t>traing</w:t>
      </w:r>
      <w:proofErr w:type="spellEnd"/>
      <w:r w:rsidR="00CE74C8">
        <w:rPr>
          <w:rFonts w:asciiTheme="minorHAnsi" w:hAnsiTheme="minorHAnsi" w:cstheme="minorHAnsi"/>
          <w:sz w:val="20"/>
          <w:szCs w:val="20"/>
        </w:rPr>
        <w:t xml:space="preserve"> in both Nurse Anesthesiology and Family Nursing </w:t>
      </w:r>
      <w:proofErr w:type="spellStart"/>
      <w:r w:rsidR="00CE74C8">
        <w:rPr>
          <w:rFonts w:asciiTheme="minorHAnsi" w:hAnsiTheme="minorHAnsi" w:cstheme="minorHAnsi"/>
          <w:sz w:val="20"/>
          <w:szCs w:val="20"/>
        </w:rPr>
        <w:t>Practive</w:t>
      </w:r>
      <w:proofErr w:type="spellEnd"/>
      <w:r w:rsidR="00CE74C8">
        <w:rPr>
          <w:rFonts w:asciiTheme="minorHAnsi" w:hAnsiTheme="minorHAnsi" w:cstheme="minorHAnsi"/>
          <w:sz w:val="20"/>
          <w:szCs w:val="20"/>
        </w:rPr>
        <w:t xml:space="preserve"> in 2018, and a doctorate in Organizational Leadership in 2020. </w:t>
      </w:r>
    </w:p>
    <w:p w14:paraId="0B3892D3" w14:textId="77777777" w:rsidR="00CE74C8" w:rsidRDefault="00CE74C8" w:rsidP="00EF2FD6">
      <w:pPr>
        <w:rPr>
          <w:rFonts w:asciiTheme="minorHAnsi" w:hAnsiTheme="minorHAnsi" w:cstheme="minorHAnsi"/>
          <w:sz w:val="20"/>
          <w:szCs w:val="20"/>
        </w:rPr>
      </w:pPr>
    </w:p>
    <w:p w14:paraId="54663AE4" w14:textId="3F54E357" w:rsidR="00CE74C8" w:rsidRPr="00EF2FD6" w:rsidRDefault="00CE74C8" w:rsidP="00EF2FD6">
      <w:pPr>
        <w:rPr>
          <w:rFonts w:asciiTheme="minorHAnsi" w:hAnsiTheme="minorHAnsi" w:cstheme="minorHAnsi"/>
          <w:sz w:val="20"/>
          <w:szCs w:val="20"/>
        </w:rPr>
      </w:pPr>
      <w:r>
        <w:rPr>
          <w:rFonts w:asciiTheme="minorHAnsi" w:hAnsiTheme="minorHAnsi" w:cstheme="minorHAnsi"/>
          <w:sz w:val="20"/>
          <w:szCs w:val="20"/>
        </w:rPr>
        <w:t xml:space="preserve">Fall 2019 saw the creation of a specialized </w:t>
      </w:r>
      <w:proofErr w:type="gramStart"/>
      <w:r>
        <w:rPr>
          <w:rFonts w:asciiTheme="minorHAnsi" w:hAnsiTheme="minorHAnsi" w:cstheme="minorHAnsi"/>
          <w:sz w:val="20"/>
          <w:szCs w:val="20"/>
        </w:rPr>
        <w:t>two year</w:t>
      </w:r>
      <w:proofErr w:type="gramEnd"/>
      <w:r>
        <w:rPr>
          <w:rFonts w:asciiTheme="minorHAnsi" w:hAnsiTheme="minorHAnsi" w:cstheme="minorHAnsi"/>
          <w:sz w:val="20"/>
          <w:szCs w:val="20"/>
        </w:rPr>
        <w:t xml:space="preserve"> college, St. Joseph’s college of Marian University, with a focused earn and learn program of study in business and liberal arts. This has been followed in 2021 with the reaction of Ancilla College of Marian University, Located in </w:t>
      </w:r>
      <w:proofErr w:type="spellStart"/>
      <w:r>
        <w:rPr>
          <w:rFonts w:asciiTheme="minorHAnsi" w:hAnsiTheme="minorHAnsi" w:cstheme="minorHAnsi"/>
          <w:sz w:val="20"/>
          <w:szCs w:val="20"/>
        </w:rPr>
        <w:t>Plymoth</w:t>
      </w:r>
      <w:proofErr w:type="spellEnd"/>
      <w:r>
        <w:rPr>
          <w:rFonts w:asciiTheme="minorHAnsi" w:hAnsiTheme="minorHAnsi" w:cstheme="minorHAnsi"/>
          <w:sz w:val="20"/>
          <w:szCs w:val="20"/>
        </w:rPr>
        <w:t xml:space="preserve">, IN, a second </w:t>
      </w:r>
      <w:proofErr w:type="gramStart"/>
      <w:r>
        <w:rPr>
          <w:rFonts w:asciiTheme="minorHAnsi" w:hAnsiTheme="minorHAnsi" w:cstheme="minorHAnsi"/>
          <w:sz w:val="20"/>
          <w:szCs w:val="20"/>
        </w:rPr>
        <w:t>two year</w:t>
      </w:r>
      <w:proofErr w:type="gramEnd"/>
      <w:r>
        <w:rPr>
          <w:rFonts w:asciiTheme="minorHAnsi" w:hAnsiTheme="minorHAnsi" w:cstheme="minorHAnsi"/>
          <w:sz w:val="20"/>
          <w:szCs w:val="20"/>
        </w:rPr>
        <w:t xml:space="preserve"> college providing educational programing and opportunities to students in North Central, IN. </w:t>
      </w:r>
    </w:p>
    <w:p w14:paraId="150C4A57" w14:textId="77777777" w:rsidR="00EF2FD6" w:rsidRPr="00EF2FD6" w:rsidRDefault="00EF2FD6"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Theme="minorHAnsi" w:hAnsiTheme="minorHAnsi" w:cstheme="minorHAnsi"/>
          <w:sz w:val="20"/>
          <w:szCs w:val="20"/>
        </w:rPr>
      </w:pPr>
    </w:p>
    <w:p w14:paraId="138C9CD6" w14:textId="77777777" w:rsidR="0025440D" w:rsidRPr="00F914F8" w:rsidRDefault="0025440D"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b/>
          <w:sz w:val="20"/>
          <w:szCs w:val="20"/>
        </w:rPr>
      </w:pPr>
      <w:r w:rsidRPr="00F914F8">
        <w:rPr>
          <w:rFonts w:ascii="Calibri" w:hAnsi="Calibri" w:cs="Franklin Gothic Medium Cond"/>
          <w:b/>
          <w:sz w:val="20"/>
          <w:szCs w:val="20"/>
        </w:rPr>
        <w:t>Mentoring</w:t>
      </w:r>
      <w:r w:rsidR="00776294">
        <w:rPr>
          <w:rFonts w:ascii="Calibri" w:hAnsi="Calibri" w:cs="Franklin Gothic Medium Cond"/>
          <w:b/>
          <w:sz w:val="20"/>
          <w:szCs w:val="20"/>
        </w:rPr>
        <w:fldChar w:fldCharType="begin"/>
      </w:r>
      <w:r w:rsidR="003511F9">
        <w:instrText xml:space="preserve"> XE "</w:instrText>
      </w:r>
      <w:bookmarkStart w:id="9" w:name="Mentoring"/>
      <w:r w:rsidR="003511F9" w:rsidRPr="00B06314">
        <w:rPr>
          <w:rFonts w:ascii="Calibri" w:hAnsi="Calibri" w:cs="Franklin Gothic Medium Cond"/>
          <w:b/>
          <w:sz w:val="20"/>
          <w:szCs w:val="20"/>
        </w:rPr>
        <w:instrText>Mentoring</w:instrText>
      </w:r>
      <w:bookmarkEnd w:id="9"/>
      <w:r w:rsidR="003511F9">
        <w:instrText xml:space="preserve">" </w:instrText>
      </w:r>
      <w:r w:rsidR="00776294">
        <w:rPr>
          <w:rFonts w:ascii="Calibri" w:hAnsi="Calibri" w:cs="Franklin Gothic Medium Cond"/>
          <w:b/>
          <w:sz w:val="20"/>
          <w:szCs w:val="20"/>
        </w:rPr>
        <w:fldChar w:fldCharType="end"/>
      </w:r>
    </w:p>
    <w:p w14:paraId="14697E2F" w14:textId="77777777" w:rsidR="0025440D" w:rsidRPr="00F914F8" w:rsidRDefault="0025440D"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The Marian University environment encourages mentoring relationships. As with many colleges and universities, natural mentoring relationships develop between students and faculty or staff such as those of academic advisor and advisee, club advisor and club officer, residence hall directors and on-campus students, coaches and team members, etc. Opportunities for Marian University students to volunteer as mentors include both on and off</w:t>
      </w:r>
      <w:r w:rsidR="00A62EAE">
        <w:rPr>
          <w:rFonts w:ascii="Calibri" w:hAnsi="Calibri" w:cs="Franklin Gothic Medium Cond"/>
          <w:sz w:val="20"/>
          <w:szCs w:val="20"/>
        </w:rPr>
        <w:t xml:space="preserve"> </w:t>
      </w:r>
      <w:r w:rsidRPr="00F914F8">
        <w:rPr>
          <w:rFonts w:ascii="Calibri" w:hAnsi="Calibri" w:cs="Franklin Gothic Medium Cond"/>
          <w:sz w:val="20"/>
          <w:szCs w:val="20"/>
        </w:rPr>
        <w:t>campus programs. For example, students may volunteer to welcome and orient new students in the first weeks of the academic year, to relate to new students residing on campus throughout the year, or to provide extra support to off-campus students, especially those who are “non-traditional” students, age 24 years or older. Off-campus opportunities include outreach to younger students in elementary, junior high, or high schools.</w:t>
      </w:r>
    </w:p>
    <w:p w14:paraId="2E1A8CA5" w14:textId="77777777" w:rsidR="0018384B" w:rsidRDefault="0018384B"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b/>
          <w:sz w:val="20"/>
          <w:szCs w:val="20"/>
        </w:rPr>
      </w:pPr>
    </w:p>
    <w:p w14:paraId="4B9258ED" w14:textId="77777777" w:rsidR="0025440D" w:rsidRPr="00F914F8" w:rsidRDefault="0025440D"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b/>
          <w:sz w:val="20"/>
          <w:szCs w:val="20"/>
        </w:rPr>
      </w:pPr>
      <w:r w:rsidRPr="00F914F8">
        <w:rPr>
          <w:rFonts w:ascii="Calibri" w:hAnsi="Calibri" w:cs="Franklin Gothic Medium Cond"/>
          <w:b/>
          <w:sz w:val="20"/>
          <w:szCs w:val="20"/>
        </w:rPr>
        <w:t>Campus Ministry</w:t>
      </w:r>
      <w:r w:rsidR="00776294">
        <w:rPr>
          <w:rFonts w:ascii="Calibri" w:hAnsi="Calibri" w:cs="Franklin Gothic Medium Cond"/>
          <w:b/>
          <w:sz w:val="20"/>
          <w:szCs w:val="20"/>
        </w:rPr>
        <w:fldChar w:fldCharType="begin"/>
      </w:r>
      <w:r w:rsidR="003511F9">
        <w:instrText xml:space="preserve"> XE "</w:instrText>
      </w:r>
      <w:bookmarkStart w:id="10" w:name="Campus_Ministry"/>
      <w:r w:rsidR="003511F9" w:rsidRPr="00B06314">
        <w:rPr>
          <w:rFonts w:ascii="Calibri" w:hAnsi="Calibri" w:cs="Franklin Gothic Medium Cond"/>
          <w:b/>
          <w:sz w:val="20"/>
          <w:szCs w:val="20"/>
        </w:rPr>
        <w:instrText>Campus Ministry</w:instrText>
      </w:r>
      <w:bookmarkEnd w:id="10"/>
      <w:r w:rsidR="003511F9">
        <w:instrText xml:space="preserve">" </w:instrText>
      </w:r>
      <w:r w:rsidR="00776294">
        <w:rPr>
          <w:rFonts w:ascii="Calibri" w:hAnsi="Calibri" w:cs="Franklin Gothic Medium Cond"/>
          <w:b/>
          <w:sz w:val="20"/>
          <w:szCs w:val="20"/>
        </w:rPr>
        <w:fldChar w:fldCharType="end"/>
      </w:r>
      <w:r w:rsidRPr="00F914F8">
        <w:rPr>
          <w:rFonts w:ascii="Calibri" w:hAnsi="Calibri" w:cs="Franklin Gothic Medium Cond"/>
          <w:b/>
          <w:sz w:val="20"/>
          <w:szCs w:val="20"/>
        </w:rPr>
        <w:t xml:space="preserve"> </w:t>
      </w:r>
    </w:p>
    <w:p w14:paraId="486A64C6" w14:textId="77777777" w:rsidR="00BE0F2E" w:rsidRPr="00BE0F2E" w:rsidRDefault="00BE0F2E" w:rsidP="00BE0F2E">
      <w:pPr>
        <w:rPr>
          <w:rFonts w:ascii="Calibri" w:hAnsi="Calibri" w:cs="Franklin Gothic Medium Cond"/>
          <w:color w:val="000000"/>
          <w:sz w:val="20"/>
          <w:szCs w:val="20"/>
        </w:rPr>
      </w:pPr>
      <w:r w:rsidRPr="00BE0F2E">
        <w:rPr>
          <w:rFonts w:ascii="Calibri" w:hAnsi="Calibri" w:cs="Franklin Gothic Medium Cond"/>
          <w:color w:val="000000"/>
          <w:sz w:val="20"/>
          <w:szCs w:val="20"/>
        </w:rPr>
        <w:t xml:space="preserve">Campus ministry is an essential part of the mission of the church on campus.  The ministers at Marian seek to “walk with others as Jesus Christ is God walking with us.” The components of campus ministry include rich worship, service and education for social justice, faith and evangelization along with ministry to our graduate, online and interfaith community.  Much of this work is done through the formation of faith-filled student leaders, to include peer ministers, liturgical ministers, retreat leaders, Alternative Break and service leaders.  We seek to deepen the faith of our Catholic students as well as our students of various Christian denominations and are open to and supportive of our interfaith students and those who do not affiliate with any faith tradition. </w:t>
      </w:r>
    </w:p>
    <w:p w14:paraId="34A8D041" w14:textId="77777777" w:rsidR="00BE0F2E" w:rsidRPr="00BE0F2E" w:rsidRDefault="00BE0F2E" w:rsidP="00BE0F2E">
      <w:pPr>
        <w:rPr>
          <w:rFonts w:ascii="Calibri" w:hAnsi="Calibri" w:cs="Franklin Gothic Medium Cond"/>
          <w:color w:val="000000"/>
          <w:sz w:val="20"/>
          <w:szCs w:val="20"/>
        </w:rPr>
      </w:pPr>
    </w:p>
    <w:p w14:paraId="4B4A1CAA" w14:textId="77777777" w:rsidR="00BE0F2E" w:rsidRPr="00BE0F2E" w:rsidRDefault="00BE0F2E" w:rsidP="00BE0F2E">
      <w:pPr>
        <w:rPr>
          <w:rFonts w:ascii="Calibri" w:hAnsi="Calibri" w:cs="Franklin Gothic Medium Cond"/>
          <w:color w:val="000000"/>
          <w:sz w:val="20"/>
          <w:szCs w:val="20"/>
        </w:rPr>
      </w:pPr>
      <w:r w:rsidRPr="00BE0F2E">
        <w:rPr>
          <w:rFonts w:ascii="Calibri" w:hAnsi="Calibri" w:cs="Franklin Gothic Medium Cond"/>
          <w:color w:val="000000"/>
          <w:sz w:val="20"/>
          <w:szCs w:val="20"/>
        </w:rPr>
        <w:t xml:space="preserve">There are three chapels on our campus; St. Francis Hall chapel in Oldenburg Hall, Our Lady of Perpetual Help in the Evans Center and Bishop Chartrand Memorial Chapel, in Marian Hall, which is the center for liturgical services on </w:t>
      </w:r>
      <w:r w:rsidRPr="00BE0F2E">
        <w:rPr>
          <w:rFonts w:ascii="Calibri" w:hAnsi="Calibri" w:cs="Franklin Gothic Medium Cond"/>
          <w:color w:val="000000"/>
          <w:sz w:val="20"/>
          <w:szCs w:val="20"/>
        </w:rPr>
        <w:lastRenderedPageBreak/>
        <w:t xml:space="preserve">campus. Mass is offered daily Sunday through Friday along with the Sacrament of reconciliation. At the opening of each semester and on the regularly established holy days, special all-community liturgical celebrations are scheduled, during which classes are cancelled and professional meetings are discouraged.  Regardless of religious affiliation, all are welcome to join the community in worship and prayer. </w:t>
      </w:r>
    </w:p>
    <w:p w14:paraId="753A716F" w14:textId="77777777" w:rsidR="00BE0F2E" w:rsidRPr="00BE0F2E" w:rsidRDefault="00BE0F2E" w:rsidP="00BE0F2E">
      <w:pPr>
        <w:rPr>
          <w:rFonts w:ascii="Calibri" w:hAnsi="Calibri" w:cs="Franklin Gothic Medium Cond"/>
          <w:color w:val="000000"/>
          <w:sz w:val="20"/>
          <w:szCs w:val="20"/>
        </w:rPr>
      </w:pPr>
    </w:p>
    <w:p w14:paraId="5E1E9AB2" w14:textId="27505A45" w:rsidR="00703B37" w:rsidRDefault="00BE0F2E" w:rsidP="00BE0F2E">
      <w:pPr>
        <w:rPr>
          <w:rFonts w:ascii="Calibri" w:hAnsi="Calibri" w:cs="Franklin Gothic Medium Cond"/>
          <w:color w:val="000000"/>
          <w:sz w:val="20"/>
          <w:szCs w:val="20"/>
        </w:rPr>
      </w:pPr>
      <w:r w:rsidRPr="00BE0F2E">
        <w:rPr>
          <w:rFonts w:ascii="Calibri" w:hAnsi="Calibri" w:cs="Franklin Gothic Medium Cond"/>
          <w:color w:val="000000"/>
          <w:sz w:val="20"/>
          <w:szCs w:val="20"/>
        </w:rPr>
        <w:t xml:space="preserve">During the current pandemic, Campus Ministry has adapted the various ministries to include live streaming weekly Mass, putting safe protocols in place for public worship, weekly online reflections, recorded prayer services and sacred music concerts and creating a Canvas course to hold all campus ministry resources, including the ability to make a remote appointment with any one of our mission and ministry team.  Marian.instructure.com/courses/2894447. Information regarding the real time offerings from campus ministry, can be found on the weekly email, through social media outlets such as Facebook and Instagram. To receive this weekly email, please contact Lesley </w:t>
      </w:r>
      <w:r w:rsidRPr="008E3B01">
        <w:rPr>
          <w:rFonts w:ascii="Calibri" w:hAnsi="Calibri" w:cs="Franklin Gothic Medium Cond"/>
          <w:sz w:val="20"/>
          <w:szCs w:val="20"/>
        </w:rPr>
        <w:t>Bartone—</w:t>
      </w:r>
      <w:r w:rsidR="008E3B01">
        <w:rPr>
          <w:rFonts w:ascii="Calibri" w:hAnsi="Calibri" w:cs="Franklin Gothic Medium Cond"/>
          <w:sz w:val="20"/>
          <w:szCs w:val="20"/>
        </w:rPr>
        <w:t xml:space="preserve"> </w:t>
      </w:r>
      <w:hyperlink r:id="rId11" w:history="1">
        <w:r w:rsidR="008E3B01" w:rsidRPr="002C0369">
          <w:rPr>
            <w:rStyle w:val="Hyperlink"/>
            <w:rFonts w:ascii="Calibri" w:hAnsi="Calibri" w:cs="Franklin Gothic Medium Cond"/>
            <w:sz w:val="20"/>
            <w:szCs w:val="20"/>
          </w:rPr>
          <w:t>lbartone@marian.edu</w:t>
        </w:r>
      </w:hyperlink>
      <w:r w:rsidR="008E3B01">
        <w:rPr>
          <w:rFonts w:ascii="Calibri" w:hAnsi="Calibri" w:cs="Franklin Gothic Medium Cond"/>
          <w:sz w:val="20"/>
          <w:szCs w:val="20"/>
        </w:rPr>
        <w:t xml:space="preserve">. </w:t>
      </w:r>
    </w:p>
    <w:p w14:paraId="572183BE" w14:textId="77777777" w:rsidR="00BE0F2E" w:rsidRDefault="00BE0F2E" w:rsidP="00BE0F2E">
      <w:pPr>
        <w:rPr>
          <w:rFonts w:ascii="Calibri" w:hAnsi="Calibri" w:cs="Franklin Gothic Medium Cond"/>
          <w:sz w:val="20"/>
          <w:szCs w:val="20"/>
        </w:rPr>
      </w:pPr>
    </w:p>
    <w:p w14:paraId="3BC7EB23" w14:textId="77777777" w:rsidR="0025440D" w:rsidRPr="00703B37" w:rsidRDefault="0025440D" w:rsidP="00703B37">
      <w:pPr>
        <w:rPr>
          <w:rFonts w:ascii="Calibri" w:hAnsi="Calibri" w:cs="Franklin Gothic Medium Cond"/>
          <w:color w:val="000000"/>
          <w:sz w:val="20"/>
          <w:szCs w:val="20"/>
        </w:rPr>
      </w:pPr>
      <w:r w:rsidRPr="00F914F8">
        <w:rPr>
          <w:rFonts w:ascii="Calibri" w:hAnsi="Calibri" w:cs="Franklin Gothic Medium Cond"/>
          <w:b/>
          <w:sz w:val="20"/>
          <w:szCs w:val="20"/>
        </w:rPr>
        <w:t>Family Educational Rights and Privacy Act</w:t>
      </w:r>
      <w:r w:rsidR="00776294">
        <w:rPr>
          <w:rFonts w:ascii="Calibri" w:hAnsi="Calibri" w:cs="Franklin Gothic Medium Cond"/>
          <w:b/>
          <w:sz w:val="20"/>
          <w:szCs w:val="20"/>
        </w:rPr>
        <w:fldChar w:fldCharType="begin"/>
      </w:r>
      <w:r w:rsidR="003511F9">
        <w:instrText xml:space="preserve"> XE "</w:instrText>
      </w:r>
      <w:bookmarkStart w:id="11" w:name="FERPA"/>
      <w:r w:rsidR="003511F9" w:rsidRPr="00B06314">
        <w:rPr>
          <w:rFonts w:ascii="Calibri" w:hAnsi="Calibri" w:cs="Franklin Gothic Medium Cond"/>
          <w:b/>
          <w:sz w:val="20"/>
          <w:szCs w:val="20"/>
        </w:rPr>
        <w:instrText>Family Educational Rights and</w:instrText>
      </w:r>
      <w:bookmarkEnd w:id="11"/>
      <w:r w:rsidR="003511F9">
        <w:instrText xml:space="preserve">" </w:instrText>
      </w:r>
      <w:r w:rsidR="00776294">
        <w:rPr>
          <w:rFonts w:ascii="Calibri" w:hAnsi="Calibri" w:cs="Franklin Gothic Medium Cond"/>
          <w:b/>
          <w:sz w:val="20"/>
          <w:szCs w:val="20"/>
        </w:rPr>
        <w:fldChar w:fldCharType="end"/>
      </w:r>
      <w:r w:rsidRPr="00F914F8">
        <w:rPr>
          <w:rFonts w:ascii="Calibri" w:hAnsi="Calibri" w:cs="Franklin Gothic Medium Cond"/>
          <w:b/>
          <w:sz w:val="20"/>
          <w:szCs w:val="20"/>
        </w:rPr>
        <w:t xml:space="preserve"> of 1974</w:t>
      </w:r>
    </w:p>
    <w:p w14:paraId="7F9472C1" w14:textId="77777777" w:rsidR="0025440D" w:rsidRDefault="0025440D"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Marian University operates in compliance with the Family Educational Rights and Privacy Act of 1974 (FERPA), as amended. Students have the right to inspect all official records pertaining to them and to challenge inaccurate or misleading information. Exceptions are parents’ financial records and confidential letters and statements placed in the record before January 1, 1975, or placed under conditions where students have signed a waiver of right of access. </w:t>
      </w:r>
    </w:p>
    <w:p w14:paraId="7D035C88" w14:textId="77777777" w:rsidR="00DC70AD" w:rsidRPr="00F914F8" w:rsidRDefault="00DC70AD"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sz w:val="20"/>
          <w:szCs w:val="20"/>
        </w:rPr>
      </w:pPr>
    </w:p>
    <w:p w14:paraId="0501C884" w14:textId="77777777" w:rsidR="0025440D" w:rsidRPr="00F914F8" w:rsidRDefault="0025440D"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All student academic information is considered confidential except for the following “directory” information available to the public: student’s name, campus and off-campus address, e-mail address, telephone and voice mail number, </w:t>
      </w:r>
      <w:r w:rsidR="006438DB" w:rsidRPr="00F914F8">
        <w:rPr>
          <w:rFonts w:ascii="Calibri" w:hAnsi="Calibri" w:cs="Franklin Gothic Medium Cond"/>
          <w:sz w:val="20"/>
          <w:szCs w:val="20"/>
        </w:rPr>
        <w:t xml:space="preserve">date of birth, </w:t>
      </w:r>
      <w:r w:rsidRPr="00F914F8">
        <w:rPr>
          <w:rFonts w:ascii="Calibri" w:hAnsi="Calibri" w:cs="Franklin Gothic Medium Cond"/>
          <w:sz w:val="20"/>
          <w:szCs w:val="20"/>
        </w:rPr>
        <w:t>photograph, major field of study, participation in university activities and sports, physical and performance statistics of members of athletic teams, dates of attendance, full- or part-time status, degrees, awards, honors, dean’s list, and the most recent previous institution attended by the student.</w:t>
      </w:r>
    </w:p>
    <w:p w14:paraId="30763437" w14:textId="77777777" w:rsidR="0025440D" w:rsidRPr="00F914F8" w:rsidRDefault="0025440D"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sz w:val="20"/>
          <w:szCs w:val="20"/>
        </w:rPr>
      </w:pPr>
    </w:p>
    <w:p w14:paraId="41BDE7AA" w14:textId="77777777" w:rsidR="0025440D" w:rsidRPr="00F914F8" w:rsidRDefault="0025440D"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Students may waive the right of nondisclosure, allowing access to their records by anyone designated on the waiver form. The waiver form is effective through the student’s graduation or until the student designates otherwise.</w:t>
      </w:r>
    </w:p>
    <w:p w14:paraId="2D6D3BC0" w14:textId="77777777" w:rsidR="0025440D" w:rsidRPr="00F914F8" w:rsidRDefault="0025440D"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sz w:val="20"/>
          <w:szCs w:val="20"/>
        </w:rPr>
      </w:pPr>
    </w:p>
    <w:p w14:paraId="529A0A2B" w14:textId="77777777" w:rsidR="00CB3424" w:rsidRDefault="0025440D"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The student may request that directory information not be released. This must be made in writing to the Office of the Registrar within 15 days of the beginning of each term.  Failure to notify the Office of the Registrar may mean university publications, such as team rosters, promotional brochures, or the student directory, may include some directory information.</w:t>
      </w:r>
    </w:p>
    <w:p w14:paraId="7A84F027" w14:textId="77777777" w:rsidR="00CB3424" w:rsidRDefault="00CB3424"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sz w:val="20"/>
          <w:szCs w:val="20"/>
        </w:rPr>
      </w:pPr>
    </w:p>
    <w:p w14:paraId="58FE14E2" w14:textId="611C6962" w:rsidR="0025440D" w:rsidRPr="00F914F8" w:rsidRDefault="008E3B01"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b/>
          <w:sz w:val="20"/>
          <w:szCs w:val="20"/>
        </w:rPr>
      </w:pPr>
      <w:r>
        <w:rPr>
          <w:rFonts w:ascii="Calibri" w:hAnsi="Calibri" w:cs="Franklin Gothic Medium Cond"/>
          <w:b/>
          <w:sz w:val="20"/>
          <w:szCs w:val="20"/>
        </w:rPr>
        <w:t xml:space="preserve">Main </w:t>
      </w:r>
      <w:r w:rsidR="0025440D" w:rsidRPr="00F914F8">
        <w:rPr>
          <w:rFonts w:ascii="Calibri" w:hAnsi="Calibri" w:cs="Franklin Gothic Medium Cond"/>
          <w:b/>
          <w:sz w:val="20"/>
          <w:szCs w:val="20"/>
        </w:rPr>
        <w:t>Campus</w:t>
      </w:r>
      <w:r w:rsidR="00776294">
        <w:rPr>
          <w:rFonts w:ascii="Calibri" w:hAnsi="Calibri" w:cs="Franklin Gothic Medium Cond"/>
          <w:b/>
          <w:sz w:val="20"/>
          <w:szCs w:val="20"/>
        </w:rPr>
        <w:fldChar w:fldCharType="begin"/>
      </w:r>
      <w:r w:rsidR="00534084">
        <w:instrText xml:space="preserve"> XE "</w:instrText>
      </w:r>
      <w:bookmarkStart w:id="12" w:name="Campus"/>
      <w:r w:rsidR="00534084" w:rsidRPr="00B06314">
        <w:rPr>
          <w:rFonts w:ascii="Calibri" w:hAnsi="Calibri" w:cs="Franklin Gothic Medium Cond"/>
          <w:b/>
          <w:sz w:val="20"/>
          <w:szCs w:val="20"/>
        </w:rPr>
        <w:instrText>Campus</w:instrText>
      </w:r>
      <w:bookmarkEnd w:id="12"/>
      <w:r w:rsidR="00534084">
        <w:instrText xml:space="preserve">" </w:instrText>
      </w:r>
      <w:r w:rsidR="00776294">
        <w:rPr>
          <w:rFonts w:ascii="Calibri" w:hAnsi="Calibri" w:cs="Franklin Gothic Medium Cond"/>
          <w:b/>
          <w:sz w:val="20"/>
          <w:szCs w:val="20"/>
        </w:rPr>
        <w:fldChar w:fldCharType="end"/>
      </w:r>
    </w:p>
    <w:p w14:paraId="267400BD" w14:textId="77777777" w:rsidR="0025440D" w:rsidRPr="00F914F8" w:rsidRDefault="0025440D"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The Marian University </w:t>
      </w:r>
      <w:r w:rsidR="00A27CD9">
        <w:rPr>
          <w:rFonts w:ascii="Calibri" w:hAnsi="Calibri" w:cs="Franklin Gothic Medium Cond"/>
          <w:sz w:val="20"/>
          <w:szCs w:val="20"/>
        </w:rPr>
        <w:t xml:space="preserve">main </w:t>
      </w:r>
      <w:r w:rsidRPr="00F914F8">
        <w:rPr>
          <w:rFonts w:ascii="Calibri" w:hAnsi="Calibri" w:cs="Franklin Gothic Medium Cond"/>
          <w:sz w:val="20"/>
          <w:szCs w:val="20"/>
        </w:rPr>
        <w:t>campus, located six miles from the center o</w:t>
      </w:r>
      <w:r w:rsidR="00E64A4F">
        <w:rPr>
          <w:rFonts w:ascii="Calibri" w:hAnsi="Calibri" w:cs="Franklin Gothic Medium Cond"/>
          <w:sz w:val="20"/>
          <w:szCs w:val="20"/>
        </w:rPr>
        <w:t>f Indianapolis, extends over 165</w:t>
      </w:r>
      <w:r w:rsidRPr="00F914F8">
        <w:rPr>
          <w:rFonts w:ascii="Calibri" w:hAnsi="Calibri" w:cs="Franklin Gothic Medium Cond"/>
          <w:sz w:val="20"/>
          <w:szCs w:val="20"/>
        </w:rPr>
        <w:t xml:space="preserve"> wooded acres, and includes the estates of three of the four developers of the Indianapolis Motor Speedway: James A. Allison, Carl</w:t>
      </w:r>
      <w:r w:rsidR="00B90D2B" w:rsidRPr="00F914F8">
        <w:rPr>
          <w:rFonts w:ascii="Calibri" w:hAnsi="Calibri" w:cs="Franklin Gothic Medium Cond"/>
          <w:sz w:val="20"/>
          <w:szCs w:val="20"/>
        </w:rPr>
        <w:t xml:space="preserve"> G.</w:t>
      </w:r>
      <w:r w:rsidRPr="00F914F8">
        <w:rPr>
          <w:rFonts w:ascii="Calibri" w:hAnsi="Calibri" w:cs="Franklin Gothic Medium Cond"/>
          <w:sz w:val="20"/>
          <w:szCs w:val="20"/>
        </w:rPr>
        <w:t xml:space="preserve"> Fisher, and Frank </w:t>
      </w:r>
      <w:r w:rsidR="00B90D2B" w:rsidRPr="00F914F8">
        <w:rPr>
          <w:rFonts w:ascii="Calibri" w:hAnsi="Calibri" w:cs="Franklin Gothic Medium Cond"/>
          <w:sz w:val="20"/>
          <w:szCs w:val="20"/>
        </w:rPr>
        <w:t xml:space="preserve">H. </w:t>
      </w:r>
      <w:r w:rsidRPr="00F914F8">
        <w:rPr>
          <w:rFonts w:ascii="Calibri" w:hAnsi="Calibri" w:cs="Franklin Gothic Medium Cond"/>
          <w:sz w:val="20"/>
          <w:szCs w:val="20"/>
        </w:rPr>
        <w:t>Wheeler. The university is within easy access of state and interstate highway systems which pass through Indianapolis.</w:t>
      </w:r>
    </w:p>
    <w:p w14:paraId="4B4D15F2" w14:textId="77777777" w:rsidR="0025440D" w:rsidRPr="00F914F8" w:rsidRDefault="0025440D"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sz w:val="20"/>
          <w:szCs w:val="20"/>
        </w:rPr>
      </w:pPr>
    </w:p>
    <w:p w14:paraId="674FC319" w14:textId="77777777" w:rsidR="0025440D" w:rsidRDefault="00E64A4F"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sz w:val="20"/>
          <w:szCs w:val="20"/>
        </w:rPr>
      </w:pPr>
      <w:r>
        <w:rPr>
          <w:rFonts w:ascii="Calibri" w:hAnsi="Calibri" w:cs="Franklin Gothic Medium Cond"/>
          <w:sz w:val="20"/>
          <w:szCs w:val="20"/>
        </w:rPr>
        <w:t>A 9</w:t>
      </w:r>
      <w:r w:rsidR="0025440D" w:rsidRPr="00F914F8">
        <w:rPr>
          <w:rFonts w:ascii="Calibri" w:hAnsi="Calibri" w:cs="Franklin Gothic Medium Cond"/>
          <w:sz w:val="20"/>
          <w:szCs w:val="20"/>
        </w:rPr>
        <w:t>5-acre wetland and forest area that was part of the original Jens Jensen landscape plan for the Allison estate has been established as an outdoor environmental science laboratory, known as</w:t>
      </w:r>
      <w:r w:rsidR="00816407">
        <w:rPr>
          <w:rFonts w:ascii="Calibri" w:hAnsi="Calibri" w:cs="Franklin Gothic Medium Cond"/>
          <w:sz w:val="20"/>
          <w:szCs w:val="20"/>
        </w:rPr>
        <w:t xml:space="preserve"> the</w:t>
      </w:r>
      <w:r w:rsidR="0025440D" w:rsidRPr="00F914F8">
        <w:rPr>
          <w:rFonts w:ascii="Calibri" w:hAnsi="Calibri" w:cs="Franklin Gothic Medium Cond"/>
          <w:sz w:val="20"/>
          <w:szCs w:val="20"/>
        </w:rPr>
        <w:t xml:space="preserve"> </w:t>
      </w:r>
      <w:r w:rsidR="00816407">
        <w:rPr>
          <w:rFonts w:ascii="Calibri" w:hAnsi="Calibri" w:cs="Franklin Gothic Medium Cond"/>
          <w:sz w:val="20"/>
          <w:szCs w:val="20"/>
        </w:rPr>
        <w:t xml:space="preserve">Nina Mason Pulliam </w:t>
      </w:r>
      <w:proofErr w:type="spellStart"/>
      <w:r w:rsidR="00816407">
        <w:rPr>
          <w:rFonts w:ascii="Calibri" w:hAnsi="Calibri" w:cs="Franklin Gothic Medium Cond"/>
          <w:sz w:val="20"/>
          <w:szCs w:val="20"/>
        </w:rPr>
        <w:t>EcoLab</w:t>
      </w:r>
      <w:proofErr w:type="spellEnd"/>
      <w:r w:rsidR="0025440D" w:rsidRPr="00F914F8">
        <w:rPr>
          <w:rFonts w:ascii="Calibri" w:hAnsi="Calibri" w:cs="Franklin Gothic Medium Cond"/>
          <w:sz w:val="20"/>
          <w:szCs w:val="20"/>
        </w:rPr>
        <w:t>, which is used by central Indiana educational groups as an educational resource and learning center.</w:t>
      </w:r>
    </w:p>
    <w:p w14:paraId="79FC7C48" w14:textId="77777777" w:rsidR="00A27CD9" w:rsidRDefault="00A27CD9"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sz w:val="20"/>
          <w:szCs w:val="20"/>
        </w:rPr>
      </w:pPr>
    </w:p>
    <w:p w14:paraId="6638CD11" w14:textId="74ECC03D" w:rsidR="00A27CD9" w:rsidRPr="00F914F8" w:rsidRDefault="00A27CD9"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sz w:val="20"/>
          <w:szCs w:val="20"/>
        </w:rPr>
      </w:pPr>
      <w:r>
        <w:rPr>
          <w:rFonts w:ascii="Calibri" w:hAnsi="Calibri" w:cs="Franklin Gothic Medium Cond"/>
          <w:sz w:val="20"/>
          <w:szCs w:val="20"/>
        </w:rPr>
        <w:t xml:space="preserve">On July 1, 2021, Marian University launched Ancilla College of Marian University (ACMU) in Donaldson, Indiana. </w:t>
      </w:r>
    </w:p>
    <w:p w14:paraId="2C1FE935" w14:textId="77777777" w:rsidR="0025440D" w:rsidRPr="008964A8" w:rsidRDefault="0025440D"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sz w:val="20"/>
          <w:szCs w:val="20"/>
        </w:rPr>
      </w:pPr>
    </w:p>
    <w:p w14:paraId="5F425C89" w14:textId="2DDA8D19" w:rsidR="008B592A" w:rsidRPr="008964A8" w:rsidRDefault="008E3B01" w:rsidP="00F914F8">
      <w:pPr>
        <w:pStyle w:val="NoParagraphStyle"/>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ascii="Calibri" w:hAnsi="Calibri" w:cs="Franklin Gothic Medium Cond"/>
          <w:sz w:val="20"/>
          <w:szCs w:val="20"/>
        </w:rPr>
      </w:pPr>
      <w:r>
        <w:rPr>
          <w:rFonts w:ascii="Calibri" w:hAnsi="Calibri" w:cs="Franklin Gothic Medium Cond"/>
          <w:sz w:val="20"/>
          <w:szCs w:val="20"/>
        </w:rPr>
        <w:t>B</w:t>
      </w:r>
      <w:r w:rsidR="0025440D" w:rsidRPr="008964A8">
        <w:rPr>
          <w:rFonts w:ascii="Calibri" w:hAnsi="Calibri" w:cs="Franklin Gothic Medium Cond"/>
          <w:sz w:val="20"/>
          <w:szCs w:val="20"/>
        </w:rPr>
        <w:t>uildings</w:t>
      </w:r>
      <w:bookmarkStart w:id="13" w:name="Buildings_grounds"/>
      <w:r w:rsidR="00776294" w:rsidRPr="008964A8">
        <w:rPr>
          <w:rFonts w:ascii="Calibri" w:hAnsi="Calibri" w:cs="Franklin Gothic Medium Cond"/>
          <w:sz w:val="20"/>
          <w:szCs w:val="20"/>
        </w:rPr>
        <w:fldChar w:fldCharType="begin"/>
      </w:r>
      <w:r w:rsidR="00203F64" w:rsidRPr="008964A8">
        <w:instrText xml:space="preserve"> XE "</w:instrText>
      </w:r>
      <w:r w:rsidR="00203F64" w:rsidRPr="008964A8">
        <w:rPr>
          <w:rFonts w:ascii="Calibri" w:hAnsi="Calibri" w:cs="Franklin Gothic Medium Cond"/>
        </w:rPr>
        <w:instrText>B</w:instrText>
      </w:r>
      <w:r w:rsidR="00203F64" w:rsidRPr="008964A8">
        <w:rPr>
          <w:rFonts w:ascii="Calibri" w:hAnsi="Calibri" w:cs="Franklin Gothic Medium Cond"/>
          <w:sz w:val="20"/>
          <w:szCs w:val="20"/>
        </w:rPr>
        <w:instrText>uildings</w:instrText>
      </w:r>
      <w:r w:rsidR="00203F64" w:rsidRPr="008964A8">
        <w:rPr>
          <w:rFonts w:ascii="Calibri" w:hAnsi="Calibri" w:cs="Franklin Gothic Medium Cond"/>
        </w:rPr>
        <w:instrText xml:space="preserve"> and grounds</w:instrText>
      </w:r>
      <w:r w:rsidR="00203F64" w:rsidRPr="008964A8">
        <w:instrText xml:space="preserve">" </w:instrText>
      </w:r>
      <w:r w:rsidR="00776294" w:rsidRPr="008964A8">
        <w:rPr>
          <w:rFonts w:ascii="Calibri" w:hAnsi="Calibri" w:cs="Franklin Gothic Medium Cond"/>
          <w:sz w:val="20"/>
          <w:szCs w:val="20"/>
        </w:rPr>
        <w:fldChar w:fldCharType="end"/>
      </w:r>
      <w:bookmarkEnd w:id="13"/>
      <w:r w:rsidR="0025440D" w:rsidRPr="008964A8">
        <w:rPr>
          <w:rFonts w:ascii="Calibri" w:hAnsi="Calibri" w:cs="Franklin Gothic Medium Cond"/>
          <w:sz w:val="20"/>
          <w:szCs w:val="20"/>
        </w:rPr>
        <w:t xml:space="preserve"> include</w:t>
      </w:r>
      <w:r w:rsidR="00776294" w:rsidRPr="008964A8">
        <w:rPr>
          <w:rFonts w:ascii="Calibri" w:hAnsi="Calibri" w:cs="Franklin Gothic Medium Cond"/>
          <w:sz w:val="20"/>
          <w:szCs w:val="20"/>
        </w:rPr>
        <w:fldChar w:fldCharType="begin"/>
      </w:r>
      <w:r w:rsidR="003511F9" w:rsidRPr="008964A8">
        <w:instrText xml:space="preserve"> XE "</w:instrText>
      </w:r>
      <w:r w:rsidR="003511F9" w:rsidRPr="008964A8">
        <w:rPr>
          <w:rFonts w:ascii="Calibri" w:hAnsi="Calibri" w:cs="Franklin Gothic Medium Cond"/>
        </w:rPr>
        <w:instrText>Campus</w:instrText>
      </w:r>
      <w:r w:rsidR="003511F9" w:rsidRPr="008964A8">
        <w:instrText xml:space="preserve">" </w:instrText>
      </w:r>
      <w:r w:rsidR="00776294" w:rsidRPr="008964A8">
        <w:rPr>
          <w:rFonts w:ascii="Calibri" w:hAnsi="Calibri" w:cs="Franklin Gothic Medium Cond"/>
          <w:sz w:val="20"/>
          <w:szCs w:val="20"/>
        </w:rPr>
        <w:fldChar w:fldCharType="end"/>
      </w:r>
      <w:r w:rsidR="0025440D" w:rsidRPr="008964A8">
        <w:rPr>
          <w:rFonts w:ascii="Calibri" w:hAnsi="Calibri" w:cs="Franklin Gothic Medium Cond"/>
          <w:sz w:val="20"/>
          <w:szCs w:val="20"/>
        </w:rPr>
        <w:t>:</w:t>
      </w:r>
    </w:p>
    <w:p w14:paraId="0FE4DC26" w14:textId="77777777" w:rsidR="00DA0209" w:rsidRPr="008A1E6D" w:rsidRDefault="00DA0209" w:rsidP="00DA0209">
      <w:pPr>
        <w:pStyle w:val="NoParagraphStyle"/>
        <w:numPr>
          <w:ilvl w:val="0"/>
          <w:numId w:val="2"/>
        </w:numPr>
        <w:tabs>
          <w:tab w:val="left" w:pos="540"/>
          <w:tab w:val="left" w:pos="1080"/>
          <w:tab w:val="left" w:pos="1800"/>
          <w:tab w:val="left" w:pos="2520"/>
          <w:tab w:val="left" w:pos="3240"/>
        </w:tabs>
        <w:suppressAutoHyphens/>
        <w:spacing w:line="240" w:lineRule="auto"/>
        <w:rPr>
          <w:rFonts w:ascii="Calibri" w:hAnsi="Calibri" w:cs="Franklin Gothic Medium Cond"/>
          <w:sz w:val="20"/>
          <w:szCs w:val="20"/>
        </w:rPr>
      </w:pPr>
      <w:r w:rsidRPr="008A1E6D">
        <w:rPr>
          <w:rFonts w:ascii="Calibri" w:hAnsi="Calibri" w:cs="Franklin Gothic Medium Cond"/>
          <w:sz w:val="20"/>
          <w:szCs w:val="20"/>
        </w:rPr>
        <w:t>Allison Mansion – The former home of James Allison was known as the “House of Wonders” when it was completed in 1914. The Sisters of Saint Francis purchased it in 1936 and relocated Marian College from Oldenburg to the property in 1937. It was originally the main building on campus and housed the library, administrative offices, classrooms, and sleeping quarters for the Sisters. Biology and chemistry offices and student dormitory were located in the former greenhouses. Listed in the National Register of Historic Places, today the offices of the university’s president are located here.</w:t>
      </w:r>
    </w:p>
    <w:p w14:paraId="59DE5241" w14:textId="77777777" w:rsidR="00DA0209" w:rsidRPr="008A1E6D" w:rsidRDefault="00DA0209" w:rsidP="00DA0209">
      <w:pPr>
        <w:pStyle w:val="NoParagraphStyle"/>
        <w:tabs>
          <w:tab w:val="left" w:pos="540"/>
          <w:tab w:val="left" w:pos="1080"/>
          <w:tab w:val="left" w:pos="1800"/>
          <w:tab w:val="left" w:pos="2520"/>
          <w:tab w:val="left" w:pos="3240"/>
        </w:tabs>
        <w:suppressAutoHyphens/>
        <w:spacing w:line="240" w:lineRule="auto"/>
        <w:ind w:left="360"/>
        <w:rPr>
          <w:rFonts w:ascii="Calibri" w:hAnsi="Calibri" w:cs="Franklin Gothic Medium Cond"/>
          <w:sz w:val="20"/>
          <w:szCs w:val="20"/>
        </w:rPr>
      </w:pPr>
    </w:p>
    <w:p w14:paraId="41066726" w14:textId="05EF5EE8" w:rsidR="00DA0209" w:rsidRDefault="00DA0209" w:rsidP="00DA0209">
      <w:pPr>
        <w:pStyle w:val="NoParagraphStyle"/>
        <w:numPr>
          <w:ilvl w:val="0"/>
          <w:numId w:val="2"/>
        </w:numPr>
        <w:tabs>
          <w:tab w:val="left" w:pos="540"/>
          <w:tab w:val="left" w:pos="1080"/>
          <w:tab w:val="left" w:pos="1800"/>
          <w:tab w:val="left" w:pos="2520"/>
          <w:tab w:val="left" w:pos="3240"/>
        </w:tabs>
        <w:suppressAutoHyphens/>
        <w:spacing w:line="240" w:lineRule="auto"/>
        <w:rPr>
          <w:rFonts w:ascii="Calibri" w:hAnsi="Calibri" w:cs="Franklin Gothic Medium Cond"/>
          <w:sz w:val="20"/>
          <w:szCs w:val="20"/>
        </w:rPr>
      </w:pPr>
      <w:r w:rsidRPr="008A1E6D">
        <w:rPr>
          <w:rFonts w:ascii="Calibri" w:hAnsi="Calibri" w:cs="Franklin Gothic Medium Cond"/>
          <w:sz w:val="20"/>
          <w:szCs w:val="20"/>
        </w:rPr>
        <w:lastRenderedPageBreak/>
        <w:t>Alumni Hall – This building opened in fall 2014 to serve as the new student center for the campus. The university bookstore and a food court with a Starbucks,</w:t>
      </w:r>
      <w:r w:rsidR="00EC7EEE">
        <w:rPr>
          <w:rFonts w:ascii="Calibri" w:hAnsi="Calibri" w:cs="Franklin Gothic Medium Cond"/>
          <w:sz w:val="20"/>
          <w:szCs w:val="20"/>
        </w:rPr>
        <w:t xml:space="preserve"> grill, and pizza, </w:t>
      </w:r>
      <w:r w:rsidRPr="008A1E6D">
        <w:rPr>
          <w:rFonts w:ascii="Calibri" w:hAnsi="Calibri" w:cs="Franklin Gothic Medium Cond"/>
          <w:sz w:val="20"/>
          <w:szCs w:val="20"/>
        </w:rPr>
        <w:t>serves the students, faculty and staff. There are outdoor and indoor seating options and gathering spaces, including nooks designed for small group collaboration. The building was designed to also serve as a banquet hall with seating for up to 300 guests.</w:t>
      </w:r>
    </w:p>
    <w:p w14:paraId="54B39246" w14:textId="77777777" w:rsidR="00727674" w:rsidRPr="005C3296" w:rsidRDefault="00727674" w:rsidP="005C3296">
      <w:pPr>
        <w:rPr>
          <w:rFonts w:ascii="Calibri" w:hAnsi="Calibri" w:cs="Franklin Gothic Medium Cond"/>
          <w:sz w:val="20"/>
          <w:szCs w:val="20"/>
        </w:rPr>
      </w:pPr>
    </w:p>
    <w:p w14:paraId="07FF7A73" w14:textId="77777777" w:rsidR="00727674" w:rsidRPr="008A1E6D" w:rsidRDefault="00727674" w:rsidP="00727674">
      <w:pPr>
        <w:pStyle w:val="NoParagraphStyle"/>
        <w:numPr>
          <w:ilvl w:val="0"/>
          <w:numId w:val="2"/>
        </w:numPr>
        <w:tabs>
          <w:tab w:val="left" w:pos="540"/>
          <w:tab w:val="left" w:pos="1080"/>
          <w:tab w:val="left" w:pos="1800"/>
          <w:tab w:val="left" w:pos="2520"/>
          <w:tab w:val="left" w:pos="3240"/>
        </w:tabs>
        <w:suppressAutoHyphens/>
        <w:spacing w:line="240" w:lineRule="auto"/>
        <w:rPr>
          <w:rFonts w:ascii="Calibri" w:hAnsi="Calibri" w:cs="Franklin Gothic Medium Cond"/>
          <w:sz w:val="20"/>
          <w:szCs w:val="20"/>
        </w:rPr>
      </w:pPr>
      <w:r w:rsidRPr="008A1E6D">
        <w:rPr>
          <w:rFonts w:ascii="Calibri" w:hAnsi="Calibri" w:cs="Franklin Gothic Medium Cond"/>
          <w:sz w:val="20"/>
          <w:szCs w:val="20"/>
        </w:rPr>
        <w:t>A</w:t>
      </w:r>
      <w:r w:rsidR="00A61C15" w:rsidRPr="008A1E6D">
        <w:rPr>
          <w:rFonts w:ascii="Calibri" w:hAnsi="Calibri" w:cs="Franklin Gothic Medium Cond"/>
          <w:sz w:val="20"/>
          <w:szCs w:val="20"/>
        </w:rPr>
        <w:t xml:space="preserve">rena and </w:t>
      </w:r>
      <w:r w:rsidRPr="008A1E6D">
        <w:rPr>
          <w:rFonts w:ascii="Calibri" w:hAnsi="Calibri" w:cs="Franklin Gothic Medium Cond"/>
          <w:sz w:val="20"/>
          <w:szCs w:val="20"/>
        </w:rPr>
        <w:t>Convocation Center – In 1983</w:t>
      </w:r>
      <w:r w:rsidR="00A61C15" w:rsidRPr="008A1E6D">
        <w:rPr>
          <w:rFonts w:ascii="Calibri" w:hAnsi="Calibri" w:cs="Franklin Gothic Medium Cond"/>
          <w:sz w:val="20"/>
          <w:szCs w:val="20"/>
        </w:rPr>
        <w:t xml:space="preserve">, the university opened the </w:t>
      </w:r>
      <w:r w:rsidRPr="008A1E6D">
        <w:rPr>
          <w:rFonts w:ascii="Calibri" w:hAnsi="Calibri" w:cs="Franklin Gothic Medium Cond"/>
          <w:sz w:val="20"/>
          <w:szCs w:val="20"/>
        </w:rPr>
        <w:t>Physical Education Center, a building attached to Clare Hall at the west end. It houses the varsity gym, an intramural gym (the former Clare Hall gymnasium), a weight room, physical assessment lab, and classrooms as well as offices for athletics administration. To accommodate the growing need for better equipment and more space, an expansion and renovation of the center was completed in 2019. There is now a fitness center, expanded locker rooms, and weight room, and all are open to all students, faculty, staff, and alumni.</w:t>
      </w:r>
    </w:p>
    <w:p w14:paraId="6F093A48" w14:textId="77777777" w:rsidR="00B20A3C" w:rsidRPr="008A1E6D" w:rsidRDefault="00B20A3C" w:rsidP="00B20A3C">
      <w:pPr>
        <w:pStyle w:val="NoParagraphStyle"/>
        <w:tabs>
          <w:tab w:val="left" w:pos="540"/>
          <w:tab w:val="left" w:pos="1080"/>
          <w:tab w:val="left" w:pos="1800"/>
          <w:tab w:val="left" w:pos="2520"/>
          <w:tab w:val="left" w:pos="3240"/>
        </w:tabs>
        <w:suppressAutoHyphens/>
        <w:spacing w:line="240" w:lineRule="auto"/>
        <w:rPr>
          <w:rFonts w:ascii="Calibri" w:hAnsi="Calibri" w:cs="Franklin Gothic Medium Cond"/>
          <w:sz w:val="20"/>
          <w:szCs w:val="20"/>
        </w:rPr>
      </w:pPr>
    </w:p>
    <w:p w14:paraId="500DD850" w14:textId="77777777" w:rsidR="009E2658" w:rsidRPr="00D5129F" w:rsidRDefault="00D5129F" w:rsidP="00C90DFF">
      <w:pPr>
        <w:pStyle w:val="NoParagraphStyle"/>
        <w:numPr>
          <w:ilvl w:val="0"/>
          <w:numId w:val="56"/>
        </w:numPr>
        <w:tabs>
          <w:tab w:val="left" w:pos="540"/>
          <w:tab w:val="left" w:pos="1080"/>
          <w:tab w:val="left" w:pos="1800"/>
          <w:tab w:val="left" w:pos="2520"/>
          <w:tab w:val="left" w:pos="3240"/>
        </w:tabs>
        <w:suppressAutoHyphens/>
        <w:spacing w:line="240" w:lineRule="auto"/>
        <w:rPr>
          <w:rStyle w:val="normaltextrun"/>
          <w:rFonts w:ascii="Calibri" w:hAnsi="Calibri" w:cs="Franklin Gothic Medium Cond"/>
          <w:sz w:val="20"/>
          <w:szCs w:val="20"/>
        </w:rPr>
      </w:pPr>
      <w:proofErr w:type="spellStart"/>
      <w:r>
        <w:rPr>
          <w:rStyle w:val="normaltextrun"/>
          <w:rFonts w:ascii="Calibri" w:hAnsi="Calibri" w:cs="Calibri"/>
          <w:sz w:val="20"/>
          <w:szCs w:val="20"/>
          <w:shd w:val="clear" w:color="auto" w:fill="FFFFFF"/>
        </w:rPr>
        <w:t>Caito</w:t>
      </w:r>
      <w:proofErr w:type="spellEnd"/>
      <w:r>
        <w:rPr>
          <w:rStyle w:val="normaltextrun"/>
          <w:rFonts w:ascii="Calibri" w:hAnsi="Calibri" w:cs="Calibri"/>
          <w:sz w:val="20"/>
          <w:szCs w:val="20"/>
          <w:shd w:val="clear" w:color="auto" w:fill="FFFFFF"/>
        </w:rPr>
        <w:t>-Wagner Hall – </w:t>
      </w:r>
      <w:proofErr w:type="spellStart"/>
      <w:r>
        <w:rPr>
          <w:rStyle w:val="normaltextrun"/>
          <w:rFonts w:ascii="Calibri" w:hAnsi="Calibri" w:cs="Calibri"/>
          <w:sz w:val="20"/>
          <w:szCs w:val="20"/>
          <w:shd w:val="clear" w:color="auto" w:fill="FFFFFF"/>
        </w:rPr>
        <w:t>Caito</w:t>
      </w:r>
      <w:proofErr w:type="spellEnd"/>
      <w:r>
        <w:rPr>
          <w:rStyle w:val="normaltextrun"/>
          <w:rFonts w:ascii="Calibri" w:hAnsi="Calibri" w:cs="Calibri"/>
          <w:sz w:val="20"/>
          <w:szCs w:val="20"/>
          <w:shd w:val="clear" w:color="auto" w:fill="FFFFFF"/>
        </w:rPr>
        <w:t xml:space="preserve">-Wagner Hall </w:t>
      </w:r>
      <w:r w:rsidRPr="00D5129F">
        <w:rPr>
          <w:rStyle w:val="normaltextrun"/>
          <w:rFonts w:ascii="Calibri" w:hAnsi="Calibri" w:cs="Calibri"/>
          <w:color w:val="auto"/>
          <w:sz w:val="20"/>
          <w:szCs w:val="20"/>
          <w:shd w:val="clear" w:color="auto" w:fill="FFFFFF"/>
        </w:rPr>
        <w:t xml:space="preserve">broke ground in 2020 with a planned opening in 2021. The hall is intended to serve as first year student housing for over 200 students. A bell tower dedicated to the Sisters of Saint Francis, Oldenburg, Indiana–Marian’s founder and sponsor–is intended to be the highest point of elevation on campus. The hall also plans to house Saint Joseph Chapel and include a garden and reflection area. The hall was made possible after a generous gift from </w:t>
      </w:r>
      <w:r>
        <w:rPr>
          <w:rStyle w:val="normaltextrun"/>
          <w:rFonts w:ascii="Calibri" w:hAnsi="Calibri" w:cs="Calibri"/>
          <w:sz w:val="20"/>
          <w:szCs w:val="20"/>
          <w:shd w:val="clear" w:color="auto" w:fill="FFFFFF"/>
        </w:rPr>
        <w:t>Phil and </w:t>
      </w:r>
      <w:proofErr w:type="spellStart"/>
      <w:r>
        <w:rPr>
          <w:rStyle w:val="normaltextrun"/>
          <w:rFonts w:ascii="Calibri" w:hAnsi="Calibri" w:cs="Calibri"/>
          <w:sz w:val="20"/>
          <w:szCs w:val="20"/>
          <w:shd w:val="clear" w:color="auto" w:fill="FFFFFF"/>
        </w:rPr>
        <w:t>Brigitt</w:t>
      </w:r>
      <w:proofErr w:type="spellEnd"/>
      <w:r>
        <w:rPr>
          <w:rStyle w:val="normaltextrun"/>
          <w:rFonts w:ascii="Calibri" w:hAnsi="Calibri" w:cs="Calibri"/>
          <w:sz w:val="20"/>
          <w:szCs w:val="20"/>
          <w:shd w:val="clear" w:color="auto" w:fill="FFFFFF"/>
        </w:rPr>
        <w:t> </w:t>
      </w:r>
      <w:proofErr w:type="spellStart"/>
      <w:r>
        <w:rPr>
          <w:rStyle w:val="normaltextrun"/>
          <w:rFonts w:ascii="Calibri" w:hAnsi="Calibri" w:cs="Calibri"/>
          <w:sz w:val="20"/>
          <w:szCs w:val="20"/>
          <w:shd w:val="clear" w:color="auto" w:fill="FFFFFF"/>
        </w:rPr>
        <w:t>Caito</w:t>
      </w:r>
      <w:proofErr w:type="spellEnd"/>
      <w:r>
        <w:rPr>
          <w:rStyle w:val="normaltextrun"/>
          <w:rFonts w:ascii="Calibri" w:hAnsi="Calibri" w:cs="Calibri"/>
          <w:sz w:val="20"/>
          <w:szCs w:val="20"/>
          <w:shd w:val="clear" w:color="auto" w:fill="FFFFFF"/>
        </w:rPr>
        <w:t>. </w:t>
      </w:r>
    </w:p>
    <w:p w14:paraId="3E304E27" w14:textId="77777777" w:rsidR="00D5129F" w:rsidRPr="008A1E6D" w:rsidRDefault="00D5129F" w:rsidP="00D5129F">
      <w:pPr>
        <w:pStyle w:val="NoParagraphStyle"/>
        <w:tabs>
          <w:tab w:val="left" w:pos="540"/>
          <w:tab w:val="left" w:pos="1080"/>
          <w:tab w:val="left" w:pos="1800"/>
          <w:tab w:val="left" w:pos="2520"/>
          <w:tab w:val="left" w:pos="3240"/>
        </w:tabs>
        <w:suppressAutoHyphens/>
        <w:spacing w:line="240" w:lineRule="auto"/>
        <w:ind w:left="720"/>
        <w:rPr>
          <w:rFonts w:ascii="Calibri" w:hAnsi="Calibri" w:cs="Franklin Gothic Medium Cond"/>
          <w:sz w:val="20"/>
          <w:szCs w:val="20"/>
        </w:rPr>
      </w:pPr>
    </w:p>
    <w:p w14:paraId="5E3306E2" w14:textId="77777777" w:rsidR="009E2658" w:rsidRPr="008A1E6D" w:rsidRDefault="009E2658" w:rsidP="009E2658">
      <w:pPr>
        <w:pStyle w:val="NoParagraphStyle"/>
        <w:numPr>
          <w:ilvl w:val="0"/>
          <w:numId w:val="2"/>
        </w:numPr>
        <w:tabs>
          <w:tab w:val="left" w:pos="540"/>
          <w:tab w:val="left" w:pos="1080"/>
          <w:tab w:val="left" w:pos="1800"/>
          <w:tab w:val="left" w:pos="2520"/>
          <w:tab w:val="left" w:pos="3240"/>
        </w:tabs>
        <w:suppressAutoHyphens/>
        <w:spacing w:line="240" w:lineRule="auto"/>
        <w:rPr>
          <w:rFonts w:ascii="Calibri" w:hAnsi="Calibri" w:cs="Franklin Gothic Medium Cond"/>
          <w:sz w:val="20"/>
          <w:szCs w:val="20"/>
        </w:rPr>
      </w:pPr>
      <w:r w:rsidRPr="008A1E6D">
        <w:rPr>
          <w:rFonts w:ascii="Calibri" w:hAnsi="Calibri" w:cs="Franklin Gothic Medium Cond"/>
          <w:sz w:val="20"/>
          <w:szCs w:val="20"/>
        </w:rPr>
        <w:t>Caretaker’s Cottage – This building served as the caretaker’s cottage for the Wheeler-Stokely estat</w:t>
      </w:r>
      <w:r w:rsidR="001A76BA" w:rsidRPr="008A1E6D">
        <w:rPr>
          <w:rFonts w:ascii="Calibri" w:hAnsi="Calibri" w:cs="Franklin Gothic Medium Cond"/>
          <w:sz w:val="20"/>
          <w:szCs w:val="20"/>
        </w:rPr>
        <w:t>e.</w:t>
      </w:r>
    </w:p>
    <w:p w14:paraId="669BE856" w14:textId="77777777" w:rsidR="00B5583D" w:rsidRPr="008A1E6D" w:rsidRDefault="00B5583D" w:rsidP="008964A8">
      <w:pPr>
        <w:pStyle w:val="NoParagraphStyle"/>
        <w:tabs>
          <w:tab w:val="left" w:pos="540"/>
          <w:tab w:val="left" w:pos="1080"/>
          <w:tab w:val="left" w:pos="1800"/>
          <w:tab w:val="left" w:pos="2520"/>
          <w:tab w:val="left" w:pos="3240"/>
        </w:tabs>
        <w:suppressAutoHyphens/>
        <w:spacing w:line="240" w:lineRule="auto"/>
        <w:rPr>
          <w:rFonts w:ascii="Calibri" w:hAnsi="Calibri" w:cs="Franklin Gothic Medium Cond"/>
          <w:sz w:val="20"/>
          <w:szCs w:val="20"/>
        </w:rPr>
      </w:pPr>
    </w:p>
    <w:p w14:paraId="062D1C17" w14:textId="77777777" w:rsidR="002C5293" w:rsidRPr="00D5129F" w:rsidRDefault="00D5129F" w:rsidP="00C90DFF">
      <w:pPr>
        <w:pStyle w:val="NoParagraphStyle"/>
        <w:numPr>
          <w:ilvl w:val="0"/>
          <w:numId w:val="56"/>
        </w:numPr>
        <w:tabs>
          <w:tab w:val="left" w:pos="540"/>
          <w:tab w:val="left" w:pos="1080"/>
          <w:tab w:val="left" w:pos="1800"/>
          <w:tab w:val="left" w:pos="2520"/>
          <w:tab w:val="left" w:pos="3240"/>
        </w:tabs>
        <w:suppressAutoHyphens/>
        <w:spacing w:line="240" w:lineRule="auto"/>
        <w:rPr>
          <w:rStyle w:val="eop"/>
          <w:rFonts w:ascii="Calibri" w:hAnsi="Calibri" w:cs="Franklin Gothic Medium Cond"/>
          <w:sz w:val="20"/>
          <w:szCs w:val="20"/>
        </w:rPr>
      </w:pPr>
      <w:r>
        <w:rPr>
          <w:rStyle w:val="normaltextrun"/>
          <w:rFonts w:ascii="Calibri" w:hAnsi="Calibri" w:cs="Calibri"/>
          <w:sz w:val="20"/>
          <w:szCs w:val="20"/>
          <w:shd w:val="clear" w:color="auto" w:fill="FFFFFF"/>
        </w:rPr>
        <w:t>Clare Hall – Clare Hall was named for Mother Clarissa </w:t>
      </w:r>
      <w:proofErr w:type="spellStart"/>
      <w:r>
        <w:rPr>
          <w:rStyle w:val="normaltextrun"/>
          <w:rFonts w:ascii="Calibri" w:hAnsi="Calibri" w:cs="Calibri"/>
          <w:sz w:val="20"/>
          <w:szCs w:val="20"/>
          <w:shd w:val="clear" w:color="auto" w:fill="FFFFFF"/>
        </w:rPr>
        <w:t>Dillhoff</w:t>
      </w:r>
      <w:proofErr w:type="spellEnd"/>
      <w:r>
        <w:rPr>
          <w:rStyle w:val="normaltextrun"/>
          <w:rFonts w:ascii="Calibri" w:hAnsi="Calibri" w:cs="Calibri"/>
          <w:sz w:val="20"/>
          <w:szCs w:val="20"/>
          <w:shd w:val="clear" w:color="auto" w:fill="FFFFFF"/>
        </w:rPr>
        <w:t xml:space="preserve">, the first president of Marian College. Clare </w:t>
      </w:r>
      <w:r w:rsidRPr="00D5129F">
        <w:rPr>
          <w:rStyle w:val="normaltextrun"/>
          <w:rFonts w:ascii="Calibri" w:hAnsi="Calibri" w:cs="Calibri"/>
          <w:color w:val="auto"/>
          <w:sz w:val="20"/>
          <w:szCs w:val="20"/>
          <w:shd w:val="clear" w:color="auto" w:fill="FFFFFF"/>
        </w:rPr>
        <w:t xml:space="preserve">Hall was completed in 1949 and used as the primary residence hall. The lower level of Clare Hall houses the Writing Center; and language lab. The first floor of this building houses the campus dining commons, the Counseling and Consultation Services Office, the Center for Academic Success and Engagement, Student Health </w:t>
      </w:r>
      <w:proofErr w:type="gramStart"/>
      <w:r w:rsidRPr="00D5129F">
        <w:rPr>
          <w:rStyle w:val="normaltextrun"/>
          <w:rFonts w:ascii="Calibri" w:hAnsi="Calibri" w:cs="Calibri"/>
          <w:color w:val="auto"/>
          <w:sz w:val="20"/>
          <w:szCs w:val="20"/>
          <w:shd w:val="clear" w:color="auto" w:fill="FFFFFF"/>
        </w:rPr>
        <w:t>Services,  multiple</w:t>
      </w:r>
      <w:proofErr w:type="gramEnd"/>
      <w:r w:rsidRPr="00D5129F">
        <w:rPr>
          <w:rStyle w:val="normaltextrun"/>
          <w:rFonts w:ascii="Calibri" w:hAnsi="Calibri" w:cs="Calibri"/>
          <w:color w:val="auto"/>
          <w:sz w:val="20"/>
          <w:szCs w:val="20"/>
          <w:shd w:val="clear" w:color="auto" w:fill="FFFFFF"/>
        </w:rPr>
        <w:t> classrooms, and our Unity Center. Upper floors serve as a residence for students.</w:t>
      </w:r>
      <w:r w:rsidRPr="00D5129F">
        <w:rPr>
          <w:rStyle w:val="eop"/>
          <w:rFonts w:ascii="Calibri" w:hAnsi="Calibri" w:cs="Calibri"/>
          <w:color w:val="auto"/>
          <w:sz w:val="20"/>
          <w:szCs w:val="20"/>
          <w:shd w:val="clear" w:color="auto" w:fill="FFFFFF"/>
        </w:rPr>
        <w:t> </w:t>
      </w:r>
    </w:p>
    <w:p w14:paraId="0B9B409A" w14:textId="77777777" w:rsidR="00D5129F" w:rsidRPr="008A1E6D" w:rsidRDefault="00D5129F" w:rsidP="00D5129F">
      <w:pPr>
        <w:pStyle w:val="NoParagraphStyle"/>
        <w:tabs>
          <w:tab w:val="left" w:pos="540"/>
          <w:tab w:val="left" w:pos="1080"/>
          <w:tab w:val="left" w:pos="1800"/>
          <w:tab w:val="left" w:pos="2520"/>
          <w:tab w:val="left" w:pos="3240"/>
        </w:tabs>
        <w:suppressAutoHyphens/>
        <w:spacing w:line="240" w:lineRule="auto"/>
        <w:ind w:left="720"/>
        <w:rPr>
          <w:rFonts w:ascii="Calibri" w:hAnsi="Calibri" w:cs="Franklin Gothic Medium Cond"/>
          <w:sz w:val="20"/>
          <w:szCs w:val="20"/>
        </w:rPr>
      </w:pPr>
    </w:p>
    <w:p w14:paraId="5E0A07CB" w14:textId="77777777" w:rsidR="00DF7FA5" w:rsidRPr="008A1E6D" w:rsidRDefault="00546F5B" w:rsidP="009E2658">
      <w:pPr>
        <w:pStyle w:val="NoParagraphStyle"/>
        <w:numPr>
          <w:ilvl w:val="0"/>
          <w:numId w:val="2"/>
        </w:numPr>
        <w:tabs>
          <w:tab w:val="left" w:pos="540"/>
          <w:tab w:val="left" w:pos="1080"/>
          <w:tab w:val="left" w:pos="1800"/>
          <w:tab w:val="left" w:pos="2520"/>
          <w:tab w:val="left" w:pos="3240"/>
        </w:tabs>
        <w:suppressAutoHyphens/>
        <w:spacing w:line="240" w:lineRule="auto"/>
        <w:rPr>
          <w:rFonts w:ascii="Calibri" w:hAnsi="Calibri" w:cs="Franklin Gothic Medium Cond"/>
          <w:sz w:val="20"/>
          <w:szCs w:val="20"/>
        </w:rPr>
      </w:pPr>
      <w:r w:rsidRPr="008A1E6D">
        <w:rPr>
          <w:rFonts w:ascii="Calibri" w:hAnsi="Calibri" w:cs="Franklin Gothic Medium Cond"/>
          <w:sz w:val="20"/>
          <w:szCs w:val="20"/>
        </w:rPr>
        <w:t>Doyle Hall – Doyle Hall opened in 1964 as a men’s residence hall. It was dedicated and named for Monsignor John J. Doyle on May 17, 1967. Today it is a coed residence hall that is home to 220 students, including most incoming freshmen.</w:t>
      </w:r>
    </w:p>
    <w:p w14:paraId="41D9EB43" w14:textId="77777777" w:rsidR="002C2A52" w:rsidRPr="008A1E6D" w:rsidRDefault="002C2A52" w:rsidP="002C2A52">
      <w:pPr>
        <w:pStyle w:val="NoParagraphStyle"/>
        <w:tabs>
          <w:tab w:val="left" w:pos="540"/>
          <w:tab w:val="left" w:pos="1080"/>
          <w:tab w:val="left" w:pos="1800"/>
          <w:tab w:val="left" w:pos="2520"/>
          <w:tab w:val="left" w:pos="3240"/>
        </w:tabs>
        <w:suppressAutoHyphens/>
        <w:spacing w:line="240" w:lineRule="auto"/>
        <w:rPr>
          <w:rFonts w:ascii="Calibri" w:hAnsi="Calibri" w:cs="Franklin Gothic Medium Cond"/>
          <w:sz w:val="20"/>
          <w:szCs w:val="20"/>
        </w:rPr>
      </w:pPr>
    </w:p>
    <w:p w14:paraId="60232E1F" w14:textId="77777777" w:rsidR="00DA0209" w:rsidRPr="00D5129F" w:rsidRDefault="00D5129F" w:rsidP="00C90DFF">
      <w:pPr>
        <w:pStyle w:val="NoParagraphStyle"/>
        <w:numPr>
          <w:ilvl w:val="0"/>
          <w:numId w:val="56"/>
        </w:numPr>
        <w:tabs>
          <w:tab w:val="left" w:pos="540"/>
          <w:tab w:val="left" w:pos="1080"/>
          <w:tab w:val="left" w:pos="1800"/>
          <w:tab w:val="left" w:pos="2520"/>
          <w:tab w:val="left" w:pos="3240"/>
        </w:tabs>
        <w:suppressAutoHyphens/>
        <w:spacing w:line="240" w:lineRule="auto"/>
        <w:rPr>
          <w:rStyle w:val="eop"/>
          <w:rFonts w:ascii="Calibri" w:hAnsi="Calibri" w:cs="Franklin Gothic Medium Cond"/>
          <w:sz w:val="20"/>
          <w:szCs w:val="20"/>
        </w:rPr>
      </w:pPr>
      <w:r>
        <w:rPr>
          <w:rStyle w:val="normaltextrun"/>
          <w:rFonts w:ascii="Calibri" w:hAnsi="Calibri" w:cs="Calibri"/>
          <w:sz w:val="20"/>
          <w:szCs w:val="20"/>
          <w:shd w:val="clear" w:color="auto" w:fill="FFFFFF"/>
        </w:rPr>
        <w:t xml:space="preserve">Drew Hall – Drew Hall opened in the fall of 2012 as a residence hall. The tallest building on campus, it has four floors of suite-style rooms, with four students sharing a common living area and private bathroom in each suite. All floors have the benefit of the OnGuard Card system, allowing students access to the building, </w:t>
      </w:r>
      <w:r w:rsidRPr="00D5129F">
        <w:rPr>
          <w:rStyle w:val="normaltextrun"/>
          <w:rFonts w:ascii="Calibri" w:hAnsi="Calibri" w:cs="Calibri"/>
          <w:color w:val="auto"/>
          <w:sz w:val="20"/>
          <w:szCs w:val="20"/>
          <w:shd w:val="clear" w:color="auto" w:fill="FFFFFF"/>
        </w:rPr>
        <w:t xml:space="preserve">their floor, and their suite with their student ID card. </w:t>
      </w:r>
      <w:r>
        <w:rPr>
          <w:rStyle w:val="normaltextrun"/>
          <w:rFonts w:ascii="Calibri" w:hAnsi="Calibri" w:cs="Calibri"/>
          <w:sz w:val="20"/>
          <w:szCs w:val="20"/>
          <w:shd w:val="clear" w:color="auto" w:fill="FFFFFF"/>
        </w:rPr>
        <w:t>The building’s amenities extend to its exterior, with a bricked courtyard and fire pit available for student use. A coed residence, the hall is home to 144 upper class students.</w:t>
      </w:r>
      <w:r>
        <w:rPr>
          <w:rStyle w:val="eop"/>
          <w:rFonts w:ascii="Calibri" w:hAnsi="Calibri" w:cs="Calibri"/>
          <w:sz w:val="20"/>
          <w:szCs w:val="20"/>
          <w:shd w:val="clear" w:color="auto" w:fill="FFFFFF"/>
        </w:rPr>
        <w:t> </w:t>
      </w:r>
    </w:p>
    <w:p w14:paraId="40AD51B9" w14:textId="77777777" w:rsidR="00D5129F" w:rsidRPr="008A1E6D" w:rsidRDefault="00D5129F" w:rsidP="00D5129F">
      <w:pPr>
        <w:pStyle w:val="NoParagraphStyle"/>
        <w:tabs>
          <w:tab w:val="left" w:pos="540"/>
          <w:tab w:val="left" w:pos="1080"/>
          <w:tab w:val="left" w:pos="1800"/>
          <w:tab w:val="left" w:pos="2520"/>
          <w:tab w:val="left" w:pos="3240"/>
        </w:tabs>
        <w:suppressAutoHyphens/>
        <w:spacing w:line="240" w:lineRule="auto"/>
        <w:ind w:left="720"/>
        <w:rPr>
          <w:rFonts w:ascii="Calibri" w:hAnsi="Calibri" w:cs="Franklin Gothic Medium Cond"/>
          <w:sz w:val="20"/>
          <w:szCs w:val="20"/>
        </w:rPr>
      </w:pPr>
    </w:p>
    <w:p w14:paraId="542506B7" w14:textId="77777777" w:rsidR="002C5293" w:rsidRPr="008A1E6D" w:rsidRDefault="002C5293" w:rsidP="00C90DFF">
      <w:pPr>
        <w:pStyle w:val="NoParagraphStyle"/>
        <w:numPr>
          <w:ilvl w:val="0"/>
          <w:numId w:val="55"/>
        </w:numPr>
        <w:tabs>
          <w:tab w:val="left" w:pos="540"/>
          <w:tab w:val="left" w:pos="1080"/>
          <w:tab w:val="left" w:pos="1800"/>
          <w:tab w:val="left" w:pos="2520"/>
          <w:tab w:val="left" w:pos="3240"/>
        </w:tabs>
        <w:suppressAutoHyphens/>
        <w:spacing w:line="240" w:lineRule="auto"/>
        <w:rPr>
          <w:rFonts w:ascii="Calibri" w:hAnsi="Calibri" w:cs="Franklin Gothic Medium Cond"/>
          <w:sz w:val="20"/>
          <w:szCs w:val="20"/>
        </w:rPr>
      </w:pPr>
      <w:r w:rsidRPr="008A1E6D">
        <w:rPr>
          <w:rFonts w:ascii="Calibri" w:hAnsi="Calibri" w:cs="Franklin Gothic Medium Cond"/>
          <w:sz w:val="20"/>
          <w:szCs w:val="20"/>
        </w:rPr>
        <w:t>Huntington Hall –</w:t>
      </w:r>
      <w:r w:rsidR="00521255" w:rsidRPr="008A1E6D">
        <w:rPr>
          <w:rFonts w:ascii="Calibri" w:hAnsi="Calibri" w:cs="Franklin Gothic Medium Cond"/>
          <w:sz w:val="20"/>
          <w:szCs w:val="20"/>
        </w:rPr>
        <w:t xml:space="preserve"> Huntington H</w:t>
      </w:r>
      <w:r w:rsidR="005D3093" w:rsidRPr="008A1E6D">
        <w:rPr>
          <w:rFonts w:ascii="Calibri" w:hAnsi="Calibri" w:cs="Franklin Gothic Medium Cond"/>
          <w:sz w:val="20"/>
          <w:szCs w:val="20"/>
        </w:rPr>
        <w:t>all is home to Saint Joseph’s</w:t>
      </w:r>
      <w:r w:rsidR="00290561" w:rsidRPr="008A1E6D">
        <w:rPr>
          <w:rFonts w:ascii="Calibri" w:hAnsi="Calibri" w:cs="Franklin Gothic Medium Cond"/>
          <w:sz w:val="20"/>
          <w:szCs w:val="20"/>
        </w:rPr>
        <w:t xml:space="preserve"> College of Marian Unive</w:t>
      </w:r>
      <w:r w:rsidR="00D5129F">
        <w:rPr>
          <w:rFonts w:ascii="Calibri" w:hAnsi="Calibri" w:cs="Franklin Gothic Medium Cond"/>
          <w:sz w:val="20"/>
          <w:szCs w:val="20"/>
        </w:rPr>
        <w:t>r</w:t>
      </w:r>
      <w:r w:rsidR="00290561" w:rsidRPr="008A1E6D">
        <w:rPr>
          <w:rFonts w:ascii="Calibri" w:hAnsi="Calibri" w:cs="Franklin Gothic Medium Cond"/>
          <w:sz w:val="20"/>
          <w:szCs w:val="20"/>
        </w:rPr>
        <w:t>sity. The</w:t>
      </w:r>
      <w:r w:rsidR="00521255" w:rsidRPr="008A1E6D">
        <w:rPr>
          <w:rFonts w:ascii="Calibri" w:hAnsi="Calibri" w:cs="Franklin Gothic Medium Cond"/>
          <w:sz w:val="20"/>
          <w:szCs w:val="20"/>
        </w:rPr>
        <w:t xml:space="preserve"> facility</w:t>
      </w:r>
      <w:r w:rsidR="00290561" w:rsidRPr="008A1E6D">
        <w:rPr>
          <w:rFonts w:ascii="Calibri" w:hAnsi="Calibri" w:cs="Franklin Gothic Medium Cond"/>
          <w:sz w:val="20"/>
          <w:szCs w:val="20"/>
        </w:rPr>
        <w:t xml:space="preserve"> was opened in 2019.</w:t>
      </w:r>
      <w:r w:rsidR="0099718F" w:rsidRPr="008A1E6D">
        <w:rPr>
          <w:rFonts w:ascii="Calibri" w:hAnsi="Calibri" w:cs="Franklin Gothic Medium Cond"/>
          <w:sz w:val="20"/>
          <w:szCs w:val="20"/>
        </w:rPr>
        <w:t xml:space="preserve"> </w:t>
      </w:r>
      <w:r w:rsidR="00290561" w:rsidRPr="008A1E6D">
        <w:rPr>
          <w:rFonts w:ascii="Calibri" w:hAnsi="Calibri" w:cs="Franklin Gothic Medium Cond"/>
          <w:sz w:val="20"/>
          <w:szCs w:val="20"/>
        </w:rPr>
        <w:t xml:space="preserve">The hall was a former church located at the northeast corner of 30th Street and Kessler Blvd., just two blocks west of Marian’s main campus. Marian initially acquired the property from an anonymous donor. </w:t>
      </w:r>
      <w:r w:rsidR="0099718F" w:rsidRPr="008A1E6D">
        <w:rPr>
          <w:rFonts w:ascii="Calibri" w:hAnsi="Calibri" w:cs="Franklin Gothic Medium Cond"/>
          <w:sz w:val="20"/>
          <w:szCs w:val="20"/>
        </w:rPr>
        <w:t>The Hall was</w:t>
      </w:r>
      <w:r w:rsidR="00CD2129" w:rsidRPr="008A1E6D">
        <w:rPr>
          <w:rFonts w:ascii="Calibri" w:hAnsi="Calibri" w:cs="Franklin Gothic Medium Cond"/>
          <w:sz w:val="20"/>
          <w:szCs w:val="20"/>
        </w:rPr>
        <w:t xml:space="preserve"> </w:t>
      </w:r>
      <w:r w:rsidR="0099718F" w:rsidRPr="008A1E6D">
        <w:rPr>
          <w:rFonts w:ascii="Calibri" w:hAnsi="Calibri" w:cs="Franklin Gothic Medium Cond"/>
          <w:sz w:val="20"/>
          <w:szCs w:val="20"/>
        </w:rPr>
        <w:t>named in</w:t>
      </w:r>
      <w:r w:rsidR="005D3093" w:rsidRPr="008A1E6D">
        <w:rPr>
          <w:rFonts w:ascii="Calibri" w:hAnsi="Calibri" w:cs="Franklin Gothic Medium Cond"/>
          <w:sz w:val="20"/>
          <w:szCs w:val="20"/>
        </w:rPr>
        <w:t xml:space="preserve"> recognition of a </w:t>
      </w:r>
      <w:r w:rsidR="0099718F" w:rsidRPr="008A1E6D">
        <w:rPr>
          <w:rFonts w:ascii="Calibri" w:hAnsi="Calibri" w:cs="Franklin Gothic Medium Cond"/>
          <w:sz w:val="20"/>
          <w:szCs w:val="20"/>
        </w:rPr>
        <w:t>gift from the Huntin</w:t>
      </w:r>
      <w:r w:rsidR="00D5129F">
        <w:rPr>
          <w:rFonts w:ascii="Calibri" w:hAnsi="Calibri" w:cs="Franklin Gothic Medium Cond"/>
          <w:sz w:val="20"/>
          <w:szCs w:val="20"/>
        </w:rPr>
        <w:t>gt</w:t>
      </w:r>
      <w:r w:rsidR="0099718F" w:rsidRPr="008A1E6D">
        <w:rPr>
          <w:rFonts w:ascii="Calibri" w:hAnsi="Calibri" w:cs="Franklin Gothic Medium Cond"/>
          <w:sz w:val="20"/>
          <w:szCs w:val="20"/>
        </w:rPr>
        <w:t xml:space="preserve">on family </w:t>
      </w:r>
      <w:r w:rsidR="005D3093" w:rsidRPr="008A1E6D">
        <w:rPr>
          <w:rFonts w:ascii="Calibri" w:hAnsi="Calibri" w:cs="Franklin Gothic Medium Cond"/>
          <w:sz w:val="20"/>
          <w:szCs w:val="20"/>
        </w:rPr>
        <w:t xml:space="preserve">to honor Mary Ann </w:t>
      </w:r>
      <w:proofErr w:type="spellStart"/>
      <w:r w:rsidR="005D3093" w:rsidRPr="008A1E6D">
        <w:rPr>
          <w:rFonts w:ascii="Calibri" w:hAnsi="Calibri" w:cs="Franklin Gothic Medium Cond"/>
          <w:sz w:val="20"/>
          <w:szCs w:val="20"/>
        </w:rPr>
        <w:t>Busem</w:t>
      </w:r>
      <w:r w:rsidR="0099718F" w:rsidRPr="008A1E6D">
        <w:rPr>
          <w:rFonts w:ascii="Calibri" w:hAnsi="Calibri" w:cs="Franklin Gothic Medium Cond"/>
          <w:sz w:val="20"/>
          <w:szCs w:val="20"/>
        </w:rPr>
        <w:t>eyer</w:t>
      </w:r>
      <w:proofErr w:type="spellEnd"/>
      <w:r w:rsidR="0099718F" w:rsidRPr="008A1E6D">
        <w:rPr>
          <w:rFonts w:ascii="Calibri" w:hAnsi="Calibri" w:cs="Franklin Gothic Medium Cond"/>
          <w:sz w:val="20"/>
          <w:szCs w:val="20"/>
        </w:rPr>
        <w:t xml:space="preserve"> Hunting</w:t>
      </w:r>
      <w:r w:rsidR="00D5129F">
        <w:rPr>
          <w:rFonts w:ascii="Calibri" w:hAnsi="Calibri" w:cs="Franklin Gothic Medium Cond"/>
          <w:sz w:val="20"/>
          <w:szCs w:val="20"/>
        </w:rPr>
        <w:t>t</w:t>
      </w:r>
      <w:r w:rsidR="0099718F" w:rsidRPr="008A1E6D">
        <w:rPr>
          <w:rFonts w:ascii="Calibri" w:hAnsi="Calibri" w:cs="Franklin Gothic Medium Cond"/>
          <w:sz w:val="20"/>
          <w:szCs w:val="20"/>
        </w:rPr>
        <w:t xml:space="preserve">on a 1957 graduate. </w:t>
      </w:r>
    </w:p>
    <w:p w14:paraId="2B7F7286" w14:textId="77777777" w:rsidR="002C5293" w:rsidRPr="00DA0209" w:rsidRDefault="002C5293" w:rsidP="002C5293">
      <w:pPr>
        <w:pStyle w:val="NoParagraphStyle"/>
        <w:tabs>
          <w:tab w:val="left" w:pos="540"/>
          <w:tab w:val="left" w:pos="1080"/>
          <w:tab w:val="left" w:pos="1800"/>
          <w:tab w:val="left" w:pos="2520"/>
          <w:tab w:val="left" w:pos="3240"/>
        </w:tabs>
        <w:suppressAutoHyphens/>
        <w:spacing w:line="240" w:lineRule="auto"/>
        <w:ind w:left="720"/>
        <w:rPr>
          <w:rFonts w:ascii="Calibri" w:hAnsi="Calibri" w:cs="Franklin Gothic Medium Cond"/>
          <w:sz w:val="20"/>
          <w:szCs w:val="20"/>
        </w:rPr>
      </w:pPr>
    </w:p>
    <w:p w14:paraId="53594290" w14:textId="77777777" w:rsidR="00DA0209" w:rsidRPr="00DA0209" w:rsidRDefault="00DA0209" w:rsidP="00DA0209">
      <w:pPr>
        <w:pStyle w:val="NoParagraphStyle"/>
        <w:numPr>
          <w:ilvl w:val="0"/>
          <w:numId w:val="2"/>
        </w:numPr>
        <w:tabs>
          <w:tab w:val="left" w:pos="540"/>
          <w:tab w:val="left" w:pos="1080"/>
          <w:tab w:val="left" w:pos="1800"/>
          <w:tab w:val="left" w:pos="2520"/>
          <w:tab w:val="left" w:pos="3240"/>
        </w:tabs>
        <w:suppressAutoHyphens/>
        <w:spacing w:line="240" w:lineRule="auto"/>
        <w:rPr>
          <w:rFonts w:ascii="Calibri" w:hAnsi="Calibri" w:cs="Franklin Gothic Medium Cond"/>
          <w:sz w:val="20"/>
          <w:szCs w:val="20"/>
        </w:rPr>
      </w:pPr>
      <w:r w:rsidRPr="008964A8">
        <w:rPr>
          <w:rFonts w:ascii="Calibri" w:hAnsi="Calibri" w:cs="Franklin Gothic Medium Cond"/>
          <w:sz w:val="20"/>
          <w:szCs w:val="20"/>
        </w:rPr>
        <w:t xml:space="preserve">Marian University Cycling Center </w:t>
      </w:r>
      <w:r w:rsidRPr="00DA0209">
        <w:rPr>
          <w:rFonts w:ascii="Calibri" w:hAnsi="Calibri" w:cs="Franklin Gothic Medium Cond"/>
          <w:sz w:val="20"/>
          <w:szCs w:val="20"/>
        </w:rPr>
        <w:t>– The indoor cycling training facility opened in the spring of 2007</w:t>
      </w:r>
      <w:r w:rsidR="00E64A4F">
        <w:rPr>
          <w:rFonts w:ascii="Calibri" w:hAnsi="Calibri" w:cs="Franklin Gothic Medium Cond"/>
          <w:sz w:val="20"/>
          <w:szCs w:val="20"/>
        </w:rPr>
        <w:t xml:space="preserve"> and is the training ground for the </w:t>
      </w:r>
      <w:r w:rsidR="005B0655">
        <w:rPr>
          <w:rFonts w:ascii="Calibri" w:hAnsi="Calibri" w:cs="Franklin Gothic Medium Cond"/>
          <w:sz w:val="20"/>
          <w:szCs w:val="20"/>
        </w:rPr>
        <w:t xml:space="preserve">over </w:t>
      </w:r>
      <w:proofErr w:type="gramStart"/>
      <w:r w:rsidR="005B0655">
        <w:rPr>
          <w:rFonts w:ascii="Calibri" w:hAnsi="Calibri" w:cs="Franklin Gothic Medium Cond"/>
          <w:sz w:val="20"/>
          <w:szCs w:val="20"/>
        </w:rPr>
        <w:t>45</w:t>
      </w:r>
      <w:r w:rsidR="00E64A4F">
        <w:rPr>
          <w:rFonts w:ascii="Calibri" w:hAnsi="Calibri" w:cs="Franklin Gothic Medium Cond"/>
          <w:sz w:val="20"/>
          <w:szCs w:val="20"/>
        </w:rPr>
        <w:t xml:space="preserve"> time</w:t>
      </w:r>
      <w:proofErr w:type="gramEnd"/>
      <w:r w:rsidR="00E64A4F">
        <w:rPr>
          <w:rFonts w:ascii="Calibri" w:hAnsi="Calibri" w:cs="Franklin Gothic Medium Cond"/>
          <w:sz w:val="20"/>
          <w:szCs w:val="20"/>
        </w:rPr>
        <w:t xml:space="preserve"> national champion </w:t>
      </w:r>
      <w:r w:rsidRPr="00DA0209">
        <w:rPr>
          <w:rFonts w:ascii="Calibri" w:hAnsi="Calibri" w:cs="Franklin Gothic Medium Cond"/>
          <w:sz w:val="20"/>
          <w:szCs w:val="20"/>
        </w:rPr>
        <w:t>Marian University cycling team. It also serves as a health and fitness resource for the larger campus and Indianapolis community.</w:t>
      </w:r>
    </w:p>
    <w:p w14:paraId="225B7DE2" w14:textId="77777777" w:rsidR="00DA0209" w:rsidRPr="00DA0209" w:rsidRDefault="00DA0209" w:rsidP="00DA0209">
      <w:pPr>
        <w:pStyle w:val="NoParagraphStyle"/>
        <w:tabs>
          <w:tab w:val="left" w:pos="540"/>
          <w:tab w:val="left" w:pos="1080"/>
          <w:tab w:val="left" w:pos="1800"/>
          <w:tab w:val="left" w:pos="2520"/>
          <w:tab w:val="left" w:pos="3240"/>
        </w:tabs>
        <w:suppressAutoHyphens/>
        <w:spacing w:line="240" w:lineRule="auto"/>
        <w:ind w:left="360"/>
        <w:rPr>
          <w:rFonts w:ascii="Calibri" w:hAnsi="Calibri" w:cs="Franklin Gothic Medium Cond"/>
          <w:sz w:val="20"/>
          <w:szCs w:val="20"/>
        </w:rPr>
      </w:pPr>
    </w:p>
    <w:p w14:paraId="2AF90C56" w14:textId="77777777" w:rsidR="00DA0209" w:rsidRPr="00DA0209" w:rsidRDefault="00DA0209" w:rsidP="00DA0209">
      <w:pPr>
        <w:pStyle w:val="NoParagraphStyle"/>
        <w:numPr>
          <w:ilvl w:val="0"/>
          <w:numId w:val="2"/>
        </w:numPr>
        <w:tabs>
          <w:tab w:val="left" w:pos="540"/>
          <w:tab w:val="left" w:pos="1080"/>
          <w:tab w:val="left" w:pos="1800"/>
          <w:tab w:val="left" w:pos="2520"/>
          <w:tab w:val="left" w:pos="3240"/>
        </w:tabs>
        <w:suppressAutoHyphens/>
        <w:spacing w:line="240" w:lineRule="auto"/>
        <w:rPr>
          <w:rFonts w:ascii="Calibri" w:hAnsi="Calibri" w:cs="Franklin Gothic Medium Cond"/>
          <w:sz w:val="20"/>
          <w:szCs w:val="20"/>
        </w:rPr>
      </w:pPr>
      <w:r w:rsidRPr="008964A8">
        <w:rPr>
          <w:rFonts w:ascii="Calibri" w:hAnsi="Calibri" w:cs="Franklin Gothic Medium Cond"/>
          <w:sz w:val="20"/>
          <w:szCs w:val="20"/>
        </w:rPr>
        <w:t>Marian Hall</w:t>
      </w:r>
      <w:r w:rsidRPr="00DA0209">
        <w:rPr>
          <w:rFonts w:ascii="Calibri" w:hAnsi="Calibri" w:cs="Franklin Gothic Medium Cond"/>
          <w:sz w:val="20"/>
          <w:szCs w:val="20"/>
        </w:rPr>
        <w:t xml:space="preserve"> – Dedicated in 1954 by Archbishop Paul Schulte of Indianapolis, Marian Hall, like the university, was named for and dedicated to Mary, the Mother of God, by the Sisters of Saint Francis, Oldenburg. The statue of Mary located at the building’s center was also dedicated in 1954. The cornerstone of the building is set in the chapel wing to symbolize the Christ-centered education Marian University provides. Marian Hall houses the Bishop Chartrand Memorial Chapel and Marian Hall Theatre on opposite ends, with classrooms and Scotus Science Hall in the middle</w:t>
      </w:r>
      <w:r w:rsidR="00E64A4F">
        <w:rPr>
          <w:rFonts w:ascii="Calibri" w:hAnsi="Calibri" w:cs="Franklin Gothic Medium Cond"/>
          <w:sz w:val="20"/>
          <w:szCs w:val="20"/>
        </w:rPr>
        <w:t xml:space="preserve">. In addition to being a </w:t>
      </w:r>
      <w:r w:rsidRPr="00DA0209">
        <w:rPr>
          <w:rFonts w:ascii="Calibri" w:hAnsi="Calibri" w:cs="Franklin Gothic Medium Cond"/>
          <w:sz w:val="20"/>
          <w:szCs w:val="20"/>
        </w:rPr>
        <w:t xml:space="preserve">classroom building, this central administration building houses the offices for academic and financial student services, human </w:t>
      </w:r>
      <w:r w:rsidRPr="00DA0209">
        <w:rPr>
          <w:rFonts w:ascii="Calibri" w:hAnsi="Calibri" w:cs="Franklin Gothic Medium Cond"/>
          <w:sz w:val="20"/>
          <w:szCs w:val="20"/>
        </w:rPr>
        <w:lastRenderedPageBreak/>
        <w:t xml:space="preserve">resources, and Marian’s Adult Programs. It is the home of the office of the Dean of the </w:t>
      </w:r>
      <w:r w:rsidR="00E64A4F">
        <w:rPr>
          <w:rFonts w:ascii="Calibri" w:hAnsi="Calibri" w:cs="Franklin Gothic Medium Cond"/>
          <w:sz w:val="20"/>
          <w:szCs w:val="20"/>
        </w:rPr>
        <w:t>College of Arts and</w:t>
      </w:r>
      <w:r w:rsidRPr="00DA0209">
        <w:rPr>
          <w:rFonts w:ascii="Calibri" w:hAnsi="Calibri" w:cs="Franklin Gothic Medium Cond"/>
          <w:sz w:val="20"/>
          <w:szCs w:val="20"/>
        </w:rPr>
        <w:t xml:space="preserve"> Sciences and houses faculty offices for </w:t>
      </w:r>
      <w:r w:rsidR="001D0167">
        <w:rPr>
          <w:rFonts w:ascii="Calibri" w:hAnsi="Calibri" w:cs="Franklin Gothic Medium Cond"/>
          <w:sz w:val="20"/>
          <w:szCs w:val="20"/>
        </w:rPr>
        <w:t xml:space="preserve">natural </w:t>
      </w:r>
      <w:r w:rsidR="00B815BB">
        <w:rPr>
          <w:rFonts w:ascii="Calibri" w:hAnsi="Calibri" w:cs="Franklin Gothic Medium Cond"/>
          <w:sz w:val="20"/>
          <w:szCs w:val="20"/>
        </w:rPr>
        <w:t>and social sciences</w:t>
      </w:r>
      <w:r w:rsidR="00E64A4F">
        <w:rPr>
          <w:rFonts w:ascii="Calibri" w:hAnsi="Calibri" w:cs="Franklin Gothic Medium Cond"/>
          <w:sz w:val="20"/>
          <w:szCs w:val="20"/>
        </w:rPr>
        <w:t>.</w:t>
      </w:r>
    </w:p>
    <w:p w14:paraId="2F5B12CA" w14:textId="77777777" w:rsidR="00DA0209" w:rsidRPr="00DA0209" w:rsidRDefault="00DA0209" w:rsidP="00DA0209">
      <w:pPr>
        <w:pStyle w:val="NoParagraphStyle"/>
        <w:tabs>
          <w:tab w:val="left" w:pos="540"/>
          <w:tab w:val="left" w:pos="1080"/>
          <w:tab w:val="left" w:pos="1800"/>
          <w:tab w:val="left" w:pos="2520"/>
          <w:tab w:val="left" w:pos="3240"/>
        </w:tabs>
        <w:suppressAutoHyphens/>
        <w:spacing w:line="240" w:lineRule="auto"/>
        <w:ind w:left="360"/>
        <w:rPr>
          <w:rFonts w:ascii="Calibri" w:hAnsi="Calibri" w:cs="Franklin Gothic Medium Cond"/>
          <w:sz w:val="20"/>
          <w:szCs w:val="20"/>
        </w:rPr>
      </w:pPr>
    </w:p>
    <w:p w14:paraId="53EC972A" w14:textId="77777777" w:rsidR="00DA0209" w:rsidRPr="00DA0209" w:rsidRDefault="00DA0209" w:rsidP="00DA0209">
      <w:pPr>
        <w:pStyle w:val="NoParagraphStyle"/>
        <w:numPr>
          <w:ilvl w:val="0"/>
          <w:numId w:val="2"/>
        </w:numPr>
        <w:tabs>
          <w:tab w:val="left" w:pos="540"/>
          <w:tab w:val="left" w:pos="1080"/>
          <w:tab w:val="left" w:pos="1800"/>
          <w:tab w:val="left" w:pos="2520"/>
          <w:tab w:val="left" w:pos="3240"/>
        </w:tabs>
        <w:suppressAutoHyphens/>
        <w:spacing w:line="240" w:lineRule="auto"/>
        <w:rPr>
          <w:rFonts w:ascii="Calibri" w:hAnsi="Calibri" w:cs="Franklin Gothic Medium Cond"/>
          <w:sz w:val="20"/>
          <w:szCs w:val="20"/>
        </w:rPr>
      </w:pPr>
      <w:r w:rsidRPr="008964A8">
        <w:rPr>
          <w:rFonts w:ascii="Calibri" w:hAnsi="Calibri" w:cs="Franklin Gothic Medium Cond"/>
          <w:sz w:val="20"/>
          <w:szCs w:val="20"/>
        </w:rPr>
        <w:t>Michael A. Evans Center for Health Sciences</w:t>
      </w:r>
      <w:r w:rsidRPr="00DA0209">
        <w:rPr>
          <w:rFonts w:ascii="Calibri" w:hAnsi="Calibri" w:cs="Franklin Gothic Medium Cond"/>
          <w:sz w:val="20"/>
          <w:szCs w:val="20"/>
        </w:rPr>
        <w:t xml:space="preserve"> - The Michael A. Evans Center for Health Sciences is home to the Marian University College of Osteopathic Medi</w:t>
      </w:r>
      <w:r w:rsidR="00E64A4F">
        <w:rPr>
          <w:rFonts w:ascii="Calibri" w:hAnsi="Calibri" w:cs="Franklin Gothic Medium Cond"/>
          <w:sz w:val="20"/>
          <w:szCs w:val="20"/>
        </w:rPr>
        <w:t xml:space="preserve">cine (MU-COM), the </w:t>
      </w:r>
      <w:r w:rsidRPr="00DA0209">
        <w:rPr>
          <w:rFonts w:ascii="Calibri" w:hAnsi="Calibri" w:cs="Franklin Gothic Medium Cond"/>
          <w:sz w:val="20"/>
          <w:szCs w:val="20"/>
        </w:rPr>
        <w:t xml:space="preserve">Leighton School of Nursing, </w:t>
      </w:r>
      <w:r w:rsidR="00AF34EC">
        <w:rPr>
          <w:rFonts w:ascii="Calibri" w:hAnsi="Calibri" w:cs="Franklin Gothic Medium Cond"/>
          <w:sz w:val="20"/>
          <w:szCs w:val="20"/>
        </w:rPr>
        <w:t>Exercise</w:t>
      </w:r>
      <w:r w:rsidR="00847B7C">
        <w:rPr>
          <w:rFonts w:ascii="Calibri" w:hAnsi="Calibri" w:cs="Franklin Gothic Medium Cond"/>
          <w:sz w:val="20"/>
          <w:szCs w:val="20"/>
        </w:rPr>
        <w:t xml:space="preserve"> and Sport</w:t>
      </w:r>
      <w:r w:rsidR="00AF34EC">
        <w:rPr>
          <w:rFonts w:ascii="Calibri" w:hAnsi="Calibri" w:cs="Franklin Gothic Medium Cond"/>
          <w:sz w:val="20"/>
          <w:szCs w:val="20"/>
        </w:rPr>
        <w:t xml:space="preserve"> Science programs, </w:t>
      </w:r>
      <w:r w:rsidRPr="00DA0209">
        <w:rPr>
          <w:rFonts w:ascii="Calibri" w:hAnsi="Calibri" w:cs="Franklin Gothic Medium Cond"/>
          <w:sz w:val="20"/>
          <w:szCs w:val="20"/>
        </w:rPr>
        <w:t>an art gallery and classrooms. The building opened in August 2013. It is a 140,000 square foot building on four floors and is LEED Gold certified. Classrooms, two lecture halls, and the admissions and stu</w:t>
      </w:r>
      <w:r w:rsidR="00A03128">
        <w:rPr>
          <w:rFonts w:ascii="Calibri" w:hAnsi="Calibri" w:cs="Franklin Gothic Medium Cond"/>
          <w:sz w:val="20"/>
          <w:szCs w:val="20"/>
        </w:rPr>
        <w:t xml:space="preserve">dent affairs offices for graduate programs </w:t>
      </w:r>
      <w:r w:rsidRPr="00DA0209">
        <w:rPr>
          <w:rFonts w:ascii="Calibri" w:hAnsi="Calibri" w:cs="Franklin Gothic Medium Cond"/>
          <w:sz w:val="20"/>
          <w:szCs w:val="20"/>
        </w:rPr>
        <w:t>occupy the first floor. The building also houses an anatomy lab and osteopathic manipulative medicine lab. Modern patient simulation centers, which duplicate hospital and clinic treatment areas for teaching and assessment of student skills and competencies for both medical and nursing students, are also located here.</w:t>
      </w:r>
    </w:p>
    <w:p w14:paraId="3670008C" w14:textId="77777777" w:rsidR="00DA0209" w:rsidRPr="00DA0209" w:rsidRDefault="00DA0209" w:rsidP="00DA0209">
      <w:pPr>
        <w:pStyle w:val="NoParagraphStyle"/>
        <w:tabs>
          <w:tab w:val="left" w:pos="540"/>
          <w:tab w:val="left" w:pos="1080"/>
          <w:tab w:val="left" w:pos="1800"/>
          <w:tab w:val="left" w:pos="2520"/>
          <w:tab w:val="left" w:pos="3240"/>
        </w:tabs>
        <w:suppressAutoHyphens/>
        <w:spacing w:line="240" w:lineRule="auto"/>
        <w:ind w:left="360"/>
        <w:rPr>
          <w:rFonts w:ascii="Calibri" w:hAnsi="Calibri" w:cs="Franklin Gothic Medium Cond"/>
          <w:sz w:val="20"/>
          <w:szCs w:val="20"/>
        </w:rPr>
      </w:pPr>
    </w:p>
    <w:p w14:paraId="01D1CFFB" w14:textId="77777777" w:rsidR="002C7CDC" w:rsidRDefault="00DA0209" w:rsidP="00DE25BA">
      <w:pPr>
        <w:pStyle w:val="NoParagraphStyle"/>
        <w:numPr>
          <w:ilvl w:val="0"/>
          <w:numId w:val="2"/>
        </w:numPr>
        <w:tabs>
          <w:tab w:val="left" w:pos="540"/>
          <w:tab w:val="left" w:pos="1080"/>
          <w:tab w:val="left" w:pos="1800"/>
          <w:tab w:val="left" w:pos="2520"/>
          <w:tab w:val="left" w:pos="3240"/>
        </w:tabs>
        <w:suppressAutoHyphens/>
        <w:spacing w:line="240" w:lineRule="auto"/>
        <w:rPr>
          <w:rFonts w:ascii="Calibri" w:hAnsi="Calibri" w:cs="Franklin Gothic Medium Cond"/>
          <w:sz w:val="20"/>
          <w:szCs w:val="20"/>
        </w:rPr>
      </w:pPr>
      <w:bookmarkStart w:id="14" w:name="Library"/>
      <w:r w:rsidRPr="008964A8">
        <w:rPr>
          <w:rFonts w:ascii="Calibri" w:hAnsi="Calibri" w:cs="Franklin Gothic Medium Cond"/>
          <w:sz w:val="20"/>
          <w:szCs w:val="20"/>
        </w:rPr>
        <w:t>Mother Theresa Hackelmeier Memorial Library</w:t>
      </w:r>
      <w:bookmarkEnd w:id="14"/>
      <w:r w:rsidRPr="00DA0209">
        <w:rPr>
          <w:rFonts w:ascii="Calibri" w:hAnsi="Calibri" w:cs="Franklin Gothic Medium Cond"/>
          <w:sz w:val="20"/>
          <w:szCs w:val="20"/>
        </w:rPr>
        <w:t xml:space="preserve"> – Named for the founding member of the Oldenburg Franciscan congregation and dedicated in 1970, this contemporary structure can house 200,000 volumes. Students have access to individual and group study spaces as well as several collaborative research pods combining computing technology and research tools. The library offers students and faculty traditional library collections, electronic resources, and a wireless network in a friendly student-centered environment. The library Learning Commons includes the largest open computing lab on campus, SmartSuite seminar rooms, a student lounge, student presentation rehearsal room, and a 220-seat auditorium. The Exchange, located on the first floor, connects students with key stakeholders in the community and assists them in identifying and honing their skills and talents. </w:t>
      </w:r>
    </w:p>
    <w:p w14:paraId="692490D8" w14:textId="77777777" w:rsidR="00237713" w:rsidRPr="00B26EB1" w:rsidRDefault="00237713" w:rsidP="00B26EB1">
      <w:pPr>
        <w:rPr>
          <w:rFonts w:ascii="Calibri" w:hAnsi="Calibri" w:cs="Franklin Gothic Medium Cond"/>
          <w:sz w:val="20"/>
          <w:szCs w:val="20"/>
        </w:rPr>
      </w:pPr>
    </w:p>
    <w:p w14:paraId="3AD5A54F" w14:textId="77777777" w:rsidR="00AE13A9" w:rsidRPr="003574AE" w:rsidRDefault="00DE25BA" w:rsidP="00901A8A">
      <w:pPr>
        <w:pStyle w:val="NoParagraphStyle"/>
        <w:numPr>
          <w:ilvl w:val="0"/>
          <w:numId w:val="2"/>
        </w:numPr>
        <w:tabs>
          <w:tab w:val="left" w:pos="540"/>
          <w:tab w:val="left" w:pos="1080"/>
          <w:tab w:val="left" w:pos="1800"/>
          <w:tab w:val="left" w:pos="2520"/>
          <w:tab w:val="left" w:pos="3240"/>
        </w:tabs>
        <w:suppressAutoHyphens/>
        <w:spacing w:line="240" w:lineRule="auto"/>
        <w:rPr>
          <w:rFonts w:ascii="Calibri" w:hAnsi="Calibri" w:cs="Franklin Gothic Medium Cond"/>
          <w:sz w:val="20"/>
          <w:szCs w:val="20"/>
        </w:rPr>
      </w:pPr>
      <w:r w:rsidRPr="003574AE">
        <w:rPr>
          <w:rFonts w:ascii="Calibri" w:hAnsi="Calibri" w:cs="Franklin Gothic Medium Cond"/>
          <w:sz w:val="20"/>
          <w:szCs w:val="20"/>
        </w:rPr>
        <w:t xml:space="preserve">Paul J. Norman Center - </w:t>
      </w:r>
      <w:r w:rsidR="0008360C" w:rsidRPr="003574AE">
        <w:rPr>
          <w:rFonts w:ascii="Calibri" w:hAnsi="Calibri" w:cs="Franklin Gothic Medium Cond"/>
          <w:sz w:val="20"/>
          <w:szCs w:val="20"/>
        </w:rPr>
        <w:t xml:space="preserve">The Paul J. Norman Center was built in 2017 to represent the changing work styles and mobile technology </w:t>
      </w:r>
      <w:r w:rsidR="003574AE" w:rsidRPr="003574AE">
        <w:rPr>
          <w:rFonts w:ascii="Calibri" w:hAnsi="Calibri" w:cs="Franklin Gothic Medium Cond"/>
          <w:sz w:val="20"/>
          <w:szCs w:val="20"/>
        </w:rPr>
        <w:t>of businesses today, with</w:t>
      </w:r>
      <w:r w:rsidR="0008360C" w:rsidRPr="003574AE">
        <w:rPr>
          <w:rFonts w:ascii="Calibri" w:hAnsi="Calibri" w:cs="Franklin Gothic Medium Cond"/>
          <w:sz w:val="20"/>
          <w:szCs w:val="20"/>
        </w:rPr>
        <w:t xml:space="preserve"> breakout areas, expansive glass walls, and open perimeter spaces. The buildin</w:t>
      </w:r>
      <w:r w:rsidR="003574AE">
        <w:rPr>
          <w:rFonts w:ascii="Calibri" w:hAnsi="Calibri" w:cs="Franklin Gothic Medium Cond"/>
          <w:sz w:val="20"/>
          <w:szCs w:val="20"/>
        </w:rPr>
        <w:t xml:space="preserve">g includes a total of seven </w:t>
      </w:r>
      <w:r w:rsidR="0008360C" w:rsidRPr="003574AE">
        <w:rPr>
          <w:rFonts w:ascii="Calibri" w:hAnsi="Calibri" w:cs="Franklin Gothic Medium Cond"/>
          <w:sz w:val="20"/>
          <w:szCs w:val="20"/>
        </w:rPr>
        <w:t>class</w:t>
      </w:r>
      <w:r w:rsidR="003574AE">
        <w:rPr>
          <w:rFonts w:ascii="Calibri" w:hAnsi="Calibri" w:cs="Franklin Gothic Medium Cond"/>
          <w:sz w:val="20"/>
          <w:szCs w:val="20"/>
        </w:rPr>
        <w:t>rooms, 14 offices, three conference</w:t>
      </w:r>
      <w:r w:rsidR="0008360C" w:rsidRPr="003574AE">
        <w:rPr>
          <w:rFonts w:ascii="Calibri" w:hAnsi="Calibri" w:cs="Franklin Gothic Medium Cond"/>
          <w:sz w:val="20"/>
          <w:szCs w:val="20"/>
        </w:rPr>
        <w:t xml:space="preserve"> rooms, four collaboration rooms, a large board room, and a presentation venue.</w:t>
      </w:r>
      <w:r w:rsidR="00C517E2" w:rsidRPr="003574AE">
        <w:rPr>
          <w:rFonts w:ascii="Calibri" w:hAnsi="Calibri" w:cs="Franklin Gothic Medium Cond"/>
          <w:sz w:val="20"/>
          <w:szCs w:val="20"/>
        </w:rPr>
        <w:t xml:space="preserve"> </w:t>
      </w:r>
      <w:r w:rsidR="003574AE">
        <w:rPr>
          <w:rFonts w:ascii="Calibri" w:hAnsi="Calibri" w:cs="Franklin Gothic Medium Cond"/>
          <w:sz w:val="20"/>
          <w:szCs w:val="20"/>
        </w:rPr>
        <w:t>The</w:t>
      </w:r>
      <w:r w:rsidR="00901A8A" w:rsidRPr="003574AE">
        <w:rPr>
          <w:rFonts w:ascii="Calibri" w:hAnsi="Calibri" w:cs="Franklin Gothic Medium Cond"/>
          <w:sz w:val="20"/>
          <w:szCs w:val="20"/>
        </w:rPr>
        <w:t xml:space="preserve"> cen</w:t>
      </w:r>
      <w:r w:rsidR="00EF2965" w:rsidRPr="003574AE">
        <w:rPr>
          <w:rFonts w:ascii="Calibri" w:hAnsi="Calibri" w:cs="Franklin Gothic Medium Cond"/>
          <w:sz w:val="20"/>
          <w:szCs w:val="20"/>
        </w:rPr>
        <w:t xml:space="preserve">ter </w:t>
      </w:r>
      <w:r w:rsidR="00602B12">
        <w:rPr>
          <w:rFonts w:ascii="Calibri" w:hAnsi="Calibri" w:cs="Franklin Gothic Medium Cond"/>
          <w:sz w:val="20"/>
          <w:szCs w:val="20"/>
        </w:rPr>
        <w:t>is home to the</w:t>
      </w:r>
      <w:r w:rsidR="00901A8A" w:rsidRPr="003574AE">
        <w:rPr>
          <w:rFonts w:ascii="Calibri" w:hAnsi="Calibri" w:cs="Franklin Gothic Medium Cond"/>
          <w:sz w:val="20"/>
          <w:szCs w:val="20"/>
        </w:rPr>
        <w:t xml:space="preserve"> </w:t>
      </w:r>
      <w:proofErr w:type="spellStart"/>
      <w:r w:rsidR="00901A8A" w:rsidRPr="003574AE">
        <w:rPr>
          <w:rFonts w:ascii="Calibri" w:hAnsi="Calibri" w:cs="Franklin Gothic Medium Cond"/>
          <w:sz w:val="20"/>
          <w:szCs w:val="20"/>
        </w:rPr>
        <w:t>Bryum</w:t>
      </w:r>
      <w:proofErr w:type="spellEnd"/>
      <w:r w:rsidR="00901A8A" w:rsidRPr="003574AE">
        <w:rPr>
          <w:rFonts w:ascii="Calibri" w:hAnsi="Calibri" w:cs="Franklin Gothic Medium Cond"/>
          <w:sz w:val="20"/>
          <w:szCs w:val="20"/>
        </w:rPr>
        <w:t xml:space="preserve"> School of Business, campus safety and police services</w:t>
      </w:r>
      <w:r w:rsidR="00122949" w:rsidRPr="003574AE">
        <w:rPr>
          <w:rFonts w:ascii="Calibri" w:hAnsi="Calibri" w:cs="Franklin Gothic Medium Cond"/>
          <w:sz w:val="20"/>
          <w:szCs w:val="20"/>
        </w:rPr>
        <w:t xml:space="preserve"> </w:t>
      </w:r>
      <w:r w:rsidR="00A176F2" w:rsidRPr="003574AE">
        <w:rPr>
          <w:rFonts w:ascii="Calibri" w:hAnsi="Calibri" w:cs="Franklin Gothic Medium Cond"/>
          <w:sz w:val="20"/>
          <w:szCs w:val="20"/>
        </w:rPr>
        <w:t xml:space="preserve">and </w:t>
      </w:r>
      <w:r w:rsidR="00901A8A" w:rsidRPr="003574AE">
        <w:rPr>
          <w:rFonts w:ascii="Calibri" w:hAnsi="Calibri" w:cs="Franklin Gothic Medium Cond"/>
          <w:sz w:val="20"/>
          <w:szCs w:val="20"/>
        </w:rPr>
        <w:t xml:space="preserve">Subway restaurant. </w:t>
      </w:r>
    </w:p>
    <w:p w14:paraId="31339553" w14:textId="77777777" w:rsidR="00434BE3" w:rsidRPr="00DA0209" w:rsidRDefault="00434BE3" w:rsidP="005E109B">
      <w:pPr>
        <w:pStyle w:val="NoParagraphStyle"/>
        <w:tabs>
          <w:tab w:val="left" w:pos="540"/>
          <w:tab w:val="left" w:pos="1080"/>
          <w:tab w:val="left" w:pos="1800"/>
          <w:tab w:val="left" w:pos="2520"/>
          <w:tab w:val="left" w:pos="3240"/>
        </w:tabs>
        <w:suppressAutoHyphens/>
        <w:spacing w:line="240" w:lineRule="auto"/>
        <w:rPr>
          <w:rFonts w:ascii="Calibri" w:hAnsi="Calibri" w:cs="Franklin Gothic Medium Cond"/>
          <w:sz w:val="20"/>
          <w:szCs w:val="20"/>
        </w:rPr>
      </w:pPr>
    </w:p>
    <w:p w14:paraId="35DA3C4A" w14:textId="77777777" w:rsidR="005C3296" w:rsidRDefault="00DA0209" w:rsidP="005C3296">
      <w:pPr>
        <w:pStyle w:val="NoParagraphStyle"/>
        <w:numPr>
          <w:ilvl w:val="0"/>
          <w:numId w:val="2"/>
        </w:numPr>
        <w:tabs>
          <w:tab w:val="left" w:pos="540"/>
          <w:tab w:val="left" w:pos="1080"/>
          <w:tab w:val="left" w:pos="1800"/>
          <w:tab w:val="left" w:pos="2520"/>
          <w:tab w:val="left" w:pos="3240"/>
        </w:tabs>
        <w:suppressAutoHyphens/>
        <w:spacing w:line="240" w:lineRule="auto"/>
        <w:rPr>
          <w:rFonts w:ascii="Calibri" w:hAnsi="Calibri" w:cs="Franklin Gothic Medium Cond"/>
          <w:sz w:val="20"/>
          <w:szCs w:val="20"/>
        </w:rPr>
      </w:pPr>
      <w:r w:rsidRPr="008964A8">
        <w:rPr>
          <w:rFonts w:ascii="Calibri" w:hAnsi="Calibri" w:cs="Franklin Gothic Medium Cond"/>
          <w:sz w:val="20"/>
          <w:szCs w:val="20"/>
        </w:rPr>
        <w:t>Sisters of Saint Francis Oldenburg Hall</w:t>
      </w:r>
      <w:r w:rsidRPr="00DA0209">
        <w:rPr>
          <w:rFonts w:ascii="Calibri" w:hAnsi="Calibri" w:cs="Franklin Gothic Medium Cond"/>
          <w:sz w:val="20"/>
          <w:szCs w:val="20"/>
        </w:rPr>
        <w:t xml:space="preserve"> – Built in 1967 as a residence for the members of the Sisters of Sai</w:t>
      </w:r>
      <w:r w:rsidR="00AD0B4F">
        <w:rPr>
          <w:rFonts w:ascii="Calibri" w:hAnsi="Calibri" w:cs="Franklin Gothic Medium Cond"/>
          <w:sz w:val="20"/>
          <w:szCs w:val="20"/>
        </w:rPr>
        <w:t xml:space="preserve">nt Francis, Oldenburg who </w:t>
      </w:r>
      <w:r w:rsidR="007E0B5B">
        <w:rPr>
          <w:rFonts w:ascii="Calibri" w:hAnsi="Calibri" w:cs="Franklin Gothic Medium Cond"/>
          <w:sz w:val="20"/>
          <w:szCs w:val="20"/>
        </w:rPr>
        <w:t xml:space="preserve">worked </w:t>
      </w:r>
      <w:r w:rsidR="007E0B5B" w:rsidRPr="00DA0209">
        <w:rPr>
          <w:rFonts w:ascii="Calibri" w:hAnsi="Calibri" w:cs="Franklin Gothic Medium Cond"/>
          <w:sz w:val="20"/>
          <w:szCs w:val="20"/>
        </w:rPr>
        <w:t>at</w:t>
      </w:r>
      <w:r w:rsidRPr="00DA0209">
        <w:rPr>
          <w:rFonts w:ascii="Calibri" w:hAnsi="Calibri" w:cs="Franklin Gothic Medium Cond"/>
          <w:sz w:val="20"/>
          <w:szCs w:val="20"/>
        </w:rPr>
        <w:t xml:space="preserve"> Marian College. The Sisters lived there until additional room was needed to accommodate the school’s growing enrollment. After serving as a residence hall for many years, it now houses </w:t>
      </w:r>
      <w:r w:rsidR="00396869">
        <w:rPr>
          <w:rFonts w:ascii="Calibri" w:hAnsi="Calibri" w:cs="Franklin Gothic Medium Cond"/>
          <w:sz w:val="20"/>
          <w:szCs w:val="20"/>
        </w:rPr>
        <w:t>many liberal arts</w:t>
      </w:r>
      <w:r w:rsidRPr="00DA0209">
        <w:rPr>
          <w:rFonts w:ascii="Calibri" w:hAnsi="Calibri" w:cs="Franklin Gothic Medium Cond"/>
          <w:sz w:val="20"/>
          <w:szCs w:val="20"/>
        </w:rPr>
        <w:t xml:space="preserve">, theology and philosophy department offices, the offices of the </w:t>
      </w:r>
      <w:r w:rsidR="00EC7EEE">
        <w:rPr>
          <w:rFonts w:ascii="Calibri" w:hAnsi="Calibri" w:cs="Franklin Gothic Medium Cond"/>
          <w:sz w:val="20"/>
          <w:szCs w:val="20"/>
        </w:rPr>
        <w:t xml:space="preserve">Klipsch </w:t>
      </w:r>
      <w:r w:rsidR="00CA61EE">
        <w:rPr>
          <w:rFonts w:ascii="Calibri" w:hAnsi="Calibri" w:cs="Franklin Gothic Medium Cond"/>
          <w:sz w:val="20"/>
          <w:szCs w:val="20"/>
        </w:rPr>
        <w:t>Educator’s College</w:t>
      </w:r>
      <w:r w:rsidR="00AD0B4F">
        <w:rPr>
          <w:rFonts w:ascii="Calibri" w:hAnsi="Calibri" w:cs="Franklin Gothic Medium Cond"/>
          <w:sz w:val="20"/>
          <w:szCs w:val="20"/>
        </w:rPr>
        <w:t>,</w:t>
      </w:r>
      <w:r w:rsidRPr="00DA0209">
        <w:rPr>
          <w:rFonts w:ascii="Calibri" w:hAnsi="Calibri" w:cs="Franklin Gothic Medium Cond"/>
          <w:sz w:val="20"/>
          <w:szCs w:val="20"/>
        </w:rPr>
        <w:t xml:space="preserve"> Of</w:t>
      </w:r>
      <w:r w:rsidR="00C50E72">
        <w:rPr>
          <w:rFonts w:ascii="Calibri" w:hAnsi="Calibri" w:cs="Franklin Gothic Medium Cond"/>
          <w:sz w:val="20"/>
          <w:szCs w:val="20"/>
        </w:rPr>
        <w:t xml:space="preserve">fice of Mission Effectiveness, </w:t>
      </w:r>
      <w:r w:rsidRPr="00DA0209">
        <w:rPr>
          <w:rFonts w:ascii="Calibri" w:hAnsi="Calibri" w:cs="Franklin Gothic Medium Cond"/>
          <w:sz w:val="20"/>
          <w:szCs w:val="20"/>
        </w:rPr>
        <w:t>Rebuild My Church, San Damiano Scholars, Campus Ministry, the offices of the Department for Univ</w:t>
      </w:r>
      <w:r w:rsidR="00AD0B4F">
        <w:rPr>
          <w:rFonts w:ascii="Calibri" w:hAnsi="Calibri" w:cs="Franklin Gothic Medium Cond"/>
          <w:sz w:val="20"/>
          <w:szCs w:val="20"/>
        </w:rPr>
        <w:t>ersity Marketing</w:t>
      </w:r>
      <w:r w:rsidRPr="00DA0209">
        <w:rPr>
          <w:rFonts w:ascii="Calibri" w:hAnsi="Calibri" w:cs="Franklin Gothic Medium Cond"/>
          <w:sz w:val="20"/>
          <w:szCs w:val="20"/>
        </w:rPr>
        <w:t>, office</w:t>
      </w:r>
      <w:r w:rsidR="00AD0B4F">
        <w:rPr>
          <w:rFonts w:ascii="Calibri" w:hAnsi="Calibri" w:cs="Franklin Gothic Medium Cond"/>
          <w:sz w:val="20"/>
          <w:szCs w:val="20"/>
        </w:rPr>
        <w:t xml:space="preserve">s of the Athletics Department, </w:t>
      </w:r>
      <w:r w:rsidRPr="00DA0209">
        <w:rPr>
          <w:rFonts w:ascii="Calibri" w:hAnsi="Calibri" w:cs="Franklin Gothic Medium Cond"/>
          <w:sz w:val="20"/>
          <w:szCs w:val="20"/>
        </w:rPr>
        <w:t>and the St. Francis Chapel. Originally named St. Francis Hall, the name of the building was changed to Sisters of Saint Francis of Oldenburg Hall in 2014.</w:t>
      </w:r>
    </w:p>
    <w:p w14:paraId="1047A4AC" w14:textId="77777777" w:rsidR="005C3296" w:rsidRDefault="005C3296" w:rsidP="005C3296">
      <w:pPr>
        <w:pStyle w:val="ListParagraph"/>
        <w:rPr>
          <w:rFonts w:ascii="Calibri" w:hAnsi="Calibri" w:cs="Franklin Gothic Medium Cond"/>
          <w:sz w:val="20"/>
          <w:szCs w:val="20"/>
        </w:rPr>
      </w:pPr>
    </w:p>
    <w:p w14:paraId="293967AC" w14:textId="77777777" w:rsidR="005C3296" w:rsidRDefault="000A56AD" w:rsidP="005C3296">
      <w:pPr>
        <w:pStyle w:val="NoParagraphStyle"/>
        <w:numPr>
          <w:ilvl w:val="0"/>
          <w:numId w:val="2"/>
        </w:numPr>
        <w:tabs>
          <w:tab w:val="left" w:pos="540"/>
          <w:tab w:val="left" w:pos="1080"/>
          <w:tab w:val="left" w:pos="1800"/>
          <w:tab w:val="left" w:pos="2520"/>
          <w:tab w:val="left" w:pos="3240"/>
        </w:tabs>
        <w:suppressAutoHyphens/>
        <w:spacing w:line="240" w:lineRule="auto"/>
        <w:rPr>
          <w:rFonts w:ascii="Calibri" w:hAnsi="Calibri" w:cs="Franklin Gothic Medium Cond"/>
          <w:sz w:val="20"/>
          <w:szCs w:val="20"/>
        </w:rPr>
      </w:pPr>
      <w:r w:rsidRPr="005C3296">
        <w:rPr>
          <w:rFonts w:ascii="Calibri" w:hAnsi="Calibri" w:cs="Franklin Gothic Medium Cond"/>
          <w:sz w:val="20"/>
          <w:szCs w:val="20"/>
        </w:rPr>
        <w:t>So</w:t>
      </w:r>
      <w:r w:rsidR="009E7EA6" w:rsidRPr="005C3296">
        <w:rPr>
          <w:rFonts w:ascii="Calibri" w:hAnsi="Calibri" w:cs="Franklin Gothic Medium Cond"/>
          <w:sz w:val="20"/>
          <w:szCs w:val="20"/>
        </w:rPr>
        <w:t>mmers Mansion –</w:t>
      </w:r>
      <w:r w:rsidR="009E7EA6" w:rsidRPr="005C3296">
        <w:rPr>
          <w:rFonts w:ascii="Calibri" w:hAnsi="Calibri" w:cs="Franklin Gothic Medium Cond"/>
          <w:b/>
          <w:sz w:val="20"/>
          <w:szCs w:val="20"/>
        </w:rPr>
        <w:t xml:space="preserve"> </w:t>
      </w:r>
      <w:r w:rsidR="009E7EA6" w:rsidRPr="005C3296">
        <w:rPr>
          <w:rFonts w:ascii="Calibri" w:hAnsi="Calibri" w:cs="Franklin Gothic Medium Cond"/>
          <w:sz w:val="20"/>
          <w:szCs w:val="20"/>
        </w:rPr>
        <w:t xml:space="preserve">Added to the university in 2017, this mansion serves as the home for the University Advancement offices as well as outreach segments of the </w:t>
      </w:r>
      <w:r w:rsidR="00EC7EEE" w:rsidRPr="005C3296">
        <w:rPr>
          <w:rFonts w:ascii="Calibri" w:hAnsi="Calibri" w:cs="Franklin Gothic Medium Cond"/>
          <w:sz w:val="20"/>
          <w:szCs w:val="20"/>
        </w:rPr>
        <w:t xml:space="preserve">Klipsch </w:t>
      </w:r>
      <w:r w:rsidR="009E7EA6" w:rsidRPr="005C3296">
        <w:rPr>
          <w:rFonts w:ascii="Calibri" w:hAnsi="Calibri" w:cs="Franklin Gothic Medium Cond"/>
          <w:sz w:val="20"/>
          <w:szCs w:val="20"/>
        </w:rPr>
        <w:t>Educator</w:t>
      </w:r>
      <w:r w:rsidR="00EC7EEE" w:rsidRPr="005C3296">
        <w:rPr>
          <w:rFonts w:ascii="Calibri" w:hAnsi="Calibri" w:cs="Franklin Gothic Medium Cond"/>
          <w:sz w:val="20"/>
          <w:szCs w:val="20"/>
        </w:rPr>
        <w:t>’</w:t>
      </w:r>
      <w:r w:rsidR="009E7EA6" w:rsidRPr="005C3296">
        <w:rPr>
          <w:rFonts w:ascii="Calibri" w:hAnsi="Calibri" w:cs="Franklin Gothic Medium Cond"/>
          <w:sz w:val="20"/>
          <w:szCs w:val="20"/>
        </w:rPr>
        <w:t>s College</w:t>
      </w:r>
      <w:r w:rsidR="00EC7EEE" w:rsidRPr="005C3296">
        <w:rPr>
          <w:rFonts w:ascii="Calibri" w:hAnsi="Calibri" w:cs="Franklin Gothic Medium Cond"/>
          <w:sz w:val="20"/>
          <w:szCs w:val="20"/>
        </w:rPr>
        <w:t>.</w:t>
      </w:r>
    </w:p>
    <w:p w14:paraId="1A4AEE67" w14:textId="77777777" w:rsidR="005C3296" w:rsidRDefault="005C3296" w:rsidP="005C3296">
      <w:pPr>
        <w:pStyle w:val="ListParagraph"/>
        <w:rPr>
          <w:rFonts w:ascii="Calibri" w:hAnsi="Calibri" w:cs="Franklin Gothic Medium Cond"/>
          <w:sz w:val="20"/>
          <w:szCs w:val="20"/>
        </w:rPr>
      </w:pPr>
    </w:p>
    <w:p w14:paraId="09964D89" w14:textId="77777777" w:rsidR="005C3296" w:rsidRDefault="00DA0209" w:rsidP="005C3296">
      <w:pPr>
        <w:pStyle w:val="NoParagraphStyle"/>
        <w:numPr>
          <w:ilvl w:val="0"/>
          <w:numId w:val="2"/>
        </w:numPr>
        <w:tabs>
          <w:tab w:val="left" w:pos="540"/>
          <w:tab w:val="left" w:pos="1080"/>
          <w:tab w:val="left" w:pos="1800"/>
          <w:tab w:val="left" w:pos="2520"/>
          <w:tab w:val="left" w:pos="3240"/>
        </w:tabs>
        <w:suppressAutoHyphens/>
        <w:spacing w:line="240" w:lineRule="auto"/>
        <w:rPr>
          <w:rFonts w:ascii="Calibri" w:hAnsi="Calibri" w:cs="Franklin Gothic Medium Cond"/>
          <w:sz w:val="20"/>
          <w:szCs w:val="20"/>
        </w:rPr>
      </w:pPr>
      <w:r w:rsidRPr="005C3296">
        <w:rPr>
          <w:rFonts w:ascii="Calibri" w:hAnsi="Calibri" w:cs="Franklin Gothic Medium Cond"/>
          <w:sz w:val="20"/>
          <w:szCs w:val="20"/>
        </w:rPr>
        <w:t xml:space="preserve">Steffen Music Center – The music center was originally built in 1968 as a home for the incoming president, Dominic </w:t>
      </w:r>
      <w:proofErr w:type="spellStart"/>
      <w:r w:rsidRPr="005C3296">
        <w:rPr>
          <w:rFonts w:ascii="Calibri" w:hAnsi="Calibri" w:cs="Franklin Gothic Medium Cond"/>
          <w:sz w:val="20"/>
          <w:szCs w:val="20"/>
        </w:rPr>
        <w:t>Guzzetta</w:t>
      </w:r>
      <w:proofErr w:type="spellEnd"/>
      <w:r w:rsidRPr="005C3296">
        <w:rPr>
          <w:rFonts w:ascii="Calibri" w:hAnsi="Calibri" w:cs="Franklin Gothic Medium Cond"/>
          <w:sz w:val="20"/>
          <w:szCs w:val="20"/>
        </w:rPr>
        <w:t>. In 1990, the Department of Music relocated from the Wheeler-Stokely Mansion to this building after the university renovated the house and added classroom and rehearsal space. Special features were added during the renovation, making the acoustics tremendous in the teaching studios, practice rooms, and rehearsal room. A renovation and expansion project began in 2009 with a gift from the estate of the late Andrew Steffen. To honor the university’s Catholic foundation, the building façade features the first 10 notes of the fight song, We Rise and Cheer for You Dear Marian, marked in pneumatic notation, a style most commonly associated with Gregorian chants and Cath</w:t>
      </w:r>
      <w:r w:rsidR="00AC1050" w:rsidRPr="005C3296">
        <w:rPr>
          <w:rFonts w:ascii="Calibri" w:hAnsi="Calibri" w:cs="Franklin Gothic Medium Cond"/>
          <w:sz w:val="20"/>
          <w:szCs w:val="20"/>
        </w:rPr>
        <w:t>olic liturgical music. A</w:t>
      </w:r>
      <w:r w:rsidRPr="005C3296">
        <w:rPr>
          <w:rFonts w:ascii="Calibri" w:hAnsi="Calibri" w:cs="Franklin Gothic Medium Cond"/>
          <w:sz w:val="20"/>
          <w:szCs w:val="20"/>
        </w:rPr>
        <w:t>dditions included multiple Wenger practice rooms; a large rehearsal hall; large instrument, percussion, and uniform storage rooms; and instrument repair station.</w:t>
      </w:r>
    </w:p>
    <w:p w14:paraId="66293EBC" w14:textId="77777777" w:rsidR="005C3296" w:rsidRDefault="005C3296" w:rsidP="005C3296">
      <w:pPr>
        <w:pStyle w:val="ListParagraph"/>
        <w:rPr>
          <w:rFonts w:asciiTheme="minorHAnsi" w:hAnsiTheme="minorHAnsi" w:cstheme="minorHAnsi"/>
          <w:sz w:val="20"/>
          <w:szCs w:val="20"/>
        </w:rPr>
      </w:pPr>
    </w:p>
    <w:p w14:paraId="660AE942" w14:textId="7173FBF8" w:rsidR="00C85629" w:rsidRPr="005C3296" w:rsidRDefault="00C85629" w:rsidP="005C3296">
      <w:pPr>
        <w:pStyle w:val="NoParagraphStyle"/>
        <w:numPr>
          <w:ilvl w:val="0"/>
          <w:numId w:val="2"/>
        </w:numPr>
        <w:tabs>
          <w:tab w:val="left" w:pos="540"/>
          <w:tab w:val="left" w:pos="1080"/>
          <w:tab w:val="left" w:pos="1800"/>
          <w:tab w:val="left" w:pos="2520"/>
          <w:tab w:val="left" w:pos="3240"/>
        </w:tabs>
        <w:suppressAutoHyphens/>
        <w:spacing w:line="240" w:lineRule="auto"/>
        <w:rPr>
          <w:rFonts w:ascii="Calibri" w:hAnsi="Calibri" w:cs="Franklin Gothic Medium Cond"/>
          <w:sz w:val="20"/>
          <w:szCs w:val="20"/>
        </w:rPr>
      </w:pPr>
      <w:r w:rsidRPr="005C3296">
        <w:rPr>
          <w:rFonts w:asciiTheme="minorHAnsi" w:hAnsiTheme="minorHAnsi" w:cstheme="minorHAnsi"/>
          <w:sz w:val="20"/>
          <w:szCs w:val="20"/>
        </w:rPr>
        <w:t xml:space="preserve">The Overlook at Riverdale – The Overlook at Riverdale is the home of our graduate </w:t>
      </w:r>
      <w:r w:rsidR="00AB6E22" w:rsidRPr="005C3296">
        <w:rPr>
          <w:rFonts w:asciiTheme="minorHAnsi" w:hAnsiTheme="minorHAnsi" w:cstheme="minorHAnsi"/>
          <w:sz w:val="20"/>
          <w:szCs w:val="20"/>
        </w:rPr>
        <w:t xml:space="preserve">student </w:t>
      </w:r>
      <w:r w:rsidRPr="005C3296">
        <w:rPr>
          <w:rFonts w:asciiTheme="minorHAnsi" w:hAnsiTheme="minorHAnsi" w:cstheme="minorHAnsi"/>
          <w:sz w:val="20"/>
          <w:szCs w:val="20"/>
        </w:rPr>
        <w:t>apartments, which opened in the fall of 2015</w:t>
      </w:r>
      <w:r w:rsidRPr="005C3296">
        <w:rPr>
          <w:rFonts w:ascii="Calibri" w:hAnsi="Calibri" w:cs="Franklin Gothic Medium Cond"/>
          <w:sz w:val="20"/>
          <w:szCs w:val="20"/>
        </w:rPr>
        <w:t>.</w:t>
      </w:r>
    </w:p>
    <w:p w14:paraId="7C43FE07" w14:textId="77777777" w:rsidR="005C3296" w:rsidRDefault="005C3296" w:rsidP="005C3296">
      <w:pPr>
        <w:pStyle w:val="NoParagraphStyle"/>
        <w:tabs>
          <w:tab w:val="left" w:pos="540"/>
          <w:tab w:val="left" w:pos="1080"/>
          <w:tab w:val="left" w:pos="1800"/>
          <w:tab w:val="left" w:pos="2520"/>
          <w:tab w:val="left" w:pos="3240"/>
        </w:tabs>
        <w:suppressAutoHyphens/>
        <w:spacing w:line="240" w:lineRule="auto"/>
        <w:rPr>
          <w:rFonts w:ascii="Calibri" w:hAnsi="Calibri" w:cs="Franklin Gothic Medium Cond"/>
          <w:sz w:val="20"/>
          <w:szCs w:val="20"/>
        </w:rPr>
      </w:pPr>
    </w:p>
    <w:p w14:paraId="59BBD370" w14:textId="57589474" w:rsidR="0008334E" w:rsidRPr="00E73F19" w:rsidRDefault="00DA0209" w:rsidP="00E73F19">
      <w:pPr>
        <w:pStyle w:val="NoParagraphStyle"/>
        <w:numPr>
          <w:ilvl w:val="0"/>
          <w:numId w:val="2"/>
        </w:numPr>
        <w:tabs>
          <w:tab w:val="left" w:pos="540"/>
          <w:tab w:val="left" w:pos="1080"/>
          <w:tab w:val="left" w:pos="1800"/>
          <w:tab w:val="left" w:pos="2520"/>
          <w:tab w:val="left" w:pos="3240"/>
        </w:tabs>
        <w:suppressAutoHyphens/>
        <w:spacing w:line="240" w:lineRule="auto"/>
        <w:rPr>
          <w:rFonts w:ascii="Calibri" w:hAnsi="Calibri" w:cs="Franklin Gothic Medium Cond"/>
          <w:sz w:val="20"/>
          <w:szCs w:val="20"/>
        </w:rPr>
      </w:pPr>
      <w:r w:rsidRPr="008964A8">
        <w:rPr>
          <w:rFonts w:ascii="Calibri" w:hAnsi="Calibri" w:cs="Franklin Gothic Medium Cond"/>
          <w:sz w:val="20"/>
          <w:szCs w:val="20"/>
        </w:rPr>
        <w:t>University Hall –</w:t>
      </w:r>
      <w:r w:rsidRPr="00DA0209">
        <w:rPr>
          <w:rFonts w:ascii="Calibri" w:hAnsi="Calibri" w:cs="Franklin Gothic Medium Cond"/>
          <w:sz w:val="20"/>
          <w:szCs w:val="20"/>
        </w:rPr>
        <w:t xml:space="preserve"> University Hall opened in the fall of 2008 as a residence hall. Designed in consultation with Marian University students, the hall has suite-style rooms. Kitchenettes are available on every floor as </w:t>
      </w:r>
      <w:r w:rsidRPr="00DA0209">
        <w:rPr>
          <w:rFonts w:ascii="Calibri" w:hAnsi="Calibri" w:cs="Franklin Gothic Medium Cond"/>
          <w:sz w:val="20"/>
          <w:szCs w:val="20"/>
        </w:rPr>
        <w:lastRenderedPageBreak/>
        <w:t>well as large common areas for student gathering. The entire hall has a wireless network and internet access as well as shared student computers. A coed residence, the hall is home to 190 upper class students.</w:t>
      </w:r>
    </w:p>
    <w:p w14:paraId="15AB4855" w14:textId="77777777" w:rsidR="0008334E" w:rsidRPr="0008334E" w:rsidRDefault="0008334E" w:rsidP="0008334E">
      <w:pPr>
        <w:pStyle w:val="NoParagraphStyle"/>
        <w:tabs>
          <w:tab w:val="left" w:pos="540"/>
          <w:tab w:val="left" w:pos="1080"/>
          <w:tab w:val="left" w:pos="1800"/>
          <w:tab w:val="left" w:pos="2520"/>
          <w:tab w:val="left" w:pos="3240"/>
        </w:tabs>
        <w:suppressAutoHyphens/>
        <w:spacing w:line="240" w:lineRule="auto"/>
        <w:ind w:left="720"/>
        <w:rPr>
          <w:rFonts w:ascii="Calibri" w:hAnsi="Calibri" w:cs="Franklin Gothic Medium Cond"/>
          <w:sz w:val="20"/>
          <w:szCs w:val="20"/>
        </w:rPr>
      </w:pPr>
    </w:p>
    <w:p w14:paraId="670293C8" w14:textId="77777777" w:rsidR="00FF3705" w:rsidRDefault="00DA0209" w:rsidP="00DA0209">
      <w:pPr>
        <w:pStyle w:val="NoParagraphStyle"/>
        <w:numPr>
          <w:ilvl w:val="0"/>
          <w:numId w:val="2"/>
        </w:numPr>
        <w:tabs>
          <w:tab w:val="left" w:pos="540"/>
          <w:tab w:val="left" w:pos="1080"/>
          <w:tab w:val="left" w:pos="1800"/>
          <w:tab w:val="left" w:pos="2520"/>
          <w:tab w:val="left" w:pos="3240"/>
        </w:tabs>
        <w:suppressAutoHyphens/>
        <w:spacing w:line="240" w:lineRule="auto"/>
        <w:rPr>
          <w:rFonts w:ascii="Calibri" w:hAnsi="Calibri" w:cs="Franklin Gothic Medium Cond"/>
          <w:sz w:val="20"/>
          <w:szCs w:val="20"/>
        </w:rPr>
      </w:pPr>
      <w:r w:rsidRPr="008964A8">
        <w:rPr>
          <w:rFonts w:ascii="Calibri" w:hAnsi="Calibri" w:cs="Franklin Gothic Medium Cond"/>
          <w:sz w:val="20"/>
          <w:szCs w:val="20"/>
        </w:rPr>
        <w:t>Wheeler-Stokely Mansion –</w:t>
      </w:r>
      <w:r w:rsidRPr="00DA0209">
        <w:rPr>
          <w:rFonts w:ascii="Calibri" w:hAnsi="Calibri" w:cs="Franklin Gothic Medium Cond"/>
          <w:sz w:val="20"/>
          <w:szCs w:val="20"/>
        </w:rPr>
        <w:t xml:space="preserve"> The Wheeler-Stokely Mansion was built for Frank Wheeler in 1911 as the main house on his estate, which he named Hawkeye. The most distinctive feature associated with the building is the 324-foot long colonnade known as the “dog walk” that extends across campus to the west. Monty Williams, purchased the estate in 1921 following Wheeler’s death. He filled in Wheeler’s lake and built a swimming pool. Williams occupied the house until 1937 when William B. Stokely purchased the property. He sold it to Marian College in 1963; the college subsequently removed the servant’s house, garage, and water tower to make room for a much-needed student residence, Doyle Hall. Marian University first used the mansion to house the music department. The office of admission occupies the mansion. The outdoor swimming pool, used for many years by students, alumni, and friends, was filled-in in 2003. The estate was listed on the National Register of Historic Places in 2004.</w:t>
      </w:r>
    </w:p>
    <w:p w14:paraId="20C08AD0" w14:textId="77777777" w:rsidR="00EC7EEE" w:rsidRDefault="00EC7EEE" w:rsidP="00FF3705">
      <w:pPr>
        <w:rPr>
          <w:rFonts w:ascii="Calibri" w:hAnsi="Calibri" w:cs="Franklin Gothic Medium Cond"/>
          <w:sz w:val="20"/>
          <w:szCs w:val="20"/>
        </w:rPr>
      </w:pPr>
    </w:p>
    <w:p w14:paraId="5781DB0A" w14:textId="77777777" w:rsidR="00EC7EEE" w:rsidRPr="00E552E4" w:rsidRDefault="00EC7EEE" w:rsidP="00FF3705">
      <w:pPr>
        <w:rPr>
          <w:rFonts w:ascii="Calibri" w:hAnsi="Calibri" w:cs="Franklin Gothic Medium Cond"/>
          <w:b/>
          <w:sz w:val="20"/>
          <w:szCs w:val="20"/>
        </w:rPr>
      </w:pPr>
      <w:r w:rsidRPr="00E552E4">
        <w:rPr>
          <w:rFonts w:ascii="Calibri" w:hAnsi="Calibri" w:cs="Franklin Gothic Medium Cond"/>
          <w:b/>
          <w:sz w:val="20"/>
          <w:szCs w:val="20"/>
        </w:rPr>
        <w:t>Ancilla College of Marian University Campus</w:t>
      </w:r>
    </w:p>
    <w:p w14:paraId="3BE80194" w14:textId="77777777" w:rsidR="00677A2F" w:rsidRDefault="00EC7EEE" w:rsidP="00DB7F4D">
      <w:pPr>
        <w:rPr>
          <w:rFonts w:ascii="Calibri" w:hAnsi="Calibri" w:cs="Franklin Gothic Medium Cond"/>
          <w:sz w:val="20"/>
          <w:szCs w:val="20"/>
        </w:rPr>
      </w:pPr>
      <w:r w:rsidRPr="00E552E4">
        <w:rPr>
          <w:rFonts w:ascii="Calibri" w:hAnsi="Calibri" w:cs="Franklin Gothic Medium Cond"/>
          <w:sz w:val="20"/>
          <w:szCs w:val="20"/>
        </w:rPr>
        <w:t xml:space="preserve">On July 1, 2021 Marian </w:t>
      </w:r>
      <w:proofErr w:type="spellStart"/>
      <w:r w:rsidRPr="00E552E4">
        <w:rPr>
          <w:rFonts w:ascii="Calibri" w:hAnsi="Calibri" w:cs="Franklin Gothic Medium Cond"/>
          <w:sz w:val="20"/>
          <w:szCs w:val="20"/>
        </w:rPr>
        <w:t>Unviersity</w:t>
      </w:r>
      <w:proofErr w:type="spellEnd"/>
      <w:r w:rsidRPr="00E552E4">
        <w:rPr>
          <w:rFonts w:ascii="Calibri" w:hAnsi="Calibri" w:cs="Franklin Gothic Medium Cond"/>
          <w:sz w:val="20"/>
          <w:szCs w:val="20"/>
        </w:rPr>
        <w:t xml:space="preserve"> launched Ancilla College of Marian University (ACMU) in </w:t>
      </w:r>
      <w:proofErr w:type="spellStart"/>
      <w:r w:rsidRPr="00E552E4">
        <w:rPr>
          <w:rFonts w:ascii="Calibri" w:hAnsi="Calibri" w:cs="Franklin Gothic Medium Cond"/>
          <w:sz w:val="20"/>
          <w:szCs w:val="20"/>
        </w:rPr>
        <w:t>Plymoth</w:t>
      </w:r>
      <w:proofErr w:type="spellEnd"/>
      <w:r w:rsidRPr="00E552E4">
        <w:rPr>
          <w:rFonts w:ascii="Calibri" w:hAnsi="Calibri" w:cs="Franklin Gothic Medium Cond"/>
          <w:sz w:val="20"/>
          <w:szCs w:val="20"/>
        </w:rPr>
        <w:t>, IN. This location offers an education to student in North Central Indiana on the campus of the Congregation of the Poor Handmaids of Jesus Christ.</w:t>
      </w:r>
    </w:p>
    <w:p w14:paraId="27D867B9" w14:textId="5EBDF2A8" w:rsidR="00677A2F" w:rsidRDefault="00677A2F" w:rsidP="00DB7F4D">
      <w:pPr>
        <w:rPr>
          <w:rFonts w:ascii="Calibri" w:hAnsi="Calibri" w:cs="Franklin Gothic Medium Cond"/>
          <w:b/>
          <w:sz w:val="20"/>
          <w:szCs w:val="20"/>
        </w:rPr>
      </w:pPr>
    </w:p>
    <w:p w14:paraId="4D771FFE" w14:textId="340FEC37" w:rsidR="00565862" w:rsidRPr="00677A2F" w:rsidRDefault="00776294" w:rsidP="00DB7F4D">
      <w:pPr>
        <w:rPr>
          <w:rFonts w:ascii="Calibri" w:hAnsi="Calibri" w:cs="Franklin Gothic Medium Cond"/>
          <w:b/>
          <w:sz w:val="20"/>
          <w:szCs w:val="20"/>
        </w:rPr>
      </w:pPr>
      <w:r w:rsidRPr="002737E5">
        <w:rPr>
          <w:rFonts w:asciiTheme="minorHAnsi" w:hAnsiTheme="minorHAnsi" w:cstheme="minorHAnsi"/>
          <w:b/>
          <w:color w:val="000000"/>
        </w:rPr>
        <w:fldChar w:fldCharType="begin"/>
      </w:r>
      <w:r w:rsidR="00333E58" w:rsidRPr="002737E5">
        <w:rPr>
          <w:rFonts w:asciiTheme="minorHAnsi" w:hAnsiTheme="minorHAnsi" w:cstheme="minorHAnsi"/>
        </w:rPr>
        <w:instrText xml:space="preserve"> XE "</w:instrText>
      </w:r>
      <w:r w:rsidR="00333E58" w:rsidRPr="002737E5">
        <w:rPr>
          <w:rFonts w:asciiTheme="minorHAnsi" w:hAnsiTheme="minorHAnsi" w:cstheme="minorHAnsi"/>
          <w:b/>
          <w:color w:val="000000"/>
        </w:rPr>
        <w:instrText>Admission procedures and policies</w:instrText>
      </w:r>
      <w:r w:rsidR="00333E58" w:rsidRPr="002737E5">
        <w:rPr>
          <w:rFonts w:asciiTheme="minorHAnsi" w:hAnsiTheme="minorHAnsi" w:cstheme="minorHAnsi"/>
        </w:rPr>
        <w:instrText xml:space="preserve">" </w:instrText>
      </w:r>
      <w:r w:rsidRPr="002737E5">
        <w:rPr>
          <w:rFonts w:asciiTheme="minorHAnsi" w:hAnsiTheme="minorHAnsi" w:cstheme="minorHAnsi"/>
          <w:b/>
          <w:color w:val="000000"/>
        </w:rPr>
        <w:fldChar w:fldCharType="end"/>
      </w:r>
      <w:bookmarkStart w:id="15" w:name="Admissions"/>
      <w:bookmarkStart w:id="16" w:name="Undergraduate_Admission"/>
      <w:r w:rsidR="00565862" w:rsidRPr="002737E5">
        <w:rPr>
          <w:rFonts w:asciiTheme="minorHAnsi" w:hAnsiTheme="minorHAnsi" w:cstheme="minorHAnsi"/>
          <w:b/>
        </w:rPr>
        <w:t>Undergraduate Admission</w:t>
      </w:r>
    </w:p>
    <w:bookmarkEnd w:id="15"/>
    <w:bookmarkEnd w:id="16"/>
    <w:p w14:paraId="6E133102" w14:textId="77777777" w:rsidR="00565862" w:rsidRDefault="00565862" w:rsidP="00565862">
      <w:pPr>
        <w:pStyle w:val="NoParagraphStyle"/>
        <w:tabs>
          <w:tab w:val="left" w:pos="360"/>
        </w:tabs>
        <w:suppressAutoHyphens/>
        <w:spacing w:line="240" w:lineRule="auto"/>
        <w:rPr>
          <w:rFonts w:ascii="Calibri" w:hAnsi="Calibri" w:cs="Franklin Gothic Medium Cond"/>
          <w:sz w:val="20"/>
          <w:szCs w:val="20"/>
        </w:rPr>
      </w:pPr>
    </w:p>
    <w:p w14:paraId="714BFC7B" w14:textId="77777777" w:rsidR="00565862" w:rsidRPr="00B156D2" w:rsidRDefault="00565862" w:rsidP="00565862">
      <w:pPr>
        <w:rPr>
          <w:rFonts w:ascii="Calibri" w:hAnsi="Calibri"/>
          <w:sz w:val="20"/>
          <w:szCs w:val="20"/>
        </w:rPr>
      </w:pPr>
      <w:r w:rsidRPr="00B156D2">
        <w:rPr>
          <w:rFonts w:ascii="Calibri" w:hAnsi="Calibri"/>
          <w:sz w:val="20"/>
          <w:szCs w:val="20"/>
        </w:rPr>
        <w:t>Marian University encourages applications from members of all cultural, racial, religious, socio-economic, and ethnic groups. Marian University students include those who continue directly from high school, those who transfer from other colleges and universities, adults who seek to earn a degree or professional certification, and international students continuing their education in the United States.</w:t>
      </w:r>
    </w:p>
    <w:p w14:paraId="0B21E41C" w14:textId="77777777" w:rsidR="00565862" w:rsidRPr="00B156D2" w:rsidRDefault="00565862" w:rsidP="00565862">
      <w:pPr>
        <w:rPr>
          <w:rFonts w:ascii="Calibri" w:hAnsi="Calibri"/>
          <w:sz w:val="20"/>
          <w:szCs w:val="20"/>
        </w:rPr>
      </w:pPr>
      <w:r w:rsidRPr="00B156D2">
        <w:rPr>
          <w:rFonts w:ascii="Calibri" w:hAnsi="Calibri"/>
          <w:sz w:val="20"/>
          <w:szCs w:val="20"/>
        </w:rPr>
        <w:tab/>
      </w:r>
    </w:p>
    <w:p w14:paraId="2E38CF87" w14:textId="77777777" w:rsidR="00565862" w:rsidRPr="00B156D2" w:rsidRDefault="00565862" w:rsidP="00565862">
      <w:pPr>
        <w:rPr>
          <w:rFonts w:ascii="Calibri" w:hAnsi="Calibri"/>
          <w:b/>
          <w:sz w:val="20"/>
          <w:szCs w:val="20"/>
        </w:rPr>
      </w:pPr>
      <w:r w:rsidRPr="00B156D2">
        <w:rPr>
          <w:rFonts w:ascii="Calibri" w:hAnsi="Calibri"/>
          <w:b/>
          <w:sz w:val="20"/>
          <w:szCs w:val="20"/>
        </w:rPr>
        <w:t>Requirements for Admission</w:t>
      </w:r>
    </w:p>
    <w:p w14:paraId="547E4136" w14:textId="77777777" w:rsidR="00565862" w:rsidRPr="00B156D2" w:rsidRDefault="00565862" w:rsidP="00565862">
      <w:pPr>
        <w:rPr>
          <w:rFonts w:ascii="Calibri" w:hAnsi="Calibri"/>
          <w:sz w:val="20"/>
          <w:szCs w:val="20"/>
        </w:rPr>
      </w:pPr>
      <w:r w:rsidRPr="00B156D2">
        <w:rPr>
          <w:rFonts w:ascii="Calibri" w:hAnsi="Calibri"/>
          <w:sz w:val="20"/>
          <w:szCs w:val="20"/>
        </w:rPr>
        <w:t xml:space="preserve">Applicants must be graduates of a high school of recognized standing. Their high school program should fulfill eight credits in composition and literature, four credits in social studies, four credits in mathematics (algebra and geometry recommended), and four credits in science. Two credits in the same </w:t>
      </w:r>
      <w:r w:rsidR="00900C07">
        <w:rPr>
          <w:rFonts w:ascii="Calibri" w:hAnsi="Calibri"/>
          <w:sz w:val="20"/>
          <w:szCs w:val="20"/>
        </w:rPr>
        <w:t>world</w:t>
      </w:r>
      <w:r w:rsidRPr="00B156D2">
        <w:rPr>
          <w:rFonts w:ascii="Calibri" w:hAnsi="Calibri"/>
          <w:sz w:val="20"/>
          <w:szCs w:val="20"/>
        </w:rPr>
        <w:t xml:space="preserve"> language are strongly recommended.</w:t>
      </w:r>
    </w:p>
    <w:p w14:paraId="0A98A649" w14:textId="77777777" w:rsidR="00565862" w:rsidRPr="00B156D2" w:rsidRDefault="00565862" w:rsidP="00565862">
      <w:pPr>
        <w:rPr>
          <w:rFonts w:ascii="Calibri" w:hAnsi="Calibri"/>
          <w:sz w:val="20"/>
          <w:szCs w:val="20"/>
        </w:rPr>
      </w:pPr>
    </w:p>
    <w:p w14:paraId="1D30070D" w14:textId="77777777" w:rsidR="00565862" w:rsidRPr="00B156D2" w:rsidRDefault="00565862" w:rsidP="00565862">
      <w:pPr>
        <w:rPr>
          <w:rFonts w:ascii="Calibri" w:hAnsi="Calibri"/>
          <w:sz w:val="20"/>
          <w:szCs w:val="20"/>
        </w:rPr>
      </w:pPr>
      <w:r w:rsidRPr="00B156D2">
        <w:rPr>
          <w:rFonts w:ascii="Calibri" w:hAnsi="Calibri"/>
          <w:sz w:val="20"/>
          <w:szCs w:val="20"/>
        </w:rPr>
        <w:t>All academic information relating to the applicant is examined by the admission staff. Factors considered are curriculum studied, academic potential, and appropriate recommendations by counselors and teachers.</w:t>
      </w:r>
    </w:p>
    <w:p w14:paraId="568B50F8" w14:textId="77777777" w:rsidR="00565862" w:rsidRPr="00B156D2" w:rsidRDefault="00565862" w:rsidP="00565862">
      <w:pPr>
        <w:rPr>
          <w:rFonts w:ascii="Calibri" w:hAnsi="Calibri"/>
          <w:sz w:val="20"/>
          <w:szCs w:val="20"/>
        </w:rPr>
      </w:pPr>
    </w:p>
    <w:p w14:paraId="39AE0C5E" w14:textId="1AF7EB72" w:rsidR="00565862" w:rsidRPr="00B156D2" w:rsidRDefault="00565862" w:rsidP="00565862">
      <w:pPr>
        <w:rPr>
          <w:rFonts w:ascii="Calibri" w:hAnsi="Calibri"/>
          <w:sz w:val="20"/>
          <w:szCs w:val="20"/>
        </w:rPr>
      </w:pPr>
      <w:r w:rsidRPr="00B156D2">
        <w:rPr>
          <w:rFonts w:ascii="Calibri" w:hAnsi="Calibri"/>
          <w:sz w:val="20"/>
          <w:szCs w:val="20"/>
        </w:rPr>
        <w:t xml:space="preserve">Acceptance to the university does not guarantee acceptance into specific programs of study. </w:t>
      </w:r>
      <w:r>
        <w:rPr>
          <w:rFonts w:ascii="Calibri" w:hAnsi="Calibri"/>
          <w:sz w:val="20"/>
          <w:szCs w:val="20"/>
        </w:rPr>
        <w:t xml:space="preserve">Programs in </w:t>
      </w:r>
      <w:r w:rsidRPr="00B156D2">
        <w:rPr>
          <w:rFonts w:ascii="Calibri" w:hAnsi="Calibri"/>
          <w:sz w:val="20"/>
          <w:szCs w:val="20"/>
        </w:rPr>
        <w:t>Nursing</w:t>
      </w:r>
      <w:r>
        <w:rPr>
          <w:rFonts w:ascii="Calibri" w:hAnsi="Calibri"/>
          <w:sz w:val="20"/>
          <w:szCs w:val="20"/>
        </w:rPr>
        <w:t>,</w:t>
      </w:r>
      <w:r w:rsidRPr="00B156D2">
        <w:rPr>
          <w:rFonts w:ascii="Calibri" w:hAnsi="Calibri"/>
          <w:sz w:val="20"/>
          <w:szCs w:val="20"/>
        </w:rPr>
        <w:t xml:space="preserve"> Education,</w:t>
      </w:r>
      <w:r>
        <w:rPr>
          <w:rFonts w:ascii="Calibri" w:hAnsi="Calibri"/>
          <w:sz w:val="20"/>
          <w:szCs w:val="20"/>
        </w:rPr>
        <w:t xml:space="preserve"> Math and Science, </w:t>
      </w:r>
      <w:r w:rsidR="00ED3AE2">
        <w:rPr>
          <w:rFonts w:ascii="Calibri" w:hAnsi="Calibri"/>
          <w:sz w:val="20"/>
          <w:szCs w:val="20"/>
        </w:rPr>
        <w:t xml:space="preserve">and Social Work, </w:t>
      </w:r>
      <w:r w:rsidRPr="00B156D2">
        <w:rPr>
          <w:rFonts w:ascii="Calibri" w:hAnsi="Calibri"/>
          <w:sz w:val="20"/>
          <w:szCs w:val="20"/>
        </w:rPr>
        <w:t>as well as other programs, have additional admission requirements stated in this publication. Further information is available from each school or department.</w:t>
      </w:r>
    </w:p>
    <w:p w14:paraId="651D368E" w14:textId="77777777" w:rsidR="00565862" w:rsidRPr="00B156D2" w:rsidRDefault="00565862" w:rsidP="00565862">
      <w:pPr>
        <w:rPr>
          <w:rFonts w:ascii="Calibri" w:hAnsi="Calibri"/>
          <w:sz w:val="20"/>
          <w:szCs w:val="20"/>
        </w:rPr>
      </w:pPr>
      <w:r w:rsidRPr="00B156D2">
        <w:rPr>
          <w:rFonts w:ascii="Calibri" w:hAnsi="Calibri"/>
          <w:sz w:val="20"/>
          <w:szCs w:val="20"/>
        </w:rPr>
        <w:tab/>
      </w:r>
    </w:p>
    <w:p w14:paraId="2CC2DF92" w14:textId="77777777" w:rsidR="00565862" w:rsidRPr="00B156D2" w:rsidRDefault="00565862" w:rsidP="00565862">
      <w:pPr>
        <w:rPr>
          <w:rFonts w:ascii="Calibri" w:hAnsi="Calibri"/>
          <w:b/>
          <w:sz w:val="20"/>
          <w:szCs w:val="20"/>
        </w:rPr>
      </w:pPr>
      <w:r w:rsidRPr="00B156D2">
        <w:rPr>
          <w:rFonts w:ascii="Calibri" w:hAnsi="Calibri"/>
          <w:b/>
          <w:sz w:val="20"/>
          <w:szCs w:val="20"/>
        </w:rPr>
        <w:t>Application Procedures</w:t>
      </w:r>
    </w:p>
    <w:p w14:paraId="4B07B2CA" w14:textId="77777777" w:rsidR="00565862" w:rsidRPr="00B156D2" w:rsidRDefault="00565862" w:rsidP="00B000E6">
      <w:pPr>
        <w:numPr>
          <w:ilvl w:val="0"/>
          <w:numId w:val="6"/>
        </w:numPr>
        <w:rPr>
          <w:rFonts w:ascii="Calibri" w:hAnsi="Calibri"/>
          <w:sz w:val="20"/>
          <w:szCs w:val="20"/>
        </w:rPr>
      </w:pPr>
      <w:r w:rsidRPr="00B156D2">
        <w:rPr>
          <w:rFonts w:ascii="Calibri" w:hAnsi="Calibri"/>
          <w:sz w:val="20"/>
          <w:szCs w:val="20"/>
        </w:rPr>
        <w:t xml:space="preserve">Applications may be submitted online for free at </w:t>
      </w:r>
      <w:hyperlink r:id="rId12" w:history="1">
        <w:r w:rsidRPr="00B156D2">
          <w:rPr>
            <w:rStyle w:val="Hyperlink"/>
            <w:rFonts w:ascii="Calibri" w:hAnsi="Calibri"/>
            <w:sz w:val="20"/>
            <w:szCs w:val="20"/>
          </w:rPr>
          <w:t>www.marian.edu</w:t>
        </w:r>
      </w:hyperlink>
      <w:r w:rsidRPr="00B156D2">
        <w:rPr>
          <w:rFonts w:ascii="Calibri" w:hAnsi="Calibri"/>
          <w:sz w:val="20"/>
          <w:szCs w:val="20"/>
        </w:rPr>
        <w:t xml:space="preserve">.  Paper applications may be requested by contacting the Office of </w:t>
      </w:r>
      <w:r w:rsidRPr="003845D7">
        <w:rPr>
          <w:rFonts w:ascii="Calibri" w:hAnsi="Calibri"/>
          <w:sz w:val="20"/>
          <w:szCs w:val="20"/>
        </w:rPr>
        <w:t xml:space="preserve">Undergraduate </w:t>
      </w:r>
      <w:r w:rsidRPr="00B156D2">
        <w:rPr>
          <w:rFonts w:ascii="Calibri" w:hAnsi="Calibri"/>
          <w:sz w:val="20"/>
          <w:szCs w:val="20"/>
        </w:rPr>
        <w:t xml:space="preserve">Admission, Marian University, 3200 Cold Spring Road, Indianapolis, Indiana 46222-1997; 317.955.6300 or 800.772.7264. </w:t>
      </w:r>
    </w:p>
    <w:p w14:paraId="0162C58E" w14:textId="77777777" w:rsidR="00565862" w:rsidRPr="00B156D2" w:rsidRDefault="00565862" w:rsidP="00B000E6">
      <w:pPr>
        <w:numPr>
          <w:ilvl w:val="0"/>
          <w:numId w:val="6"/>
        </w:numPr>
        <w:rPr>
          <w:rFonts w:ascii="Calibri" w:hAnsi="Calibri"/>
          <w:sz w:val="20"/>
          <w:szCs w:val="20"/>
        </w:rPr>
      </w:pPr>
      <w:r w:rsidRPr="00B156D2">
        <w:rPr>
          <w:rFonts w:ascii="Calibri" w:hAnsi="Calibri"/>
          <w:sz w:val="20"/>
          <w:szCs w:val="20"/>
        </w:rPr>
        <w:t xml:space="preserve">Mail completed paper applications for admission, along with a $35 application fee, to the Office of </w:t>
      </w:r>
      <w:r w:rsidRPr="003845D7">
        <w:rPr>
          <w:rFonts w:ascii="Calibri" w:hAnsi="Calibri"/>
          <w:sz w:val="20"/>
          <w:szCs w:val="20"/>
        </w:rPr>
        <w:t>Undergraduate Admission</w:t>
      </w:r>
      <w:r w:rsidRPr="00B156D2">
        <w:rPr>
          <w:rFonts w:ascii="Calibri" w:hAnsi="Calibri"/>
          <w:sz w:val="20"/>
          <w:szCs w:val="20"/>
        </w:rPr>
        <w:t xml:space="preserve">. The application fee is non-refundable. </w:t>
      </w:r>
    </w:p>
    <w:p w14:paraId="454187B7" w14:textId="77777777" w:rsidR="00565862" w:rsidRDefault="00565862" w:rsidP="00B000E6">
      <w:pPr>
        <w:numPr>
          <w:ilvl w:val="0"/>
          <w:numId w:val="6"/>
        </w:numPr>
        <w:rPr>
          <w:rFonts w:ascii="Calibri" w:hAnsi="Calibri"/>
          <w:sz w:val="20"/>
          <w:szCs w:val="20"/>
        </w:rPr>
      </w:pPr>
      <w:r w:rsidRPr="00B156D2">
        <w:rPr>
          <w:rFonts w:ascii="Calibri" w:hAnsi="Calibri"/>
          <w:sz w:val="20"/>
          <w:szCs w:val="20"/>
        </w:rPr>
        <w:t>Submit official copies of all high school transcripts and transcripts of all colleges and universities previously attended.   Transcripts become property of the university and cannot be returned. Applicants who have previously earned 12 or more credits from a regionally accredited college or university are not required to submit official high school transcripts for admission.</w:t>
      </w:r>
    </w:p>
    <w:p w14:paraId="7E005AFC" w14:textId="77777777" w:rsidR="00D5129F" w:rsidRPr="00D5129F" w:rsidRDefault="00D5129F" w:rsidP="00D5129F">
      <w:pPr>
        <w:rPr>
          <w:rFonts w:ascii="Calibri" w:hAnsi="Calibri"/>
          <w:sz w:val="20"/>
          <w:szCs w:val="20"/>
        </w:rPr>
      </w:pPr>
    </w:p>
    <w:p w14:paraId="6EAF633D" w14:textId="77777777" w:rsidR="00565862" w:rsidRPr="00B156D2" w:rsidRDefault="00565862" w:rsidP="00565862">
      <w:pPr>
        <w:rPr>
          <w:rFonts w:ascii="Calibri" w:hAnsi="Calibri"/>
          <w:b/>
          <w:sz w:val="20"/>
          <w:szCs w:val="20"/>
        </w:rPr>
      </w:pPr>
      <w:r w:rsidRPr="00B156D2">
        <w:rPr>
          <w:rFonts w:ascii="Calibri" w:hAnsi="Calibri"/>
          <w:b/>
          <w:sz w:val="20"/>
          <w:szCs w:val="20"/>
        </w:rPr>
        <w:t>Application Policies</w:t>
      </w:r>
    </w:p>
    <w:p w14:paraId="597F185D" w14:textId="77777777" w:rsidR="00565862" w:rsidRPr="003845D7" w:rsidRDefault="00565862" w:rsidP="00B000E6">
      <w:pPr>
        <w:numPr>
          <w:ilvl w:val="0"/>
          <w:numId w:val="7"/>
        </w:numPr>
        <w:rPr>
          <w:rFonts w:ascii="Calibri" w:hAnsi="Calibri"/>
          <w:sz w:val="20"/>
          <w:szCs w:val="20"/>
        </w:rPr>
      </w:pPr>
      <w:r w:rsidRPr="00B156D2">
        <w:rPr>
          <w:rFonts w:ascii="Calibri" w:hAnsi="Calibri"/>
          <w:sz w:val="20"/>
          <w:szCs w:val="20"/>
        </w:rPr>
        <w:t xml:space="preserve">The Office </w:t>
      </w:r>
      <w:r w:rsidRPr="003845D7">
        <w:rPr>
          <w:rFonts w:ascii="Calibri" w:hAnsi="Calibri"/>
          <w:sz w:val="20"/>
          <w:szCs w:val="20"/>
        </w:rPr>
        <w:t>of Undergraduate Admission follows the policy of “rolling admission,” acting on the application when all credentials have been received.</w:t>
      </w:r>
    </w:p>
    <w:p w14:paraId="7BD695B4" w14:textId="77777777" w:rsidR="00565862" w:rsidRPr="003845D7" w:rsidRDefault="00565862" w:rsidP="00B000E6">
      <w:pPr>
        <w:numPr>
          <w:ilvl w:val="0"/>
          <w:numId w:val="7"/>
        </w:numPr>
        <w:rPr>
          <w:rFonts w:ascii="Calibri" w:hAnsi="Calibri"/>
          <w:sz w:val="20"/>
          <w:szCs w:val="20"/>
        </w:rPr>
      </w:pPr>
      <w:r w:rsidRPr="003845D7">
        <w:rPr>
          <w:rFonts w:ascii="Calibri" w:hAnsi="Calibri"/>
          <w:sz w:val="20"/>
          <w:szCs w:val="20"/>
        </w:rPr>
        <w:lastRenderedPageBreak/>
        <w:t xml:space="preserve">Applicants who do not meet regular admission criteria will be referred to the Admission Committee for consideration. The Admission Committee may request additional information (i.e., </w:t>
      </w:r>
      <w:r w:rsidR="004E5083">
        <w:rPr>
          <w:rFonts w:ascii="Calibri" w:hAnsi="Calibri"/>
          <w:sz w:val="20"/>
          <w:szCs w:val="20"/>
        </w:rPr>
        <w:t>personal statement and/</w:t>
      </w:r>
      <w:r w:rsidRPr="003845D7">
        <w:rPr>
          <w:rFonts w:ascii="Calibri" w:hAnsi="Calibri"/>
          <w:sz w:val="20"/>
          <w:szCs w:val="20"/>
        </w:rPr>
        <w:t xml:space="preserve">or </w:t>
      </w:r>
      <w:r w:rsidR="00980F4F" w:rsidRPr="00980F4F">
        <w:rPr>
          <w:rFonts w:ascii="Calibri" w:hAnsi="Calibri"/>
          <w:sz w:val="20"/>
          <w:szCs w:val="20"/>
        </w:rPr>
        <w:t>letters of academic recommendation</w:t>
      </w:r>
      <w:r w:rsidRPr="00980F4F">
        <w:rPr>
          <w:rFonts w:ascii="Calibri" w:hAnsi="Calibri"/>
          <w:sz w:val="20"/>
          <w:szCs w:val="20"/>
        </w:rPr>
        <w:t>)</w:t>
      </w:r>
      <w:r w:rsidRPr="003845D7">
        <w:rPr>
          <w:rFonts w:ascii="Calibri" w:hAnsi="Calibri"/>
          <w:sz w:val="20"/>
          <w:szCs w:val="20"/>
        </w:rPr>
        <w:t xml:space="preserve"> before acting on a student’s acceptance to the university.</w:t>
      </w:r>
    </w:p>
    <w:p w14:paraId="723A0623" w14:textId="77777777" w:rsidR="00565862" w:rsidRPr="00B156D2" w:rsidRDefault="00565862" w:rsidP="00B000E6">
      <w:pPr>
        <w:numPr>
          <w:ilvl w:val="0"/>
          <w:numId w:val="7"/>
        </w:numPr>
        <w:rPr>
          <w:rFonts w:ascii="Calibri" w:hAnsi="Calibri"/>
          <w:sz w:val="20"/>
          <w:szCs w:val="20"/>
        </w:rPr>
      </w:pPr>
      <w:r w:rsidRPr="003845D7">
        <w:rPr>
          <w:rFonts w:ascii="Calibri" w:hAnsi="Calibri"/>
          <w:sz w:val="20"/>
          <w:szCs w:val="20"/>
        </w:rPr>
        <w:t xml:space="preserve">All first-time students who scored below 500 SAT Math/530 Math (revised SAT – March 2016 or later)/19 ACT Math or 530 SAT Verbal/19 ACT Reading are required to participate in placement testing prior to registration. Students assessed to be academically underprepared may be required to enroll in </w:t>
      </w:r>
      <w:r w:rsidRPr="00B156D2">
        <w:rPr>
          <w:rFonts w:ascii="Calibri" w:hAnsi="Calibri"/>
          <w:sz w:val="20"/>
          <w:szCs w:val="20"/>
        </w:rPr>
        <w:t>developmental courses in English, mathematics, writing, and study skills either before or during their first semester of regular classes. In combination with other enrichment and activity courses, up to 12 credits of developmental courses can be counted toward the 128 credits required for the bachelor degree</w:t>
      </w:r>
      <w:r>
        <w:rPr>
          <w:rFonts w:ascii="Calibri" w:hAnsi="Calibri"/>
          <w:sz w:val="20"/>
          <w:szCs w:val="20"/>
        </w:rPr>
        <w:t>.</w:t>
      </w:r>
    </w:p>
    <w:p w14:paraId="370A4E59" w14:textId="77777777" w:rsidR="00625926" w:rsidRPr="00C56B1A" w:rsidRDefault="00565862" w:rsidP="00B000E6">
      <w:pPr>
        <w:numPr>
          <w:ilvl w:val="0"/>
          <w:numId w:val="7"/>
        </w:numPr>
        <w:rPr>
          <w:rFonts w:ascii="Calibri" w:hAnsi="Calibri"/>
          <w:sz w:val="20"/>
          <w:szCs w:val="20"/>
        </w:rPr>
      </w:pPr>
      <w:r w:rsidRPr="00B156D2">
        <w:rPr>
          <w:rFonts w:ascii="Calibri" w:hAnsi="Calibri"/>
          <w:sz w:val="20"/>
          <w:szCs w:val="20"/>
        </w:rPr>
        <w:t xml:space="preserve">Applicants who are 23 years of age or older at the time of matriculation </w:t>
      </w:r>
      <w:r w:rsidR="00071FD4">
        <w:rPr>
          <w:rFonts w:ascii="Calibri" w:hAnsi="Calibri"/>
          <w:sz w:val="20"/>
          <w:szCs w:val="20"/>
        </w:rPr>
        <w:t xml:space="preserve">may be required to submit </w:t>
      </w:r>
      <w:r w:rsidRPr="00B156D2">
        <w:rPr>
          <w:rFonts w:ascii="Calibri" w:hAnsi="Calibri"/>
          <w:sz w:val="20"/>
          <w:szCs w:val="20"/>
        </w:rPr>
        <w:t>measures of ability regarding writing or mathematics skills or successful work experience and written recommendations</w:t>
      </w:r>
      <w:r w:rsidR="00071FD4">
        <w:rPr>
          <w:rFonts w:ascii="Calibri" w:hAnsi="Calibri"/>
          <w:sz w:val="20"/>
          <w:szCs w:val="20"/>
        </w:rPr>
        <w:t>.</w:t>
      </w:r>
    </w:p>
    <w:p w14:paraId="216C79E3" w14:textId="77777777" w:rsidR="00DF0284" w:rsidRDefault="00565862" w:rsidP="00B000E6">
      <w:pPr>
        <w:numPr>
          <w:ilvl w:val="0"/>
          <w:numId w:val="7"/>
        </w:numPr>
        <w:rPr>
          <w:rFonts w:ascii="Calibri" w:hAnsi="Calibri"/>
          <w:sz w:val="20"/>
          <w:szCs w:val="20"/>
        </w:rPr>
      </w:pPr>
      <w:r w:rsidRPr="00B156D2">
        <w:rPr>
          <w:rFonts w:ascii="Calibri" w:hAnsi="Calibri"/>
          <w:sz w:val="20"/>
          <w:szCs w:val="20"/>
        </w:rPr>
        <w:t xml:space="preserve">Consideration will be given to any student who has completed high school through the General Education Development Test (GED) or </w:t>
      </w:r>
      <w:r w:rsidR="004E5083">
        <w:rPr>
          <w:rFonts w:ascii="Calibri" w:hAnsi="Calibri"/>
          <w:sz w:val="20"/>
          <w:szCs w:val="20"/>
        </w:rPr>
        <w:t>High School Equivalency Exam (HSE).</w:t>
      </w:r>
      <w:r w:rsidRPr="00B156D2">
        <w:rPr>
          <w:rFonts w:ascii="Calibri" w:hAnsi="Calibri"/>
          <w:sz w:val="20"/>
          <w:szCs w:val="20"/>
        </w:rPr>
        <w:t xml:space="preserve">  Scores should be sent to the Office </w:t>
      </w:r>
      <w:r w:rsidRPr="003845D7">
        <w:rPr>
          <w:rFonts w:ascii="Calibri" w:hAnsi="Calibri"/>
          <w:sz w:val="20"/>
          <w:szCs w:val="20"/>
        </w:rPr>
        <w:t xml:space="preserve">of Undergraduate Admission </w:t>
      </w:r>
      <w:r w:rsidRPr="00B156D2">
        <w:rPr>
          <w:rFonts w:ascii="Calibri" w:hAnsi="Calibri"/>
          <w:sz w:val="20"/>
          <w:szCs w:val="20"/>
        </w:rPr>
        <w:t>for evaluatio</w:t>
      </w:r>
      <w:r w:rsidR="004E5083">
        <w:rPr>
          <w:rFonts w:ascii="Calibri" w:hAnsi="Calibri"/>
          <w:sz w:val="20"/>
          <w:szCs w:val="20"/>
        </w:rPr>
        <w:t>n. Completion of the GED or HSE</w:t>
      </w:r>
      <w:r w:rsidRPr="00B156D2">
        <w:rPr>
          <w:rFonts w:ascii="Calibri" w:hAnsi="Calibri"/>
          <w:sz w:val="20"/>
          <w:szCs w:val="20"/>
        </w:rPr>
        <w:t xml:space="preserve"> does not automatically imply acceptance to the university.</w:t>
      </w:r>
    </w:p>
    <w:p w14:paraId="598CACDD" w14:textId="632DD89B" w:rsidR="00071FD4" w:rsidRPr="00E552E4" w:rsidRDefault="00071FD4" w:rsidP="00B000E6">
      <w:pPr>
        <w:numPr>
          <w:ilvl w:val="0"/>
          <w:numId w:val="7"/>
        </w:numPr>
        <w:rPr>
          <w:rStyle w:val="eop"/>
          <w:rFonts w:ascii="Calibri" w:hAnsi="Calibri"/>
          <w:sz w:val="20"/>
          <w:szCs w:val="20"/>
        </w:rPr>
      </w:pPr>
      <w:r w:rsidRPr="00071FD4">
        <w:rPr>
          <w:rStyle w:val="normaltextrun"/>
          <w:rFonts w:ascii="Calibri" w:hAnsi="Calibri" w:cs="Calibri"/>
          <w:sz w:val="20"/>
          <w:szCs w:val="20"/>
          <w:shd w:val="clear" w:color="auto" w:fill="FFFFFF"/>
        </w:rPr>
        <w:t>The Marian University Office of Undergraduate Admission will confirm all students’ transcripts arrive from a high school with a CEEB code, as well as the high school seal and/or signature. If the Office of Undergraduate Admission receives a high school transcript lacking a CEEB code or seal/signature, it will investigate to confirm the school is recognized by the state department of education or home school association. The Office of Undergraduate Admission reserves the right to request a copy of the student’s diploma at any point during the admissions process. Official high school transcripts must be sent upon graduation and list the graduation date, if applicable. If a diploma is determined invalid, a General Education Diploma (GED), Test Accessing Secondary Completion (TASC), or High School Equivalency Certificate (HSE) may be required for admission consideration.</w:t>
      </w:r>
      <w:r w:rsidRPr="00071FD4">
        <w:rPr>
          <w:rStyle w:val="eop"/>
          <w:rFonts w:ascii="Calibri" w:hAnsi="Calibri" w:cs="Calibri"/>
          <w:sz w:val="20"/>
          <w:szCs w:val="20"/>
          <w:shd w:val="clear" w:color="auto" w:fill="FFFFFF"/>
        </w:rPr>
        <w:t> </w:t>
      </w:r>
    </w:p>
    <w:p w14:paraId="70DBA805" w14:textId="77777777" w:rsidR="00E552E4" w:rsidRPr="00071FD4" w:rsidRDefault="00E552E4" w:rsidP="00E552E4">
      <w:pPr>
        <w:ind w:left="540"/>
        <w:rPr>
          <w:rFonts w:ascii="Calibri" w:hAnsi="Calibri"/>
          <w:sz w:val="20"/>
          <w:szCs w:val="20"/>
        </w:rPr>
      </w:pPr>
    </w:p>
    <w:p w14:paraId="505F941B" w14:textId="77777777" w:rsidR="00565862" w:rsidRPr="00B156D2" w:rsidRDefault="00565862" w:rsidP="00565862">
      <w:pPr>
        <w:rPr>
          <w:rFonts w:ascii="Calibri" w:hAnsi="Calibri"/>
          <w:b/>
          <w:sz w:val="20"/>
          <w:szCs w:val="20"/>
        </w:rPr>
      </w:pPr>
      <w:r w:rsidRPr="00B156D2">
        <w:rPr>
          <w:rFonts w:ascii="Calibri" w:hAnsi="Calibri"/>
          <w:b/>
          <w:sz w:val="20"/>
          <w:szCs w:val="20"/>
        </w:rPr>
        <w:t>After Notification of Acceptance</w:t>
      </w:r>
    </w:p>
    <w:p w14:paraId="7DC19F14" w14:textId="77777777" w:rsidR="00565862" w:rsidRPr="00B156D2" w:rsidRDefault="00565862" w:rsidP="00565862">
      <w:pPr>
        <w:rPr>
          <w:rFonts w:ascii="Calibri" w:hAnsi="Calibri"/>
          <w:sz w:val="20"/>
          <w:szCs w:val="20"/>
        </w:rPr>
      </w:pPr>
      <w:r w:rsidRPr="00B156D2">
        <w:rPr>
          <w:rFonts w:ascii="Calibri" w:hAnsi="Calibri"/>
          <w:sz w:val="20"/>
          <w:szCs w:val="20"/>
        </w:rPr>
        <w:t>After notification of acceptance for admission to the university, the student must:</w:t>
      </w:r>
    </w:p>
    <w:p w14:paraId="0800C937" w14:textId="77777777" w:rsidR="00565862" w:rsidRPr="00B156D2" w:rsidRDefault="00565862" w:rsidP="00B000E6">
      <w:pPr>
        <w:numPr>
          <w:ilvl w:val="0"/>
          <w:numId w:val="8"/>
        </w:numPr>
        <w:rPr>
          <w:rFonts w:ascii="Calibri" w:hAnsi="Calibri"/>
          <w:sz w:val="20"/>
          <w:szCs w:val="20"/>
        </w:rPr>
      </w:pPr>
      <w:r w:rsidRPr="00B156D2">
        <w:rPr>
          <w:rFonts w:ascii="Calibri" w:hAnsi="Calibri"/>
          <w:sz w:val="20"/>
          <w:szCs w:val="20"/>
        </w:rPr>
        <w:t xml:space="preserve">Make a non-refundable enrollment deposit of $100 before </w:t>
      </w:r>
      <w:r w:rsidR="00947F03" w:rsidRPr="00947F03">
        <w:rPr>
          <w:rFonts w:ascii="Calibri" w:hAnsi="Calibri"/>
          <w:sz w:val="20"/>
          <w:szCs w:val="20"/>
        </w:rPr>
        <w:t>course</w:t>
      </w:r>
      <w:r w:rsidR="00947F03">
        <w:rPr>
          <w:rFonts w:ascii="Calibri" w:hAnsi="Calibri"/>
          <w:color w:val="FF0000"/>
          <w:sz w:val="20"/>
          <w:szCs w:val="20"/>
        </w:rPr>
        <w:t xml:space="preserve"> </w:t>
      </w:r>
      <w:r w:rsidRPr="00B156D2">
        <w:rPr>
          <w:rFonts w:ascii="Calibri" w:hAnsi="Calibri"/>
          <w:sz w:val="20"/>
          <w:szCs w:val="20"/>
        </w:rPr>
        <w:t>registration.</w:t>
      </w:r>
    </w:p>
    <w:p w14:paraId="2133FBB4" w14:textId="77777777" w:rsidR="00565862" w:rsidRPr="00B156D2" w:rsidRDefault="00565862" w:rsidP="00B000E6">
      <w:pPr>
        <w:numPr>
          <w:ilvl w:val="0"/>
          <w:numId w:val="8"/>
        </w:numPr>
        <w:rPr>
          <w:rFonts w:ascii="Calibri" w:hAnsi="Calibri"/>
          <w:sz w:val="20"/>
          <w:szCs w:val="20"/>
        </w:rPr>
      </w:pPr>
      <w:r w:rsidRPr="00B156D2">
        <w:rPr>
          <w:rFonts w:ascii="Calibri" w:hAnsi="Calibri"/>
          <w:sz w:val="20"/>
          <w:szCs w:val="20"/>
        </w:rPr>
        <w:t>Submit a completed student health form and immunization record.</w:t>
      </w:r>
    </w:p>
    <w:p w14:paraId="624BEF1F" w14:textId="77777777" w:rsidR="00565862" w:rsidRPr="00B156D2" w:rsidRDefault="00565862" w:rsidP="00B000E6">
      <w:pPr>
        <w:numPr>
          <w:ilvl w:val="0"/>
          <w:numId w:val="8"/>
        </w:numPr>
        <w:rPr>
          <w:rFonts w:ascii="Calibri" w:hAnsi="Calibri"/>
          <w:sz w:val="20"/>
          <w:szCs w:val="20"/>
        </w:rPr>
      </w:pPr>
      <w:r w:rsidRPr="00B156D2">
        <w:rPr>
          <w:rFonts w:ascii="Calibri" w:hAnsi="Calibri"/>
          <w:sz w:val="20"/>
          <w:szCs w:val="20"/>
        </w:rPr>
        <w:t xml:space="preserve">Request an official final transcript, from the secondary school counselor or college and university registrars of all previous schools attended, be sent to the </w:t>
      </w:r>
      <w:r w:rsidRPr="003845D7">
        <w:rPr>
          <w:rFonts w:ascii="Calibri" w:hAnsi="Calibri"/>
          <w:sz w:val="20"/>
          <w:szCs w:val="20"/>
        </w:rPr>
        <w:t>Office of Undergraduate Admission</w:t>
      </w:r>
      <w:r w:rsidRPr="00B156D2">
        <w:rPr>
          <w:rFonts w:ascii="Calibri" w:hAnsi="Calibri"/>
          <w:sz w:val="20"/>
          <w:szCs w:val="20"/>
        </w:rPr>
        <w:t>.</w:t>
      </w:r>
    </w:p>
    <w:p w14:paraId="16216416" w14:textId="77777777" w:rsidR="00565862" w:rsidRPr="00B156D2" w:rsidRDefault="00565862" w:rsidP="00B000E6">
      <w:pPr>
        <w:numPr>
          <w:ilvl w:val="0"/>
          <w:numId w:val="8"/>
        </w:numPr>
        <w:rPr>
          <w:rFonts w:ascii="Calibri" w:hAnsi="Calibri"/>
          <w:sz w:val="20"/>
          <w:szCs w:val="20"/>
        </w:rPr>
      </w:pPr>
      <w:bookmarkStart w:id="17" w:name="Housing"/>
      <w:bookmarkEnd w:id="17"/>
      <w:r w:rsidRPr="00B156D2">
        <w:rPr>
          <w:rFonts w:ascii="Calibri" w:hAnsi="Calibri"/>
          <w:sz w:val="20"/>
          <w:szCs w:val="20"/>
        </w:rPr>
        <w:t xml:space="preserve">Submit a housing contract and a $125 housing deposit if </w:t>
      </w:r>
      <w:r w:rsidR="0080067F">
        <w:rPr>
          <w:rFonts w:ascii="Calibri" w:hAnsi="Calibri"/>
          <w:sz w:val="20"/>
          <w:szCs w:val="20"/>
        </w:rPr>
        <w:t>planning</w:t>
      </w:r>
      <w:r w:rsidRPr="00B156D2">
        <w:rPr>
          <w:rFonts w:ascii="Calibri" w:hAnsi="Calibri"/>
          <w:sz w:val="20"/>
          <w:szCs w:val="20"/>
        </w:rPr>
        <w:t xml:space="preserve"> to live in campus housing. This housing deposit is non-refundable after August 1. Commuter students must file an off-campus residency registration form.</w:t>
      </w:r>
    </w:p>
    <w:p w14:paraId="1A096215" w14:textId="77777777" w:rsidR="00565862" w:rsidRDefault="00565862" w:rsidP="00565862">
      <w:pPr>
        <w:rPr>
          <w:rFonts w:ascii="Calibri" w:hAnsi="Calibri"/>
          <w:sz w:val="20"/>
          <w:szCs w:val="20"/>
        </w:rPr>
      </w:pPr>
    </w:p>
    <w:p w14:paraId="75047B0B" w14:textId="77777777" w:rsidR="00565862" w:rsidRPr="00B156D2" w:rsidRDefault="00565862" w:rsidP="00565862">
      <w:pPr>
        <w:rPr>
          <w:rFonts w:ascii="Calibri" w:hAnsi="Calibri"/>
          <w:b/>
          <w:sz w:val="20"/>
          <w:szCs w:val="20"/>
        </w:rPr>
      </w:pPr>
      <w:r w:rsidRPr="00B156D2">
        <w:rPr>
          <w:rFonts w:ascii="Calibri" w:hAnsi="Calibri"/>
          <w:b/>
          <w:sz w:val="20"/>
          <w:szCs w:val="20"/>
        </w:rPr>
        <w:t>Transfer Students</w:t>
      </w:r>
      <w:r w:rsidRPr="00B156D2">
        <w:rPr>
          <w:rFonts w:ascii="Calibri" w:hAnsi="Calibri"/>
          <w:b/>
          <w:sz w:val="20"/>
          <w:szCs w:val="20"/>
        </w:rPr>
        <w:fldChar w:fldCharType="begin"/>
      </w:r>
      <w:r w:rsidRPr="00B156D2">
        <w:rPr>
          <w:rFonts w:ascii="Calibri" w:hAnsi="Calibri"/>
          <w:sz w:val="20"/>
          <w:szCs w:val="20"/>
        </w:rPr>
        <w:instrText xml:space="preserve"> XE "</w:instrText>
      </w:r>
      <w:bookmarkStart w:id="18" w:name="Transfer_Students"/>
      <w:r w:rsidRPr="00B156D2">
        <w:rPr>
          <w:rFonts w:ascii="Calibri" w:hAnsi="Calibri"/>
          <w:b/>
          <w:sz w:val="20"/>
          <w:szCs w:val="20"/>
        </w:rPr>
        <w:instrText>Transfer Students</w:instrText>
      </w:r>
      <w:bookmarkEnd w:id="18"/>
      <w:r w:rsidRPr="00B156D2">
        <w:rPr>
          <w:rFonts w:ascii="Calibri" w:hAnsi="Calibri"/>
          <w:sz w:val="20"/>
          <w:szCs w:val="20"/>
        </w:rPr>
        <w:instrText xml:space="preserve">" </w:instrText>
      </w:r>
      <w:r w:rsidRPr="00B156D2">
        <w:rPr>
          <w:rFonts w:ascii="Calibri" w:hAnsi="Calibri"/>
          <w:b/>
          <w:sz w:val="20"/>
          <w:szCs w:val="20"/>
        </w:rPr>
        <w:fldChar w:fldCharType="end"/>
      </w:r>
    </w:p>
    <w:p w14:paraId="47F156C6" w14:textId="77777777" w:rsidR="00565862" w:rsidRPr="00B156D2" w:rsidRDefault="00565862" w:rsidP="00565862">
      <w:pPr>
        <w:rPr>
          <w:rFonts w:ascii="Calibri" w:hAnsi="Calibri"/>
          <w:sz w:val="20"/>
          <w:szCs w:val="20"/>
        </w:rPr>
      </w:pPr>
      <w:r w:rsidRPr="00B156D2">
        <w:rPr>
          <w:rFonts w:ascii="Calibri" w:hAnsi="Calibri"/>
          <w:sz w:val="20"/>
          <w:szCs w:val="20"/>
        </w:rPr>
        <w:t>Transfer students currently in good standing at their previous institution are eligible for immediate transfer. Transfer students must present official transcripts of all college and university records.</w:t>
      </w:r>
    </w:p>
    <w:p w14:paraId="109AB47D" w14:textId="77777777" w:rsidR="00565862" w:rsidRPr="00B156D2" w:rsidRDefault="00565862" w:rsidP="00B000E6">
      <w:pPr>
        <w:numPr>
          <w:ilvl w:val="0"/>
          <w:numId w:val="9"/>
        </w:numPr>
        <w:rPr>
          <w:rFonts w:ascii="Calibri" w:hAnsi="Calibri"/>
          <w:sz w:val="20"/>
          <w:szCs w:val="20"/>
        </w:rPr>
      </w:pPr>
      <w:r w:rsidRPr="00B156D2">
        <w:rPr>
          <w:rFonts w:ascii="Calibri" w:hAnsi="Calibri"/>
          <w:sz w:val="20"/>
          <w:szCs w:val="20"/>
        </w:rPr>
        <w:t xml:space="preserve">The Admission Committee must review the applications of students below an accumulative GPA of </w:t>
      </w:r>
      <w:r w:rsidRPr="003845D7">
        <w:rPr>
          <w:rFonts w:ascii="Calibri" w:hAnsi="Calibri"/>
          <w:sz w:val="20"/>
          <w:szCs w:val="20"/>
        </w:rPr>
        <w:t xml:space="preserve">2.30/4.00. </w:t>
      </w:r>
      <w:r w:rsidRPr="00B156D2">
        <w:rPr>
          <w:rFonts w:ascii="Calibri" w:hAnsi="Calibri"/>
          <w:sz w:val="20"/>
          <w:szCs w:val="20"/>
        </w:rPr>
        <w:t xml:space="preserve">The committee considers the length of time out of school, the anticipated major upon re-entry, and evidence that the student </w:t>
      </w:r>
      <w:proofErr w:type="gramStart"/>
      <w:r w:rsidRPr="00B156D2">
        <w:rPr>
          <w:rFonts w:ascii="Calibri" w:hAnsi="Calibri"/>
          <w:sz w:val="20"/>
          <w:szCs w:val="20"/>
        </w:rPr>
        <w:t>has an understanding of</w:t>
      </w:r>
      <w:proofErr w:type="gramEnd"/>
      <w:r w:rsidRPr="00B156D2">
        <w:rPr>
          <w:rFonts w:ascii="Calibri" w:hAnsi="Calibri"/>
          <w:sz w:val="20"/>
          <w:szCs w:val="20"/>
        </w:rPr>
        <w:t xml:space="preserve"> what happened at the previous institution that placed him/her in unfavorable academic status. The committee may request additional information.</w:t>
      </w:r>
    </w:p>
    <w:p w14:paraId="1A0AC8A0" w14:textId="77777777" w:rsidR="00565862" w:rsidRPr="00B156D2" w:rsidRDefault="00565862" w:rsidP="00B000E6">
      <w:pPr>
        <w:numPr>
          <w:ilvl w:val="0"/>
          <w:numId w:val="9"/>
        </w:numPr>
        <w:rPr>
          <w:rFonts w:ascii="Calibri" w:hAnsi="Calibri"/>
          <w:sz w:val="20"/>
          <w:szCs w:val="20"/>
        </w:rPr>
      </w:pPr>
      <w:r w:rsidRPr="00B156D2">
        <w:rPr>
          <w:rFonts w:ascii="Calibri" w:hAnsi="Calibri"/>
          <w:sz w:val="20"/>
          <w:szCs w:val="20"/>
        </w:rPr>
        <w:t>Marian University will accept, in transferring of credits, only those courses approved for transfer by the registrar and in which a “C-” or above has been earned.</w:t>
      </w:r>
    </w:p>
    <w:p w14:paraId="2ABF51DB" w14:textId="77777777" w:rsidR="00565862" w:rsidRDefault="00565862" w:rsidP="00B000E6">
      <w:pPr>
        <w:numPr>
          <w:ilvl w:val="0"/>
          <w:numId w:val="9"/>
        </w:numPr>
        <w:rPr>
          <w:rFonts w:ascii="Calibri" w:hAnsi="Calibri"/>
          <w:sz w:val="20"/>
          <w:szCs w:val="20"/>
        </w:rPr>
      </w:pPr>
      <w:r w:rsidRPr="00B156D2">
        <w:rPr>
          <w:rFonts w:ascii="Calibri" w:hAnsi="Calibri"/>
          <w:sz w:val="20"/>
          <w:szCs w:val="20"/>
        </w:rPr>
        <w:t xml:space="preserve">Students not currently in good standing at their previous institution may be considered for probationary acceptance no sooner than one full semester following the last date at that institution. </w:t>
      </w:r>
    </w:p>
    <w:p w14:paraId="08B40D16" w14:textId="77777777" w:rsidR="00514F8B" w:rsidRPr="00B156D2" w:rsidRDefault="00514F8B" w:rsidP="00514F8B">
      <w:pPr>
        <w:ind w:left="540"/>
        <w:rPr>
          <w:rFonts w:ascii="Calibri" w:hAnsi="Calibri"/>
          <w:sz w:val="20"/>
          <w:szCs w:val="20"/>
        </w:rPr>
      </w:pPr>
    </w:p>
    <w:p w14:paraId="7E66C640" w14:textId="77777777" w:rsidR="00514F8B" w:rsidRPr="002C1313" w:rsidRDefault="00514F8B" w:rsidP="00514F8B">
      <w:pPr>
        <w:rPr>
          <w:rFonts w:ascii="Calibri" w:hAnsi="Calibri"/>
          <w:b/>
          <w:sz w:val="20"/>
          <w:szCs w:val="20"/>
        </w:rPr>
      </w:pPr>
      <w:r w:rsidRPr="002C1313">
        <w:rPr>
          <w:rFonts w:ascii="Calibri" w:hAnsi="Calibri"/>
          <w:b/>
          <w:sz w:val="20"/>
          <w:szCs w:val="20"/>
        </w:rPr>
        <w:t>International Students</w:t>
      </w:r>
      <w:bookmarkStart w:id="19" w:name="International_students"/>
      <w:r w:rsidRPr="002C1313">
        <w:rPr>
          <w:rFonts w:ascii="Calibri" w:hAnsi="Calibri"/>
          <w:b/>
          <w:sz w:val="20"/>
          <w:szCs w:val="20"/>
        </w:rPr>
        <w:fldChar w:fldCharType="begin"/>
      </w:r>
      <w:r w:rsidRPr="002C1313">
        <w:rPr>
          <w:rFonts w:ascii="Calibri" w:hAnsi="Calibri"/>
          <w:b/>
          <w:sz w:val="20"/>
          <w:szCs w:val="20"/>
        </w:rPr>
        <w:instrText xml:space="preserve"> XE "International Students" </w:instrText>
      </w:r>
      <w:r w:rsidRPr="002C1313">
        <w:rPr>
          <w:rFonts w:ascii="Calibri" w:hAnsi="Calibri"/>
          <w:b/>
          <w:sz w:val="20"/>
          <w:szCs w:val="20"/>
        </w:rPr>
        <w:fldChar w:fldCharType="end"/>
      </w:r>
      <w:bookmarkEnd w:id="19"/>
    </w:p>
    <w:p w14:paraId="47D08D78" w14:textId="77777777" w:rsidR="0075214C" w:rsidRDefault="0075214C" w:rsidP="007521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u w:val="single"/>
        </w:rPr>
        <w:t>Section I</w:t>
      </w:r>
      <w:r>
        <w:rPr>
          <w:rStyle w:val="normaltextrun"/>
          <w:rFonts w:ascii="Calibri" w:hAnsi="Calibri" w:cs="Calibri"/>
          <w:sz w:val="20"/>
          <w:szCs w:val="20"/>
        </w:rPr>
        <w:t>: International students who wish to apply for admission to the university must forward the following:</w:t>
      </w:r>
      <w:r>
        <w:rPr>
          <w:rStyle w:val="eop"/>
          <w:rFonts w:ascii="Calibri" w:hAnsi="Calibri" w:cs="Calibri"/>
          <w:sz w:val="20"/>
          <w:szCs w:val="20"/>
        </w:rPr>
        <w:t> </w:t>
      </w:r>
    </w:p>
    <w:p w14:paraId="26D01720" w14:textId="77777777" w:rsidR="0075214C" w:rsidRPr="0075214C" w:rsidRDefault="0075214C" w:rsidP="00C90DFF">
      <w:pPr>
        <w:pStyle w:val="paragraph"/>
        <w:numPr>
          <w:ilvl w:val="0"/>
          <w:numId w:val="57"/>
        </w:numPr>
        <w:spacing w:before="0" w:beforeAutospacing="0" w:after="0" w:afterAutospacing="0"/>
        <w:ind w:left="360" w:firstLine="0"/>
        <w:textAlignment w:val="baseline"/>
        <w:rPr>
          <w:rFonts w:ascii="Calibri" w:hAnsi="Calibri" w:cs="Calibri"/>
          <w:sz w:val="20"/>
          <w:szCs w:val="20"/>
        </w:rPr>
      </w:pPr>
      <w:r w:rsidRPr="0075214C">
        <w:rPr>
          <w:rStyle w:val="normaltextrun"/>
          <w:rFonts w:ascii="Calibri" w:hAnsi="Calibri" w:cs="Calibri"/>
          <w:sz w:val="20"/>
          <w:szCs w:val="20"/>
        </w:rPr>
        <w:t xml:space="preserve">The Marian </w:t>
      </w:r>
      <w:proofErr w:type="gramStart"/>
      <w:r w:rsidRPr="0075214C">
        <w:rPr>
          <w:rStyle w:val="normaltextrun"/>
          <w:rFonts w:ascii="Calibri" w:hAnsi="Calibri" w:cs="Calibri"/>
          <w:sz w:val="20"/>
          <w:szCs w:val="20"/>
        </w:rPr>
        <w:t>University  Application</w:t>
      </w:r>
      <w:proofErr w:type="gramEnd"/>
      <w:r w:rsidRPr="0075214C">
        <w:rPr>
          <w:rStyle w:val="normaltextrun"/>
          <w:rFonts w:ascii="Calibri" w:hAnsi="Calibri" w:cs="Calibri"/>
          <w:sz w:val="20"/>
          <w:szCs w:val="20"/>
        </w:rPr>
        <w:t xml:space="preserve"> for Admission. The application process for international students seeking to enroll for the fall semester must be completed prior to June 1. For those seeking to enroll in the spring semester, the process must be completed prior to November 1.</w:t>
      </w:r>
      <w:r w:rsidRPr="0075214C">
        <w:rPr>
          <w:rStyle w:val="eop"/>
          <w:rFonts w:ascii="Calibri" w:hAnsi="Calibri" w:cs="Calibri"/>
          <w:sz w:val="20"/>
          <w:szCs w:val="20"/>
        </w:rPr>
        <w:t> </w:t>
      </w:r>
    </w:p>
    <w:p w14:paraId="1813FAFF" w14:textId="77777777" w:rsidR="0075214C" w:rsidRPr="0075214C" w:rsidRDefault="0075214C" w:rsidP="00C90DFF">
      <w:pPr>
        <w:pStyle w:val="paragraph"/>
        <w:numPr>
          <w:ilvl w:val="0"/>
          <w:numId w:val="58"/>
        </w:numPr>
        <w:spacing w:before="0" w:beforeAutospacing="0" w:after="0" w:afterAutospacing="0"/>
        <w:ind w:left="360" w:firstLine="0"/>
        <w:textAlignment w:val="baseline"/>
        <w:rPr>
          <w:rFonts w:ascii="Calibri" w:hAnsi="Calibri" w:cs="Calibri"/>
          <w:sz w:val="20"/>
          <w:szCs w:val="20"/>
        </w:rPr>
      </w:pPr>
      <w:r w:rsidRPr="0075214C">
        <w:rPr>
          <w:rStyle w:val="normaltextrun"/>
          <w:rFonts w:ascii="Calibri" w:hAnsi="Calibri" w:cs="Calibri"/>
          <w:sz w:val="20"/>
          <w:szCs w:val="20"/>
        </w:rPr>
        <w:t xml:space="preserve">An official copy of all high school (secondary) and university (post-secondary) academic records. If these documents are not issued in English, you must also provide an official word-for-word English translation.  If you have attended any universities outside of the United States, we require a course-by-course </w:t>
      </w:r>
      <w:r w:rsidRPr="0075214C">
        <w:rPr>
          <w:rStyle w:val="normaltextrun"/>
          <w:rFonts w:ascii="Calibri" w:hAnsi="Calibri" w:cs="Calibri"/>
          <w:sz w:val="20"/>
          <w:szCs w:val="20"/>
        </w:rPr>
        <w:lastRenderedPageBreak/>
        <w:t>evaluation.  You may use any AICE-endorsed or NACES-approved evaluation service, such as </w:t>
      </w:r>
      <w:proofErr w:type="spellStart"/>
      <w:r w:rsidRPr="0075214C">
        <w:rPr>
          <w:rStyle w:val="normaltextrun"/>
          <w:rFonts w:ascii="Calibri" w:hAnsi="Calibri" w:cs="Calibri"/>
          <w:sz w:val="20"/>
          <w:szCs w:val="20"/>
        </w:rPr>
        <w:t>InCred</w:t>
      </w:r>
      <w:proofErr w:type="spellEnd"/>
      <w:r w:rsidRPr="0075214C">
        <w:rPr>
          <w:rStyle w:val="normaltextrun"/>
          <w:rFonts w:ascii="Calibri" w:hAnsi="Calibri" w:cs="Calibri"/>
          <w:sz w:val="20"/>
          <w:szCs w:val="20"/>
        </w:rPr>
        <w:t>, WES, or others. International student athletes must use </w:t>
      </w:r>
      <w:proofErr w:type="spellStart"/>
      <w:r w:rsidRPr="0075214C">
        <w:rPr>
          <w:rStyle w:val="normaltextrun"/>
          <w:rFonts w:ascii="Calibri" w:hAnsi="Calibri" w:cs="Calibri"/>
          <w:sz w:val="20"/>
          <w:szCs w:val="20"/>
        </w:rPr>
        <w:t>InCred</w:t>
      </w:r>
      <w:proofErr w:type="spellEnd"/>
      <w:r w:rsidRPr="0075214C">
        <w:rPr>
          <w:rStyle w:val="normaltextrun"/>
          <w:rFonts w:ascii="Calibri" w:hAnsi="Calibri" w:cs="Calibri"/>
          <w:sz w:val="20"/>
          <w:szCs w:val="20"/>
        </w:rPr>
        <w:t>.</w:t>
      </w:r>
      <w:r w:rsidRPr="0075214C">
        <w:rPr>
          <w:rStyle w:val="eop"/>
          <w:rFonts w:ascii="Calibri" w:hAnsi="Calibri" w:cs="Calibri"/>
          <w:sz w:val="20"/>
          <w:szCs w:val="20"/>
        </w:rPr>
        <w:t> </w:t>
      </w:r>
    </w:p>
    <w:p w14:paraId="5190D058" w14:textId="77777777" w:rsidR="0075214C" w:rsidRPr="0075214C" w:rsidRDefault="0075214C" w:rsidP="00C90DFF">
      <w:pPr>
        <w:pStyle w:val="paragraph"/>
        <w:numPr>
          <w:ilvl w:val="0"/>
          <w:numId w:val="58"/>
        </w:numPr>
        <w:spacing w:before="0" w:beforeAutospacing="0" w:after="0" w:afterAutospacing="0"/>
        <w:textAlignment w:val="baseline"/>
        <w:rPr>
          <w:rFonts w:ascii="Calibri" w:hAnsi="Calibri" w:cs="Calibri"/>
          <w:sz w:val="20"/>
          <w:szCs w:val="20"/>
        </w:rPr>
      </w:pPr>
      <w:r w:rsidRPr="0075214C">
        <w:rPr>
          <w:rStyle w:val="normaltextrun"/>
          <w:rFonts w:ascii="Calibri" w:hAnsi="Calibri" w:cs="Calibri"/>
          <w:sz w:val="20"/>
          <w:szCs w:val="20"/>
        </w:rPr>
        <w:t xml:space="preserve">A completed Financial Verification Form indicating the source and amount of financial responsibility for all expenses within the United States. A certified bank statement translated into English and no older than six months must be submitted.  A certified government sponsorship letter may be submitted </w:t>
      </w:r>
      <w:proofErr w:type="gramStart"/>
      <w:r w:rsidRPr="0075214C">
        <w:rPr>
          <w:rStyle w:val="normaltextrun"/>
          <w:rFonts w:ascii="Calibri" w:hAnsi="Calibri" w:cs="Calibri"/>
          <w:sz w:val="20"/>
          <w:szCs w:val="20"/>
        </w:rPr>
        <w:t>in  lieu</w:t>
      </w:r>
      <w:proofErr w:type="gramEnd"/>
      <w:r w:rsidRPr="0075214C">
        <w:rPr>
          <w:rStyle w:val="normaltextrun"/>
          <w:rFonts w:ascii="Calibri" w:hAnsi="Calibri" w:cs="Calibri"/>
          <w:sz w:val="20"/>
          <w:szCs w:val="20"/>
        </w:rPr>
        <w:t> of a bank statement. </w:t>
      </w:r>
      <w:r w:rsidRPr="0075214C">
        <w:rPr>
          <w:rStyle w:val="eop"/>
          <w:rFonts w:ascii="Calibri" w:hAnsi="Calibri" w:cs="Calibri"/>
          <w:sz w:val="20"/>
          <w:szCs w:val="20"/>
        </w:rPr>
        <w:t> </w:t>
      </w:r>
    </w:p>
    <w:p w14:paraId="3B95934A" w14:textId="77777777" w:rsidR="0075214C" w:rsidRPr="0075214C" w:rsidRDefault="0075214C" w:rsidP="00C90DFF">
      <w:pPr>
        <w:pStyle w:val="paragraph"/>
        <w:numPr>
          <w:ilvl w:val="0"/>
          <w:numId w:val="58"/>
        </w:numPr>
        <w:spacing w:before="0" w:beforeAutospacing="0" w:after="0" w:afterAutospacing="0"/>
        <w:textAlignment w:val="baseline"/>
        <w:rPr>
          <w:rFonts w:ascii="Calibri" w:hAnsi="Calibri" w:cs="Calibri"/>
          <w:sz w:val="20"/>
          <w:szCs w:val="20"/>
        </w:rPr>
      </w:pPr>
      <w:r w:rsidRPr="0075214C">
        <w:rPr>
          <w:rStyle w:val="normaltextrun"/>
          <w:rFonts w:ascii="Calibri" w:hAnsi="Calibri" w:cs="Calibri"/>
          <w:sz w:val="20"/>
          <w:szCs w:val="20"/>
        </w:rPr>
        <w:t>Copy of passport identity page.</w:t>
      </w:r>
      <w:r w:rsidRPr="0075214C">
        <w:rPr>
          <w:rStyle w:val="eop"/>
          <w:rFonts w:ascii="Calibri" w:hAnsi="Calibri" w:cs="Calibri"/>
          <w:sz w:val="20"/>
          <w:szCs w:val="20"/>
        </w:rPr>
        <w:t> </w:t>
      </w:r>
    </w:p>
    <w:p w14:paraId="7440571F" w14:textId="77777777" w:rsidR="0075214C" w:rsidRPr="0075214C" w:rsidRDefault="0075214C" w:rsidP="00C90DFF">
      <w:pPr>
        <w:pStyle w:val="ListParagraph"/>
        <w:numPr>
          <w:ilvl w:val="0"/>
          <w:numId w:val="58"/>
        </w:numPr>
        <w:rPr>
          <w:rFonts w:asciiTheme="minorHAnsi" w:hAnsiTheme="minorHAnsi" w:cstheme="minorHAnsi"/>
          <w:sz w:val="20"/>
          <w:szCs w:val="20"/>
        </w:rPr>
      </w:pPr>
      <w:r w:rsidRPr="0075214C">
        <w:rPr>
          <w:rFonts w:asciiTheme="minorHAnsi" w:hAnsiTheme="minorHAnsi" w:cstheme="minorHAnsi"/>
          <w:sz w:val="20"/>
          <w:szCs w:val="20"/>
        </w:rPr>
        <w:t>If your native language is not English, send an official English proficiency test result directly to Marian University indicating the minimum score(s): TOEFL IBT 69, IELTS 6.0, PTE 48, or ELS Level 112.</w:t>
      </w:r>
      <w:r>
        <w:rPr>
          <w:rFonts w:asciiTheme="minorHAnsi" w:hAnsiTheme="minorHAnsi" w:cstheme="minorHAnsi"/>
          <w:sz w:val="20"/>
          <w:szCs w:val="20"/>
        </w:rPr>
        <w:t xml:space="preserve"> </w:t>
      </w:r>
      <w:r w:rsidRPr="0075214C">
        <w:rPr>
          <w:rFonts w:asciiTheme="minorHAnsi" w:hAnsiTheme="minorHAnsi" w:cstheme="minorHAnsi"/>
          <w:sz w:val="20"/>
          <w:szCs w:val="20"/>
        </w:rPr>
        <w:t>If applying to the School of Nursing there are no exemptions; all students are required to submit proof of English proficiency indicating the minimum score(s): TOEFL IBT 83, Speaking score 26, or IELTS 6.5, Speaking score 26.  </w:t>
      </w:r>
    </w:p>
    <w:p w14:paraId="635B26E9" w14:textId="77777777" w:rsidR="0075214C" w:rsidRPr="0075214C" w:rsidRDefault="0075214C" w:rsidP="0075214C">
      <w:r w:rsidRPr="0075214C">
        <w:t> </w:t>
      </w:r>
    </w:p>
    <w:p w14:paraId="3AF0B327" w14:textId="77777777" w:rsidR="0075214C" w:rsidRDefault="0075214C" w:rsidP="0075214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Demonstration of English proficiency is waived in cases where one or more apply:</w:t>
      </w:r>
      <w:r>
        <w:rPr>
          <w:rStyle w:val="eop"/>
          <w:rFonts w:ascii="Calibri" w:hAnsi="Calibri" w:cs="Calibri"/>
          <w:sz w:val="20"/>
          <w:szCs w:val="20"/>
        </w:rPr>
        <w:t> </w:t>
      </w:r>
    </w:p>
    <w:p w14:paraId="3F15B855" w14:textId="77777777" w:rsidR="00F74438" w:rsidRDefault="0075214C" w:rsidP="00C90DFF">
      <w:pPr>
        <w:pStyle w:val="paragraph"/>
        <w:numPr>
          <w:ilvl w:val="0"/>
          <w:numId w:val="59"/>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 xml:space="preserve">Applicants have earned a degree from an accredited college or university in the United States or </w:t>
      </w:r>
      <w:proofErr w:type="gramStart"/>
      <w:r>
        <w:rPr>
          <w:rStyle w:val="normaltextrun"/>
          <w:rFonts w:ascii="Calibri" w:hAnsi="Calibri" w:cs="Calibri"/>
          <w:sz w:val="20"/>
          <w:szCs w:val="20"/>
        </w:rPr>
        <w:t xml:space="preserve">have </w:t>
      </w:r>
      <w:r w:rsidR="00F74438">
        <w:rPr>
          <w:rStyle w:val="normaltextrun"/>
          <w:rFonts w:ascii="Calibri" w:hAnsi="Calibri" w:cs="Calibri"/>
          <w:sz w:val="20"/>
          <w:szCs w:val="20"/>
        </w:rPr>
        <w:t xml:space="preserve"> </w:t>
      </w:r>
      <w:r>
        <w:rPr>
          <w:rStyle w:val="normaltextrun"/>
          <w:rFonts w:ascii="Calibri" w:hAnsi="Calibri" w:cs="Calibri"/>
          <w:sz w:val="20"/>
          <w:szCs w:val="20"/>
        </w:rPr>
        <w:t>earned</w:t>
      </w:r>
      <w:proofErr w:type="gramEnd"/>
      <w:r>
        <w:rPr>
          <w:rStyle w:val="normaltextrun"/>
          <w:rFonts w:ascii="Calibri" w:hAnsi="Calibri" w:cs="Calibri"/>
          <w:sz w:val="20"/>
          <w:szCs w:val="20"/>
        </w:rPr>
        <w:t xml:space="preserve"> at</w:t>
      </w:r>
      <w:r w:rsidR="00F74438">
        <w:rPr>
          <w:rStyle w:val="normaltextrun"/>
          <w:rFonts w:ascii="Calibri" w:hAnsi="Calibri" w:cs="Calibri"/>
          <w:sz w:val="20"/>
          <w:szCs w:val="20"/>
        </w:rPr>
        <w:t xml:space="preserve"> </w:t>
      </w:r>
      <w:r>
        <w:rPr>
          <w:rStyle w:val="normaltextrun"/>
          <w:rFonts w:ascii="Calibri" w:hAnsi="Calibri" w:cs="Calibri"/>
          <w:sz w:val="20"/>
          <w:szCs w:val="20"/>
        </w:rPr>
        <w:t>least 24 regular semester hours of university credit from an accredited U.S. college or university.</w:t>
      </w:r>
      <w:r>
        <w:rPr>
          <w:rStyle w:val="eop"/>
          <w:rFonts w:ascii="Calibri" w:hAnsi="Calibri" w:cs="Calibri"/>
          <w:sz w:val="20"/>
          <w:szCs w:val="20"/>
        </w:rPr>
        <w:t> </w:t>
      </w:r>
    </w:p>
    <w:p w14:paraId="3F4D7490" w14:textId="77777777" w:rsidR="00F74438" w:rsidRDefault="0075214C" w:rsidP="00C90DFF">
      <w:pPr>
        <w:pStyle w:val="paragraph"/>
        <w:numPr>
          <w:ilvl w:val="0"/>
          <w:numId w:val="59"/>
        </w:numPr>
        <w:spacing w:before="0" w:beforeAutospacing="0" w:after="0" w:afterAutospacing="0"/>
        <w:textAlignment w:val="baseline"/>
        <w:rPr>
          <w:rFonts w:ascii="Calibri" w:hAnsi="Calibri" w:cs="Calibri"/>
          <w:sz w:val="20"/>
          <w:szCs w:val="20"/>
        </w:rPr>
      </w:pPr>
      <w:r w:rsidRPr="00F74438">
        <w:rPr>
          <w:rStyle w:val="normaltextrun"/>
          <w:rFonts w:ascii="Calibri" w:hAnsi="Calibri" w:cs="Calibri"/>
          <w:sz w:val="20"/>
          <w:szCs w:val="20"/>
        </w:rPr>
        <w:t>Applicants have studied at least once year of high school using the English language as the medium.</w:t>
      </w:r>
      <w:r w:rsidRPr="00F74438">
        <w:rPr>
          <w:rStyle w:val="eop"/>
          <w:rFonts w:ascii="Calibri" w:hAnsi="Calibri" w:cs="Calibri"/>
          <w:sz w:val="20"/>
          <w:szCs w:val="20"/>
        </w:rPr>
        <w:t> </w:t>
      </w:r>
    </w:p>
    <w:p w14:paraId="197D906E" w14:textId="77777777" w:rsidR="0075214C" w:rsidRDefault="0075214C" w:rsidP="00C90DFF">
      <w:pPr>
        <w:pStyle w:val="paragraph"/>
        <w:numPr>
          <w:ilvl w:val="0"/>
          <w:numId w:val="59"/>
        </w:numPr>
        <w:spacing w:before="0" w:beforeAutospacing="0" w:after="0" w:afterAutospacing="0"/>
        <w:textAlignment w:val="baseline"/>
        <w:rPr>
          <w:rFonts w:ascii="Calibri" w:hAnsi="Calibri" w:cs="Calibri"/>
          <w:sz w:val="20"/>
          <w:szCs w:val="20"/>
        </w:rPr>
      </w:pPr>
      <w:r w:rsidRPr="00F74438">
        <w:rPr>
          <w:rStyle w:val="normaltextrun"/>
          <w:rFonts w:ascii="Calibri" w:hAnsi="Calibri" w:cs="Calibri"/>
          <w:sz w:val="20"/>
          <w:szCs w:val="20"/>
        </w:rPr>
        <w:t>Applicants are citizens of countries where English is the official language.</w:t>
      </w:r>
      <w:r w:rsidRPr="00F74438">
        <w:rPr>
          <w:rStyle w:val="eop"/>
          <w:rFonts w:ascii="Calibri" w:hAnsi="Calibri" w:cs="Calibri"/>
          <w:sz w:val="20"/>
          <w:szCs w:val="20"/>
        </w:rPr>
        <w:t> </w:t>
      </w:r>
    </w:p>
    <w:p w14:paraId="011A96D2" w14:textId="77777777" w:rsidR="00420390" w:rsidRPr="00420390" w:rsidRDefault="00420390" w:rsidP="00420390">
      <w:pPr>
        <w:pStyle w:val="paragraph"/>
        <w:spacing w:before="0" w:beforeAutospacing="0" w:after="0" w:afterAutospacing="0"/>
        <w:ind w:left="360"/>
        <w:textAlignment w:val="baseline"/>
        <w:rPr>
          <w:rFonts w:ascii="Calibri" w:hAnsi="Calibri" w:cs="Calibri"/>
          <w:sz w:val="20"/>
          <w:szCs w:val="20"/>
        </w:rPr>
      </w:pPr>
    </w:p>
    <w:p w14:paraId="74189502" w14:textId="77777777" w:rsidR="0075214C" w:rsidRPr="0075214C" w:rsidRDefault="0075214C" w:rsidP="0075214C">
      <w:pPr>
        <w:pStyle w:val="paragraph"/>
        <w:spacing w:before="0" w:beforeAutospacing="0" w:after="0" w:afterAutospacing="0"/>
        <w:textAlignment w:val="baseline"/>
        <w:rPr>
          <w:rFonts w:ascii="Segoe UI" w:hAnsi="Segoe UI" w:cs="Segoe UI"/>
          <w:sz w:val="18"/>
          <w:szCs w:val="18"/>
        </w:rPr>
      </w:pPr>
      <w:r w:rsidRPr="0075214C">
        <w:rPr>
          <w:rStyle w:val="normaltextrun"/>
          <w:rFonts w:ascii="Calibri" w:hAnsi="Calibri" w:cs="Calibri"/>
          <w:sz w:val="20"/>
          <w:szCs w:val="20"/>
        </w:rPr>
        <w:t>All English proficiency criteria are subject to review by the Office of Undergraduate Admission. After all credentials are received by the Office of Undergraduate Admission, the associate director for international admission will notify the applicant of eligibility for admission.</w:t>
      </w:r>
      <w:r w:rsidRPr="0075214C">
        <w:rPr>
          <w:rStyle w:val="eop"/>
          <w:rFonts w:ascii="Calibri" w:hAnsi="Calibri" w:cs="Calibri"/>
          <w:sz w:val="20"/>
          <w:szCs w:val="20"/>
        </w:rPr>
        <w:t> </w:t>
      </w:r>
    </w:p>
    <w:p w14:paraId="6E1959B2" w14:textId="77777777" w:rsidR="00D6644C" w:rsidRDefault="00D6644C" w:rsidP="00514F8B">
      <w:pPr>
        <w:rPr>
          <w:rFonts w:ascii="Calibri" w:hAnsi="Calibri"/>
          <w:sz w:val="20"/>
          <w:szCs w:val="20"/>
        </w:rPr>
      </w:pPr>
    </w:p>
    <w:p w14:paraId="5D9303AA" w14:textId="77777777" w:rsidR="00DF0284" w:rsidRPr="002C1313" w:rsidRDefault="00514F8B" w:rsidP="00514F8B">
      <w:pPr>
        <w:rPr>
          <w:rFonts w:ascii="Calibri" w:hAnsi="Calibri"/>
          <w:sz w:val="20"/>
          <w:szCs w:val="20"/>
        </w:rPr>
      </w:pPr>
      <w:r w:rsidRPr="002C1313">
        <w:rPr>
          <w:rFonts w:ascii="Calibri" w:hAnsi="Calibri"/>
          <w:sz w:val="20"/>
          <w:szCs w:val="20"/>
        </w:rPr>
        <w:t>Demonstration of English proficiency is waived in cases where</w:t>
      </w:r>
      <w:r w:rsidR="00DF0284">
        <w:rPr>
          <w:rFonts w:ascii="Calibri" w:hAnsi="Calibri"/>
          <w:sz w:val="20"/>
          <w:szCs w:val="20"/>
        </w:rPr>
        <w:t xml:space="preserve"> one o</w:t>
      </w:r>
      <w:r w:rsidR="007F6279">
        <w:rPr>
          <w:rFonts w:ascii="Calibri" w:hAnsi="Calibri"/>
          <w:sz w:val="20"/>
          <w:szCs w:val="20"/>
        </w:rPr>
        <w:t>r more apply:</w:t>
      </w:r>
    </w:p>
    <w:p w14:paraId="6C00704A" w14:textId="77777777" w:rsidR="00514F8B" w:rsidRPr="00367F47" w:rsidRDefault="00514F8B" w:rsidP="00C90DFF">
      <w:pPr>
        <w:pStyle w:val="ListParagraph"/>
        <w:numPr>
          <w:ilvl w:val="0"/>
          <w:numId w:val="46"/>
        </w:numPr>
        <w:rPr>
          <w:rFonts w:ascii="Calibri" w:hAnsi="Calibri"/>
          <w:sz w:val="20"/>
          <w:szCs w:val="20"/>
        </w:rPr>
      </w:pPr>
      <w:r w:rsidRPr="00DF0284">
        <w:rPr>
          <w:rFonts w:ascii="Calibri" w:hAnsi="Calibri"/>
          <w:sz w:val="20"/>
          <w:szCs w:val="20"/>
        </w:rPr>
        <w:t>Applicants have earned a degree from an accredited college or university in the United States or have earned at least 24 regular semester hours of university credit from an accredited U.S. college or university</w:t>
      </w:r>
      <w:r w:rsidR="0016692E">
        <w:rPr>
          <w:rFonts w:ascii="Calibri" w:hAnsi="Calibri"/>
          <w:sz w:val="20"/>
          <w:szCs w:val="20"/>
        </w:rPr>
        <w:t>.</w:t>
      </w:r>
    </w:p>
    <w:p w14:paraId="67E0B76C" w14:textId="77777777" w:rsidR="00961441" w:rsidRDefault="00514F8B" w:rsidP="00C90DFF">
      <w:pPr>
        <w:pStyle w:val="ListParagraph"/>
        <w:numPr>
          <w:ilvl w:val="0"/>
          <w:numId w:val="46"/>
        </w:numPr>
        <w:rPr>
          <w:rFonts w:ascii="Calibri" w:hAnsi="Calibri"/>
          <w:sz w:val="20"/>
          <w:szCs w:val="20"/>
        </w:rPr>
      </w:pPr>
      <w:r w:rsidRPr="00DF0284">
        <w:rPr>
          <w:rFonts w:ascii="Calibri" w:hAnsi="Calibri"/>
          <w:sz w:val="20"/>
          <w:szCs w:val="20"/>
        </w:rPr>
        <w:t>Applicants have studied at least once year of high school using the English language as the medium</w:t>
      </w:r>
      <w:r w:rsidR="0016692E">
        <w:rPr>
          <w:rFonts w:ascii="Calibri" w:hAnsi="Calibri"/>
          <w:sz w:val="20"/>
          <w:szCs w:val="20"/>
        </w:rPr>
        <w:t>.</w:t>
      </w:r>
    </w:p>
    <w:p w14:paraId="32E9A3D8" w14:textId="77777777" w:rsidR="00697296" w:rsidRPr="00961441" w:rsidRDefault="00514F8B" w:rsidP="00C90DFF">
      <w:pPr>
        <w:pStyle w:val="ListParagraph"/>
        <w:numPr>
          <w:ilvl w:val="0"/>
          <w:numId w:val="46"/>
        </w:numPr>
        <w:rPr>
          <w:rFonts w:ascii="Calibri" w:hAnsi="Calibri"/>
          <w:sz w:val="20"/>
          <w:szCs w:val="20"/>
        </w:rPr>
      </w:pPr>
      <w:r w:rsidRPr="00961441">
        <w:rPr>
          <w:rFonts w:ascii="Calibri" w:hAnsi="Calibri"/>
          <w:sz w:val="20"/>
          <w:szCs w:val="20"/>
        </w:rPr>
        <w:t>Applicants are citizens of countries where English is the official language.</w:t>
      </w:r>
    </w:p>
    <w:p w14:paraId="483F67BD" w14:textId="77777777" w:rsidR="00697296" w:rsidRDefault="00697296" w:rsidP="00697296">
      <w:pPr>
        <w:pStyle w:val="ListParagraph"/>
        <w:rPr>
          <w:rFonts w:ascii="Calibri" w:hAnsi="Calibri"/>
          <w:sz w:val="20"/>
          <w:szCs w:val="20"/>
        </w:rPr>
      </w:pPr>
    </w:p>
    <w:p w14:paraId="437BA86F" w14:textId="77777777" w:rsidR="00514F8B" w:rsidRDefault="00514F8B" w:rsidP="00697296">
      <w:pPr>
        <w:rPr>
          <w:rFonts w:ascii="Calibri" w:hAnsi="Calibri"/>
          <w:sz w:val="20"/>
          <w:szCs w:val="20"/>
        </w:rPr>
      </w:pPr>
      <w:r w:rsidRPr="00697296">
        <w:rPr>
          <w:rFonts w:ascii="Calibri" w:hAnsi="Calibri"/>
          <w:sz w:val="20"/>
          <w:szCs w:val="20"/>
        </w:rPr>
        <w:t>All English proficiency criteria are subject to review by the Office of Admission.</w:t>
      </w:r>
      <w:r w:rsidR="00DF0284" w:rsidRPr="00697296">
        <w:rPr>
          <w:rFonts w:ascii="Calibri" w:hAnsi="Calibri"/>
          <w:sz w:val="20"/>
          <w:szCs w:val="20"/>
        </w:rPr>
        <w:t xml:space="preserve"> </w:t>
      </w:r>
      <w:r w:rsidRPr="00697296">
        <w:rPr>
          <w:rFonts w:ascii="Calibri" w:hAnsi="Calibri"/>
          <w:sz w:val="20"/>
          <w:szCs w:val="20"/>
        </w:rPr>
        <w:t xml:space="preserve">After all credentials are received by the Office of Admission, the </w:t>
      </w:r>
      <w:r w:rsidR="0090003D">
        <w:rPr>
          <w:rFonts w:ascii="Calibri" w:hAnsi="Calibri"/>
          <w:sz w:val="20"/>
          <w:szCs w:val="20"/>
        </w:rPr>
        <w:t xml:space="preserve">assistant </w:t>
      </w:r>
      <w:r w:rsidRPr="00697296">
        <w:rPr>
          <w:rFonts w:ascii="Calibri" w:hAnsi="Calibri"/>
          <w:sz w:val="20"/>
          <w:szCs w:val="20"/>
        </w:rPr>
        <w:t xml:space="preserve">director </w:t>
      </w:r>
      <w:r w:rsidR="0090003D" w:rsidRPr="0090003D">
        <w:rPr>
          <w:rFonts w:ascii="Calibri" w:hAnsi="Calibri"/>
          <w:sz w:val="20"/>
          <w:szCs w:val="20"/>
        </w:rPr>
        <w:t xml:space="preserve">for international recruitment and admission </w:t>
      </w:r>
      <w:r w:rsidRPr="00697296">
        <w:rPr>
          <w:rFonts w:ascii="Calibri" w:hAnsi="Calibri"/>
          <w:sz w:val="20"/>
          <w:szCs w:val="20"/>
        </w:rPr>
        <w:t>will notify the applicant of eligibility for admission.</w:t>
      </w:r>
    </w:p>
    <w:p w14:paraId="79F97DF1" w14:textId="77777777" w:rsidR="00697296" w:rsidRDefault="00697296" w:rsidP="00697296">
      <w:pPr>
        <w:rPr>
          <w:rFonts w:ascii="Calibri" w:hAnsi="Calibri"/>
          <w:sz w:val="20"/>
          <w:szCs w:val="20"/>
        </w:rPr>
      </w:pPr>
    </w:p>
    <w:p w14:paraId="73617BA9" w14:textId="77777777" w:rsidR="00514F8B" w:rsidRPr="002C1313" w:rsidRDefault="00514F8B" w:rsidP="00514F8B">
      <w:pPr>
        <w:rPr>
          <w:rFonts w:ascii="Calibri" w:hAnsi="Calibri"/>
          <w:sz w:val="20"/>
          <w:szCs w:val="20"/>
        </w:rPr>
      </w:pPr>
      <w:r w:rsidRPr="00A76C6D">
        <w:rPr>
          <w:rFonts w:ascii="Calibri" w:hAnsi="Calibri"/>
          <w:sz w:val="20"/>
          <w:szCs w:val="20"/>
          <w:u w:val="single"/>
        </w:rPr>
        <w:t>Section II</w:t>
      </w:r>
      <w:r w:rsidRPr="002C1313">
        <w:rPr>
          <w:rFonts w:ascii="Calibri" w:hAnsi="Calibri"/>
          <w:sz w:val="20"/>
          <w:szCs w:val="20"/>
        </w:rPr>
        <w:t>: Once notified of acceptance by the Office of Admission:</w:t>
      </w:r>
    </w:p>
    <w:p w14:paraId="7DD1FEFF" w14:textId="77777777" w:rsidR="00514F8B" w:rsidRPr="00A76C6D" w:rsidRDefault="00514F8B" w:rsidP="00C90DFF">
      <w:pPr>
        <w:pStyle w:val="ListParagraph"/>
        <w:numPr>
          <w:ilvl w:val="0"/>
          <w:numId w:val="33"/>
        </w:numPr>
        <w:rPr>
          <w:rFonts w:ascii="Calibri" w:hAnsi="Calibri"/>
          <w:sz w:val="20"/>
          <w:szCs w:val="20"/>
        </w:rPr>
      </w:pPr>
      <w:r w:rsidRPr="00A76C6D">
        <w:rPr>
          <w:rFonts w:ascii="Calibri" w:hAnsi="Calibri"/>
          <w:sz w:val="20"/>
          <w:szCs w:val="20"/>
        </w:rPr>
        <w:t>Students must submit a $100 enrollment deposit</w:t>
      </w:r>
      <w:r w:rsidR="00D029A2">
        <w:rPr>
          <w:rFonts w:ascii="Calibri" w:hAnsi="Calibri"/>
          <w:sz w:val="20"/>
          <w:szCs w:val="20"/>
        </w:rPr>
        <w:t>.</w:t>
      </w:r>
    </w:p>
    <w:p w14:paraId="7C307F88" w14:textId="77777777" w:rsidR="00514F8B" w:rsidRPr="00A76C6D" w:rsidRDefault="00514F8B" w:rsidP="00C90DFF">
      <w:pPr>
        <w:pStyle w:val="ListParagraph"/>
        <w:numPr>
          <w:ilvl w:val="0"/>
          <w:numId w:val="33"/>
        </w:numPr>
        <w:rPr>
          <w:rFonts w:ascii="Calibri" w:hAnsi="Calibri"/>
          <w:sz w:val="20"/>
          <w:szCs w:val="20"/>
        </w:rPr>
      </w:pPr>
      <w:r w:rsidRPr="00A76C6D">
        <w:rPr>
          <w:rFonts w:ascii="Calibri" w:hAnsi="Calibri"/>
          <w:sz w:val="20"/>
          <w:szCs w:val="20"/>
        </w:rPr>
        <w:t>After deposit has been received, the university will issue an I-20</w:t>
      </w:r>
      <w:r w:rsidRPr="001B2D60">
        <w:rPr>
          <w:rFonts w:ascii="Calibri" w:hAnsi="Calibri"/>
          <w:sz w:val="20"/>
          <w:szCs w:val="20"/>
        </w:rPr>
        <w:t xml:space="preserve"> </w:t>
      </w:r>
      <w:r w:rsidR="001B2D60" w:rsidRPr="001B2D60">
        <w:rPr>
          <w:rFonts w:ascii="Calibri" w:hAnsi="Calibri"/>
          <w:sz w:val="20"/>
          <w:szCs w:val="20"/>
        </w:rPr>
        <w:t xml:space="preserve">or DS-2019 </w:t>
      </w:r>
      <w:r w:rsidRPr="00A76C6D">
        <w:rPr>
          <w:rFonts w:ascii="Calibri" w:hAnsi="Calibri"/>
          <w:sz w:val="20"/>
          <w:szCs w:val="20"/>
        </w:rPr>
        <w:t>form to the student, so that he/she may apply for a student visa.</w:t>
      </w:r>
    </w:p>
    <w:p w14:paraId="6B999132" w14:textId="77777777" w:rsidR="00514F8B" w:rsidRPr="00A76C6D" w:rsidRDefault="00514F8B" w:rsidP="00C90DFF">
      <w:pPr>
        <w:pStyle w:val="ListParagraph"/>
        <w:numPr>
          <w:ilvl w:val="0"/>
          <w:numId w:val="33"/>
        </w:numPr>
        <w:rPr>
          <w:rFonts w:ascii="Calibri" w:hAnsi="Calibri"/>
          <w:sz w:val="20"/>
          <w:szCs w:val="20"/>
        </w:rPr>
      </w:pPr>
      <w:r w:rsidRPr="00A76C6D">
        <w:rPr>
          <w:rFonts w:ascii="Calibri" w:hAnsi="Calibri"/>
          <w:sz w:val="20"/>
          <w:szCs w:val="20"/>
        </w:rPr>
        <w:t xml:space="preserve">It is Marian University policy that all international students have appropriate medical health insurance and evacuation/repatriation coverage.  F-1 </w:t>
      </w:r>
      <w:r w:rsidR="001B2D60">
        <w:rPr>
          <w:rFonts w:ascii="Calibri" w:hAnsi="Calibri"/>
          <w:sz w:val="20"/>
          <w:szCs w:val="20"/>
        </w:rPr>
        <w:t xml:space="preserve">and J-1 </w:t>
      </w:r>
      <w:r w:rsidRPr="00A76C6D">
        <w:rPr>
          <w:rFonts w:ascii="Calibri" w:hAnsi="Calibri"/>
          <w:sz w:val="20"/>
          <w:szCs w:val="20"/>
        </w:rPr>
        <w:t>students are required</w:t>
      </w:r>
      <w:r w:rsidRPr="001B2D60">
        <w:rPr>
          <w:rFonts w:ascii="Calibri" w:hAnsi="Calibri"/>
          <w:sz w:val="20"/>
          <w:szCs w:val="20"/>
        </w:rPr>
        <w:t xml:space="preserve"> </w:t>
      </w:r>
      <w:r w:rsidR="001B2D60" w:rsidRPr="001B2D60">
        <w:rPr>
          <w:rFonts w:ascii="Calibri" w:hAnsi="Calibri"/>
          <w:sz w:val="20"/>
          <w:szCs w:val="20"/>
        </w:rPr>
        <w:t xml:space="preserve">to maintain this coverage for each semester, including summer, that they are present in the U.S. </w:t>
      </w:r>
      <w:r w:rsidRPr="00A76C6D">
        <w:rPr>
          <w:rFonts w:ascii="Calibri" w:hAnsi="Calibri"/>
          <w:sz w:val="20"/>
          <w:szCs w:val="20"/>
        </w:rPr>
        <w:t xml:space="preserve">Marian University partners with </w:t>
      </w:r>
      <w:proofErr w:type="spellStart"/>
      <w:r w:rsidRPr="00A76C6D">
        <w:rPr>
          <w:rFonts w:ascii="Calibri" w:hAnsi="Calibri"/>
          <w:sz w:val="20"/>
          <w:szCs w:val="20"/>
        </w:rPr>
        <w:t>LewerMark</w:t>
      </w:r>
      <w:proofErr w:type="spellEnd"/>
      <w:r w:rsidRPr="00A76C6D">
        <w:rPr>
          <w:rFonts w:ascii="Calibri" w:hAnsi="Calibri"/>
          <w:sz w:val="20"/>
          <w:szCs w:val="20"/>
        </w:rPr>
        <w:t xml:space="preserve"> Student Insurance to provide insurance coverage to international students.  All international students MUST have health insurance through </w:t>
      </w:r>
      <w:proofErr w:type="spellStart"/>
      <w:r w:rsidRPr="00A76C6D">
        <w:rPr>
          <w:rFonts w:ascii="Calibri" w:hAnsi="Calibri"/>
          <w:sz w:val="20"/>
          <w:szCs w:val="20"/>
        </w:rPr>
        <w:t>LewerMark</w:t>
      </w:r>
      <w:proofErr w:type="spellEnd"/>
      <w:r w:rsidRPr="00A76C6D">
        <w:rPr>
          <w:rFonts w:ascii="Calibri" w:hAnsi="Calibri"/>
          <w:sz w:val="20"/>
          <w:szCs w:val="20"/>
        </w:rPr>
        <w:t xml:space="preserve"> Student Insurance or have an approved waiver confirming alternative coverage that meets certain requirements.  Student accounts will be billed before the beginning of each semester through the Business Office.  Students can use their payment plans to pay the health insurance fee.  </w:t>
      </w:r>
    </w:p>
    <w:p w14:paraId="7D6410B0" w14:textId="77777777" w:rsidR="00514F8B" w:rsidRPr="00A76C6D" w:rsidRDefault="00514F8B" w:rsidP="00C90DFF">
      <w:pPr>
        <w:pStyle w:val="ListParagraph"/>
        <w:numPr>
          <w:ilvl w:val="0"/>
          <w:numId w:val="33"/>
        </w:numPr>
        <w:rPr>
          <w:rFonts w:ascii="Calibri" w:hAnsi="Calibri"/>
          <w:sz w:val="20"/>
          <w:szCs w:val="20"/>
        </w:rPr>
      </w:pPr>
      <w:r w:rsidRPr="00A76C6D">
        <w:rPr>
          <w:rFonts w:ascii="Calibri" w:hAnsi="Calibri"/>
          <w:sz w:val="20"/>
          <w:szCs w:val="20"/>
        </w:rPr>
        <w:t xml:space="preserve">If transferring from a university from within the United States, students must submit a completed </w:t>
      </w:r>
      <w:r w:rsidR="00665A26" w:rsidRPr="00665A26">
        <w:rPr>
          <w:rFonts w:ascii="Calibri" w:hAnsi="Calibri"/>
          <w:sz w:val="20"/>
          <w:szCs w:val="20"/>
        </w:rPr>
        <w:t xml:space="preserve">Transfer-In Form as proof of current immigration status as well as a formal request that the student’s SEVIS record be transferred to MU. </w:t>
      </w:r>
      <w:r w:rsidRPr="00A76C6D">
        <w:rPr>
          <w:rFonts w:ascii="Calibri" w:hAnsi="Calibri"/>
          <w:sz w:val="20"/>
          <w:szCs w:val="20"/>
        </w:rPr>
        <w:t xml:space="preserve">as proof of status. Once the form is reviewed and accepted by the Office of Admission, the SEVIS record can be accepted by MU.  </w:t>
      </w:r>
    </w:p>
    <w:p w14:paraId="02E134F0" w14:textId="77777777" w:rsidR="00565862" w:rsidRPr="002C1313" w:rsidRDefault="00565862" w:rsidP="00565862">
      <w:pPr>
        <w:rPr>
          <w:rFonts w:ascii="Calibri" w:hAnsi="Calibri"/>
          <w:sz w:val="20"/>
          <w:szCs w:val="20"/>
        </w:rPr>
      </w:pPr>
    </w:p>
    <w:p w14:paraId="14B89E8D" w14:textId="77777777" w:rsidR="00565862" w:rsidRPr="00B156D2" w:rsidRDefault="00565862" w:rsidP="00565862">
      <w:pPr>
        <w:rPr>
          <w:rFonts w:ascii="Calibri" w:hAnsi="Calibri"/>
          <w:b/>
          <w:sz w:val="20"/>
          <w:szCs w:val="20"/>
        </w:rPr>
      </w:pPr>
      <w:r w:rsidRPr="00B156D2">
        <w:rPr>
          <w:rFonts w:ascii="Calibri" w:hAnsi="Calibri"/>
          <w:b/>
          <w:sz w:val="20"/>
          <w:szCs w:val="20"/>
        </w:rPr>
        <w:t>Non-Degree Students</w:t>
      </w:r>
      <w:r w:rsidRPr="00B156D2">
        <w:rPr>
          <w:rFonts w:ascii="Calibri" w:hAnsi="Calibri"/>
          <w:b/>
          <w:sz w:val="20"/>
          <w:szCs w:val="20"/>
        </w:rPr>
        <w:fldChar w:fldCharType="begin"/>
      </w:r>
      <w:r w:rsidRPr="00B156D2">
        <w:rPr>
          <w:rFonts w:ascii="Calibri" w:hAnsi="Calibri"/>
          <w:sz w:val="20"/>
          <w:szCs w:val="20"/>
        </w:rPr>
        <w:instrText xml:space="preserve"> XE "</w:instrText>
      </w:r>
      <w:bookmarkStart w:id="20" w:name="Non_Degree_Students"/>
      <w:r w:rsidRPr="00B156D2">
        <w:rPr>
          <w:rFonts w:ascii="Calibri" w:hAnsi="Calibri"/>
          <w:b/>
          <w:sz w:val="20"/>
          <w:szCs w:val="20"/>
        </w:rPr>
        <w:instrText>Non-Degree Students</w:instrText>
      </w:r>
      <w:bookmarkEnd w:id="20"/>
      <w:r w:rsidRPr="00B156D2">
        <w:rPr>
          <w:rFonts w:ascii="Calibri" w:hAnsi="Calibri"/>
          <w:sz w:val="20"/>
          <w:szCs w:val="20"/>
        </w:rPr>
        <w:instrText xml:space="preserve">" </w:instrText>
      </w:r>
      <w:r w:rsidRPr="00B156D2">
        <w:rPr>
          <w:rFonts w:ascii="Calibri" w:hAnsi="Calibri"/>
          <w:b/>
          <w:sz w:val="20"/>
          <w:szCs w:val="20"/>
        </w:rPr>
        <w:fldChar w:fldCharType="end"/>
      </w:r>
    </w:p>
    <w:p w14:paraId="09A74605" w14:textId="77777777" w:rsidR="00565862" w:rsidRPr="00B156D2" w:rsidRDefault="00565862" w:rsidP="00565862">
      <w:pPr>
        <w:rPr>
          <w:rFonts w:ascii="Calibri" w:hAnsi="Calibri"/>
          <w:sz w:val="20"/>
          <w:szCs w:val="20"/>
        </w:rPr>
      </w:pPr>
      <w:r w:rsidRPr="00B156D2">
        <w:rPr>
          <w:rFonts w:ascii="Calibri" w:hAnsi="Calibri"/>
          <w:sz w:val="20"/>
          <w:szCs w:val="20"/>
        </w:rPr>
        <w:t xml:space="preserve">Applicants who wish to pursue individual courses without qualifying for a degree, and are not on probation or ineligible at another school, may be admitted after consultation with the </w:t>
      </w:r>
      <w:r w:rsidRPr="003845D7">
        <w:rPr>
          <w:rFonts w:ascii="Calibri" w:hAnsi="Calibri"/>
          <w:sz w:val="20"/>
          <w:szCs w:val="20"/>
        </w:rPr>
        <w:t xml:space="preserve">Office of Undergraduate </w:t>
      </w:r>
      <w:r w:rsidRPr="00B156D2">
        <w:rPr>
          <w:rFonts w:ascii="Calibri" w:hAnsi="Calibri"/>
          <w:sz w:val="20"/>
          <w:szCs w:val="20"/>
        </w:rPr>
        <w:t>Admission on the requirements and procedure. Students must be officially registered before they may attend classes.</w:t>
      </w:r>
    </w:p>
    <w:p w14:paraId="7135DA2C" w14:textId="77777777" w:rsidR="00565862" w:rsidRDefault="00565862" w:rsidP="00565862">
      <w:pPr>
        <w:rPr>
          <w:rFonts w:ascii="Calibri" w:hAnsi="Calibri"/>
          <w:b/>
          <w:color w:val="FF0000"/>
          <w:sz w:val="20"/>
          <w:szCs w:val="20"/>
        </w:rPr>
      </w:pPr>
    </w:p>
    <w:p w14:paraId="39FFB834" w14:textId="77777777" w:rsidR="00565862" w:rsidRPr="00B156D2" w:rsidRDefault="00565862" w:rsidP="00565862">
      <w:pPr>
        <w:rPr>
          <w:rFonts w:ascii="Calibri" w:hAnsi="Calibri"/>
          <w:b/>
          <w:sz w:val="20"/>
          <w:szCs w:val="20"/>
        </w:rPr>
      </w:pPr>
      <w:r w:rsidRPr="00B156D2">
        <w:rPr>
          <w:rFonts w:ascii="Calibri" w:hAnsi="Calibri"/>
          <w:b/>
          <w:sz w:val="20"/>
          <w:szCs w:val="20"/>
        </w:rPr>
        <w:lastRenderedPageBreak/>
        <w:t>Audit</w:t>
      </w:r>
      <w:r w:rsidRPr="00B156D2">
        <w:rPr>
          <w:rFonts w:ascii="Calibri" w:hAnsi="Calibri"/>
          <w:b/>
          <w:sz w:val="20"/>
          <w:szCs w:val="20"/>
        </w:rPr>
        <w:fldChar w:fldCharType="begin"/>
      </w:r>
      <w:r w:rsidRPr="00B156D2">
        <w:rPr>
          <w:rFonts w:ascii="Calibri" w:hAnsi="Calibri"/>
          <w:sz w:val="20"/>
          <w:szCs w:val="20"/>
        </w:rPr>
        <w:instrText xml:space="preserve"> XE "</w:instrText>
      </w:r>
      <w:bookmarkStart w:id="21" w:name="Auditing_courses"/>
      <w:r w:rsidRPr="00B156D2">
        <w:rPr>
          <w:rFonts w:ascii="Calibri" w:hAnsi="Calibri"/>
          <w:b/>
          <w:sz w:val="20"/>
          <w:szCs w:val="20"/>
        </w:rPr>
        <w:instrText xml:space="preserve">Audititing </w:instrText>
      </w:r>
      <w:bookmarkEnd w:id="21"/>
      <w:r w:rsidRPr="00B156D2">
        <w:rPr>
          <w:rFonts w:ascii="Calibri" w:hAnsi="Calibri"/>
          <w:b/>
          <w:sz w:val="20"/>
          <w:szCs w:val="20"/>
        </w:rPr>
        <w:instrText>courses</w:instrText>
      </w:r>
      <w:r w:rsidRPr="00B156D2">
        <w:rPr>
          <w:rFonts w:ascii="Calibri" w:hAnsi="Calibri"/>
          <w:sz w:val="20"/>
          <w:szCs w:val="20"/>
        </w:rPr>
        <w:instrText xml:space="preserve">" </w:instrText>
      </w:r>
      <w:r w:rsidRPr="00B156D2">
        <w:rPr>
          <w:rFonts w:ascii="Calibri" w:hAnsi="Calibri"/>
          <w:b/>
          <w:sz w:val="20"/>
          <w:szCs w:val="20"/>
        </w:rPr>
        <w:fldChar w:fldCharType="end"/>
      </w:r>
    </w:p>
    <w:p w14:paraId="224A843A" w14:textId="77777777" w:rsidR="00565862" w:rsidRPr="00B156D2" w:rsidRDefault="00565862" w:rsidP="00565862">
      <w:pPr>
        <w:rPr>
          <w:rFonts w:ascii="Calibri" w:hAnsi="Calibri"/>
          <w:sz w:val="20"/>
          <w:szCs w:val="20"/>
        </w:rPr>
      </w:pPr>
      <w:r w:rsidRPr="00B156D2">
        <w:rPr>
          <w:rFonts w:ascii="Calibri" w:hAnsi="Calibri"/>
          <w:sz w:val="20"/>
          <w:szCs w:val="20"/>
        </w:rPr>
        <w:t xml:space="preserve">Students desiring to audit a course must complete an “audit only” application obtained from the Office of </w:t>
      </w:r>
      <w:r w:rsidRPr="003845D7">
        <w:rPr>
          <w:rFonts w:ascii="Calibri" w:hAnsi="Calibri"/>
          <w:sz w:val="20"/>
          <w:szCs w:val="20"/>
        </w:rPr>
        <w:t xml:space="preserve">Undergraduate </w:t>
      </w:r>
      <w:r w:rsidRPr="00B156D2">
        <w:rPr>
          <w:rFonts w:ascii="Calibri" w:hAnsi="Calibri"/>
          <w:sz w:val="20"/>
          <w:szCs w:val="20"/>
        </w:rPr>
        <w:t xml:space="preserve">Admission. A student must be at least a high school graduate to audit a course. Laboratory, studio, or practicum courses cannot be audited. Students who audit a course receive no credit and no grade. </w:t>
      </w:r>
    </w:p>
    <w:p w14:paraId="1FBF56AD" w14:textId="77777777" w:rsidR="00565862" w:rsidRPr="00B156D2" w:rsidRDefault="00565862" w:rsidP="00565862">
      <w:pPr>
        <w:rPr>
          <w:rFonts w:ascii="Calibri" w:hAnsi="Calibri"/>
          <w:b/>
          <w:sz w:val="20"/>
          <w:szCs w:val="20"/>
        </w:rPr>
      </w:pPr>
    </w:p>
    <w:p w14:paraId="0A6CE7C5" w14:textId="77777777" w:rsidR="00F3264A" w:rsidRDefault="00565862" w:rsidP="00565862">
      <w:pPr>
        <w:rPr>
          <w:rFonts w:ascii="Calibri" w:hAnsi="Calibri"/>
          <w:b/>
          <w:sz w:val="20"/>
          <w:szCs w:val="20"/>
        </w:rPr>
      </w:pPr>
      <w:r w:rsidRPr="00B156D2">
        <w:rPr>
          <w:rFonts w:ascii="Calibri" w:hAnsi="Calibri"/>
          <w:b/>
          <w:sz w:val="20"/>
          <w:szCs w:val="20"/>
        </w:rPr>
        <w:t>Summer Session</w:t>
      </w:r>
    </w:p>
    <w:p w14:paraId="0F041788" w14:textId="77777777" w:rsidR="00565862" w:rsidRPr="00F3264A" w:rsidRDefault="00565862" w:rsidP="00565862">
      <w:pPr>
        <w:rPr>
          <w:rFonts w:ascii="Calibri" w:hAnsi="Calibri"/>
          <w:b/>
          <w:sz w:val="20"/>
          <w:szCs w:val="20"/>
        </w:rPr>
      </w:pPr>
      <w:r w:rsidRPr="00B156D2">
        <w:rPr>
          <w:rFonts w:ascii="Calibri" w:hAnsi="Calibri"/>
          <w:sz w:val="20"/>
          <w:szCs w:val="20"/>
        </w:rPr>
        <w:t>Admission requirements, quality of work offered, and semester hour equivalents are the same as during the regular semesters. See admission procedures.</w:t>
      </w:r>
    </w:p>
    <w:p w14:paraId="2B078144" w14:textId="77777777" w:rsidR="00565862" w:rsidRPr="00B156D2" w:rsidRDefault="00565862" w:rsidP="00565862">
      <w:pPr>
        <w:rPr>
          <w:rFonts w:ascii="Calibri" w:hAnsi="Calibri"/>
          <w:sz w:val="20"/>
          <w:szCs w:val="20"/>
        </w:rPr>
      </w:pPr>
    </w:p>
    <w:p w14:paraId="59F6E4C5" w14:textId="77777777" w:rsidR="00565862" w:rsidRPr="00B156D2" w:rsidRDefault="00565862" w:rsidP="00565862">
      <w:pPr>
        <w:rPr>
          <w:rFonts w:ascii="Calibri" w:hAnsi="Calibri"/>
          <w:b/>
          <w:sz w:val="20"/>
          <w:szCs w:val="20"/>
        </w:rPr>
      </w:pPr>
      <w:r w:rsidRPr="00B156D2">
        <w:rPr>
          <w:rFonts w:ascii="Calibri" w:hAnsi="Calibri"/>
          <w:b/>
          <w:sz w:val="20"/>
          <w:szCs w:val="20"/>
        </w:rPr>
        <w:t>Re-admission</w:t>
      </w:r>
      <w:r w:rsidRPr="00B156D2">
        <w:rPr>
          <w:rFonts w:ascii="Calibri" w:hAnsi="Calibri"/>
          <w:b/>
          <w:sz w:val="20"/>
          <w:szCs w:val="20"/>
        </w:rPr>
        <w:fldChar w:fldCharType="begin"/>
      </w:r>
      <w:r w:rsidRPr="00B156D2">
        <w:rPr>
          <w:rFonts w:ascii="Calibri" w:hAnsi="Calibri"/>
          <w:sz w:val="20"/>
          <w:szCs w:val="20"/>
        </w:rPr>
        <w:instrText xml:space="preserve"> XE "</w:instrText>
      </w:r>
      <w:bookmarkStart w:id="22" w:name="Re_Admission"/>
      <w:r w:rsidRPr="00B156D2">
        <w:rPr>
          <w:rFonts w:ascii="Calibri" w:hAnsi="Calibri"/>
          <w:b/>
          <w:sz w:val="20"/>
          <w:szCs w:val="20"/>
        </w:rPr>
        <w:instrText>Re-admission</w:instrText>
      </w:r>
      <w:bookmarkEnd w:id="22"/>
      <w:r w:rsidRPr="00B156D2">
        <w:rPr>
          <w:rFonts w:ascii="Calibri" w:hAnsi="Calibri"/>
          <w:sz w:val="20"/>
          <w:szCs w:val="20"/>
        </w:rPr>
        <w:instrText xml:space="preserve">" </w:instrText>
      </w:r>
      <w:r w:rsidRPr="00B156D2">
        <w:rPr>
          <w:rFonts w:ascii="Calibri" w:hAnsi="Calibri"/>
          <w:b/>
          <w:sz w:val="20"/>
          <w:szCs w:val="20"/>
        </w:rPr>
        <w:fldChar w:fldCharType="end"/>
      </w:r>
    </w:p>
    <w:p w14:paraId="6FB335F3" w14:textId="08A9AA32" w:rsidR="00565862" w:rsidRPr="00227578" w:rsidRDefault="00565862" w:rsidP="00565862">
      <w:pPr>
        <w:rPr>
          <w:rFonts w:asciiTheme="minorHAnsi" w:hAnsiTheme="minorHAnsi"/>
          <w:sz w:val="20"/>
          <w:szCs w:val="20"/>
        </w:rPr>
      </w:pPr>
      <w:r w:rsidRPr="00227578">
        <w:rPr>
          <w:rFonts w:asciiTheme="minorHAnsi" w:hAnsiTheme="minorHAnsi"/>
          <w:sz w:val="20"/>
          <w:szCs w:val="20"/>
        </w:rPr>
        <w:t>A former student who wishes to be readmitted to the university</w:t>
      </w:r>
      <w:r w:rsidR="00D50260" w:rsidRPr="00227578">
        <w:rPr>
          <w:rFonts w:asciiTheme="minorHAnsi" w:hAnsiTheme="minorHAnsi"/>
          <w:sz w:val="20"/>
          <w:szCs w:val="20"/>
        </w:rPr>
        <w:t>, at the same academic level, after a lapse of enrollment</w:t>
      </w:r>
      <w:r w:rsidR="00E55695">
        <w:rPr>
          <w:rFonts w:asciiTheme="minorHAnsi" w:hAnsiTheme="minorHAnsi"/>
          <w:sz w:val="20"/>
          <w:szCs w:val="20"/>
        </w:rPr>
        <w:t xml:space="preserve"> of</w:t>
      </w:r>
      <w:r w:rsidR="00D50260" w:rsidRPr="00227578">
        <w:rPr>
          <w:rFonts w:asciiTheme="minorHAnsi" w:hAnsiTheme="minorHAnsi"/>
          <w:sz w:val="20"/>
          <w:szCs w:val="20"/>
        </w:rPr>
        <w:t xml:space="preserve"> more than one year or </w:t>
      </w:r>
      <w:r w:rsidR="00ED3AE2">
        <w:rPr>
          <w:rFonts w:asciiTheme="minorHAnsi" w:hAnsiTheme="minorHAnsi"/>
          <w:sz w:val="20"/>
          <w:szCs w:val="20"/>
        </w:rPr>
        <w:t xml:space="preserve">after </w:t>
      </w:r>
      <w:r w:rsidR="00D50260" w:rsidRPr="00227578">
        <w:rPr>
          <w:rFonts w:asciiTheme="minorHAnsi" w:hAnsiTheme="minorHAnsi"/>
          <w:sz w:val="20"/>
          <w:szCs w:val="20"/>
        </w:rPr>
        <w:t>completing a withdrawal from university form</w:t>
      </w:r>
      <w:r w:rsidR="00227578" w:rsidRPr="00227578">
        <w:rPr>
          <w:rFonts w:asciiTheme="minorHAnsi" w:hAnsiTheme="minorHAnsi"/>
          <w:sz w:val="20"/>
          <w:szCs w:val="20"/>
        </w:rPr>
        <w:t xml:space="preserve"> should request a readmission form from the Office of Undergraduate Admission. </w:t>
      </w:r>
      <w:r w:rsidRPr="00227578">
        <w:rPr>
          <w:rFonts w:asciiTheme="minorHAnsi" w:hAnsiTheme="minorHAnsi"/>
          <w:sz w:val="20"/>
          <w:szCs w:val="20"/>
        </w:rPr>
        <w:t>No fee is required when submitting a re-admission application.</w:t>
      </w:r>
    </w:p>
    <w:p w14:paraId="4929AA0E" w14:textId="77777777" w:rsidR="00565862" w:rsidRPr="00B156D2" w:rsidRDefault="00565862" w:rsidP="00565862">
      <w:pPr>
        <w:rPr>
          <w:rFonts w:ascii="Calibri" w:hAnsi="Calibri"/>
          <w:sz w:val="20"/>
          <w:szCs w:val="20"/>
        </w:rPr>
      </w:pPr>
    </w:p>
    <w:p w14:paraId="5E6DC1D0" w14:textId="77777777" w:rsidR="00565862" w:rsidRPr="00B156D2" w:rsidRDefault="00565862" w:rsidP="00565862">
      <w:pPr>
        <w:rPr>
          <w:rFonts w:ascii="Calibri" w:hAnsi="Calibri"/>
          <w:sz w:val="20"/>
          <w:szCs w:val="20"/>
        </w:rPr>
      </w:pPr>
      <w:r w:rsidRPr="00B156D2">
        <w:rPr>
          <w:rFonts w:ascii="Calibri" w:hAnsi="Calibri"/>
          <w:sz w:val="20"/>
          <w:szCs w:val="20"/>
        </w:rPr>
        <w:t>The applicant’s social, financial, and academic status at the time of their departure is verified. Students currently in good standing are eligible for immediate readmission. Students with an unfavorable status must be approved by the Admission Committee. The committee will consider the nature of the problem and consult with the appropriate department. The committee may ask the applicant for additional information.</w:t>
      </w:r>
    </w:p>
    <w:p w14:paraId="33B12387" w14:textId="77777777" w:rsidR="0068231A" w:rsidRPr="00B156D2" w:rsidRDefault="0068231A" w:rsidP="00565862">
      <w:pPr>
        <w:rPr>
          <w:rFonts w:ascii="Calibri" w:hAnsi="Calibri"/>
          <w:sz w:val="20"/>
          <w:szCs w:val="20"/>
        </w:rPr>
      </w:pPr>
    </w:p>
    <w:p w14:paraId="2DACB927" w14:textId="2630F384" w:rsidR="00565862" w:rsidRPr="00B156D2" w:rsidRDefault="00565862" w:rsidP="00565862">
      <w:pPr>
        <w:rPr>
          <w:rFonts w:ascii="Calibri" w:hAnsi="Calibri"/>
          <w:b/>
          <w:sz w:val="20"/>
          <w:szCs w:val="20"/>
        </w:rPr>
      </w:pPr>
      <w:r w:rsidRPr="00B156D2">
        <w:rPr>
          <w:rFonts w:ascii="Calibri" w:hAnsi="Calibri"/>
          <w:b/>
          <w:sz w:val="20"/>
          <w:szCs w:val="20"/>
        </w:rPr>
        <w:t>Advanced Study for High School Students</w:t>
      </w:r>
      <w:r w:rsidRPr="00B156D2">
        <w:rPr>
          <w:rFonts w:ascii="Calibri" w:hAnsi="Calibri"/>
          <w:b/>
          <w:sz w:val="20"/>
          <w:szCs w:val="20"/>
        </w:rPr>
        <w:fldChar w:fldCharType="begin"/>
      </w:r>
      <w:r w:rsidRPr="00B156D2">
        <w:rPr>
          <w:rFonts w:ascii="Calibri" w:hAnsi="Calibri"/>
          <w:sz w:val="20"/>
          <w:szCs w:val="20"/>
        </w:rPr>
        <w:instrText xml:space="preserve"> XE "</w:instrText>
      </w:r>
      <w:bookmarkStart w:id="23" w:name="Advance_Study_HS_Sr"/>
      <w:r w:rsidRPr="00B156D2">
        <w:rPr>
          <w:rFonts w:ascii="Calibri" w:hAnsi="Calibri"/>
          <w:b/>
          <w:sz w:val="20"/>
          <w:szCs w:val="20"/>
        </w:rPr>
        <w:instrText>Advanced study, high school seniors</w:instrText>
      </w:r>
      <w:bookmarkEnd w:id="23"/>
      <w:r w:rsidRPr="00B156D2">
        <w:rPr>
          <w:rFonts w:ascii="Calibri" w:hAnsi="Calibri"/>
          <w:sz w:val="20"/>
          <w:szCs w:val="20"/>
        </w:rPr>
        <w:instrText xml:space="preserve">" </w:instrText>
      </w:r>
      <w:r w:rsidRPr="00B156D2">
        <w:rPr>
          <w:rFonts w:ascii="Calibri" w:hAnsi="Calibri"/>
          <w:b/>
          <w:sz w:val="20"/>
          <w:szCs w:val="20"/>
        </w:rPr>
        <w:fldChar w:fldCharType="end"/>
      </w:r>
    </w:p>
    <w:p w14:paraId="5647CF1B" w14:textId="77777777" w:rsidR="00565862" w:rsidRPr="00B156D2" w:rsidRDefault="00565862" w:rsidP="00565862">
      <w:pPr>
        <w:rPr>
          <w:rFonts w:ascii="Calibri" w:hAnsi="Calibri"/>
          <w:sz w:val="20"/>
          <w:szCs w:val="20"/>
        </w:rPr>
      </w:pPr>
      <w:r w:rsidRPr="00B156D2">
        <w:rPr>
          <w:rFonts w:ascii="Calibri" w:hAnsi="Calibri"/>
          <w:sz w:val="20"/>
          <w:szCs w:val="20"/>
        </w:rPr>
        <w:t>Academically outstanding students may apply for Marian University’s Advanced Study Program, a dual credit program</w:t>
      </w:r>
      <w:r>
        <w:rPr>
          <w:rFonts w:ascii="Calibri" w:hAnsi="Calibri"/>
          <w:sz w:val="20"/>
          <w:szCs w:val="20"/>
        </w:rPr>
        <w:t>,</w:t>
      </w:r>
      <w:r w:rsidRPr="00B156D2">
        <w:rPr>
          <w:rFonts w:ascii="Calibri" w:hAnsi="Calibri"/>
          <w:sz w:val="20"/>
          <w:szCs w:val="20"/>
        </w:rPr>
        <w:t xml:space="preserve"> following successful completion of their sophomore year of high school. This program allows juniors and seniors to earn university credit while in high school. If admitted, a student may enroll at Marian University for approved introductory level courses.</w:t>
      </w:r>
    </w:p>
    <w:p w14:paraId="1BE112A8" w14:textId="77777777" w:rsidR="00565862" w:rsidRPr="00B156D2" w:rsidRDefault="00565862" w:rsidP="00565862">
      <w:pPr>
        <w:rPr>
          <w:rFonts w:ascii="Calibri" w:hAnsi="Calibri"/>
          <w:sz w:val="20"/>
          <w:szCs w:val="20"/>
        </w:rPr>
      </w:pPr>
      <w:r w:rsidRPr="00B156D2">
        <w:rPr>
          <w:rFonts w:ascii="Calibri" w:hAnsi="Calibri"/>
          <w:sz w:val="20"/>
          <w:szCs w:val="20"/>
        </w:rPr>
        <w:t> </w:t>
      </w:r>
    </w:p>
    <w:p w14:paraId="24957453" w14:textId="77777777" w:rsidR="00565862" w:rsidRDefault="00565862" w:rsidP="00565862">
      <w:pPr>
        <w:rPr>
          <w:rFonts w:ascii="Calibri" w:hAnsi="Calibri"/>
          <w:sz w:val="20"/>
          <w:szCs w:val="20"/>
        </w:rPr>
      </w:pPr>
      <w:r w:rsidRPr="00B156D2">
        <w:rPr>
          <w:rFonts w:ascii="Calibri" w:hAnsi="Calibri"/>
          <w:sz w:val="20"/>
          <w:szCs w:val="20"/>
        </w:rPr>
        <w:t>Enrollment in this program does not commit the student to</w:t>
      </w:r>
      <w:r w:rsidR="004010A3" w:rsidRPr="004010A3">
        <w:rPr>
          <w:rFonts w:ascii="Calibri" w:hAnsi="Calibri"/>
          <w:sz w:val="20"/>
          <w:szCs w:val="20"/>
        </w:rPr>
        <w:t xml:space="preserve">, or guarantee, </w:t>
      </w:r>
      <w:r w:rsidRPr="00B156D2">
        <w:rPr>
          <w:rFonts w:ascii="Calibri" w:hAnsi="Calibri"/>
          <w:sz w:val="20"/>
          <w:szCs w:val="20"/>
        </w:rPr>
        <w:t>enrollment at Marian University after high school graduation. Credits obtained from Marian University are usually accepted for credit by other colleges and universities provided the student achieves at least a “C” grade in the respective courses.</w:t>
      </w:r>
      <w:r w:rsidR="006243B4">
        <w:rPr>
          <w:rFonts w:ascii="Calibri" w:hAnsi="Calibri"/>
          <w:sz w:val="20"/>
          <w:szCs w:val="20"/>
        </w:rPr>
        <w:t xml:space="preserve"> </w:t>
      </w:r>
      <w:r w:rsidRPr="00B156D2">
        <w:rPr>
          <w:rFonts w:ascii="Calibri" w:hAnsi="Calibri"/>
          <w:sz w:val="20"/>
          <w:szCs w:val="20"/>
        </w:rPr>
        <w:t xml:space="preserve">Interested high school students should contact the </w:t>
      </w:r>
      <w:r w:rsidRPr="003845D7">
        <w:rPr>
          <w:rFonts w:ascii="Calibri" w:hAnsi="Calibri"/>
          <w:sz w:val="20"/>
          <w:szCs w:val="20"/>
        </w:rPr>
        <w:t xml:space="preserve">Office of Undergraduate Admission </w:t>
      </w:r>
      <w:r w:rsidRPr="00B156D2">
        <w:rPr>
          <w:rFonts w:ascii="Calibri" w:hAnsi="Calibri"/>
          <w:sz w:val="20"/>
          <w:szCs w:val="20"/>
        </w:rPr>
        <w:t>at 317.955.6</w:t>
      </w:r>
      <w:r w:rsidR="009341BA">
        <w:rPr>
          <w:rFonts w:ascii="Calibri" w:hAnsi="Calibri"/>
          <w:sz w:val="20"/>
          <w:szCs w:val="20"/>
        </w:rPr>
        <w:t xml:space="preserve">300, 800.772.7264, or online at </w:t>
      </w:r>
      <w:hyperlink r:id="rId13" w:history="1">
        <w:r w:rsidR="009341BA" w:rsidRPr="008F2CB8">
          <w:rPr>
            <w:rStyle w:val="Hyperlink"/>
            <w:rFonts w:ascii="Calibri" w:hAnsi="Calibri"/>
            <w:sz w:val="20"/>
            <w:szCs w:val="20"/>
          </w:rPr>
          <w:t>www.marian.edu</w:t>
        </w:r>
      </w:hyperlink>
      <w:r w:rsidR="009341BA">
        <w:rPr>
          <w:rFonts w:ascii="Calibri" w:hAnsi="Calibri"/>
          <w:sz w:val="20"/>
          <w:szCs w:val="20"/>
        </w:rPr>
        <w:t>.</w:t>
      </w:r>
    </w:p>
    <w:p w14:paraId="37D0C262" w14:textId="77777777" w:rsidR="00677A2F" w:rsidRDefault="00677A2F">
      <w:pPr>
        <w:rPr>
          <w:rFonts w:ascii="Calibri" w:hAnsi="Calibri" w:cs="Franklin Gothic Demi Cond"/>
          <w:b/>
        </w:rPr>
      </w:pPr>
    </w:p>
    <w:p w14:paraId="4DCD569F" w14:textId="77777777" w:rsidR="009D6126" w:rsidRPr="007E55B3" w:rsidRDefault="00C045E2" w:rsidP="009D6126">
      <w:pPr>
        <w:rPr>
          <w:rFonts w:ascii="Calibri" w:hAnsi="Calibri" w:cs="Franklin Gothic Demi Cond"/>
          <w:b/>
        </w:rPr>
      </w:pPr>
      <w:r w:rsidRPr="003C39EB">
        <w:rPr>
          <w:rFonts w:ascii="Calibri" w:hAnsi="Calibri" w:cs="Franklin Gothic Demi Cond"/>
          <w:b/>
        </w:rPr>
        <w:t>Finances</w:t>
      </w:r>
      <w:r w:rsidR="00776294" w:rsidRPr="003C39EB">
        <w:rPr>
          <w:rFonts w:ascii="Calibri" w:hAnsi="Calibri" w:cs="Franklin Gothic Demi Cond"/>
          <w:b/>
        </w:rPr>
        <w:fldChar w:fldCharType="begin"/>
      </w:r>
      <w:r w:rsidR="003511F9" w:rsidRPr="003C39EB">
        <w:instrText xml:space="preserve"> XE "</w:instrText>
      </w:r>
      <w:bookmarkStart w:id="24" w:name="Fees_Finance"/>
      <w:r w:rsidR="003511F9" w:rsidRPr="003C39EB">
        <w:rPr>
          <w:rFonts w:ascii="Calibri" w:hAnsi="Calibri" w:cs="Franklin Gothic Demi Cond"/>
          <w:b/>
        </w:rPr>
        <w:instrText xml:space="preserve">Fees and </w:instrText>
      </w:r>
      <w:bookmarkStart w:id="25" w:name="Finances"/>
      <w:r w:rsidR="003511F9" w:rsidRPr="003C39EB">
        <w:rPr>
          <w:rFonts w:ascii="Calibri" w:hAnsi="Calibri" w:cs="Franklin Gothic Demi Cond"/>
          <w:b/>
        </w:rPr>
        <w:instrText>Finances</w:instrText>
      </w:r>
      <w:bookmarkEnd w:id="24"/>
      <w:bookmarkEnd w:id="25"/>
      <w:r w:rsidR="003511F9" w:rsidRPr="003C39EB">
        <w:instrText xml:space="preserve">" </w:instrText>
      </w:r>
      <w:r w:rsidR="00776294" w:rsidRPr="003C39EB">
        <w:rPr>
          <w:rFonts w:ascii="Calibri" w:hAnsi="Calibri" w:cs="Franklin Gothic Demi Cond"/>
          <w:b/>
        </w:rPr>
        <w:fldChar w:fldCharType="end"/>
      </w:r>
      <w:r w:rsidR="009D6126" w:rsidRPr="003C39EB">
        <w:rPr>
          <w:rFonts w:ascii="Calibri" w:hAnsi="Calibri" w:cs="Franklin Gothic Demi Cond"/>
          <w:b/>
        </w:rPr>
        <w:fldChar w:fldCharType="begin"/>
      </w:r>
      <w:r w:rsidR="009D6126" w:rsidRPr="003C39EB">
        <w:instrText xml:space="preserve"> XE "</w:instrText>
      </w:r>
      <w:r w:rsidR="009D6126" w:rsidRPr="003C39EB">
        <w:rPr>
          <w:rFonts w:ascii="Calibri" w:hAnsi="Calibri" w:cs="Franklin Gothic Demi Cond"/>
          <w:b/>
        </w:rPr>
        <w:instrText>Fees and Finances</w:instrText>
      </w:r>
      <w:r w:rsidR="009D6126" w:rsidRPr="003C39EB">
        <w:instrText xml:space="preserve">" </w:instrText>
      </w:r>
      <w:r w:rsidR="009D6126" w:rsidRPr="003C39EB">
        <w:rPr>
          <w:rFonts w:ascii="Calibri" w:hAnsi="Calibri" w:cs="Franklin Gothic Demi Cond"/>
          <w:b/>
        </w:rPr>
        <w:fldChar w:fldCharType="end"/>
      </w:r>
    </w:p>
    <w:p w14:paraId="5980EAB3" w14:textId="77777777" w:rsidR="009D6126" w:rsidRDefault="009D6126" w:rsidP="009D6126">
      <w:pPr>
        <w:tabs>
          <w:tab w:val="left" w:pos="360"/>
        </w:tabs>
        <w:suppressAutoHyphens/>
        <w:autoSpaceDE w:val="0"/>
        <w:autoSpaceDN w:val="0"/>
        <w:adjustRightInd w:val="0"/>
        <w:textAlignment w:val="center"/>
        <w:rPr>
          <w:rFonts w:ascii="Calibri" w:hAnsi="Calibri" w:cs="Franklin Gothic Medium Cond"/>
          <w:color w:val="000000"/>
          <w:sz w:val="20"/>
          <w:szCs w:val="20"/>
        </w:rPr>
      </w:pPr>
    </w:p>
    <w:p w14:paraId="41B8C62B" w14:textId="77777777" w:rsidR="00D56081" w:rsidRPr="00D56081" w:rsidRDefault="00D56081" w:rsidP="00D56081">
      <w:pPr>
        <w:tabs>
          <w:tab w:val="left" w:pos="360"/>
        </w:tabs>
        <w:suppressAutoHyphens/>
        <w:autoSpaceDE w:val="0"/>
        <w:autoSpaceDN w:val="0"/>
        <w:adjustRightInd w:val="0"/>
        <w:textAlignment w:val="center"/>
        <w:rPr>
          <w:rFonts w:ascii="Calibri" w:hAnsi="Calibri" w:cs="Franklin Gothic Medium Cond"/>
          <w:color w:val="000000"/>
          <w:sz w:val="20"/>
          <w:szCs w:val="20"/>
        </w:rPr>
      </w:pPr>
      <w:r w:rsidRPr="00D56081">
        <w:rPr>
          <w:rFonts w:ascii="Calibri" w:hAnsi="Calibri" w:cs="Franklin Gothic Medium Cond"/>
          <w:color w:val="000000"/>
          <w:sz w:val="20"/>
          <w:szCs w:val="20"/>
        </w:rPr>
        <w:t>The tuition and fees that each student pays to Marian University meet only</w:t>
      </w:r>
      <w:r w:rsidR="00C061D6">
        <w:rPr>
          <w:rFonts w:ascii="Calibri" w:hAnsi="Calibri" w:cs="Franklin Gothic Medium Cond"/>
          <w:color w:val="000000"/>
          <w:sz w:val="20"/>
          <w:szCs w:val="20"/>
        </w:rPr>
        <w:t xml:space="preserve"> a </w:t>
      </w:r>
      <w:r w:rsidRPr="00D56081">
        <w:rPr>
          <w:rFonts w:ascii="Calibri" w:hAnsi="Calibri" w:cs="Franklin Gothic Medium Cond"/>
          <w:color w:val="000000"/>
          <w:sz w:val="20"/>
          <w:szCs w:val="20"/>
        </w:rPr>
        <w:t>percent</w:t>
      </w:r>
      <w:r w:rsidR="00C061D6">
        <w:rPr>
          <w:rFonts w:ascii="Calibri" w:hAnsi="Calibri" w:cs="Franklin Gothic Medium Cond"/>
          <w:color w:val="000000"/>
          <w:sz w:val="20"/>
          <w:szCs w:val="20"/>
        </w:rPr>
        <w:t>age</w:t>
      </w:r>
      <w:r w:rsidRPr="00D56081">
        <w:rPr>
          <w:rFonts w:ascii="Calibri" w:hAnsi="Calibri" w:cs="Franklin Gothic Medium Cond"/>
          <w:color w:val="000000"/>
          <w:sz w:val="20"/>
          <w:szCs w:val="20"/>
        </w:rPr>
        <w:t xml:space="preserve"> of the expenses incurred by the university in providing a student’s education. The remainder of these expenses is met through gifts and grants made to the university by individual and business donors, contributed services of the religious faculty, and from other sources. Despite the reduced tuition and fee charges, some students face difficulty in meeting their university financial obligations. Therefore, a wide variety of scholarships, grants, employment, and loan opportunities are available to Marian University students to help offset expenses.</w:t>
      </w:r>
    </w:p>
    <w:p w14:paraId="68974419" w14:textId="77777777" w:rsidR="00D56081" w:rsidRPr="00D56081" w:rsidRDefault="00D56081" w:rsidP="00D56081">
      <w:pPr>
        <w:tabs>
          <w:tab w:val="left" w:pos="360"/>
        </w:tabs>
        <w:suppressAutoHyphens/>
        <w:autoSpaceDE w:val="0"/>
        <w:autoSpaceDN w:val="0"/>
        <w:adjustRightInd w:val="0"/>
        <w:textAlignment w:val="center"/>
        <w:rPr>
          <w:rFonts w:ascii="Calibri" w:hAnsi="Calibri" w:cs="Franklin Gothic Medium Cond"/>
          <w:color w:val="000000"/>
          <w:sz w:val="20"/>
          <w:szCs w:val="20"/>
        </w:rPr>
      </w:pPr>
    </w:p>
    <w:p w14:paraId="0E1C632E" w14:textId="77777777" w:rsidR="00CD2299" w:rsidRDefault="00CD2299" w:rsidP="00CD2299">
      <w:pPr>
        <w:pStyle w:val="paragraph"/>
        <w:spacing w:before="0" w:beforeAutospacing="0" w:after="0" w:afterAutospacing="0"/>
        <w:textAlignment w:val="baseline"/>
        <w:rPr>
          <w:rFonts w:ascii="Segoe UI" w:hAnsi="Segoe UI" w:cs="Segoe UI"/>
          <w:sz w:val="18"/>
          <w:szCs w:val="18"/>
        </w:rPr>
      </w:pPr>
      <w:bookmarkStart w:id="26" w:name="Tuition_and_Fees"/>
      <w:bookmarkEnd w:id="26"/>
      <w:r>
        <w:rPr>
          <w:rStyle w:val="normaltextrun"/>
          <w:rFonts w:ascii="Calibri" w:hAnsi="Calibri" w:cs="Calibri"/>
          <w:b/>
          <w:bCs/>
          <w:color w:val="000000"/>
          <w:sz w:val="20"/>
          <w:szCs w:val="20"/>
        </w:rPr>
        <w:t>Tuition and Fees</w:t>
      </w:r>
      <w:r>
        <w:rPr>
          <w:rStyle w:val="eop"/>
          <w:rFonts w:ascii="Calibri" w:hAnsi="Calibri" w:cs="Calibri"/>
          <w:color w:val="000000"/>
          <w:sz w:val="20"/>
          <w:szCs w:val="20"/>
        </w:rPr>
        <w:t> </w:t>
      </w:r>
    </w:p>
    <w:p w14:paraId="721584FE" w14:textId="77777777" w:rsidR="00CD2299" w:rsidRDefault="00CD2299" w:rsidP="00CD229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rPr>
        <w:t>A complete listing of current fees is available </w:t>
      </w:r>
      <w:r w:rsidRPr="00CD2299">
        <w:rPr>
          <w:rStyle w:val="normaltextrun"/>
          <w:rFonts w:ascii="Calibri" w:hAnsi="Calibri" w:cs="Calibri"/>
          <w:sz w:val="20"/>
          <w:szCs w:val="20"/>
        </w:rPr>
        <w:t xml:space="preserve">at </w:t>
      </w:r>
      <w:hyperlink r:id="rId14" w:history="1">
        <w:r w:rsidRPr="00892299">
          <w:rPr>
            <w:rStyle w:val="Hyperlink"/>
            <w:rFonts w:ascii="Calibri" w:hAnsi="Calibri" w:cs="Calibri"/>
            <w:sz w:val="20"/>
            <w:szCs w:val="20"/>
          </w:rPr>
          <w:t>https://www.marian.edu/business-office</w:t>
        </w:r>
      </w:hyperlink>
      <w:r>
        <w:rPr>
          <w:rStyle w:val="normaltextrun"/>
          <w:rFonts w:ascii="Calibri" w:hAnsi="Calibri" w:cs="Calibri"/>
          <w:sz w:val="20"/>
          <w:szCs w:val="20"/>
        </w:rPr>
        <w:t>.</w:t>
      </w:r>
      <w:r w:rsidRPr="00CD2299">
        <w:rPr>
          <w:rStyle w:val="normaltextrun"/>
          <w:rFonts w:ascii="Calibri" w:hAnsi="Calibri" w:cs="Calibri"/>
          <w:sz w:val="20"/>
          <w:szCs w:val="20"/>
        </w:rPr>
        <w:t xml:space="preserve"> For </w:t>
      </w:r>
      <w:r>
        <w:rPr>
          <w:rStyle w:val="normaltextrun"/>
          <w:rFonts w:ascii="Calibri" w:hAnsi="Calibri" w:cs="Calibri"/>
          <w:color w:val="000000"/>
          <w:sz w:val="20"/>
          <w:szCs w:val="20"/>
        </w:rPr>
        <w:t xml:space="preserve">more information, call 317.955.6020 or 800.952.3917, or email </w:t>
      </w:r>
      <w:hyperlink r:id="rId15" w:history="1">
        <w:r w:rsidRPr="00892299">
          <w:rPr>
            <w:rStyle w:val="Hyperlink"/>
            <w:rFonts w:ascii="Calibri" w:hAnsi="Calibri" w:cs="Calibri"/>
            <w:sz w:val="20"/>
            <w:szCs w:val="20"/>
          </w:rPr>
          <w:t>busoff@marian.edu</w:t>
        </w:r>
      </w:hyperlink>
      <w:r>
        <w:rPr>
          <w:rStyle w:val="normaltextrun"/>
          <w:rFonts w:ascii="Calibri" w:hAnsi="Calibri" w:cs="Calibri"/>
          <w:color w:val="000000"/>
          <w:sz w:val="20"/>
          <w:szCs w:val="20"/>
        </w:rPr>
        <w:t xml:space="preserve">. </w:t>
      </w:r>
      <w:r>
        <w:rPr>
          <w:rStyle w:val="eop"/>
          <w:rFonts w:ascii="Calibri" w:hAnsi="Calibri" w:cs="Calibri"/>
          <w:color w:val="000000"/>
          <w:sz w:val="20"/>
          <w:szCs w:val="20"/>
        </w:rPr>
        <w:t> </w:t>
      </w:r>
    </w:p>
    <w:p w14:paraId="3E9C07B3" w14:textId="77777777" w:rsidR="00D56081" w:rsidRPr="00AA4C67" w:rsidRDefault="00CD2299" w:rsidP="00AA4C6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0"/>
          <w:szCs w:val="20"/>
        </w:rPr>
        <w:t> </w:t>
      </w:r>
    </w:p>
    <w:p w14:paraId="02E02896" w14:textId="77777777" w:rsidR="00D56081" w:rsidRPr="00D56081" w:rsidRDefault="00D56081" w:rsidP="00D56081">
      <w:pPr>
        <w:suppressAutoHyphens/>
        <w:autoSpaceDE w:val="0"/>
        <w:autoSpaceDN w:val="0"/>
        <w:adjustRightInd w:val="0"/>
        <w:textAlignment w:val="center"/>
        <w:rPr>
          <w:rFonts w:ascii="Calibri" w:hAnsi="Calibri" w:cs="Franklin Gothic Medium Cond"/>
          <w:b/>
          <w:color w:val="000000"/>
          <w:sz w:val="20"/>
          <w:szCs w:val="20"/>
        </w:rPr>
      </w:pPr>
      <w:r w:rsidRPr="00D56081">
        <w:rPr>
          <w:rFonts w:ascii="Calibri" w:hAnsi="Calibri" w:cs="Franklin Gothic Medium Cond"/>
          <w:b/>
          <w:color w:val="000000"/>
          <w:sz w:val="20"/>
          <w:szCs w:val="20"/>
        </w:rPr>
        <w:t>Tuition and Fee Payment Policy</w:t>
      </w:r>
    </w:p>
    <w:p w14:paraId="6C81ABB3" w14:textId="77777777" w:rsidR="00D56081" w:rsidRPr="00D56081" w:rsidRDefault="00D56081" w:rsidP="00D56081">
      <w:pPr>
        <w:suppressAutoHyphens/>
        <w:autoSpaceDE w:val="0"/>
        <w:autoSpaceDN w:val="0"/>
        <w:adjustRightInd w:val="0"/>
        <w:textAlignment w:val="center"/>
        <w:rPr>
          <w:rFonts w:ascii="Calibri" w:hAnsi="Calibri" w:cs="Franklin Gothic Medium Cond"/>
          <w:color w:val="000000"/>
          <w:sz w:val="20"/>
          <w:szCs w:val="20"/>
        </w:rPr>
      </w:pPr>
      <w:r w:rsidRPr="00D56081">
        <w:rPr>
          <w:rFonts w:ascii="Calibri" w:hAnsi="Calibri" w:cs="Franklin Gothic Medium Cond"/>
          <w:color w:val="000000"/>
          <w:sz w:val="20"/>
          <w:szCs w:val="20"/>
        </w:rPr>
        <w:t xml:space="preserve">Tuition and fees for each semester are due and payable by the published tuition due date for all students who are not formally enrolled in a monthly payment plan with the approved provider. Students who fail to pay tuition on time or make a scheduled payment plan payment may be charged a late fee.  </w:t>
      </w:r>
    </w:p>
    <w:p w14:paraId="45A4EE7C" w14:textId="77777777" w:rsidR="00D56081" w:rsidRPr="00D56081" w:rsidRDefault="00D56081" w:rsidP="00D56081">
      <w:pPr>
        <w:suppressAutoHyphens/>
        <w:autoSpaceDE w:val="0"/>
        <w:autoSpaceDN w:val="0"/>
        <w:adjustRightInd w:val="0"/>
        <w:textAlignment w:val="center"/>
        <w:rPr>
          <w:rFonts w:ascii="Calibri" w:hAnsi="Calibri" w:cs="Franklin Gothic Medium Cond"/>
          <w:color w:val="000000"/>
          <w:sz w:val="20"/>
          <w:szCs w:val="20"/>
        </w:rPr>
      </w:pPr>
      <w:r w:rsidRPr="00D56081">
        <w:rPr>
          <w:rFonts w:ascii="Calibri" w:hAnsi="Calibri" w:cs="Franklin Gothic Medium Cond"/>
          <w:color w:val="000000"/>
          <w:sz w:val="20"/>
          <w:szCs w:val="20"/>
        </w:rPr>
        <w:t xml:space="preserve"> </w:t>
      </w:r>
    </w:p>
    <w:p w14:paraId="635DF093" w14:textId="7733EFCE" w:rsidR="00D56081" w:rsidRPr="00D56081" w:rsidRDefault="00D56081" w:rsidP="00D56081">
      <w:pPr>
        <w:suppressAutoHyphens/>
        <w:autoSpaceDE w:val="0"/>
        <w:autoSpaceDN w:val="0"/>
        <w:adjustRightInd w:val="0"/>
        <w:textAlignment w:val="center"/>
        <w:rPr>
          <w:rFonts w:ascii="Calibri" w:hAnsi="Calibri" w:cs="Franklin Gothic Medium Cond"/>
          <w:color w:val="000000"/>
          <w:sz w:val="20"/>
          <w:szCs w:val="20"/>
        </w:rPr>
      </w:pPr>
      <w:r w:rsidRPr="00D56081">
        <w:rPr>
          <w:rFonts w:ascii="Calibri" w:hAnsi="Calibri" w:cs="Franklin Gothic Medium Cond"/>
          <w:color w:val="000000"/>
          <w:sz w:val="20"/>
          <w:szCs w:val="20"/>
        </w:rPr>
        <w:t>Student accounts must be paid in full in order for students to enroll in or attend classes for any subsequent semester. Academic records, including transcripts and diplomas, are encumbered until the student account is paid in full. Students in professional programs that require additional or external certifications or testing to progress will have restrict</w:t>
      </w:r>
      <w:r w:rsidR="00E55695">
        <w:rPr>
          <w:rFonts w:ascii="Calibri" w:hAnsi="Calibri" w:cs="Franklin Gothic Medium Cond"/>
          <w:color w:val="000000"/>
          <w:sz w:val="20"/>
          <w:szCs w:val="20"/>
        </w:rPr>
        <w:t>ed access</w:t>
      </w:r>
      <w:r w:rsidRPr="00D56081">
        <w:rPr>
          <w:rFonts w:ascii="Calibri" w:hAnsi="Calibri" w:cs="Franklin Gothic Medium Cond"/>
          <w:color w:val="000000"/>
          <w:sz w:val="20"/>
          <w:szCs w:val="20"/>
        </w:rPr>
        <w:t xml:space="preserve"> to official records allowing them to participate in these certifications or test</w:t>
      </w:r>
      <w:r w:rsidR="00E55695">
        <w:rPr>
          <w:rFonts w:ascii="Calibri" w:hAnsi="Calibri" w:cs="Franklin Gothic Medium Cond"/>
          <w:color w:val="000000"/>
          <w:sz w:val="20"/>
          <w:szCs w:val="20"/>
        </w:rPr>
        <w:t>s</w:t>
      </w:r>
      <w:r w:rsidRPr="00D56081">
        <w:rPr>
          <w:rFonts w:ascii="Calibri" w:hAnsi="Calibri" w:cs="Franklin Gothic Medium Cond"/>
          <w:color w:val="000000"/>
          <w:sz w:val="20"/>
          <w:szCs w:val="20"/>
        </w:rPr>
        <w:t xml:space="preserve">. </w:t>
      </w:r>
    </w:p>
    <w:p w14:paraId="25E315F7" w14:textId="77777777" w:rsidR="00D56081" w:rsidRPr="00D56081" w:rsidRDefault="00D56081" w:rsidP="00D56081">
      <w:pPr>
        <w:suppressAutoHyphens/>
        <w:autoSpaceDE w:val="0"/>
        <w:autoSpaceDN w:val="0"/>
        <w:adjustRightInd w:val="0"/>
        <w:textAlignment w:val="center"/>
        <w:rPr>
          <w:rFonts w:ascii="Calibri" w:hAnsi="Calibri" w:cs="Franklin Gothic Medium Cond"/>
          <w:color w:val="000000"/>
          <w:sz w:val="20"/>
          <w:szCs w:val="20"/>
        </w:rPr>
      </w:pPr>
    </w:p>
    <w:p w14:paraId="13CE610D" w14:textId="77777777" w:rsidR="00D56081" w:rsidRPr="00D56081" w:rsidRDefault="00D56081" w:rsidP="00D56081">
      <w:pPr>
        <w:suppressAutoHyphens/>
        <w:autoSpaceDE w:val="0"/>
        <w:autoSpaceDN w:val="0"/>
        <w:adjustRightInd w:val="0"/>
        <w:textAlignment w:val="center"/>
        <w:rPr>
          <w:rFonts w:ascii="Calibri" w:hAnsi="Calibri" w:cs="Franklin Gothic Medium Cond"/>
          <w:color w:val="000000"/>
          <w:sz w:val="20"/>
          <w:szCs w:val="20"/>
        </w:rPr>
      </w:pPr>
      <w:r w:rsidRPr="00D56081">
        <w:rPr>
          <w:rFonts w:ascii="Calibri" w:hAnsi="Calibri" w:cs="Franklin Gothic Medium Cond"/>
          <w:color w:val="000000"/>
          <w:sz w:val="20"/>
          <w:szCs w:val="20"/>
        </w:rPr>
        <w:lastRenderedPageBreak/>
        <w:t xml:space="preserve">Outstanding account balances for students who have ceased enrollment at Marian </w:t>
      </w:r>
      <w:r w:rsidRPr="00D56081">
        <w:rPr>
          <w:rFonts w:ascii="Calibri" w:hAnsi="Calibri" w:cs="Franklin Gothic Medium Cond"/>
          <w:sz w:val="20"/>
          <w:szCs w:val="20"/>
        </w:rPr>
        <w:t xml:space="preserve">University may be forwarded to an outside billing service for installment billing or a collection agency for collection action.  At </w:t>
      </w:r>
      <w:r w:rsidRPr="00D56081">
        <w:rPr>
          <w:rFonts w:ascii="Calibri" w:hAnsi="Calibri" w:cs="Franklin Gothic Medium Cond"/>
          <w:color w:val="000000"/>
          <w:sz w:val="20"/>
          <w:szCs w:val="20"/>
        </w:rPr>
        <w:t xml:space="preserve">the time the account is sent for installment </w:t>
      </w:r>
      <w:r w:rsidRPr="00D56081">
        <w:rPr>
          <w:rFonts w:ascii="Calibri" w:hAnsi="Calibri" w:cs="Franklin Gothic Medium Cond"/>
          <w:sz w:val="20"/>
          <w:szCs w:val="20"/>
        </w:rPr>
        <w:t xml:space="preserve">billing or collection, </w:t>
      </w:r>
      <w:r w:rsidRPr="00D56081">
        <w:rPr>
          <w:rFonts w:ascii="Calibri" w:hAnsi="Calibri" w:cs="Franklin Gothic Medium Cond"/>
          <w:color w:val="000000"/>
          <w:sz w:val="20"/>
          <w:szCs w:val="20"/>
        </w:rPr>
        <w:t xml:space="preserve">the account may be assessed </w:t>
      </w:r>
      <w:r w:rsidRPr="00D56081">
        <w:rPr>
          <w:rFonts w:ascii="Calibri" w:hAnsi="Calibri" w:cs="Franklin Gothic Medium Cond"/>
          <w:sz w:val="20"/>
          <w:szCs w:val="20"/>
        </w:rPr>
        <w:t xml:space="preserve">interest. All collection </w:t>
      </w:r>
      <w:r w:rsidRPr="00D56081">
        <w:rPr>
          <w:rFonts w:ascii="Calibri" w:hAnsi="Calibri" w:cs="Franklin Gothic Medium Cond"/>
          <w:color w:val="000000"/>
          <w:sz w:val="20"/>
          <w:szCs w:val="20"/>
        </w:rPr>
        <w:t xml:space="preserve">costs associated with the collection of an outstanding balance, which may include collection costs, interest, and attorney fees are the responsibility of the student. Marian University or its agent may report unpaid balances to national credit bureaus.  </w:t>
      </w:r>
    </w:p>
    <w:p w14:paraId="6F6DEBAA" w14:textId="77777777" w:rsidR="00D56081" w:rsidRPr="00D56081" w:rsidRDefault="00D56081" w:rsidP="00D56081">
      <w:pPr>
        <w:suppressAutoHyphens/>
        <w:autoSpaceDE w:val="0"/>
        <w:autoSpaceDN w:val="0"/>
        <w:adjustRightInd w:val="0"/>
        <w:textAlignment w:val="center"/>
        <w:rPr>
          <w:rFonts w:ascii="Calibri" w:hAnsi="Calibri" w:cs="Franklin Gothic Medium Cond"/>
          <w:color w:val="000000"/>
          <w:sz w:val="20"/>
          <w:szCs w:val="20"/>
        </w:rPr>
      </w:pPr>
    </w:p>
    <w:p w14:paraId="66F6BE95" w14:textId="77777777" w:rsidR="00D56081" w:rsidRPr="00D56081" w:rsidRDefault="00D56081" w:rsidP="00D56081">
      <w:pPr>
        <w:suppressAutoHyphens/>
        <w:autoSpaceDE w:val="0"/>
        <w:autoSpaceDN w:val="0"/>
        <w:adjustRightInd w:val="0"/>
        <w:textAlignment w:val="center"/>
        <w:rPr>
          <w:rFonts w:ascii="Calibri" w:hAnsi="Calibri" w:cs="Franklin Gothic Medium Cond"/>
          <w:color w:val="000000"/>
          <w:sz w:val="20"/>
          <w:szCs w:val="20"/>
        </w:rPr>
      </w:pPr>
      <w:r w:rsidRPr="00D56081">
        <w:rPr>
          <w:rFonts w:ascii="Calibri" w:hAnsi="Calibri" w:cs="Franklin Gothic Medium Cond"/>
          <w:color w:val="000000"/>
          <w:sz w:val="20"/>
          <w:szCs w:val="20"/>
        </w:rPr>
        <w:t>All students who make application to Marian University and who register for classes agree to this policy by signing and submitting their paper application or online application for admission.</w:t>
      </w:r>
    </w:p>
    <w:p w14:paraId="22FA54A4" w14:textId="77777777" w:rsidR="00D56081" w:rsidRPr="00D56081" w:rsidRDefault="00D56081" w:rsidP="00D56081">
      <w:pPr>
        <w:suppressAutoHyphens/>
        <w:autoSpaceDE w:val="0"/>
        <w:autoSpaceDN w:val="0"/>
        <w:adjustRightInd w:val="0"/>
        <w:textAlignment w:val="center"/>
        <w:rPr>
          <w:rFonts w:ascii="Calibri" w:hAnsi="Calibri" w:cs="Franklin Gothic Medium Cond"/>
          <w:color w:val="000000"/>
          <w:sz w:val="20"/>
          <w:szCs w:val="20"/>
        </w:rPr>
      </w:pPr>
    </w:p>
    <w:p w14:paraId="788DCA60" w14:textId="77777777" w:rsidR="00CD2299" w:rsidRDefault="00CD2299" w:rsidP="00CD2299">
      <w:pPr>
        <w:pStyle w:val="paragraph"/>
        <w:spacing w:before="0" w:beforeAutospacing="0" w:after="0" w:afterAutospacing="0"/>
        <w:textAlignment w:val="baseline"/>
        <w:rPr>
          <w:rFonts w:ascii="Segoe UI" w:hAnsi="Segoe UI" w:cs="Segoe UI"/>
          <w:sz w:val="18"/>
          <w:szCs w:val="18"/>
        </w:rPr>
      </w:pPr>
      <w:bookmarkStart w:id="27" w:name="Installment_Payment_Plan"/>
      <w:bookmarkEnd w:id="27"/>
      <w:r>
        <w:rPr>
          <w:rStyle w:val="normaltextrun"/>
          <w:rFonts w:ascii="Calibri" w:hAnsi="Calibri" w:cs="Calibri"/>
          <w:b/>
          <w:bCs/>
          <w:color w:val="000000"/>
          <w:sz w:val="20"/>
          <w:szCs w:val="20"/>
        </w:rPr>
        <w:t>Installment Payment Plan</w:t>
      </w:r>
      <w:r>
        <w:rPr>
          <w:rStyle w:val="eop"/>
          <w:rFonts w:ascii="Calibri" w:hAnsi="Calibri" w:cs="Calibri"/>
          <w:color w:val="000000"/>
          <w:sz w:val="20"/>
          <w:szCs w:val="20"/>
        </w:rPr>
        <w:t> </w:t>
      </w:r>
    </w:p>
    <w:p w14:paraId="7299CAEB" w14:textId="77777777" w:rsidR="00CD2299" w:rsidRDefault="00CD2299" w:rsidP="00CD229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Marian University offers a monthly payment option which allows all or part of educational expenses to be spread over each semester without interest charges. The plan is currently administered by Nelnet Campus Commerce and is available to all students, </w:t>
      </w:r>
      <w:r w:rsidRPr="00CD2299">
        <w:rPr>
          <w:rStyle w:val="normaltextrun"/>
          <w:rFonts w:ascii="Calibri" w:hAnsi="Calibri" w:cs="Calibri"/>
          <w:sz w:val="20"/>
          <w:szCs w:val="20"/>
        </w:rPr>
        <w:t>with the exception of students taking classes through the MAP program. The payment plan is accessed through the MUHUB under the ‘Student Finance’ tab. </w:t>
      </w:r>
      <w:r>
        <w:rPr>
          <w:rStyle w:val="normaltextrun"/>
          <w:rFonts w:ascii="Calibri" w:hAnsi="Calibri" w:cs="Calibri"/>
          <w:sz w:val="20"/>
          <w:szCs w:val="20"/>
        </w:rPr>
        <w:t>The plan administrator charges a semester fee for use of the plan.  Marian University reserves the right to change payment plan providers at any time. </w:t>
      </w:r>
      <w:r>
        <w:rPr>
          <w:rStyle w:val="eop"/>
          <w:rFonts w:ascii="Calibri" w:hAnsi="Calibri" w:cs="Calibri"/>
          <w:sz w:val="20"/>
          <w:szCs w:val="20"/>
        </w:rPr>
        <w:t> </w:t>
      </w:r>
    </w:p>
    <w:p w14:paraId="110A97EE" w14:textId="77777777" w:rsidR="00CD2299" w:rsidRDefault="00CD2299" w:rsidP="00CD229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FF0000"/>
          <w:sz w:val="20"/>
          <w:szCs w:val="20"/>
        </w:rPr>
        <w:t> </w:t>
      </w:r>
    </w:p>
    <w:p w14:paraId="031FA2CC" w14:textId="31F549E5" w:rsidR="00D56081" w:rsidRPr="00D56081" w:rsidRDefault="00E55695" w:rsidP="00D56081">
      <w:pPr>
        <w:suppressAutoHyphens/>
        <w:autoSpaceDE w:val="0"/>
        <w:autoSpaceDN w:val="0"/>
        <w:adjustRightInd w:val="0"/>
        <w:textAlignment w:val="center"/>
        <w:rPr>
          <w:rFonts w:ascii="Calibri" w:hAnsi="Calibri" w:cs="Franklin Gothic Medium Cond"/>
          <w:b/>
          <w:color w:val="000000"/>
          <w:sz w:val="20"/>
          <w:szCs w:val="20"/>
        </w:rPr>
      </w:pPr>
      <w:r>
        <w:rPr>
          <w:rFonts w:ascii="Calibri" w:hAnsi="Calibri" w:cs="Franklin Gothic Medium Cond"/>
          <w:b/>
          <w:color w:val="000000"/>
          <w:sz w:val="20"/>
          <w:szCs w:val="20"/>
        </w:rPr>
        <w:t>R</w:t>
      </w:r>
      <w:r w:rsidR="00D56081" w:rsidRPr="00D56081">
        <w:rPr>
          <w:rFonts w:ascii="Calibri" w:hAnsi="Calibri" w:cs="Franklin Gothic Medium Cond"/>
          <w:b/>
          <w:color w:val="000000"/>
          <w:sz w:val="20"/>
          <w:szCs w:val="20"/>
        </w:rPr>
        <w:t>eduction of Charges</w:t>
      </w:r>
      <w:r w:rsidR="00D56081" w:rsidRPr="00D56081">
        <w:rPr>
          <w:rFonts w:ascii="Calibri" w:hAnsi="Calibri" w:cs="Franklin Gothic Medium Cond"/>
          <w:b/>
          <w:color w:val="000000"/>
          <w:sz w:val="20"/>
          <w:szCs w:val="20"/>
        </w:rPr>
        <w:fldChar w:fldCharType="begin"/>
      </w:r>
      <w:r w:rsidR="00D56081" w:rsidRPr="00D56081">
        <w:instrText xml:space="preserve"> XE "</w:instrText>
      </w:r>
      <w:bookmarkStart w:id="28" w:name="Reduction_Charges"/>
      <w:r w:rsidR="00D56081" w:rsidRPr="00D56081">
        <w:rPr>
          <w:rFonts w:ascii="Calibri" w:hAnsi="Calibri" w:cs="Franklin Gothic Medium Cond"/>
          <w:b/>
          <w:color w:val="000000"/>
          <w:sz w:val="20"/>
          <w:szCs w:val="20"/>
        </w:rPr>
        <w:instrText>Reduction of Charges</w:instrText>
      </w:r>
      <w:bookmarkEnd w:id="28"/>
      <w:r w:rsidR="00D56081" w:rsidRPr="00D56081">
        <w:instrText xml:space="preserve">" </w:instrText>
      </w:r>
      <w:r w:rsidR="00D56081" w:rsidRPr="00D56081">
        <w:rPr>
          <w:rFonts w:ascii="Calibri" w:hAnsi="Calibri" w:cs="Franklin Gothic Medium Cond"/>
          <w:b/>
          <w:color w:val="000000"/>
          <w:sz w:val="20"/>
          <w:szCs w:val="20"/>
        </w:rPr>
        <w:fldChar w:fldCharType="end"/>
      </w:r>
      <w:r w:rsidR="00D56081" w:rsidRPr="00D56081">
        <w:rPr>
          <w:rFonts w:ascii="Calibri" w:hAnsi="Calibri" w:cs="Franklin Gothic Medium Cond"/>
          <w:b/>
          <w:color w:val="000000"/>
          <w:sz w:val="20"/>
          <w:szCs w:val="20"/>
        </w:rPr>
        <w:t xml:space="preserve"> Due to Withdrawal from University</w:t>
      </w:r>
    </w:p>
    <w:p w14:paraId="6FB52D85" w14:textId="0583F006" w:rsidR="00D56081" w:rsidRDefault="00D56081" w:rsidP="00D56081">
      <w:pPr>
        <w:suppressAutoHyphens/>
        <w:autoSpaceDE w:val="0"/>
        <w:autoSpaceDN w:val="0"/>
        <w:adjustRightInd w:val="0"/>
        <w:textAlignment w:val="center"/>
        <w:rPr>
          <w:rFonts w:ascii="Calibri" w:hAnsi="Calibri" w:cs="Franklin Gothic Medium Cond"/>
          <w:color w:val="000000"/>
          <w:sz w:val="20"/>
          <w:szCs w:val="20"/>
        </w:rPr>
      </w:pPr>
      <w:r w:rsidRPr="00D56081">
        <w:rPr>
          <w:rFonts w:ascii="Calibri" w:hAnsi="Calibri" w:cs="Franklin Gothic Medium Cond"/>
          <w:color w:val="000000"/>
          <w:sz w:val="20"/>
          <w:szCs w:val="20"/>
        </w:rPr>
        <w:t>A student who officially withdraws from school is entitled to full or partial reduction of charges for tuition, fees, housing, and meal charges. Tuition, other related fees, and housing and meal charges will be reduced in the following manner in the event the student withdraws from Marian University after confirming registration:</w:t>
      </w:r>
    </w:p>
    <w:p w14:paraId="14A0371D" w14:textId="77777777" w:rsidR="00D56081" w:rsidRPr="00D56081" w:rsidRDefault="00D56081" w:rsidP="00D56081">
      <w:pPr>
        <w:suppressAutoHyphens/>
        <w:autoSpaceDE w:val="0"/>
        <w:autoSpaceDN w:val="0"/>
        <w:adjustRightInd w:val="0"/>
        <w:textAlignment w:val="center"/>
        <w:rPr>
          <w:rFonts w:ascii="Calibri" w:hAnsi="Calibri" w:cs="Franklin Gothic Medium Cond"/>
          <w:color w:val="000000"/>
          <w:sz w:val="20"/>
          <w:szCs w:val="20"/>
        </w:rPr>
      </w:pPr>
    </w:p>
    <w:p w14:paraId="616F1E63" w14:textId="77777777" w:rsidR="00D56081" w:rsidRPr="00D56081" w:rsidRDefault="00D56081" w:rsidP="00D56081">
      <w:pPr>
        <w:suppressAutoHyphens/>
        <w:autoSpaceDE w:val="0"/>
        <w:autoSpaceDN w:val="0"/>
        <w:adjustRightInd w:val="0"/>
        <w:textAlignment w:val="center"/>
        <w:rPr>
          <w:rFonts w:ascii="Calibri" w:hAnsi="Calibri" w:cs="Franklin Gothic Medium Cond"/>
          <w:color w:val="000000"/>
          <w:sz w:val="20"/>
          <w:szCs w:val="20"/>
        </w:rPr>
      </w:pPr>
      <w:r w:rsidRPr="00D56081">
        <w:rPr>
          <w:rFonts w:ascii="Calibri" w:hAnsi="Calibri" w:cs="Franklin Gothic Medium Cond"/>
          <w:color w:val="000000"/>
          <w:sz w:val="20"/>
          <w:szCs w:val="20"/>
        </w:rPr>
        <w:t>Standard (semester-long) courses</w:t>
      </w:r>
    </w:p>
    <w:p w14:paraId="7EEDA769" w14:textId="77777777" w:rsidR="00D56081" w:rsidRPr="003A3A87" w:rsidRDefault="006C06DC" w:rsidP="00C90DFF">
      <w:pPr>
        <w:pStyle w:val="ListParagraph"/>
        <w:numPr>
          <w:ilvl w:val="0"/>
          <w:numId w:val="49"/>
        </w:numPr>
        <w:tabs>
          <w:tab w:val="left" w:leader="dot" w:pos="3240"/>
        </w:tabs>
        <w:suppressAutoHyphens/>
        <w:autoSpaceDE w:val="0"/>
        <w:autoSpaceDN w:val="0"/>
        <w:adjustRightInd w:val="0"/>
        <w:textAlignment w:val="center"/>
        <w:rPr>
          <w:rFonts w:ascii="Calibri" w:hAnsi="Calibri" w:cs="Franklin Gothic Medium Cond"/>
          <w:color w:val="000000"/>
          <w:sz w:val="20"/>
          <w:szCs w:val="20"/>
        </w:rPr>
      </w:pPr>
      <w:r>
        <w:rPr>
          <w:rFonts w:ascii="Calibri" w:hAnsi="Calibri" w:cs="Franklin Gothic Medium Cond"/>
          <w:color w:val="000000"/>
          <w:sz w:val="20"/>
          <w:szCs w:val="20"/>
        </w:rPr>
        <w:t>Withdraw during calendar week 1 = 1</w:t>
      </w:r>
      <w:r w:rsidR="00D56081" w:rsidRPr="003A3A87">
        <w:rPr>
          <w:rFonts w:ascii="Calibri" w:hAnsi="Calibri" w:cs="Franklin Gothic Medium Cond"/>
          <w:color w:val="000000"/>
          <w:sz w:val="20"/>
          <w:szCs w:val="20"/>
        </w:rPr>
        <w:t>00 percent</w:t>
      </w:r>
    </w:p>
    <w:p w14:paraId="7E3C531D" w14:textId="77777777" w:rsidR="00D56081" w:rsidRPr="003A3A87" w:rsidRDefault="007565EB" w:rsidP="00C90DFF">
      <w:pPr>
        <w:pStyle w:val="ListParagraph"/>
        <w:numPr>
          <w:ilvl w:val="0"/>
          <w:numId w:val="49"/>
        </w:numPr>
        <w:tabs>
          <w:tab w:val="left" w:leader="dot" w:pos="3240"/>
        </w:tabs>
        <w:suppressAutoHyphens/>
        <w:autoSpaceDE w:val="0"/>
        <w:autoSpaceDN w:val="0"/>
        <w:adjustRightInd w:val="0"/>
        <w:textAlignment w:val="center"/>
        <w:rPr>
          <w:rFonts w:ascii="Calibri" w:hAnsi="Calibri" w:cs="Franklin Gothic Medium Cond"/>
          <w:color w:val="000000"/>
          <w:sz w:val="20"/>
          <w:szCs w:val="20"/>
        </w:rPr>
      </w:pPr>
      <w:r>
        <w:rPr>
          <w:rFonts w:ascii="Calibri" w:hAnsi="Calibri" w:cs="Franklin Gothic Medium Cond"/>
          <w:color w:val="000000"/>
          <w:sz w:val="20"/>
          <w:szCs w:val="20"/>
        </w:rPr>
        <w:t>Withdraw during calendar week 2</w:t>
      </w:r>
      <w:r w:rsidR="006C06DC">
        <w:rPr>
          <w:rFonts w:ascii="Calibri" w:hAnsi="Calibri" w:cs="Franklin Gothic Medium Cond"/>
          <w:color w:val="000000"/>
          <w:sz w:val="20"/>
          <w:szCs w:val="20"/>
        </w:rPr>
        <w:t xml:space="preserve"> = </w:t>
      </w:r>
      <w:r w:rsidR="00D56081" w:rsidRPr="003A3A87">
        <w:rPr>
          <w:rFonts w:ascii="Calibri" w:hAnsi="Calibri" w:cs="Franklin Gothic Medium Cond"/>
          <w:color w:val="000000"/>
          <w:sz w:val="20"/>
          <w:szCs w:val="20"/>
        </w:rPr>
        <w:t>90 percent</w:t>
      </w:r>
    </w:p>
    <w:p w14:paraId="6B4D75FF" w14:textId="77777777" w:rsidR="00D56081" w:rsidRPr="003A3A87" w:rsidRDefault="007565EB" w:rsidP="00C90DFF">
      <w:pPr>
        <w:pStyle w:val="ListParagraph"/>
        <w:numPr>
          <w:ilvl w:val="0"/>
          <w:numId w:val="49"/>
        </w:numPr>
        <w:tabs>
          <w:tab w:val="left" w:leader="dot" w:pos="3240"/>
        </w:tabs>
        <w:suppressAutoHyphens/>
        <w:autoSpaceDE w:val="0"/>
        <w:autoSpaceDN w:val="0"/>
        <w:adjustRightInd w:val="0"/>
        <w:textAlignment w:val="center"/>
        <w:rPr>
          <w:rFonts w:ascii="Calibri" w:hAnsi="Calibri" w:cs="Franklin Gothic Medium Cond"/>
          <w:color w:val="000000"/>
          <w:sz w:val="20"/>
          <w:szCs w:val="20"/>
        </w:rPr>
      </w:pPr>
      <w:r>
        <w:rPr>
          <w:rFonts w:ascii="Calibri" w:hAnsi="Calibri" w:cs="Franklin Gothic Medium Cond"/>
          <w:color w:val="000000"/>
          <w:sz w:val="20"/>
          <w:szCs w:val="20"/>
        </w:rPr>
        <w:t>Withdraw during calendar week 3</w:t>
      </w:r>
      <w:r w:rsidR="006C06DC">
        <w:rPr>
          <w:rFonts w:ascii="Calibri" w:hAnsi="Calibri" w:cs="Franklin Gothic Medium Cond"/>
          <w:color w:val="000000"/>
          <w:sz w:val="20"/>
          <w:szCs w:val="20"/>
        </w:rPr>
        <w:t xml:space="preserve"> = </w:t>
      </w:r>
      <w:r w:rsidR="00D56081" w:rsidRPr="003A3A87">
        <w:rPr>
          <w:rFonts w:ascii="Calibri" w:hAnsi="Calibri" w:cs="Franklin Gothic Medium Cond"/>
          <w:color w:val="000000"/>
          <w:sz w:val="20"/>
          <w:szCs w:val="20"/>
        </w:rPr>
        <w:t>60 percent</w:t>
      </w:r>
    </w:p>
    <w:p w14:paraId="15B49839" w14:textId="77777777" w:rsidR="00D56081" w:rsidRPr="003A3A87" w:rsidRDefault="007565EB" w:rsidP="00C90DFF">
      <w:pPr>
        <w:pStyle w:val="ListParagraph"/>
        <w:numPr>
          <w:ilvl w:val="0"/>
          <w:numId w:val="49"/>
        </w:numPr>
        <w:tabs>
          <w:tab w:val="left" w:leader="dot" w:pos="3240"/>
        </w:tabs>
        <w:suppressAutoHyphens/>
        <w:autoSpaceDE w:val="0"/>
        <w:autoSpaceDN w:val="0"/>
        <w:adjustRightInd w:val="0"/>
        <w:textAlignment w:val="center"/>
        <w:rPr>
          <w:rFonts w:ascii="Calibri" w:hAnsi="Calibri" w:cs="Franklin Gothic Medium Cond"/>
          <w:color w:val="000000"/>
          <w:sz w:val="20"/>
          <w:szCs w:val="20"/>
        </w:rPr>
      </w:pPr>
      <w:r>
        <w:rPr>
          <w:rFonts w:ascii="Calibri" w:hAnsi="Calibri" w:cs="Franklin Gothic Medium Cond"/>
          <w:color w:val="000000"/>
          <w:sz w:val="20"/>
          <w:szCs w:val="20"/>
        </w:rPr>
        <w:t>Withdraw during calendar week 4</w:t>
      </w:r>
      <w:r w:rsidR="006C06DC">
        <w:rPr>
          <w:rFonts w:ascii="Calibri" w:hAnsi="Calibri" w:cs="Franklin Gothic Medium Cond"/>
          <w:color w:val="000000"/>
          <w:sz w:val="20"/>
          <w:szCs w:val="20"/>
        </w:rPr>
        <w:t xml:space="preserve"> = </w:t>
      </w:r>
      <w:r w:rsidR="00D56081" w:rsidRPr="003A3A87">
        <w:rPr>
          <w:rFonts w:ascii="Calibri" w:hAnsi="Calibri" w:cs="Franklin Gothic Medium Cond"/>
          <w:color w:val="000000"/>
          <w:sz w:val="20"/>
          <w:szCs w:val="20"/>
        </w:rPr>
        <w:t>25 percent</w:t>
      </w:r>
    </w:p>
    <w:p w14:paraId="4C407B6D" w14:textId="77777777" w:rsidR="00BE4E1C" w:rsidRPr="00CD2299" w:rsidRDefault="00A95DB1" w:rsidP="00C90DFF">
      <w:pPr>
        <w:pStyle w:val="ListParagraph"/>
        <w:numPr>
          <w:ilvl w:val="0"/>
          <w:numId w:val="49"/>
        </w:numPr>
        <w:tabs>
          <w:tab w:val="left" w:leader="dot" w:pos="3240"/>
        </w:tabs>
        <w:suppressAutoHyphens/>
        <w:autoSpaceDE w:val="0"/>
        <w:autoSpaceDN w:val="0"/>
        <w:adjustRightInd w:val="0"/>
        <w:textAlignment w:val="center"/>
        <w:rPr>
          <w:rFonts w:ascii="Calibri" w:hAnsi="Calibri" w:cs="Franklin Gothic Medium Cond"/>
          <w:color w:val="000000"/>
          <w:sz w:val="20"/>
          <w:szCs w:val="20"/>
        </w:rPr>
      </w:pPr>
      <w:r w:rsidRPr="00CD2299">
        <w:rPr>
          <w:rFonts w:ascii="Calibri" w:hAnsi="Calibri" w:cs="Franklin Gothic Medium Cond"/>
          <w:color w:val="000000"/>
          <w:sz w:val="20"/>
          <w:szCs w:val="20"/>
        </w:rPr>
        <w:t>Withdraw during calendar week 5</w:t>
      </w:r>
      <w:r w:rsidR="0024771D" w:rsidRPr="00CD2299">
        <w:rPr>
          <w:rFonts w:ascii="Calibri" w:hAnsi="Calibri" w:cs="Franklin Gothic Medium Cond"/>
          <w:color w:val="000000"/>
          <w:sz w:val="20"/>
          <w:szCs w:val="20"/>
        </w:rPr>
        <w:t xml:space="preserve"> or afte</w:t>
      </w:r>
      <w:r w:rsidR="006C06DC" w:rsidRPr="00CD2299">
        <w:rPr>
          <w:rFonts w:ascii="Calibri" w:hAnsi="Calibri" w:cs="Franklin Gothic Medium Cond"/>
          <w:color w:val="000000"/>
          <w:sz w:val="20"/>
          <w:szCs w:val="20"/>
        </w:rPr>
        <w:t xml:space="preserve">r = </w:t>
      </w:r>
      <w:r w:rsidR="00D56081" w:rsidRPr="00CD2299">
        <w:rPr>
          <w:rFonts w:ascii="Calibri" w:hAnsi="Calibri" w:cs="Franklin Gothic Medium Cond"/>
          <w:color w:val="000000"/>
          <w:sz w:val="20"/>
          <w:szCs w:val="20"/>
        </w:rPr>
        <w:t>No refund</w:t>
      </w:r>
    </w:p>
    <w:p w14:paraId="60CBF1B1" w14:textId="77777777" w:rsidR="00C00686" w:rsidRPr="00D56081" w:rsidRDefault="00C00686" w:rsidP="00D56081">
      <w:pPr>
        <w:rPr>
          <w:rFonts w:ascii="Calibri" w:hAnsi="Calibri" w:cs="Franklin Gothic Medium Cond"/>
          <w:color w:val="000000"/>
          <w:sz w:val="20"/>
          <w:szCs w:val="20"/>
        </w:rPr>
      </w:pPr>
    </w:p>
    <w:p w14:paraId="0B03FF20" w14:textId="77777777" w:rsidR="00D56081" w:rsidRPr="00D56081" w:rsidRDefault="00D56081" w:rsidP="00D56081">
      <w:pPr>
        <w:tabs>
          <w:tab w:val="left" w:leader="dot" w:pos="3240"/>
        </w:tabs>
        <w:suppressAutoHyphens/>
        <w:autoSpaceDE w:val="0"/>
        <w:autoSpaceDN w:val="0"/>
        <w:adjustRightInd w:val="0"/>
        <w:textAlignment w:val="center"/>
        <w:rPr>
          <w:rFonts w:ascii="Calibri" w:hAnsi="Calibri" w:cs="Franklin Gothic Medium Cond"/>
          <w:color w:val="000000"/>
          <w:sz w:val="20"/>
          <w:szCs w:val="20"/>
        </w:rPr>
      </w:pPr>
      <w:r w:rsidRPr="00D56081">
        <w:rPr>
          <w:rFonts w:ascii="Calibri" w:hAnsi="Calibri" w:cs="Franklin Gothic Medium Cond"/>
          <w:color w:val="000000"/>
          <w:sz w:val="20"/>
          <w:szCs w:val="20"/>
        </w:rPr>
        <w:t>Courses lasting five weeks or more</w:t>
      </w:r>
      <w:r w:rsidR="003A3A87">
        <w:rPr>
          <w:rFonts w:ascii="Calibri" w:hAnsi="Calibri" w:cs="Franklin Gothic Medium Cond"/>
          <w:color w:val="000000"/>
          <w:sz w:val="20"/>
          <w:szCs w:val="20"/>
        </w:rPr>
        <w:t xml:space="preserve"> </w:t>
      </w:r>
      <w:r w:rsidRPr="00D56081">
        <w:rPr>
          <w:rFonts w:ascii="Calibri" w:hAnsi="Calibri" w:cs="Franklin Gothic Medium Cond"/>
          <w:color w:val="000000"/>
          <w:sz w:val="20"/>
          <w:szCs w:val="20"/>
        </w:rPr>
        <w:t>(up to, but not including, semester-long courses)</w:t>
      </w:r>
    </w:p>
    <w:p w14:paraId="335F30B6" w14:textId="77777777" w:rsidR="00D56081" w:rsidRPr="003A3A87" w:rsidRDefault="007565EB" w:rsidP="00C90DFF">
      <w:pPr>
        <w:pStyle w:val="ListParagraph"/>
        <w:numPr>
          <w:ilvl w:val="0"/>
          <w:numId w:val="50"/>
        </w:numPr>
        <w:tabs>
          <w:tab w:val="left" w:leader="dot" w:pos="3240"/>
        </w:tabs>
        <w:suppressAutoHyphens/>
        <w:autoSpaceDE w:val="0"/>
        <w:autoSpaceDN w:val="0"/>
        <w:adjustRightInd w:val="0"/>
        <w:textAlignment w:val="center"/>
        <w:rPr>
          <w:rFonts w:ascii="Calibri" w:hAnsi="Calibri" w:cs="Franklin Gothic Medium Cond"/>
          <w:color w:val="000000"/>
          <w:sz w:val="20"/>
          <w:szCs w:val="20"/>
        </w:rPr>
      </w:pPr>
      <w:r>
        <w:rPr>
          <w:rFonts w:ascii="Calibri" w:hAnsi="Calibri" w:cs="Franklin Gothic Medium Cond"/>
          <w:color w:val="000000"/>
          <w:sz w:val="20"/>
          <w:szCs w:val="20"/>
        </w:rPr>
        <w:t>Withdraw during calendar week 1</w:t>
      </w:r>
      <w:r w:rsidR="0022181D">
        <w:rPr>
          <w:rFonts w:ascii="Calibri" w:hAnsi="Calibri" w:cs="Franklin Gothic Medium Cond"/>
          <w:color w:val="000000"/>
          <w:sz w:val="20"/>
          <w:szCs w:val="20"/>
        </w:rPr>
        <w:t xml:space="preserve"> = </w:t>
      </w:r>
      <w:r w:rsidR="00D56081" w:rsidRPr="003A3A87">
        <w:rPr>
          <w:rFonts w:ascii="Calibri" w:hAnsi="Calibri" w:cs="Franklin Gothic Medium Cond"/>
          <w:color w:val="000000"/>
          <w:sz w:val="20"/>
          <w:szCs w:val="20"/>
        </w:rPr>
        <w:t>100 percent</w:t>
      </w:r>
    </w:p>
    <w:p w14:paraId="65DC97E6" w14:textId="77777777" w:rsidR="00D56081" w:rsidRDefault="007565EB" w:rsidP="00C90DFF">
      <w:pPr>
        <w:pStyle w:val="ListParagraph"/>
        <w:numPr>
          <w:ilvl w:val="0"/>
          <w:numId w:val="50"/>
        </w:numPr>
        <w:tabs>
          <w:tab w:val="left" w:leader="dot" w:pos="3240"/>
        </w:tabs>
        <w:suppressAutoHyphens/>
        <w:autoSpaceDE w:val="0"/>
        <w:autoSpaceDN w:val="0"/>
        <w:adjustRightInd w:val="0"/>
        <w:textAlignment w:val="center"/>
        <w:rPr>
          <w:rFonts w:ascii="Calibri" w:hAnsi="Calibri" w:cs="Franklin Gothic Medium Cond"/>
          <w:color w:val="000000"/>
          <w:sz w:val="20"/>
          <w:szCs w:val="20"/>
        </w:rPr>
      </w:pPr>
      <w:r>
        <w:rPr>
          <w:rFonts w:ascii="Calibri" w:hAnsi="Calibri" w:cs="Franklin Gothic Medium Cond"/>
          <w:color w:val="000000"/>
          <w:sz w:val="20"/>
          <w:szCs w:val="20"/>
        </w:rPr>
        <w:t>Withdraw during calendar week 2</w:t>
      </w:r>
      <w:r w:rsidR="0022181D">
        <w:rPr>
          <w:rFonts w:ascii="Calibri" w:hAnsi="Calibri" w:cs="Franklin Gothic Medium Cond"/>
          <w:color w:val="000000"/>
          <w:sz w:val="20"/>
          <w:szCs w:val="20"/>
        </w:rPr>
        <w:t xml:space="preserve"> = </w:t>
      </w:r>
      <w:r w:rsidR="00D56081" w:rsidRPr="003A3A87">
        <w:rPr>
          <w:rFonts w:ascii="Calibri" w:hAnsi="Calibri" w:cs="Franklin Gothic Medium Cond"/>
          <w:color w:val="000000"/>
          <w:sz w:val="20"/>
          <w:szCs w:val="20"/>
        </w:rPr>
        <w:t>50 percent</w:t>
      </w:r>
    </w:p>
    <w:p w14:paraId="5ABC2DF7" w14:textId="77777777" w:rsidR="003B2D93" w:rsidRDefault="003B2D93" w:rsidP="00C90DFF">
      <w:pPr>
        <w:pStyle w:val="ListParagraph"/>
        <w:numPr>
          <w:ilvl w:val="0"/>
          <w:numId w:val="50"/>
        </w:numPr>
        <w:tabs>
          <w:tab w:val="left" w:leader="dot" w:pos="3240"/>
        </w:tabs>
        <w:suppressAutoHyphens/>
        <w:autoSpaceDE w:val="0"/>
        <w:autoSpaceDN w:val="0"/>
        <w:adjustRightInd w:val="0"/>
        <w:textAlignment w:val="center"/>
        <w:rPr>
          <w:rFonts w:ascii="Calibri" w:hAnsi="Calibri" w:cs="Franklin Gothic Medium Cond"/>
          <w:color w:val="000000"/>
          <w:sz w:val="20"/>
          <w:szCs w:val="20"/>
        </w:rPr>
      </w:pPr>
      <w:r>
        <w:rPr>
          <w:rFonts w:ascii="Calibri" w:hAnsi="Calibri" w:cs="Franklin Gothic Medium Cond"/>
          <w:color w:val="000000"/>
          <w:sz w:val="20"/>
          <w:szCs w:val="20"/>
        </w:rPr>
        <w:t>Withdraw during calendar week 3</w:t>
      </w:r>
      <w:r w:rsidR="00AC39DE">
        <w:rPr>
          <w:rFonts w:ascii="Calibri" w:hAnsi="Calibri" w:cs="Franklin Gothic Medium Cond"/>
          <w:color w:val="000000"/>
          <w:sz w:val="20"/>
          <w:szCs w:val="20"/>
        </w:rPr>
        <w:t xml:space="preserve"> or after</w:t>
      </w:r>
      <w:r w:rsidR="0022181D">
        <w:rPr>
          <w:rFonts w:ascii="Calibri" w:hAnsi="Calibri" w:cs="Franklin Gothic Medium Cond"/>
          <w:color w:val="000000"/>
          <w:sz w:val="20"/>
          <w:szCs w:val="20"/>
        </w:rPr>
        <w:t xml:space="preserve"> = </w:t>
      </w:r>
      <w:r w:rsidRPr="003A3A87">
        <w:rPr>
          <w:rFonts w:ascii="Calibri" w:hAnsi="Calibri" w:cs="Franklin Gothic Medium Cond"/>
          <w:color w:val="000000"/>
          <w:sz w:val="20"/>
          <w:szCs w:val="20"/>
        </w:rPr>
        <w:t>No refund</w:t>
      </w:r>
    </w:p>
    <w:p w14:paraId="003C4DA7" w14:textId="77777777" w:rsidR="003B2D93" w:rsidRPr="003A3A87" w:rsidRDefault="003B2D93" w:rsidP="00C90DFF">
      <w:pPr>
        <w:pStyle w:val="ListParagraph"/>
        <w:numPr>
          <w:ilvl w:val="0"/>
          <w:numId w:val="50"/>
        </w:numPr>
        <w:tabs>
          <w:tab w:val="left" w:leader="dot" w:pos="3240"/>
        </w:tabs>
        <w:suppressAutoHyphens/>
        <w:autoSpaceDE w:val="0"/>
        <w:autoSpaceDN w:val="0"/>
        <w:adjustRightInd w:val="0"/>
        <w:textAlignment w:val="center"/>
        <w:rPr>
          <w:rFonts w:ascii="Calibri" w:hAnsi="Calibri" w:cs="Franklin Gothic Medium Cond"/>
          <w:color w:val="000000"/>
          <w:sz w:val="20"/>
          <w:szCs w:val="20"/>
        </w:rPr>
      </w:pPr>
      <w:r>
        <w:rPr>
          <w:rFonts w:ascii="Calibri" w:hAnsi="Calibri" w:cs="Franklin Gothic Medium Cond"/>
          <w:color w:val="000000"/>
          <w:sz w:val="20"/>
          <w:szCs w:val="20"/>
        </w:rPr>
        <w:t>Last date to withdraw with “W” grade is six (6) business days before the published end date of class</w:t>
      </w:r>
    </w:p>
    <w:p w14:paraId="247BA8E1" w14:textId="77777777" w:rsidR="00D56081" w:rsidRPr="00D56081" w:rsidRDefault="00D56081" w:rsidP="00D56081">
      <w:pPr>
        <w:tabs>
          <w:tab w:val="left" w:leader="dot" w:pos="3240"/>
        </w:tabs>
        <w:suppressAutoHyphens/>
        <w:autoSpaceDE w:val="0"/>
        <w:autoSpaceDN w:val="0"/>
        <w:adjustRightInd w:val="0"/>
        <w:textAlignment w:val="center"/>
        <w:rPr>
          <w:rFonts w:ascii="Calibri" w:hAnsi="Calibri" w:cs="Franklin Gothic Medium Cond"/>
          <w:color w:val="000000"/>
          <w:sz w:val="20"/>
          <w:szCs w:val="20"/>
        </w:rPr>
      </w:pPr>
    </w:p>
    <w:p w14:paraId="370A95D5" w14:textId="77777777" w:rsidR="00D56081" w:rsidRPr="00D56081" w:rsidRDefault="00D56081" w:rsidP="00D56081">
      <w:pPr>
        <w:tabs>
          <w:tab w:val="left" w:leader="dot" w:pos="3240"/>
        </w:tabs>
        <w:suppressAutoHyphens/>
        <w:autoSpaceDE w:val="0"/>
        <w:autoSpaceDN w:val="0"/>
        <w:adjustRightInd w:val="0"/>
        <w:textAlignment w:val="center"/>
        <w:rPr>
          <w:rFonts w:ascii="Calibri" w:hAnsi="Calibri" w:cs="Franklin Gothic Medium Cond"/>
          <w:color w:val="000000"/>
          <w:sz w:val="20"/>
          <w:szCs w:val="20"/>
        </w:rPr>
      </w:pPr>
      <w:r w:rsidRPr="00D56081">
        <w:rPr>
          <w:rFonts w:ascii="Calibri" w:hAnsi="Calibri" w:cs="Franklin Gothic Medium Cond"/>
          <w:color w:val="000000"/>
          <w:sz w:val="20"/>
          <w:szCs w:val="20"/>
        </w:rPr>
        <w:t xml:space="preserve">Courses </w:t>
      </w:r>
      <w:r w:rsidR="00F536E6">
        <w:rPr>
          <w:rFonts w:ascii="Calibri" w:hAnsi="Calibri" w:cs="Franklin Gothic Medium Cond"/>
          <w:color w:val="000000"/>
          <w:sz w:val="20"/>
          <w:szCs w:val="20"/>
        </w:rPr>
        <w:t>lasting four</w:t>
      </w:r>
      <w:r w:rsidR="00986A81">
        <w:rPr>
          <w:rFonts w:ascii="Calibri" w:hAnsi="Calibri" w:cs="Franklin Gothic Medium Cond"/>
          <w:color w:val="000000"/>
          <w:sz w:val="20"/>
          <w:szCs w:val="20"/>
        </w:rPr>
        <w:t xml:space="preserve"> weeks</w:t>
      </w:r>
      <w:r w:rsidR="00F536E6">
        <w:rPr>
          <w:rFonts w:ascii="Calibri" w:hAnsi="Calibri" w:cs="Franklin Gothic Medium Cond"/>
          <w:color w:val="000000"/>
          <w:sz w:val="20"/>
          <w:szCs w:val="20"/>
        </w:rPr>
        <w:t xml:space="preserve"> or less</w:t>
      </w:r>
    </w:p>
    <w:p w14:paraId="2C22E94B" w14:textId="77777777" w:rsidR="00D56081" w:rsidRPr="003A3A87" w:rsidRDefault="00FA69D1" w:rsidP="00C90DFF">
      <w:pPr>
        <w:pStyle w:val="ListParagraph"/>
        <w:numPr>
          <w:ilvl w:val="0"/>
          <w:numId w:val="51"/>
        </w:numPr>
        <w:tabs>
          <w:tab w:val="left" w:leader="dot" w:pos="3240"/>
        </w:tabs>
        <w:suppressAutoHyphens/>
        <w:autoSpaceDE w:val="0"/>
        <w:autoSpaceDN w:val="0"/>
        <w:adjustRightInd w:val="0"/>
        <w:textAlignment w:val="center"/>
        <w:rPr>
          <w:rFonts w:ascii="Calibri" w:hAnsi="Calibri" w:cs="Franklin Gothic Medium Cond"/>
          <w:color w:val="000000"/>
          <w:sz w:val="20"/>
          <w:szCs w:val="20"/>
        </w:rPr>
      </w:pPr>
      <w:r>
        <w:rPr>
          <w:rFonts w:ascii="Calibri" w:hAnsi="Calibri" w:cs="Franklin Gothic Medium Cond"/>
          <w:color w:val="000000"/>
          <w:sz w:val="20"/>
          <w:szCs w:val="20"/>
        </w:rPr>
        <w:t>Withdraw during calendar week 1</w:t>
      </w:r>
      <w:r w:rsidR="0022181D">
        <w:rPr>
          <w:rFonts w:ascii="Calibri" w:hAnsi="Calibri" w:cs="Franklin Gothic Medium Cond"/>
          <w:color w:val="000000"/>
          <w:sz w:val="20"/>
          <w:szCs w:val="20"/>
        </w:rPr>
        <w:t xml:space="preserve"> = </w:t>
      </w:r>
      <w:r w:rsidR="00D56081" w:rsidRPr="003A3A87">
        <w:rPr>
          <w:rFonts w:ascii="Calibri" w:hAnsi="Calibri" w:cs="Franklin Gothic Medium Cond"/>
          <w:color w:val="000000"/>
          <w:sz w:val="20"/>
          <w:szCs w:val="20"/>
        </w:rPr>
        <w:t>100 percent</w:t>
      </w:r>
    </w:p>
    <w:p w14:paraId="525C9EB6" w14:textId="77777777" w:rsidR="00D56081" w:rsidRDefault="00260F54" w:rsidP="00C90DFF">
      <w:pPr>
        <w:pStyle w:val="ListParagraph"/>
        <w:numPr>
          <w:ilvl w:val="0"/>
          <w:numId w:val="51"/>
        </w:numPr>
        <w:tabs>
          <w:tab w:val="left" w:leader="dot" w:pos="3240"/>
        </w:tabs>
        <w:suppressAutoHyphens/>
        <w:autoSpaceDE w:val="0"/>
        <w:autoSpaceDN w:val="0"/>
        <w:adjustRightInd w:val="0"/>
        <w:textAlignment w:val="center"/>
        <w:rPr>
          <w:rFonts w:ascii="Calibri" w:hAnsi="Calibri" w:cs="Franklin Gothic Medium Cond"/>
          <w:color w:val="000000"/>
          <w:sz w:val="20"/>
          <w:szCs w:val="20"/>
        </w:rPr>
      </w:pPr>
      <w:r>
        <w:rPr>
          <w:rFonts w:ascii="Calibri" w:hAnsi="Calibri" w:cs="Franklin Gothic Medium Cond"/>
          <w:color w:val="000000"/>
          <w:sz w:val="20"/>
          <w:szCs w:val="20"/>
        </w:rPr>
        <w:t>Withdraw during calendar week 2 or after</w:t>
      </w:r>
      <w:r w:rsidR="0022181D">
        <w:rPr>
          <w:rFonts w:ascii="Calibri" w:hAnsi="Calibri" w:cs="Franklin Gothic Medium Cond"/>
          <w:color w:val="000000"/>
          <w:sz w:val="20"/>
          <w:szCs w:val="20"/>
        </w:rPr>
        <w:t xml:space="preserve"> = </w:t>
      </w:r>
      <w:r w:rsidR="00D56081" w:rsidRPr="003A3A87">
        <w:rPr>
          <w:rFonts w:ascii="Calibri" w:hAnsi="Calibri" w:cs="Franklin Gothic Medium Cond"/>
          <w:color w:val="000000"/>
          <w:sz w:val="20"/>
          <w:szCs w:val="20"/>
        </w:rPr>
        <w:t>No refund</w:t>
      </w:r>
    </w:p>
    <w:p w14:paraId="46419C5C" w14:textId="77777777" w:rsidR="003B2D93" w:rsidRDefault="003B2D93" w:rsidP="00C90DFF">
      <w:pPr>
        <w:pStyle w:val="ListParagraph"/>
        <w:numPr>
          <w:ilvl w:val="0"/>
          <w:numId w:val="51"/>
        </w:numPr>
        <w:tabs>
          <w:tab w:val="left" w:leader="dot" w:pos="3240"/>
        </w:tabs>
        <w:suppressAutoHyphens/>
        <w:autoSpaceDE w:val="0"/>
        <w:autoSpaceDN w:val="0"/>
        <w:adjustRightInd w:val="0"/>
        <w:textAlignment w:val="center"/>
        <w:rPr>
          <w:rFonts w:ascii="Calibri" w:hAnsi="Calibri" w:cs="Franklin Gothic Medium Cond"/>
          <w:color w:val="000000"/>
          <w:sz w:val="20"/>
          <w:szCs w:val="20"/>
        </w:rPr>
      </w:pPr>
      <w:r>
        <w:rPr>
          <w:rFonts w:ascii="Calibri" w:hAnsi="Calibri" w:cs="Franklin Gothic Medium Cond"/>
          <w:color w:val="000000"/>
          <w:sz w:val="20"/>
          <w:szCs w:val="20"/>
        </w:rPr>
        <w:t xml:space="preserve">Last date to withdraw with “W” grade is six (6) business days before the published end date of class </w:t>
      </w:r>
    </w:p>
    <w:p w14:paraId="5E185301" w14:textId="77777777" w:rsidR="006E503C" w:rsidRDefault="006E503C" w:rsidP="00C90DFF">
      <w:pPr>
        <w:pStyle w:val="ListParagraph"/>
        <w:numPr>
          <w:ilvl w:val="0"/>
          <w:numId w:val="51"/>
        </w:numPr>
        <w:tabs>
          <w:tab w:val="left" w:leader="dot" w:pos="3240"/>
        </w:tabs>
        <w:suppressAutoHyphens/>
        <w:autoSpaceDE w:val="0"/>
        <w:autoSpaceDN w:val="0"/>
        <w:adjustRightInd w:val="0"/>
        <w:textAlignment w:val="center"/>
        <w:rPr>
          <w:rFonts w:ascii="Calibri" w:hAnsi="Calibri" w:cs="Franklin Gothic Medium Cond"/>
          <w:color w:val="000000"/>
          <w:sz w:val="20"/>
          <w:szCs w:val="20"/>
        </w:rPr>
      </w:pPr>
      <w:r>
        <w:rPr>
          <w:rFonts w:ascii="Calibri" w:hAnsi="Calibri" w:cs="Franklin Gothic Medium Cond"/>
          <w:color w:val="000000"/>
          <w:sz w:val="20"/>
          <w:szCs w:val="20"/>
        </w:rPr>
        <w:t>If the class meets less than six (6) days, withdraw is not permitted after class begins</w:t>
      </w:r>
    </w:p>
    <w:p w14:paraId="6635488B" w14:textId="77777777" w:rsidR="003A3A87" w:rsidRPr="003A3A87" w:rsidRDefault="00FA69D1" w:rsidP="00C90DFF">
      <w:pPr>
        <w:pStyle w:val="ListParagraph"/>
        <w:numPr>
          <w:ilvl w:val="0"/>
          <w:numId w:val="51"/>
        </w:numPr>
        <w:tabs>
          <w:tab w:val="left" w:leader="dot" w:pos="3240"/>
        </w:tabs>
        <w:suppressAutoHyphens/>
        <w:autoSpaceDE w:val="0"/>
        <w:autoSpaceDN w:val="0"/>
        <w:adjustRightInd w:val="0"/>
        <w:textAlignment w:val="center"/>
        <w:rPr>
          <w:rFonts w:ascii="Calibri" w:hAnsi="Calibri" w:cs="Franklin Gothic Medium Cond"/>
          <w:color w:val="000000"/>
          <w:sz w:val="20"/>
          <w:szCs w:val="20"/>
        </w:rPr>
      </w:pPr>
      <w:r>
        <w:rPr>
          <w:rFonts w:ascii="Calibri" w:hAnsi="Calibri" w:cs="Franklin Gothic Medium Cond"/>
          <w:color w:val="000000"/>
          <w:sz w:val="20"/>
          <w:szCs w:val="20"/>
        </w:rPr>
        <w:t>You cannot</w:t>
      </w:r>
      <w:r w:rsidR="003A3A87">
        <w:rPr>
          <w:rFonts w:ascii="Calibri" w:hAnsi="Calibri" w:cs="Franklin Gothic Medium Cond"/>
          <w:color w:val="000000"/>
          <w:sz w:val="20"/>
          <w:szCs w:val="20"/>
        </w:rPr>
        <w:t xml:space="preserve"> withdraw from any class in which the final examination has been given</w:t>
      </w:r>
    </w:p>
    <w:p w14:paraId="252CEE04" w14:textId="77777777" w:rsidR="00D56081" w:rsidRPr="00D56081" w:rsidRDefault="00D56081" w:rsidP="00D56081">
      <w:pPr>
        <w:suppressAutoHyphens/>
        <w:autoSpaceDE w:val="0"/>
        <w:autoSpaceDN w:val="0"/>
        <w:adjustRightInd w:val="0"/>
        <w:textAlignment w:val="center"/>
        <w:rPr>
          <w:rFonts w:ascii="Calibri" w:hAnsi="Calibri" w:cs="Franklin Gothic Medium Cond"/>
          <w:color w:val="000000"/>
          <w:sz w:val="20"/>
          <w:szCs w:val="20"/>
        </w:rPr>
      </w:pPr>
    </w:p>
    <w:p w14:paraId="47B3CA0C" w14:textId="77777777" w:rsidR="00D56081" w:rsidRPr="00D56081" w:rsidRDefault="00D56081" w:rsidP="00D56081">
      <w:pPr>
        <w:suppressAutoHyphens/>
        <w:autoSpaceDE w:val="0"/>
        <w:autoSpaceDN w:val="0"/>
        <w:adjustRightInd w:val="0"/>
        <w:textAlignment w:val="center"/>
        <w:rPr>
          <w:rFonts w:ascii="Calibri" w:hAnsi="Calibri" w:cs="Franklin Gothic Medium Cond"/>
          <w:color w:val="000000"/>
          <w:sz w:val="20"/>
          <w:szCs w:val="20"/>
        </w:rPr>
      </w:pPr>
      <w:r w:rsidRPr="00D56081">
        <w:rPr>
          <w:rFonts w:ascii="Calibri" w:hAnsi="Calibri" w:cs="Franklin Gothic Medium Cond"/>
          <w:color w:val="000000"/>
          <w:sz w:val="20"/>
          <w:szCs w:val="20"/>
        </w:rPr>
        <w:t>Return of federal aid funds will follow federal law and regulations. See the Office of Financial Aid for specifics.</w:t>
      </w:r>
    </w:p>
    <w:p w14:paraId="575B09D9" w14:textId="77777777" w:rsidR="00D56081" w:rsidRPr="00D56081" w:rsidRDefault="00D56081" w:rsidP="00D56081">
      <w:pPr>
        <w:suppressAutoHyphens/>
        <w:autoSpaceDE w:val="0"/>
        <w:autoSpaceDN w:val="0"/>
        <w:adjustRightInd w:val="0"/>
        <w:textAlignment w:val="center"/>
        <w:rPr>
          <w:rFonts w:ascii="Calibri" w:hAnsi="Calibri" w:cs="Franklin Gothic Medium Cond"/>
          <w:color w:val="000000"/>
          <w:sz w:val="20"/>
          <w:szCs w:val="20"/>
        </w:rPr>
      </w:pPr>
    </w:p>
    <w:p w14:paraId="5A959B5A" w14:textId="77777777" w:rsidR="00D56081" w:rsidRPr="00D56081" w:rsidRDefault="00D56081" w:rsidP="00D56081">
      <w:pPr>
        <w:suppressAutoHyphens/>
        <w:autoSpaceDE w:val="0"/>
        <w:autoSpaceDN w:val="0"/>
        <w:adjustRightInd w:val="0"/>
        <w:textAlignment w:val="center"/>
        <w:rPr>
          <w:rFonts w:ascii="Calibri" w:hAnsi="Calibri" w:cs="Franklin Gothic Medium Cond"/>
          <w:b/>
          <w:color w:val="000000"/>
          <w:sz w:val="20"/>
          <w:szCs w:val="20"/>
        </w:rPr>
      </w:pPr>
      <w:bookmarkStart w:id="29" w:name="Refund_of_Overpayment"/>
      <w:r w:rsidRPr="00D56081">
        <w:rPr>
          <w:rFonts w:ascii="Calibri" w:hAnsi="Calibri" w:cs="Franklin Gothic Medium Cond"/>
          <w:b/>
          <w:color w:val="000000"/>
          <w:sz w:val="20"/>
          <w:szCs w:val="20"/>
        </w:rPr>
        <w:t>Refund of Overpayment</w:t>
      </w:r>
      <w:r w:rsidRPr="00D56081">
        <w:rPr>
          <w:rFonts w:ascii="Calibri" w:hAnsi="Calibri" w:cs="Franklin Gothic Medium Cond"/>
          <w:b/>
          <w:color w:val="000000"/>
          <w:sz w:val="20"/>
          <w:szCs w:val="20"/>
        </w:rPr>
        <w:fldChar w:fldCharType="begin"/>
      </w:r>
      <w:r w:rsidRPr="00D56081">
        <w:instrText xml:space="preserve"> XE "</w:instrText>
      </w:r>
      <w:r w:rsidRPr="00D56081">
        <w:rPr>
          <w:rFonts w:ascii="Calibri" w:hAnsi="Calibri" w:cs="Franklin Gothic Medium Cond"/>
          <w:b/>
          <w:color w:val="000000"/>
          <w:sz w:val="20"/>
          <w:szCs w:val="20"/>
        </w:rPr>
        <w:instrText>Refund of Overpayment</w:instrText>
      </w:r>
      <w:r w:rsidRPr="00D56081">
        <w:instrText xml:space="preserve">" </w:instrText>
      </w:r>
      <w:r w:rsidRPr="00D56081">
        <w:rPr>
          <w:rFonts w:ascii="Calibri" w:hAnsi="Calibri" w:cs="Franklin Gothic Medium Cond"/>
          <w:b/>
          <w:color w:val="000000"/>
          <w:sz w:val="20"/>
          <w:szCs w:val="20"/>
        </w:rPr>
        <w:fldChar w:fldCharType="end"/>
      </w:r>
    </w:p>
    <w:bookmarkEnd w:id="29"/>
    <w:p w14:paraId="3875BD83" w14:textId="77777777" w:rsidR="00D56081" w:rsidRPr="00D56081" w:rsidRDefault="00D56081" w:rsidP="00D56081">
      <w:pPr>
        <w:tabs>
          <w:tab w:val="left" w:pos="360"/>
        </w:tabs>
        <w:suppressAutoHyphens/>
        <w:autoSpaceDE w:val="0"/>
        <w:autoSpaceDN w:val="0"/>
        <w:adjustRightInd w:val="0"/>
        <w:textAlignment w:val="center"/>
        <w:rPr>
          <w:rFonts w:ascii="Calibri" w:hAnsi="Calibri" w:cs="Franklin Gothic Demi Cond"/>
          <w:b/>
          <w:color w:val="000000"/>
          <w:sz w:val="20"/>
          <w:szCs w:val="20"/>
        </w:rPr>
      </w:pPr>
      <w:r w:rsidRPr="00D56081">
        <w:rPr>
          <w:rFonts w:ascii="Calibri" w:hAnsi="Calibri" w:cs="Franklin Gothic Medium Cond"/>
          <w:sz w:val="20"/>
          <w:szCs w:val="20"/>
        </w:rPr>
        <w:t xml:space="preserve">Refunding of student account overpayment, whether or not the student receives federal Title IV aid, will be made in compliance with federal guidelines for federal student loans. </w:t>
      </w:r>
    </w:p>
    <w:p w14:paraId="17F4210F" w14:textId="77777777" w:rsidR="000E7359" w:rsidRDefault="000E7359" w:rsidP="000E7359">
      <w:pPr>
        <w:tabs>
          <w:tab w:val="left" w:pos="360"/>
        </w:tabs>
        <w:suppressAutoHyphens/>
        <w:autoSpaceDE w:val="0"/>
        <w:autoSpaceDN w:val="0"/>
        <w:adjustRightInd w:val="0"/>
        <w:textAlignment w:val="center"/>
        <w:rPr>
          <w:rFonts w:ascii="Calibri" w:hAnsi="Calibri" w:cs="Franklin Gothic Demi Cond"/>
          <w:b/>
          <w:color w:val="000000"/>
          <w:sz w:val="20"/>
          <w:szCs w:val="20"/>
        </w:rPr>
      </w:pPr>
    </w:p>
    <w:p w14:paraId="0BA50775" w14:textId="77777777" w:rsidR="00B0485D" w:rsidRPr="000E7359" w:rsidRDefault="00B0485D" w:rsidP="000E7359">
      <w:pPr>
        <w:tabs>
          <w:tab w:val="left" w:pos="360"/>
        </w:tabs>
        <w:suppressAutoHyphens/>
        <w:autoSpaceDE w:val="0"/>
        <w:autoSpaceDN w:val="0"/>
        <w:adjustRightInd w:val="0"/>
        <w:textAlignment w:val="center"/>
        <w:rPr>
          <w:rFonts w:ascii="Calibri" w:hAnsi="Calibri" w:cs="Franklin Gothic Medium Cond"/>
          <w:color w:val="000000"/>
          <w:sz w:val="20"/>
          <w:szCs w:val="20"/>
        </w:rPr>
      </w:pPr>
      <w:r w:rsidRPr="002E6D3A">
        <w:rPr>
          <w:rFonts w:ascii="Calibri" w:hAnsi="Calibri" w:cs="Franklin Gothic Demi Cond"/>
          <w:b/>
          <w:color w:val="000000"/>
        </w:rPr>
        <w:t>Financial Aid</w:t>
      </w:r>
      <w:r w:rsidRPr="002E6D3A">
        <w:rPr>
          <w:rFonts w:ascii="Calibri" w:hAnsi="Calibri" w:cs="Franklin Gothic Demi Cond"/>
          <w:b/>
          <w:color w:val="000000"/>
        </w:rPr>
        <w:fldChar w:fldCharType="begin"/>
      </w:r>
      <w:r w:rsidRPr="002E6D3A">
        <w:instrText xml:space="preserve"> XE "</w:instrText>
      </w:r>
      <w:bookmarkStart w:id="30" w:name="Financial_Aid"/>
      <w:r w:rsidRPr="002E6D3A">
        <w:rPr>
          <w:rFonts w:ascii="Calibri" w:hAnsi="Calibri" w:cs="Franklin Gothic Demi Cond"/>
          <w:b/>
          <w:color w:val="000000"/>
        </w:rPr>
        <w:instrText>Financial Aid</w:instrText>
      </w:r>
      <w:bookmarkEnd w:id="30"/>
      <w:r w:rsidRPr="002E6D3A">
        <w:instrText xml:space="preserve">" </w:instrText>
      </w:r>
      <w:r w:rsidRPr="002E6D3A">
        <w:rPr>
          <w:rFonts w:ascii="Calibri" w:hAnsi="Calibri" w:cs="Franklin Gothic Demi Cond"/>
          <w:b/>
          <w:color w:val="000000"/>
        </w:rPr>
        <w:fldChar w:fldCharType="end"/>
      </w:r>
    </w:p>
    <w:p w14:paraId="551BC029" w14:textId="77777777" w:rsidR="00B0485D" w:rsidRDefault="00B0485D" w:rsidP="00B0485D">
      <w:pPr>
        <w:suppressAutoHyphens/>
        <w:autoSpaceDE w:val="0"/>
        <w:autoSpaceDN w:val="0"/>
        <w:adjustRightInd w:val="0"/>
        <w:textAlignment w:val="center"/>
        <w:rPr>
          <w:rFonts w:ascii="Calibri" w:hAnsi="Calibri" w:cs="Franklin Gothic Medium Cond"/>
          <w:color w:val="000000"/>
          <w:sz w:val="20"/>
          <w:szCs w:val="20"/>
        </w:rPr>
      </w:pPr>
    </w:p>
    <w:p w14:paraId="24A7C8A0" w14:textId="77777777" w:rsidR="00B0485D" w:rsidRPr="00E710F2" w:rsidRDefault="00B0485D" w:rsidP="00B0485D">
      <w:pPr>
        <w:suppressAutoHyphens/>
        <w:autoSpaceDE w:val="0"/>
        <w:autoSpaceDN w:val="0"/>
        <w:adjustRightInd w:val="0"/>
        <w:textAlignment w:val="center"/>
        <w:rPr>
          <w:rFonts w:ascii="Calibri" w:hAnsi="Calibri" w:cs="Franklin Gothic Medium Cond"/>
          <w:sz w:val="20"/>
          <w:szCs w:val="20"/>
        </w:rPr>
      </w:pPr>
      <w:r w:rsidRPr="00F914F8">
        <w:rPr>
          <w:rFonts w:ascii="Calibri" w:hAnsi="Calibri" w:cs="Franklin Gothic Medium Cond"/>
          <w:color w:val="000000"/>
          <w:sz w:val="20"/>
          <w:szCs w:val="20"/>
        </w:rPr>
        <w:t xml:space="preserve">Marian University wants to work with you and your family to assist in financing your Marian University education. The financial aid office will help you consider the financial options that Marian University offers, so that you and your family can plan the best ways to manage your educational investment over the coming years. The professionals at Marian University’s Office of Financial Aid are pleased to provide information and answer questions about the financial aid application process. Contact the Office of Financial Aid </w:t>
      </w:r>
      <w:r>
        <w:rPr>
          <w:rFonts w:ascii="Calibri" w:hAnsi="Calibri" w:cs="Franklin Gothic Medium Cond"/>
          <w:color w:val="000000"/>
          <w:sz w:val="20"/>
          <w:szCs w:val="20"/>
        </w:rPr>
        <w:t xml:space="preserve">by phone </w:t>
      </w:r>
      <w:r w:rsidRPr="00F914F8">
        <w:rPr>
          <w:rFonts w:ascii="Calibri" w:hAnsi="Calibri" w:cs="Franklin Gothic Medium Cond"/>
          <w:color w:val="000000"/>
          <w:sz w:val="20"/>
          <w:szCs w:val="20"/>
        </w:rPr>
        <w:t>at 800.834.5494 or 317.955.6040</w:t>
      </w:r>
      <w:r>
        <w:rPr>
          <w:rFonts w:ascii="Calibri" w:hAnsi="Calibri" w:cs="Franklin Gothic Medium Cond"/>
          <w:color w:val="000000"/>
          <w:sz w:val="20"/>
          <w:szCs w:val="20"/>
        </w:rPr>
        <w:t xml:space="preserve">, </w:t>
      </w:r>
      <w:r w:rsidRPr="00F914F8">
        <w:rPr>
          <w:rFonts w:ascii="Calibri" w:hAnsi="Calibri" w:cs="Franklin Gothic Medium Cond"/>
          <w:color w:val="000000"/>
          <w:sz w:val="20"/>
          <w:szCs w:val="20"/>
        </w:rPr>
        <w:t>or</w:t>
      </w:r>
      <w:r w:rsidR="007F6279">
        <w:rPr>
          <w:rFonts w:ascii="Calibri" w:hAnsi="Calibri" w:cs="Franklin Gothic Medium Cond"/>
          <w:color w:val="000000"/>
          <w:sz w:val="20"/>
          <w:szCs w:val="20"/>
        </w:rPr>
        <w:t xml:space="preserve"> by email at</w:t>
      </w:r>
      <w:r w:rsidRPr="00F914F8">
        <w:rPr>
          <w:rFonts w:ascii="Calibri" w:hAnsi="Calibri" w:cs="Franklin Gothic Medium Cond"/>
          <w:color w:val="000000"/>
          <w:sz w:val="20"/>
          <w:szCs w:val="20"/>
        </w:rPr>
        <w:t xml:space="preserve"> </w:t>
      </w:r>
      <w:r w:rsidRPr="009341BA">
        <w:rPr>
          <w:rFonts w:ascii="Calibri" w:hAnsi="Calibri" w:cs="Franklin Gothic Medium Cond"/>
          <w:sz w:val="20"/>
          <w:szCs w:val="20"/>
        </w:rPr>
        <w:t>finaid@marian.edu</w:t>
      </w:r>
      <w:r>
        <w:rPr>
          <w:rFonts w:ascii="Calibri" w:hAnsi="Calibri" w:cs="Franklin Gothic Medium Cond"/>
          <w:color w:val="000000"/>
          <w:sz w:val="20"/>
          <w:szCs w:val="20"/>
        </w:rPr>
        <w:t xml:space="preserve">, </w:t>
      </w:r>
      <w:r w:rsidRPr="00F914F8">
        <w:rPr>
          <w:rFonts w:ascii="Calibri" w:hAnsi="Calibri" w:cs="Franklin Gothic Medium Cond"/>
          <w:color w:val="000000"/>
          <w:sz w:val="20"/>
          <w:szCs w:val="20"/>
        </w:rPr>
        <w:t xml:space="preserve">or visit the web site at </w:t>
      </w:r>
      <w:hyperlink r:id="rId16" w:history="1">
        <w:r w:rsidRPr="00E710F2">
          <w:rPr>
            <w:rStyle w:val="Hyperlink"/>
            <w:rFonts w:ascii="Calibri" w:hAnsi="Calibri" w:cs="Franklin Gothic Medium Cond"/>
            <w:sz w:val="20"/>
            <w:szCs w:val="20"/>
          </w:rPr>
          <w:t>www.marian.edu/financialaid</w:t>
        </w:r>
      </w:hyperlink>
      <w:r w:rsidRPr="00E710F2">
        <w:rPr>
          <w:rFonts w:ascii="Calibri" w:hAnsi="Calibri" w:cs="Franklin Gothic Medium Cond"/>
          <w:sz w:val="20"/>
          <w:szCs w:val="20"/>
        </w:rPr>
        <w:t>.</w:t>
      </w:r>
    </w:p>
    <w:p w14:paraId="53C872E6" w14:textId="77777777" w:rsidR="00B0485D" w:rsidRPr="00F914F8" w:rsidRDefault="00B0485D" w:rsidP="00B0485D">
      <w:pPr>
        <w:tabs>
          <w:tab w:val="left" w:pos="360"/>
        </w:tabs>
        <w:suppressAutoHyphens/>
        <w:autoSpaceDE w:val="0"/>
        <w:autoSpaceDN w:val="0"/>
        <w:adjustRightInd w:val="0"/>
        <w:textAlignment w:val="center"/>
        <w:rPr>
          <w:rFonts w:ascii="Calibri" w:hAnsi="Calibri" w:cs="Franklin Gothic Medium Cond"/>
          <w:color w:val="000000"/>
          <w:sz w:val="20"/>
          <w:szCs w:val="20"/>
        </w:rPr>
      </w:pPr>
    </w:p>
    <w:p w14:paraId="4BECB40D" w14:textId="77777777" w:rsidR="00B0485D" w:rsidRPr="00F914F8" w:rsidRDefault="00B0485D" w:rsidP="00B0485D">
      <w:pPr>
        <w:tabs>
          <w:tab w:val="left" w:pos="360"/>
        </w:tabs>
        <w:suppressAutoHyphens/>
        <w:autoSpaceDE w:val="0"/>
        <w:autoSpaceDN w:val="0"/>
        <w:adjustRightInd w:val="0"/>
        <w:textAlignment w:val="center"/>
        <w:rPr>
          <w:rFonts w:ascii="Calibri" w:hAnsi="Calibri" w:cs="Franklin Gothic Medium Cond"/>
          <w:color w:val="000000"/>
          <w:sz w:val="20"/>
          <w:szCs w:val="20"/>
        </w:rPr>
      </w:pPr>
      <w:r w:rsidRPr="00F914F8">
        <w:rPr>
          <w:rFonts w:ascii="Calibri" w:hAnsi="Calibri" w:cs="Franklin Gothic Medium Cond"/>
          <w:color w:val="000000"/>
          <w:sz w:val="20"/>
          <w:szCs w:val="20"/>
        </w:rPr>
        <w:t>More than 9</w:t>
      </w:r>
      <w:r w:rsidR="00DA7D80">
        <w:rPr>
          <w:rFonts w:ascii="Calibri" w:hAnsi="Calibri" w:cs="Franklin Gothic Medium Cond"/>
          <w:color w:val="000000"/>
          <w:sz w:val="20"/>
          <w:szCs w:val="20"/>
        </w:rPr>
        <w:t>9</w:t>
      </w:r>
      <w:r w:rsidRPr="00F914F8">
        <w:rPr>
          <w:rFonts w:ascii="Calibri" w:hAnsi="Calibri" w:cs="Franklin Gothic Medium Cond"/>
          <w:color w:val="000000"/>
          <w:sz w:val="20"/>
          <w:szCs w:val="20"/>
        </w:rPr>
        <w:t xml:space="preserve"> percent of first-year students at Marian University are eligible to use a combination of scholarships, grants, work-study, and loans to assist in financing their education. Maria</w:t>
      </w:r>
      <w:r>
        <w:rPr>
          <w:rFonts w:ascii="Calibri" w:hAnsi="Calibri" w:cs="Franklin Gothic Medium Cond"/>
          <w:color w:val="000000"/>
          <w:sz w:val="20"/>
          <w:szCs w:val="20"/>
        </w:rPr>
        <w:t>n University awards more than $4</w:t>
      </w:r>
      <w:r w:rsidR="0095503A">
        <w:rPr>
          <w:rFonts w:ascii="Calibri" w:hAnsi="Calibri" w:cs="Franklin Gothic Medium Cond"/>
          <w:color w:val="000000"/>
          <w:sz w:val="20"/>
          <w:szCs w:val="20"/>
        </w:rPr>
        <w:t>5</w:t>
      </w:r>
      <w:r w:rsidRPr="00F914F8">
        <w:rPr>
          <w:rFonts w:ascii="Calibri" w:hAnsi="Calibri" w:cs="Franklin Gothic Medium Cond"/>
          <w:color w:val="000000"/>
          <w:sz w:val="20"/>
          <w:szCs w:val="20"/>
        </w:rPr>
        <w:t xml:space="preserve"> million annually in scholarships, grants, and self-help.</w:t>
      </w:r>
    </w:p>
    <w:p w14:paraId="52C43009" w14:textId="77777777" w:rsidR="00B0485D" w:rsidRPr="00F914F8" w:rsidRDefault="00B0485D" w:rsidP="00B0485D">
      <w:pPr>
        <w:tabs>
          <w:tab w:val="left" w:pos="360"/>
        </w:tabs>
        <w:suppressAutoHyphens/>
        <w:autoSpaceDE w:val="0"/>
        <w:autoSpaceDN w:val="0"/>
        <w:adjustRightInd w:val="0"/>
        <w:textAlignment w:val="center"/>
        <w:rPr>
          <w:rFonts w:ascii="Calibri" w:hAnsi="Calibri" w:cs="Franklin Gothic Medium Cond"/>
          <w:color w:val="000000"/>
          <w:sz w:val="20"/>
          <w:szCs w:val="20"/>
        </w:rPr>
      </w:pPr>
    </w:p>
    <w:p w14:paraId="4B73B6E4" w14:textId="77777777" w:rsidR="00B0485D" w:rsidRPr="00F914F8" w:rsidRDefault="00B0485D" w:rsidP="00B0485D">
      <w:pPr>
        <w:tabs>
          <w:tab w:val="left" w:pos="360"/>
        </w:tabs>
        <w:suppressAutoHyphens/>
        <w:autoSpaceDE w:val="0"/>
        <w:autoSpaceDN w:val="0"/>
        <w:adjustRightInd w:val="0"/>
        <w:textAlignment w:val="center"/>
        <w:rPr>
          <w:rFonts w:ascii="Calibri" w:hAnsi="Calibri" w:cs="Franklin Gothic Medium Cond"/>
          <w:b/>
          <w:color w:val="000000"/>
          <w:sz w:val="20"/>
          <w:szCs w:val="20"/>
        </w:rPr>
      </w:pPr>
      <w:r w:rsidRPr="00F914F8">
        <w:rPr>
          <w:rFonts w:ascii="Calibri" w:hAnsi="Calibri" w:cs="Franklin Gothic Medium Cond"/>
          <w:b/>
          <w:color w:val="000000"/>
          <w:sz w:val="20"/>
          <w:szCs w:val="20"/>
        </w:rPr>
        <w:t>How to Apply for Financial Aid</w:t>
      </w:r>
    </w:p>
    <w:p w14:paraId="313C18B4" w14:textId="77777777" w:rsidR="00B0485D" w:rsidRPr="00F914F8" w:rsidRDefault="00B0485D" w:rsidP="00B0485D">
      <w:pPr>
        <w:tabs>
          <w:tab w:val="left" w:pos="360"/>
        </w:tabs>
        <w:suppressAutoHyphens/>
        <w:autoSpaceDE w:val="0"/>
        <w:autoSpaceDN w:val="0"/>
        <w:adjustRightInd w:val="0"/>
        <w:textAlignment w:val="center"/>
        <w:rPr>
          <w:rFonts w:ascii="Calibri" w:hAnsi="Calibri" w:cs="Franklin Gothic Medium Cond"/>
          <w:color w:val="000000"/>
          <w:sz w:val="20"/>
          <w:szCs w:val="20"/>
        </w:rPr>
      </w:pPr>
      <w:r w:rsidRPr="00F914F8">
        <w:rPr>
          <w:rFonts w:ascii="Calibri" w:hAnsi="Calibri" w:cs="Franklin Gothic Medium Cond"/>
          <w:color w:val="000000"/>
          <w:sz w:val="20"/>
          <w:szCs w:val="20"/>
        </w:rPr>
        <w:t xml:space="preserve">Students interested in applying for financial aid at Marian University must complete the following steps: </w:t>
      </w:r>
    </w:p>
    <w:p w14:paraId="698C7CFE" w14:textId="77777777" w:rsidR="00B0485D" w:rsidRPr="00F914F8" w:rsidRDefault="00B0485D" w:rsidP="00B000E6">
      <w:pPr>
        <w:numPr>
          <w:ilvl w:val="0"/>
          <w:numId w:val="16"/>
        </w:numPr>
        <w:tabs>
          <w:tab w:val="left" w:pos="540"/>
        </w:tabs>
        <w:suppressAutoHyphens/>
        <w:autoSpaceDE w:val="0"/>
        <w:autoSpaceDN w:val="0"/>
        <w:adjustRightInd w:val="0"/>
        <w:textAlignment w:val="center"/>
        <w:rPr>
          <w:rFonts w:ascii="Calibri" w:hAnsi="Calibri" w:cs="Franklin Gothic Medium Cond"/>
          <w:color w:val="000000"/>
          <w:sz w:val="20"/>
          <w:szCs w:val="20"/>
        </w:rPr>
      </w:pPr>
      <w:r w:rsidRPr="00F914F8">
        <w:rPr>
          <w:rFonts w:ascii="Calibri" w:hAnsi="Calibri" w:cs="Franklin Gothic Medium Cond"/>
          <w:color w:val="000000"/>
          <w:sz w:val="20"/>
          <w:szCs w:val="20"/>
        </w:rPr>
        <w:t>New students must apply and be accepted for admission to the university. In order to be considered for financial aid, students must be regularly admitted and enrolled in a degree-granting program at least half-time (six credit hours) for federal and full-time (twelve credit hours) for state aid. Only students who are United States citizens, nationals, or permanent residents are eligible for federal and state aid through Marian University’s Office of Financial Aid.</w:t>
      </w:r>
    </w:p>
    <w:p w14:paraId="4DA400AD" w14:textId="77777777" w:rsidR="00B0485D" w:rsidRPr="00F914F8" w:rsidRDefault="00B0485D" w:rsidP="00B000E6">
      <w:pPr>
        <w:numPr>
          <w:ilvl w:val="0"/>
          <w:numId w:val="16"/>
        </w:numPr>
        <w:tabs>
          <w:tab w:val="left" w:pos="540"/>
        </w:tabs>
        <w:suppressAutoHyphens/>
        <w:autoSpaceDE w:val="0"/>
        <w:autoSpaceDN w:val="0"/>
        <w:adjustRightInd w:val="0"/>
        <w:textAlignment w:val="center"/>
        <w:rPr>
          <w:rFonts w:ascii="Calibri" w:hAnsi="Calibri" w:cs="Franklin Gothic Medium Cond"/>
          <w:color w:val="000000"/>
          <w:sz w:val="20"/>
          <w:szCs w:val="20"/>
        </w:rPr>
      </w:pPr>
      <w:r w:rsidRPr="00F914F8">
        <w:rPr>
          <w:rFonts w:ascii="Calibri" w:hAnsi="Calibri" w:cs="Franklin Gothic Medium Cond"/>
          <w:color w:val="000000"/>
          <w:sz w:val="20"/>
          <w:szCs w:val="20"/>
        </w:rPr>
        <w:t>File your Free Application for Federal Student Aid (FAFSA) online at</w:t>
      </w:r>
      <w:r w:rsidR="000210B2">
        <w:rPr>
          <w:rFonts w:ascii="Calibri" w:hAnsi="Calibri" w:cs="Franklin Gothic Medium Cond"/>
          <w:color w:val="000000"/>
          <w:sz w:val="20"/>
          <w:szCs w:val="20"/>
        </w:rPr>
        <w:t xml:space="preserve"> </w:t>
      </w:r>
      <w:hyperlink r:id="rId17" w:history="1">
        <w:r w:rsidR="000210B2" w:rsidRPr="000210B2">
          <w:rPr>
            <w:rStyle w:val="Hyperlink"/>
            <w:rFonts w:ascii="Calibri" w:hAnsi="Calibri" w:cs="Franklin Gothic Medium Cond"/>
            <w:sz w:val="20"/>
            <w:szCs w:val="20"/>
          </w:rPr>
          <w:t>https://fafsa.ed.gov/</w:t>
        </w:r>
      </w:hyperlink>
      <w:r w:rsidR="000210B2">
        <w:rPr>
          <w:rFonts w:ascii="Calibri" w:hAnsi="Calibri" w:cs="Franklin Gothic Medium Cond"/>
          <w:color w:val="000000"/>
          <w:sz w:val="20"/>
          <w:szCs w:val="20"/>
        </w:rPr>
        <w:t xml:space="preserve">. </w:t>
      </w:r>
      <w:r w:rsidRPr="00F914F8">
        <w:rPr>
          <w:rFonts w:ascii="Calibri" w:hAnsi="Calibri" w:cs="Franklin Gothic Medium Cond"/>
          <w:color w:val="000000"/>
          <w:sz w:val="20"/>
          <w:szCs w:val="20"/>
        </w:rPr>
        <w:t>List Marian University, Title IV School Code 001821, on your FAFSA application.</w:t>
      </w:r>
    </w:p>
    <w:p w14:paraId="27BAD5F9" w14:textId="77777777" w:rsidR="00B0485D" w:rsidRPr="00CD2299" w:rsidRDefault="00B0485D" w:rsidP="00B000E6">
      <w:pPr>
        <w:numPr>
          <w:ilvl w:val="0"/>
          <w:numId w:val="16"/>
        </w:numPr>
        <w:tabs>
          <w:tab w:val="left" w:pos="540"/>
        </w:tabs>
        <w:suppressAutoHyphens/>
        <w:autoSpaceDE w:val="0"/>
        <w:autoSpaceDN w:val="0"/>
        <w:adjustRightInd w:val="0"/>
        <w:textAlignment w:val="center"/>
        <w:rPr>
          <w:rFonts w:ascii="Calibri" w:hAnsi="Calibri" w:cs="Franklin Gothic Medium Cond"/>
          <w:color w:val="000000"/>
          <w:sz w:val="20"/>
          <w:szCs w:val="20"/>
        </w:rPr>
      </w:pPr>
      <w:r w:rsidRPr="00CD2299">
        <w:rPr>
          <w:rFonts w:ascii="Calibri" w:hAnsi="Calibri" w:cs="Franklin Gothic Medium Cond"/>
          <w:color w:val="000000"/>
          <w:sz w:val="20"/>
          <w:szCs w:val="20"/>
        </w:rPr>
        <w:t xml:space="preserve">If you have already filed the FAFSA, yet did not list Marian University or as a recipient of your FAFSA information, </w:t>
      </w:r>
      <w:r w:rsidR="00CD2299">
        <w:rPr>
          <w:rStyle w:val="normaltextrun"/>
          <w:rFonts w:ascii="Calibri" w:hAnsi="Calibri" w:cs="Calibri"/>
          <w:color w:val="000000"/>
          <w:sz w:val="20"/>
          <w:szCs w:val="20"/>
          <w:shd w:val="clear" w:color="auto" w:fill="FFFFFF"/>
        </w:rPr>
        <w:t>please return to </w:t>
      </w:r>
      <w:hyperlink r:id="rId18" w:history="1">
        <w:r w:rsidR="00CD2299" w:rsidRPr="00892299">
          <w:rPr>
            <w:rStyle w:val="Hyperlink"/>
            <w:rFonts w:ascii="Calibri" w:hAnsi="Calibri" w:cs="Calibri"/>
            <w:sz w:val="20"/>
            <w:szCs w:val="20"/>
            <w:shd w:val="clear" w:color="auto" w:fill="FFFFFF"/>
          </w:rPr>
          <w:t>https://studentaid.gov/h/apply-for-aid/fafsa</w:t>
        </w:r>
      </w:hyperlink>
      <w:r w:rsidR="00CD2299">
        <w:rPr>
          <w:rStyle w:val="normaltextrun"/>
          <w:rFonts w:ascii="Calibri" w:hAnsi="Calibri" w:cs="Calibri"/>
          <w:sz w:val="20"/>
          <w:szCs w:val="20"/>
          <w:shd w:val="clear" w:color="auto" w:fill="FFFFFF"/>
        </w:rPr>
        <w:t xml:space="preserve"> </w:t>
      </w:r>
      <w:r w:rsidR="00CD2299" w:rsidRPr="00CD2299">
        <w:rPr>
          <w:rStyle w:val="normaltextrun"/>
          <w:rFonts w:ascii="Calibri" w:hAnsi="Calibri" w:cs="Calibri"/>
          <w:sz w:val="20"/>
          <w:szCs w:val="20"/>
          <w:shd w:val="clear" w:color="auto" w:fill="FFFFFF"/>
        </w:rPr>
        <w:t xml:space="preserve">and </w:t>
      </w:r>
      <w:r w:rsidR="00CD2299">
        <w:rPr>
          <w:rStyle w:val="normaltextrun"/>
          <w:rFonts w:ascii="Calibri" w:hAnsi="Calibri" w:cs="Calibri"/>
          <w:color w:val="000000"/>
          <w:sz w:val="20"/>
          <w:szCs w:val="20"/>
          <w:shd w:val="clear" w:color="auto" w:fill="FFFFFF"/>
        </w:rPr>
        <w:t>add the Title IV School Code 001821.</w:t>
      </w:r>
      <w:r w:rsidR="00CD2299">
        <w:rPr>
          <w:rStyle w:val="eop"/>
          <w:rFonts w:ascii="Calibri" w:hAnsi="Calibri" w:cs="Calibri"/>
          <w:color w:val="000000"/>
          <w:sz w:val="20"/>
          <w:szCs w:val="20"/>
          <w:shd w:val="clear" w:color="auto" w:fill="FFFFFF"/>
        </w:rPr>
        <w:t> </w:t>
      </w:r>
    </w:p>
    <w:p w14:paraId="45AF853A" w14:textId="77777777" w:rsidR="00B0485D" w:rsidRPr="00F914F8" w:rsidRDefault="00B0485D" w:rsidP="00B0485D">
      <w:pPr>
        <w:tabs>
          <w:tab w:val="left" w:pos="360"/>
        </w:tabs>
        <w:suppressAutoHyphens/>
        <w:autoSpaceDE w:val="0"/>
        <w:autoSpaceDN w:val="0"/>
        <w:adjustRightInd w:val="0"/>
        <w:textAlignment w:val="center"/>
        <w:rPr>
          <w:rFonts w:ascii="Calibri" w:hAnsi="Calibri" w:cs="Franklin Gothic Medium Cond"/>
          <w:color w:val="000000"/>
          <w:sz w:val="20"/>
          <w:szCs w:val="20"/>
        </w:rPr>
      </w:pPr>
      <w:r>
        <w:rPr>
          <w:rFonts w:ascii="Calibri" w:hAnsi="Calibri" w:cs="Franklin Gothic Medium Cond"/>
          <w:color w:val="000000"/>
          <w:sz w:val="20"/>
          <w:szCs w:val="20"/>
        </w:rPr>
        <w:t>This information will be used to</w:t>
      </w:r>
      <w:r w:rsidRPr="00F914F8">
        <w:rPr>
          <w:rFonts w:ascii="Calibri" w:hAnsi="Calibri" w:cs="Franklin Gothic Medium Cond"/>
          <w:color w:val="000000"/>
          <w:sz w:val="20"/>
          <w:szCs w:val="20"/>
        </w:rPr>
        <w:t xml:space="preserve"> determine eligibility for all federal and state aid. The FAFSA appl</w:t>
      </w:r>
      <w:r>
        <w:rPr>
          <w:rFonts w:ascii="Calibri" w:hAnsi="Calibri" w:cs="Franklin Gothic Medium Cond"/>
          <w:color w:val="000000"/>
          <w:sz w:val="20"/>
          <w:szCs w:val="20"/>
        </w:rPr>
        <w:t xml:space="preserve">ication must be received </w:t>
      </w:r>
      <w:r w:rsidRPr="00833C74">
        <w:rPr>
          <w:rFonts w:ascii="Calibri" w:hAnsi="Calibri" w:cs="Franklin Gothic Medium Cond"/>
          <w:sz w:val="20"/>
          <w:szCs w:val="20"/>
        </w:rPr>
        <w:t xml:space="preserve">before </w:t>
      </w:r>
      <w:r w:rsidRPr="00560199">
        <w:rPr>
          <w:rFonts w:ascii="Calibri" w:hAnsi="Calibri" w:cs="Franklin Gothic Medium Cond"/>
          <w:sz w:val="20"/>
          <w:szCs w:val="20"/>
        </w:rPr>
        <w:t>April 15 to</w:t>
      </w:r>
      <w:r w:rsidRPr="00833C74">
        <w:rPr>
          <w:rFonts w:ascii="Calibri" w:hAnsi="Calibri" w:cs="Franklin Gothic Medium Cond"/>
          <w:sz w:val="20"/>
          <w:szCs w:val="20"/>
        </w:rPr>
        <w:t xml:space="preserve"> ensure </w:t>
      </w:r>
      <w:r w:rsidRPr="00F914F8">
        <w:rPr>
          <w:rFonts w:ascii="Calibri" w:hAnsi="Calibri" w:cs="Franklin Gothic Medium Cond"/>
          <w:color w:val="000000"/>
          <w:sz w:val="20"/>
          <w:szCs w:val="20"/>
        </w:rPr>
        <w:t>consideration for the Indiana State Grant programs. Students applying for Marian University aid only are not required to file the FAFSA. However, they are still strongly encouraged to file, if only to determine student loan eligibility. The university will notify you if the federal government, through the verification process, requires you to send current federal tax forms (or additional documents) to the Office of Financial Aid.</w:t>
      </w:r>
    </w:p>
    <w:p w14:paraId="7996DEC1" w14:textId="77777777" w:rsidR="00B0485D" w:rsidRDefault="00B0485D" w:rsidP="00B0485D">
      <w:pPr>
        <w:tabs>
          <w:tab w:val="left" w:pos="360"/>
        </w:tabs>
        <w:suppressAutoHyphens/>
        <w:autoSpaceDE w:val="0"/>
        <w:autoSpaceDN w:val="0"/>
        <w:adjustRightInd w:val="0"/>
        <w:textAlignment w:val="center"/>
        <w:rPr>
          <w:rFonts w:ascii="Calibri" w:hAnsi="Calibri" w:cs="Franklin Gothic Medium Cond"/>
          <w:color w:val="000000"/>
          <w:sz w:val="20"/>
          <w:szCs w:val="20"/>
        </w:rPr>
      </w:pPr>
    </w:p>
    <w:p w14:paraId="3C4C76DB" w14:textId="4F8F3E5A" w:rsidR="00DB788D" w:rsidRDefault="00B0485D" w:rsidP="00B0485D">
      <w:pPr>
        <w:tabs>
          <w:tab w:val="left" w:pos="360"/>
        </w:tabs>
        <w:suppressAutoHyphens/>
        <w:autoSpaceDE w:val="0"/>
        <w:autoSpaceDN w:val="0"/>
        <w:adjustRightInd w:val="0"/>
        <w:textAlignment w:val="center"/>
        <w:rPr>
          <w:rFonts w:ascii="Calibri" w:hAnsi="Calibri" w:cs="Franklin Gothic Medium Cond"/>
          <w:color w:val="000000"/>
          <w:sz w:val="20"/>
          <w:szCs w:val="20"/>
        </w:rPr>
      </w:pPr>
      <w:r w:rsidRPr="00F914F8">
        <w:rPr>
          <w:rFonts w:ascii="Calibri" w:hAnsi="Calibri" w:cs="Franklin Gothic Medium Cond"/>
          <w:color w:val="000000"/>
          <w:sz w:val="20"/>
          <w:szCs w:val="20"/>
        </w:rPr>
        <w:t xml:space="preserve">Financial aid at Marian University is tentatively </w:t>
      </w:r>
      <w:r w:rsidR="006150C7" w:rsidRPr="006150C7">
        <w:rPr>
          <w:rFonts w:ascii="Calibri" w:hAnsi="Calibri" w:cs="Franklin Gothic Medium Cond"/>
          <w:color w:val="000000"/>
          <w:sz w:val="20"/>
          <w:szCs w:val="20"/>
        </w:rPr>
        <w:t>offered</w:t>
      </w:r>
      <w:r w:rsidRPr="00F914F8">
        <w:rPr>
          <w:rFonts w:ascii="Calibri" w:hAnsi="Calibri" w:cs="Franklin Gothic Medium Cond"/>
          <w:color w:val="000000"/>
          <w:sz w:val="20"/>
          <w:szCs w:val="20"/>
        </w:rPr>
        <w:t xml:space="preserve"> as soon as possible after the student has been admitted </w:t>
      </w:r>
      <w:r w:rsidRPr="00560199">
        <w:rPr>
          <w:rFonts w:ascii="Calibri" w:hAnsi="Calibri" w:cs="Franklin Gothic Medium Cond"/>
          <w:color w:val="000000"/>
          <w:sz w:val="20"/>
          <w:szCs w:val="20"/>
        </w:rPr>
        <w:t xml:space="preserve">and the FAFSA results have been received by the Office of Financial Aid. Students who file for financial </w:t>
      </w:r>
      <w:r w:rsidRPr="00560199">
        <w:rPr>
          <w:rFonts w:ascii="Calibri" w:hAnsi="Calibri" w:cs="Franklin Gothic Medium Cond"/>
          <w:sz w:val="20"/>
          <w:szCs w:val="20"/>
        </w:rPr>
        <w:t>aid by April 15 are</w:t>
      </w:r>
      <w:r w:rsidRPr="00833C74">
        <w:rPr>
          <w:rFonts w:ascii="Calibri" w:hAnsi="Calibri" w:cs="Franklin Gothic Medium Cond"/>
          <w:sz w:val="20"/>
          <w:szCs w:val="20"/>
        </w:rPr>
        <w:t xml:space="preserve"> given first priority. After that </w:t>
      </w:r>
      <w:r w:rsidRPr="006150C7">
        <w:rPr>
          <w:rFonts w:ascii="Calibri" w:hAnsi="Calibri" w:cs="Franklin Gothic Medium Cond"/>
          <w:sz w:val="20"/>
          <w:szCs w:val="20"/>
        </w:rPr>
        <w:t>date,</w:t>
      </w:r>
      <w:r w:rsidR="006150C7" w:rsidRPr="006150C7">
        <w:rPr>
          <w:rFonts w:ascii="Calibri" w:hAnsi="Calibri" w:cs="Franklin Gothic Medium Cond"/>
          <w:sz w:val="20"/>
          <w:szCs w:val="20"/>
        </w:rPr>
        <w:t xml:space="preserve"> offers </w:t>
      </w:r>
      <w:r w:rsidRPr="006150C7">
        <w:rPr>
          <w:rFonts w:ascii="Calibri" w:hAnsi="Calibri" w:cs="Franklin Gothic Medium Cond"/>
          <w:sz w:val="20"/>
          <w:szCs w:val="20"/>
        </w:rPr>
        <w:t>are made as funds become available.</w:t>
      </w:r>
    </w:p>
    <w:p w14:paraId="5C788EF1" w14:textId="77777777" w:rsidR="00B0485D" w:rsidRPr="00F914F8" w:rsidRDefault="00B0485D" w:rsidP="00B0485D">
      <w:pPr>
        <w:tabs>
          <w:tab w:val="left" w:pos="360"/>
        </w:tabs>
        <w:suppressAutoHyphens/>
        <w:autoSpaceDE w:val="0"/>
        <w:autoSpaceDN w:val="0"/>
        <w:adjustRightInd w:val="0"/>
        <w:textAlignment w:val="center"/>
        <w:rPr>
          <w:rFonts w:ascii="Calibri" w:hAnsi="Calibri" w:cs="Franklin Gothic Medium Cond"/>
          <w:color w:val="000000"/>
          <w:sz w:val="20"/>
          <w:szCs w:val="20"/>
        </w:rPr>
      </w:pPr>
      <w:r w:rsidRPr="00F914F8">
        <w:rPr>
          <w:rFonts w:ascii="Calibri" w:hAnsi="Calibri" w:cs="Franklin Gothic Medium Cond"/>
          <w:color w:val="000000"/>
          <w:sz w:val="20"/>
          <w:szCs w:val="20"/>
        </w:rPr>
        <w:t>To receive federal aid, a student must not be in default on a Federal Direct Loan, National Defense/Direct Student Loan, Income Contingent Loan, Consolidated Loan, Perkins Loan, Federal Stafford, SLS, or PLUS loan. In addition, a student must not owe a refund on a Pell Grant, Supplemental Educational Opportunity Grant, or State Student Incentive Grant at any institution. Students certify that they have not and will not possess, use, or distribute illegal drugs during the current financial aid award year.</w:t>
      </w:r>
    </w:p>
    <w:p w14:paraId="18109629" w14:textId="77777777" w:rsidR="00B0485D" w:rsidRPr="00F914F8" w:rsidRDefault="00B0485D" w:rsidP="00B0485D">
      <w:pPr>
        <w:tabs>
          <w:tab w:val="left" w:pos="360"/>
        </w:tabs>
        <w:suppressAutoHyphens/>
        <w:autoSpaceDE w:val="0"/>
        <w:autoSpaceDN w:val="0"/>
        <w:adjustRightInd w:val="0"/>
        <w:textAlignment w:val="center"/>
        <w:rPr>
          <w:rFonts w:ascii="Calibri" w:hAnsi="Calibri" w:cs="Franklin Gothic Medium Cond"/>
          <w:color w:val="000000"/>
          <w:sz w:val="20"/>
          <w:szCs w:val="20"/>
        </w:rPr>
      </w:pPr>
      <w:r w:rsidRPr="00F914F8">
        <w:rPr>
          <w:rFonts w:ascii="Calibri" w:hAnsi="Calibri" w:cs="Franklin Gothic Medium Cond"/>
          <w:color w:val="000000"/>
          <w:sz w:val="20"/>
          <w:szCs w:val="20"/>
        </w:rPr>
        <w:tab/>
      </w:r>
    </w:p>
    <w:p w14:paraId="4F5D57DE" w14:textId="77777777" w:rsidR="00B0485D" w:rsidRPr="00F914F8" w:rsidRDefault="00B0485D" w:rsidP="00B0485D">
      <w:pPr>
        <w:tabs>
          <w:tab w:val="left" w:pos="360"/>
        </w:tabs>
        <w:suppressAutoHyphens/>
        <w:autoSpaceDE w:val="0"/>
        <w:autoSpaceDN w:val="0"/>
        <w:adjustRightInd w:val="0"/>
        <w:textAlignment w:val="center"/>
        <w:rPr>
          <w:rFonts w:ascii="Calibri" w:hAnsi="Calibri" w:cs="Franklin Gothic Medium Cond"/>
          <w:color w:val="000000"/>
          <w:sz w:val="20"/>
          <w:szCs w:val="20"/>
        </w:rPr>
      </w:pPr>
      <w:r w:rsidRPr="00F914F8">
        <w:rPr>
          <w:rFonts w:ascii="Calibri" w:hAnsi="Calibri" w:cs="Franklin Gothic Medium Cond"/>
          <w:color w:val="000000"/>
          <w:sz w:val="20"/>
          <w:szCs w:val="20"/>
        </w:rPr>
        <w:t>A student’s financial aid award will be based upon the number of credit hour</w:t>
      </w:r>
      <w:r>
        <w:rPr>
          <w:rFonts w:ascii="Calibri" w:hAnsi="Calibri" w:cs="Franklin Gothic Medium Cond"/>
          <w:color w:val="000000"/>
          <w:sz w:val="20"/>
          <w:szCs w:val="20"/>
        </w:rPr>
        <w:t xml:space="preserve">s for which they are registered. </w:t>
      </w:r>
      <w:r w:rsidRPr="00F914F8">
        <w:rPr>
          <w:rFonts w:ascii="Calibri" w:hAnsi="Calibri" w:cs="Franklin Gothic Medium Cond"/>
          <w:color w:val="000000"/>
          <w:sz w:val="20"/>
          <w:szCs w:val="20"/>
        </w:rPr>
        <w:t xml:space="preserve">After classes begin, enrollment status will be verified with the Office of the Registrar. Adjustments will be made to any student’s financial aid if their status changes from full-time (12 credit hours or more) to less than full-time. If the adjustment drops a student below half-time attendance (six hours), the student will be ineligible to receive federal loans. Students must make separate application for the Federal </w:t>
      </w:r>
      <w:r>
        <w:rPr>
          <w:rFonts w:ascii="Calibri" w:hAnsi="Calibri" w:cs="Franklin Gothic Medium Cond"/>
          <w:color w:val="000000"/>
          <w:sz w:val="20"/>
          <w:szCs w:val="20"/>
        </w:rPr>
        <w:t xml:space="preserve">Direct </w:t>
      </w:r>
      <w:r w:rsidRPr="00F914F8">
        <w:rPr>
          <w:rFonts w:ascii="Calibri" w:hAnsi="Calibri" w:cs="Franklin Gothic Medium Cond"/>
          <w:color w:val="000000"/>
          <w:sz w:val="20"/>
          <w:szCs w:val="20"/>
        </w:rPr>
        <w:t>Stafford and PLUS loan programs.</w:t>
      </w:r>
    </w:p>
    <w:p w14:paraId="4B00C999" w14:textId="77777777" w:rsidR="00B0485D" w:rsidRDefault="00B0485D" w:rsidP="00B0485D">
      <w:pPr>
        <w:tabs>
          <w:tab w:val="left" w:pos="360"/>
        </w:tabs>
        <w:suppressAutoHyphens/>
        <w:autoSpaceDE w:val="0"/>
        <w:autoSpaceDN w:val="0"/>
        <w:adjustRightInd w:val="0"/>
        <w:textAlignment w:val="center"/>
        <w:rPr>
          <w:rFonts w:ascii="Calibri" w:hAnsi="Calibri" w:cs="Franklin Gothic Medium Cond"/>
          <w:color w:val="000000"/>
          <w:sz w:val="20"/>
          <w:szCs w:val="20"/>
        </w:rPr>
      </w:pPr>
    </w:p>
    <w:p w14:paraId="7842C646" w14:textId="77777777" w:rsidR="00B0485D" w:rsidRDefault="00B0485D" w:rsidP="00B0485D">
      <w:pPr>
        <w:tabs>
          <w:tab w:val="left" w:pos="360"/>
        </w:tabs>
        <w:suppressAutoHyphens/>
        <w:autoSpaceDE w:val="0"/>
        <w:autoSpaceDN w:val="0"/>
        <w:adjustRightInd w:val="0"/>
        <w:textAlignment w:val="center"/>
        <w:rPr>
          <w:rFonts w:ascii="Calibri" w:hAnsi="Calibri" w:cs="Franklin Gothic Medium Cond"/>
          <w:color w:val="000000"/>
          <w:sz w:val="20"/>
          <w:szCs w:val="20"/>
        </w:rPr>
      </w:pPr>
      <w:r w:rsidRPr="00F914F8">
        <w:rPr>
          <w:rFonts w:ascii="Calibri" w:hAnsi="Calibri" w:cs="Franklin Gothic Medium Cond"/>
          <w:color w:val="000000"/>
          <w:sz w:val="20"/>
          <w:szCs w:val="20"/>
        </w:rPr>
        <w:t xml:space="preserve">Eligibility for students in Marian’s Adult Programs (MAP) is limited to the federal and state financial aid programs. </w:t>
      </w:r>
      <w:r>
        <w:rPr>
          <w:rFonts w:ascii="Calibri" w:hAnsi="Calibri" w:cs="Franklin Gothic Medium Cond"/>
          <w:color w:val="000000"/>
          <w:sz w:val="20"/>
          <w:szCs w:val="20"/>
        </w:rPr>
        <w:t xml:space="preserve">Second degree, graduate degree, and certificate program </w:t>
      </w:r>
      <w:r w:rsidRPr="00F914F8">
        <w:rPr>
          <w:rFonts w:ascii="Calibri" w:hAnsi="Calibri" w:cs="Franklin Gothic Medium Cond"/>
          <w:color w:val="000000"/>
          <w:sz w:val="20"/>
          <w:szCs w:val="20"/>
        </w:rPr>
        <w:t>students are eligible for federal loans.</w:t>
      </w:r>
    </w:p>
    <w:p w14:paraId="34BD6783" w14:textId="77777777" w:rsidR="00B0485D" w:rsidRPr="00F914F8" w:rsidRDefault="00B0485D" w:rsidP="00B0485D">
      <w:pPr>
        <w:tabs>
          <w:tab w:val="left" w:pos="360"/>
        </w:tabs>
        <w:suppressAutoHyphens/>
        <w:autoSpaceDE w:val="0"/>
        <w:autoSpaceDN w:val="0"/>
        <w:adjustRightInd w:val="0"/>
        <w:textAlignment w:val="center"/>
        <w:rPr>
          <w:rFonts w:ascii="Calibri" w:hAnsi="Calibri" w:cs="Franklin Gothic Medium Cond"/>
          <w:color w:val="000000"/>
          <w:sz w:val="20"/>
          <w:szCs w:val="20"/>
        </w:rPr>
      </w:pPr>
    </w:p>
    <w:p w14:paraId="6138DEA2" w14:textId="77777777" w:rsidR="00B0485D" w:rsidRPr="00F914F8" w:rsidRDefault="00B0485D" w:rsidP="00B0485D">
      <w:pPr>
        <w:tabs>
          <w:tab w:val="left" w:pos="360"/>
        </w:tabs>
        <w:suppressAutoHyphens/>
        <w:autoSpaceDE w:val="0"/>
        <w:autoSpaceDN w:val="0"/>
        <w:adjustRightInd w:val="0"/>
        <w:textAlignment w:val="center"/>
        <w:rPr>
          <w:rFonts w:ascii="Calibri" w:hAnsi="Calibri" w:cs="Franklin Gothic Medium Cond"/>
          <w:b/>
          <w:color w:val="000000"/>
          <w:sz w:val="20"/>
          <w:szCs w:val="20"/>
        </w:rPr>
      </w:pPr>
      <w:r w:rsidRPr="00F914F8">
        <w:rPr>
          <w:rFonts w:ascii="Calibri" w:hAnsi="Calibri" w:cs="Franklin Gothic Medium Cond"/>
          <w:b/>
          <w:color w:val="000000"/>
          <w:sz w:val="20"/>
          <w:szCs w:val="20"/>
        </w:rPr>
        <w:t>Scholarships</w:t>
      </w:r>
      <w:r>
        <w:rPr>
          <w:rFonts w:ascii="Calibri" w:hAnsi="Calibri" w:cs="Franklin Gothic Medium Cond"/>
          <w:b/>
          <w:color w:val="000000"/>
          <w:sz w:val="20"/>
          <w:szCs w:val="20"/>
        </w:rPr>
        <w:fldChar w:fldCharType="begin"/>
      </w:r>
      <w:r>
        <w:instrText xml:space="preserve"> XE "</w:instrText>
      </w:r>
      <w:bookmarkStart w:id="31" w:name="Scholarships"/>
      <w:r w:rsidRPr="00B06314">
        <w:rPr>
          <w:rFonts w:ascii="Calibri" w:hAnsi="Calibri" w:cs="Franklin Gothic Medium Cond"/>
          <w:b/>
          <w:color w:val="000000"/>
          <w:sz w:val="20"/>
          <w:szCs w:val="20"/>
        </w:rPr>
        <w:instrText>Scholarships</w:instrText>
      </w:r>
      <w:bookmarkEnd w:id="31"/>
      <w:r>
        <w:instrText xml:space="preserve">" </w:instrText>
      </w:r>
      <w:r>
        <w:rPr>
          <w:rFonts w:ascii="Calibri" w:hAnsi="Calibri" w:cs="Franklin Gothic Medium Cond"/>
          <w:b/>
          <w:color w:val="000000"/>
          <w:sz w:val="20"/>
          <w:szCs w:val="20"/>
        </w:rPr>
        <w:fldChar w:fldCharType="end"/>
      </w:r>
    </w:p>
    <w:p w14:paraId="5DC1E915" w14:textId="77777777" w:rsidR="00B0485D" w:rsidRPr="00A01084" w:rsidRDefault="00B0485D" w:rsidP="00B0485D">
      <w:pPr>
        <w:tabs>
          <w:tab w:val="left" w:pos="360"/>
        </w:tabs>
        <w:suppressAutoHyphens/>
        <w:autoSpaceDE w:val="0"/>
        <w:autoSpaceDN w:val="0"/>
        <w:adjustRightInd w:val="0"/>
        <w:textAlignment w:val="center"/>
        <w:rPr>
          <w:rFonts w:ascii="Calibri" w:hAnsi="Calibri" w:cs="Franklin Gothic Medium Cond"/>
          <w:sz w:val="20"/>
          <w:szCs w:val="20"/>
        </w:rPr>
      </w:pPr>
      <w:r w:rsidRPr="00A01084">
        <w:rPr>
          <w:rFonts w:ascii="Calibri" w:hAnsi="Calibri" w:cs="Franklin Gothic Medium Cond"/>
          <w:sz w:val="20"/>
          <w:szCs w:val="20"/>
        </w:rPr>
        <w:t xml:space="preserve">Marian University offers </w:t>
      </w:r>
      <w:r w:rsidR="004F1ADF" w:rsidRPr="00A01084">
        <w:rPr>
          <w:rFonts w:ascii="Calibri" w:hAnsi="Calibri" w:cs="Franklin Gothic Medium Cond"/>
          <w:sz w:val="20"/>
          <w:szCs w:val="20"/>
        </w:rPr>
        <w:t>scholarships</w:t>
      </w:r>
      <w:r w:rsidRPr="00A01084">
        <w:rPr>
          <w:rFonts w:ascii="Calibri" w:hAnsi="Calibri" w:cs="Franklin Gothic Medium Cond"/>
          <w:sz w:val="20"/>
          <w:szCs w:val="20"/>
        </w:rPr>
        <w:t xml:space="preserve"> based on the student’s academic performance in high school and/or college. All scholarships are renewed automatically, as long as the student remains in good academic standing and maintains a 3.00 cumulative GPA at Marian University, </w:t>
      </w:r>
      <w:r w:rsidR="00A01084" w:rsidRPr="00A01084">
        <w:rPr>
          <w:rFonts w:ascii="Calibri" w:hAnsi="Calibri" w:cs="Franklin Gothic Medium Cond"/>
          <w:sz w:val="20"/>
          <w:szCs w:val="20"/>
        </w:rPr>
        <w:t>which is computed</w:t>
      </w:r>
      <w:r w:rsidRPr="00A01084">
        <w:rPr>
          <w:rFonts w:ascii="Calibri" w:hAnsi="Calibri" w:cs="Franklin Gothic Medium Cond"/>
          <w:sz w:val="20"/>
          <w:szCs w:val="20"/>
        </w:rPr>
        <w:t xml:space="preserve"> at the end of each semester. Please refer to the following pages for specific information concerning academic scholarships and other Marian University financial aid.</w:t>
      </w:r>
    </w:p>
    <w:p w14:paraId="7317AA9C" w14:textId="77777777" w:rsidR="00B0485D" w:rsidRPr="00CD2299" w:rsidRDefault="00B0485D" w:rsidP="00B0485D">
      <w:pPr>
        <w:tabs>
          <w:tab w:val="left" w:pos="360"/>
        </w:tabs>
        <w:suppressAutoHyphens/>
        <w:autoSpaceDE w:val="0"/>
        <w:autoSpaceDN w:val="0"/>
        <w:adjustRightInd w:val="0"/>
        <w:textAlignment w:val="center"/>
        <w:rPr>
          <w:rFonts w:ascii="Calibri" w:hAnsi="Calibri" w:cs="Franklin Gothic Medium Cond"/>
          <w:sz w:val="20"/>
          <w:szCs w:val="20"/>
        </w:rPr>
      </w:pPr>
      <w:r w:rsidRPr="00F914F8">
        <w:rPr>
          <w:rFonts w:ascii="Calibri" w:hAnsi="Calibri" w:cs="Franklin Gothic Medium Cond"/>
          <w:color w:val="000000"/>
          <w:sz w:val="20"/>
          <w:szCs w:val="20"/>
        </w:rPr>
        <w:tab/>
      </w:r>
    </w:p>
    <w:p w14:paraId="6DF916A9" w14:textId="77777777" w:rsidR="007D5711" w:rsidRDefault="00CD2299" w:rsidP="00B0485D">
      <w:pPr>
        <w:rPr>
          <w:rStyle w:val="eop"/>
          <w:rFonts w:ascii="Calibri" w:hAnsi="Calibri" w:cs="Calibri"/>
          <w:color w:val="000000"/>
          <w:sz w:val="20"/>
          <w:szCs w:val="20"/>
          <w:shd w:val="clear" w:color="auto" w:fill="FFFFFF"/>
        </w:rPr>
      </w:pPr>
      <w:r w:rsidRPr="00CD2299">
        <w:rPr>
          <w:rStyle w:val="normaltextrun"/>
          <w:rFonts w:ascii="Calibri" w:hAnsi="Calibri" w:cs="Calibri"/>
          <w:sz w:val="20"/>
          <w:szCs w:val="20"/>
          <w:shd w:val="clear" w:color="auto" w:fill="FFFFFF"/>
        </w:rPr>
        <w:t xml:space="preserve">Many of Marian University’s scholarships require specific GPA requirements. </w:t>
      </w:r>
      <w:r>
        <w:rPr>
          <w:rStyle w:val="normaltextrun"/>
          <w:rFonts w:ascii="Calibri" w:hAnsi="Calibri" w:cs="Calibri"/>
          <w:color w:val="000000"/>
          <w:sz w:val="20"/>
          <w:szCs w:val="20"/>
          <w:shd w:val="clear" w:color="auto" w:fill="FFFFFF"/>
        </w:rPr>
        <w:t>For students who may be eligible for multiple scholarships and grants, institutional guidelines will be used to determine awarding and amounts. Scholarships are subject to deadlines. Dollar amounts of scholarships may change.</w:t>
      </w:r>
      <w:r>
        <w:rPr>
          <w:rStyle w:val="eop"/>
          <w:rFonts w:ascii="Calibri" w:hAnsi="Calibri" w:cs="Calibri"/>
          <w:color w:val="000000"/>
          <w:sz w:val="20"/>
          <w:szCs w:val="20"/>
          <w:shd w:val="clear" w:color="auto" w:fill="FFFFFF"/>
        </w:rPr>
        <w:t> </w:t>
      </w:r>
    </w:p>
    <w:p w14:paraId="07E73221" w14:textId="77777777" w:rsidR="00CD2299" w:rsidRDefault="00CD2299" w:rsidP="00B0485D">
      <w:pPr>
        <w:rPr>
          <w:rFonts w:ascii="Calibri" w:hAnsi="Calibri" w:cs="Franklin Gothic Medium Cond"/>
          <w:color w:val="000000"/>
          <w:sz w:val="20"/>
          <w:szCs w:val="20"/>
        </w:rPr>
      </w:pPr>
    </w:p>
    <w:p w14:paraId="4B7AE2A5" w14:textId="77777777" w:rsidR="00CD2299" w:rsidRPr="00D10492" w:rsidRDefault="00CD2299" w:rsidP="00CD2299">
      <w:pPr>
        <w:pStyle w:val="paragraph"/>
        <w:spacing w:before="0" w:beforeAutospacing="0" w:after="0" w:afterAutospacing="0"/>
        <w:textAlignment w:val="baseline"/>
        <w:rPr>
          <w:rFonts w:ascii="Calibri" w:hAnsi="Calibri" w:cs="Calibri"/>
          <w:sz w:val="20"/>
          <w:szCs w:val="20"/>
        </w:rPr>
      </w:pPr>
      <w:r w:rsidRPr="00D10492">
        <w:rPr>
          <w:rStyle w:val="normaltextrun"/>
          <w:rFonts w:ascii="Calibri" w:hAnsi="Calibri" w:cs="Calibri"/>
          <w:b/>
          <w:bCs/>
          <w:sz w:val="20"/>
          <w:szCs w:val="20"/>
        </w:rPr>
        <w:t>Saint Mary Academic Scholarship</w:t>
      </w:r>
      <w:r w:rsidRPr="00D10492">
        <w:rPr>
          <w:rStyle w:val="normaltextrun"/>
          <w:rFonts w:ascii="Calibri" w:hAnsi="Calibri" w:cs="Calibri"/>
          <w:sz w:val="20"/>
          <w:szCs w:val="20"/>
        </w:rPr>
        <w:t>, half tuition – full tuition</w:t>
      </w:r>
      <w:r w:rsidRPr="00D10492">
        <w:rPr>
          <w:rStyle w:val="eop"/>
          <w:rFonts w:ascii="Calibri" w:hAnsi="Calibri" w:cs="Calibri"/>
          <w:sz w:val="20"/>
          <w:szCs w:val="20"/>
        </w:rPr>
        <w:t> </w:t>
      </w:r>
    </w:p>
    <w:p w14:paraId="4455B8CC" w14:textId="77777777" w:rsidR="00CD2299" w:rsidRPr="00D10492" w:rsidRDefault="00CD2299" w:rsidP="00C90DFF">
      <w:pPr>
        <w:pStyle w:val="paragraph"/>
        <w:numPr>
          <w:ilvl w:val="0"/>
          <w:numId w:val="60"/>
        </w:numPr>
        <w:spacing w:before="0" w:beforeAutospacing="0" w:after="0" w:afterAutospacing="0"/>
        <w:ind w:left="360" w:firstLine="0"/>
        <w:textAlignment w:val="baseline"/>
        <w:rPr>
          <w:rFonts w:ascii="Calibri" w:hAnsi="Calibri" w:cs="Calibri"/>
          <w:sz w:val="20"/>
          <w:szCs w:val="20"/>
        </w:rPr>
      </w:pPr>
      <w:r w:rsidRPr="00D10492">
        <w:rPr>
          <w:rStyle w:val="normaltextrun"/>
          <w:rFonts w:ascii="Calibri" w:hAnsi="Calibri" w:cs="Calibri"/>
          <w:sz w:val="20"/>
          <w:szCs w:val="20"/>
        </w:rPr>
        <w:t>Competitive. Requires completion of resume and essay by invitation.</w:t>
      </w:r>
      <w:r w:rsidRPr="00D10492">
        <w:rPr>
          <w:rStyle w:val="eop"/>
          <w:rFonts w:ascii="Calibri" w:hAnsi="Calibri" w:cs="Calibri"/>
          <w:sz w:val="20"/>
          <w:szCs w:val="20"/>
        </w:rPr>
        <w:t> </w:t>
      </w:r>
    </w:p>
    <w:p w14:paraId="279F3052" w14:textId="77777777" w:rsidR="00CD2299" w:rsidRPr="00D10492" w:rsidRDefault="00CD2299" w:rsidP="00C90DFF">
      <w:pPr>
        <w:pStyle w:val="paragraph"/>
        <w:numPr>
          <w:ilvl w:val="0"/>
          <w:numId w:val="61"/>
        </w:numPr>
        <w:spacing w:before="0" w:beforeAutospacing="0" w:after="0" w:afterAutospacing="0"/>
        <w:ind w:left="360" w:firstLine="0"/>
        <w:textAlignment w:val="baseline"/>
        <w:rPr>
          <w:rStyle w:val="normaltextrun"/>
          <w:rFonts w:ascii="Calibri" w:hAnsi="Calibri" w:cs="Calibri"/>
          <w:sz w:val="20"/>
          <w:szCs w:val="20"/>
        </w:rPr>
      </w:pPr>
      <w:r w:rsidRPr="00D10492">
        <w:rPr>
          <w:rStyle w:val="normaltextrun"/>
          <w:rFonts w:ascii="Calibri" w:hAnsi="Calibri" w:cs="Calibri"/>
          <w:sz w:val="20"/>
          <w:szCs w:val="20"/>
        </w:rPr>
        <w:t>Minimum 3.90+ cumulative grade point average</w:t>
      </w:r>
    </w:p>
    <w:p w14:paraId="210D74D6" w14:textId="77777777" w:rsidR="00CD2299" w:rsidRPr="00D10492" w:rsidRDefault="00CD2299" w:rsidP="00C90DFF">
      <w:pPr>
        <w:pStyle w:val="paragraph"/>
        <w:numPr>
          <w:ilvl w:val="0"/>
          <w:numId w:val="61"/>
        </w:numPr>
        <w:spacing w:before="0" w:beforeAutospacing="0" w:after="0" w:afterAutospacing="0"/>
        <w:ind w:left="360" w:firstLine="0"/>
        <w:textAlignment w:val="baseline"/>
        <w:rPr>
          <w:rFonts w:ascii="Calibri" w:hAnsi="Calibri" w:cs="Calibri"/>
          <w:sz w:val="20"/>
          <w:szCs w:val="20"/>
        </w:rPr>
      </w:pPr>
      <w:r w:rsidRPr="00D10492">
        <w:rPr>
          <w:rStyle w:val="normaltextrun"/>
          <w:rFonts w:ascii="Calibri" w:hAnsi="Calibri" w:cs="Calibri"/>
          <w:sz w:val="20"/>
          <w:szCs w:val="20"/>
        </w:rPr>
        <w:lastRenderedPageBreak/>
        <w:t>Must gain admission by November 15.</w:t>
      </w:r>
      <w:r w:rsidRPr="00D10492">
        <w:rPr>
          <w:rStyle w:val="eop"/>
          <w:rFonts w:ascii="Calibri" w:hAnsi="Calibri" w:cs="Calibri"/>
          <w:sz w:val="20"/>
          <w:szCs w:val="20"/>
        </w:rPr>
        <w:t> </w:t>
      </w:r>
    </w:p>
    <w:p w14:paraId="1C47EE51" w14:textId="77777777" w:rsidR="00CD2299" w:rsidRPr="00D10492" w:rsidRDefault="00CD2299" w:rsidP="00CD2299">
      <w:pPr>
        <w:pStyle w:val="paragraph"/>
        <w:spacing w:before="0" w:beforeAutospacing="0" w:after="0" w:afterAutospacing="0"/>
        <w:textAlignment w:val="baseline"/>
        <w:rPr>
          <w:rFonts w:ascii="Calibri" w:hAnsi="Calibri" w:cs="Calibri"/>
          <w:sz w:val="20"/>
          <w:szCs w:val="20"/>
        </w:rPr>
      </w:pPr>
      <w:r w:rsidRPr="00D10492">
        <w:rPr>
          <w:rStyle w:val="eop"/>
          <w:rFonts w:ascii="Calibri" w:hAnsi="Calibri" w:cs="Calibri"/>
          <w:sz w:val="20"/>
          <w:szCs w:val="20"/>
        </w:rPr>
        <w:t> </w:t>
      </w:r>
    </w:p>
    <w:p w14:paraId="0E8E523A" w14:textId="77777777" w:rsidR="00CD2299" w:rsidRPr="00D10492" w:rsidRDefault="00CD2299" w:rsidP="00CD2299">
      <w:pPr>
        <w:pStyle w:val="paragraph"/>
        <w:spacing w:before="0" w:beforeAutospacing="0" w:after="0" w:afterAutospacing="0"/>
        <w:textAlignment w:val="baseline"/>
        <w:rPr>
          <w:rFonts w:ascii="Calibri" w:hAnsi="Calibri" w:cs="Calibri"/>
          <w:sz w:val="20"/>
          <w:szCs w:val="20"/>
        </w:rPr>
      </w:pPr>
      <w:r w:rsidRPr="00D10492">
        <w:rPr>
          <w:rStyle w:val="normaltextrun"/>
          <w:rFonts w:ascii="Calibri" w:hAnsi="Calibri" w:cs="Calibri"/>
          <w:b/>
          <w:bCs/>
          <w:sz w:val="20"/>
          <w:szCs w:val="20"/>
        </w:rPr>
        <w:t>Saint Francis Academic Scholarship</w:t>
      </w:r>
      <w:r w:rsidRPr="00D10492">
        <w:rPr>
          <w:rStyle w:val="normaltextrun"/>
          <w:rFonts w:ascii="Calibri" w:hAnsi="Calibri" w:cs="Calibri"/>
          <w:sz w:val="20"/>
          <w:szCs w:val="20"/>
        </w:rPr>
        <w:t>, $18000</w:t>
      </w:r>
      <w:r w:rsidRPr="00D10492">
        <w:rPr>
          <w:rStyle w:val="eop"/>
          <w:rFonts w:ascii="Calibri" w:hAnsi="Calibri" w:cs="Calibri"/>
          <w:sz w:val="20"/>
          <w:szCs w:val="20"/>
        </w:rPr>
        <w:t> </w:t>
      </w:r>
    </w:p>
    <w:p w14:paraId="04F52269" w14:textId="77777777" w:rsidR="00CD2299" w:rsidRPr="00D10492" w:rsidRDefault="00CD2299" w:rsidP="00C90DFF">
      <w:pPr>
        <w:pStyle w:val="paragraph"/>
        <w:numPr>
          <w:ilvl w:val="0"/>
          <w:numId w:val="62"/>
        </w:numPr>
        <w:spacing w:before="0" w:beforeAutospacing="0" w:after="0" w:afterAutospacing="0"/>
        <w:ind w:left="360" w:firstLine="0"/>
        <w:textAlignment w:val="baseline"/>
        <w:rPr>
          <w:rStyle w:val="normaltextrun"/>
          <w:rFonts w:ascii="Calibri" w:hAnsi="Calibri" w:cs="Calibri"/>
          <w:sz w:val="20"/>
          <w:szCs w:val="20"/>
        </w:rPr>
      </w:pPr>
      <w:r w:rsidRPr="00D10492">
        <w:rPr>
          <w:rStyle w:val="normaltextrun"/>
          <w:rFonts w:ascii="Calibri" w:hAnsi="Calibri" w:cs="Calibri"/>
          <w:sz w:val="20"/>
          <w:szCs w:val="20"/>
        </w:rPr>
        <w:t>Minimum 3.90+ cumulative grade point average</w:t>
      </w:r>
    </w:p>
    <w:p w14:paraId="4B35D77B" w14:textId="77777777" w:rsidR="00CD2299" w:rsidRPr="00D10492" w:rsidRDefault="00CD2299" w:rsidP="00CD2299">
      <w:pPr>
        <w:pStyle w:val="paragraph"/>
        <w:spacing w:before="0" w:beforeAutospacing="0" w:after="0" w:afterAutospacing="0"/>
        <w:textAlignment w:val="baseline"/>
        <w:rPr>
          <w:rStyle w:val="normaltextrun"/>
          <w:rFonts w:ascii="Calibri" w:hAnsi="Calibri" w:cs="Calibri"/>
          <w:sz w:val="20"/>
          <w:szCs w:val="20"/>
        </w:rPr>
      </w:pPr>
    </w:p>
    <w:p w14:paraId="6B987282" w14:textId="77777777" w:rsidR="00CD2299" w:rsidRPr="00D10492" w:rsidRDefault="00CD2299" w:rsidP="00CD2299">
      <w:pPr>
        <w:pStyle w:val="paragraph"/>
        <w:spacing w:before="0" w:beforeAutospacing="0" w:after="0" w:afterAutospacing="0"/>
        <w:textAlignment w:val="baseline"/>
        <w:rPr>
          <w:rFonts w:ascii="Calibri" w:hAnsi="Calibri" w:cs="Calibri"/>
          <w:sz w:val="20"/>
          <w:szCs w:val="20"/>
        </w:rPr>
      </w:pPr>
      <w:r w:rsidRPr="00D10492">
        <w:rPr>
          <w:rStyle w:val="normaltextrun"/>
          <w:rFonts w:ascii="Calibri" w:hAnsi="Calibri" w:cs="Calibri"/>
          <w:b/>
          <w:bCs/>
          <w:sz w:val="20"/>
          <w:szCs w:val="20"/>
        </w:rPr>
        <w:t>Saint Clare Academic Scholarship</w:t>
      </w:r>
      <w:r w:rsidRPr="00D10492">
        <w:rPr>
          <w:rStyle w:val="normaltextrun"/>
          <w:rFonts w:ascii="Calibri" w:hAnsi="Calibri" w:cs="Calibri"/>
          <w:sz w:val="20"/>
          <w:szCs w:val="20"/>
        </w:rPr>
        <w:t>, $16,000</w:t>
      </w:r>
      <w:r w:rsidRPr="00D10492">
        <w:rPr>
          <w:rStyle w:val="eop"/>
          <w:rFonts w:ascii="Calibri" w:hAnsi="Calibri" w:cs="Calibri"/>
          <w:sz w:val="20"/>
          <w:szCs w:val="20"/>
        </w:rPr>
        <w:t> </w:t>
      </w:r>
    </w:p>
    <w:p w14:paraId="526DC37C" w14:textId="77777777" w:rsidR="0053727B" w:rsidRPr="00D10492" w:rsidRDefault="00CD2299" w:rsidP="00C90DFF">
      <w:pPr>
        <w:pStyle w:val="paragraph"/>
        <w:numPr>
          <w:ilvl w:val="0"/>
          <w:numId w:val="63"/>
        </w:numPr>
        <w:spacing w:before="0" w:beforeAutospacing="0" w:after="0" w:afterAutospacing="0"/>
        <w:ind w:left="360" w:firstLine="0"/>
        <w:textAlignment w:val="baseline"/>
        <w:rPr>
          <w:rStyle w:val="normaltextrun"/>
          <w:rFonts w:ascii="Calibri" w:hAnsi="Calibri" w:cs="Calibri"/>
          <w:sz w:val="20"/>
          <w:szCs w:val="20"/>
        </w:rPr>
      </w:pPr>
      <w:r w:rsidRPr="00D10492">
        <w:rPr>
          <w:rStyle w:val="normaltextrun"/>
          <w:rFonts w:ascii="Calibri" w:hAnsi="Calibri" w:cs="Calibri"/>
          <w:sz w:val="20"/>
          <w:szCs w:val="20"/>
        </w:rPr>
        <w:t>Minimum 3.75-3.89 cumulative grade point average</w:t>
      </w:r>
    </w:p>
    <w:p w14:paraId="57F1595E" w14:textId="77777777" w:rsidR="00CD2299" w:rsidRPr="00D10492" w:rsidRDefault="00CD2299" w:rsidP="0053727B">
      <w:pPr>
        <w:pStyle w:val="paragraph"/>
        <w:spacing w:before="0" w:beforeAutospacing="0" w:after="0" w:afterAutospacing="0"/>
        <w:ind w:left="360"/>
        <w:textAlignment w:val="baseline"/>
        <w:rPr>
          <w:rFonts w:ascii="Calibri" w:hAnsi="Calibri" w:cs="Calibri"/>
          <w:sz w:val="20"/>
          <w:szCs w:val="20"/>
        </w:rPr>
      </w:pPr>
      <w:r w:rsidRPr="00D10492">
        <w:rPr>
          <w:rStyle w:val="eop"/>
          <w:rFonts w:ascii="Calibri" w:hAnsi="Calibri" w:cs="Calibri"/>
          <w:sz w:val="20"/>
          <w:szCs w:val="20"/>
        </w:rPr>
        <w:t> </w:t>
      </w:r>
    </w:p>
    <w:p w14:paraId="60FE4583" w14:textId="77777777" w:rsidR="00CD2299" w:rsidRPr="00D10492" w:rsidRDefault="00CD2299" w:rsidP="00CD2299">
      <w:pPr>
        <w:pStyle w:val="paragraph"/>
        <w:spacing w:before="0" w:beforeAutospacing="0" w:after="0" w:afterAutospacing="0"/>
        <w:textAlignment w:val="baseline"/>
        <w:rPr>
          <w:rFonts w:ascii="Calibri" w:hAnsi="Calibri" w:cs="Calibri"/>
          <w:sz w:val="20"/>
          <w:szCs w:val="20"/>
        </w:rPr>
      </w:pPr>
      <w:r w:rsidRPr="00D10492">
        <w:rPr>
          <w:rStyle w:val="normaltextrun"/>
          <w:rFonts w:ascii="Calibri" w:hAnsi="Calibri" w:cs="Calibri"/>
          <w:b/>
          <w:bCs/>
          <w:sz w:val="20"/>
          <w:szCs w:val="20"/>
        </w:rPr>
        <w:t xml:space="preserve">Mother Theresa Hackelmeier Academic Scholarship </w:t>
      </w:r>
      <w:r w:rsidRPr="009C5FB8">
        <w:rPr>
          <w:rStyle w:val="normaltextrun"/>
          <w:rFonts w:ascii="Calibri" w:hAnsi="Calibri" w:cs="Calibri"/>
          <w:bCs/>
          <w:sz w:val="20"/>
          <w:szCs w:val="20"/>
        </w:rPr>
        <w:t>$13,000</w:t>
      </w:r>
      <w:r w:rsidRPr="009C5FB8">
        <w:rPr>
          <w:rStyle w:val="eop"/>
          <w:rFonts w:ascii="Calibri" w:hAnsi="Calibri" w:cs="Calibri"/>
          <w:sz w:val="20"/>
          <w:szCs w:val="20"/>
        </w:rPr>
        <w:t> </w:t>
      </w:r>
    </w:p>
    <w:p w14:paraId="15BD8EAE" w14:textId="77777777" w:rsidR="00CD2299" w:rsidRPr="00D10492" w:rsidRDefault="00CD2299" w:rsidP="00C90DFF">
      <w:pPr>
        <w:pStyle w:val="paragraph"/>
        <w:numPr>
          <w:ilvl w:val="0"/>
          <w:numId w:val="64"/>
        </w:numPr>
        <w:spacing w:before="0" w:beforeAutospacing="0" w:after="0" w:afterAutospacing="0"/>
        <w:ind w:left="360" w:firstLine="0"/>
        <w:textAlignment w:val="baseline"/>
        <w:rPr>
          <w:rFonts w:ascii="Calibri" w:hAnsi="Calibri" w:cs="Calibri"/>
          <w:sz w:val="20"/>
          <w:szCs w:val="20"/>
        </w:rPr>
      </w:pPr>
      <w:r w:rsidRPr="00D10492">
        <w:rPr>
          <w:rStyle w:val="normaltextrun"/>
          <w:rFonts w:ascii="Calibri" w:hAnsi="Calibri" w:cs="Calibri"/>
          <w:sz w:val="20"/>
          <w:szCs w:val="20"/>
        </w:rPr>
        <w:t>Minimum 3.50-3.74 cumulative grade point average</w:t>
      </w:r>
      <w:r w:rsidRPr="00D10492">
        <w:rPr>
          <w:rStyle w:val="eop"/>
          <w:rFonts w:ascii="Calibri" w:hAnsi="Calibri" w:cs="Calibri"/>
          <w:sz w:val="20"/>
          <w:szCs w:val="20"/>
        </w:rPr>
        <w:t> </w:t>
      </w:r>
    </w:p>
    <w:p w14:paraId="241765C1" w14:textId="77777777" w:rsidR="00CD2299" w:rsidRPr="00D10492" w:rsidRDefault="00CD2299" w:rsidP="00CD2299">
      <w:pPr>
        <w:pStyle w:val="paragraph"/>
        <w:spacing w:before="0" w:beforeAutospacing="0" w:after="0" w:afterAutospacing="0"/>
        <w:ind w:left="360"/>
        <w:textAlignment w:val="baseline"/>
        <w:rPr>
          <w:rFonts w:ascii="Calibri" w:hAnsi="Calibri" w:cs="Calibri"/>
          <w:sz w:val="20"/>
          <w:szCs w:val="20"/>
        </w:rPr>
      </w:pPr>
      <w:r w:rsidRPr="00D10492">
        <w:rPr>
          <w:rStyle w:val="eop"/>
          <w:rFonts w:ascii="Calibri" w:hAnsi="Calibri" w:cs="Calibri"/>
          <w:sz w:val="20"/>
          <w:szCs w:val="20"/>
        </w:rPr>
        <w:t> </w:t>
      </w:r>
    </w:p>
    <w:p w14:paraId="30A76DF6" w14:textId="77777777" w:rsidR="00CD2299" w:rsidRPr="00D10492" w:rsidRDefault="00CD2299" w:rsidP="00CD2299">
      <w:pPr>
        <w:pStyle w:val="paragraph"/>
        <w:spacing w:before="0" w:beforeAutospacing="0" w:after="0" w:afterAutospacing="0"/>
        <w:textAlignment w:val="baseline"/>
        <w:rPr>
          <w:rFonts w:ascii="Calibri" w:hAnsi="Calibri" w:cs="Calibri"/>
          <w:sz w:val="20"/>
          <w:szCs w:val="20"/>
        </w:rPr>
      </w:pPr>
      <w:r w:rsidRPr="00D10492">
        <w:rPr>
          <w:rStyle w:val="normaltextrun"/>
          <w:rFonts w:ascii="Calibri" w:hAnsi="Calibri" w:cs="Calibri"/>
          <w:b/>
          <w:bCs/>
          <w:sz w:val="20"/>
          <w:szCs w:val="20"/>
        </w:rPr>
        <w:t xml:space="preserve">Oldenburg Academic Scholarship </w:t>
      </w:r>
      <w:r w:rsidRPr="009C5FB8">
        <w:rPr>
          <w:rStyle w:val="normaltextrun"/>
          <w:rFonts w:ascii="Calibri" w:hAnsi="Calibri" w:cs="Calibri"/>
          <w:bCs/>
          <w:sz w:val="20"/>
          <w:szCs w:val="20"/>
        </w:rPr>
        <w:t>$10000</w:t>
      </w:r>
      <w:r w:rsidRPr="009C5FB8">
        <w:rPr>
          <w:rStyle w:val="eop"/>
          <w:rFonts w:ascii="Calibri" w:hAnsi="Calibri" w:cs="Calibri"/>
          <w:sz w:val="20"/>
          <w:szCs w:val="20"/>
        </w:rPr>
        <w:t> </w:t>
      </w:r>
    </w:p>
    <w:p w14:paraId="22324FD5" w14:textId="77777777" w:rsidR="00CD2299" w:rsidRPr="00D10492" w:rsidRDefault="00CD2299" w:rsidP="00C90DFF">
      <w:pPr>
        <w:pStyle w:val="paragraph"/>
        <w:numPr>
          <w:ilvl w:val="0"/>
          <w:numId w:val="65"/>
        </w:numPr>
        <w:spacing w:before="0" w:beforeAutospacing="0" w:after="0" w:afterAutospacing="0"/>
        <w:ind w:left="360" w:firstLine="0"/>
        <w:textAlignment w:val="baseline"/>
        <w:rPr>
          <w:rFonts w:ascii="Calibri" w:hAnsi="Calibri" w:cs="Calibri"/>
          <w:sz w:val="20"/>
          <w:szCs w:val="20"/>
        </w:rPr>
      </w:pPr>
      <w:r w:rsidRPr="00D10492">
        <w:rPr>
          <w:rStyle w:val="normaltextrun"/>
          <w:rFonts w:ascii="Calibri" w:hAnsi="Calibri" w:cs="Calibri"/>
          <w:sz w:val="20"/>
          <w:szCs w:val="20"/>
        </w:rPr>
        <w:t>Minimum 3.25-3.49 cumulative grade point average</w:t>
      </w:r>
      <w:r w:rsidRPr="00D10492">
        <w:rPr>
          <w:rStyle w:val="eop"/>
          <w:rFonts w:ascii="Calibri" w:hAnsi="Calibri" w:cs="Calibri"/>
          <w:sz w:val="20"/>
          <w:szCs w:val="20"/>
        </w:rPr>
        <w:t> </w:t>
      </w:r>
    </w:p>
    <w:p w14:paraId="0DB7960A" w14:textId="3812F4B1" w:rsidR="0053727B" w:rsidRDefault="00CD2299" w:rsidP="00CD2299">
      <w:pPr>
        <w:pStyle w:val="paragraph"/>
        <w:spacing w:before="0" w:beforeAutospacing="0" w:after="0" w:afterAutospacing="0"/>
        <w:textAlignment w:val="baseline"/>
        <w:rPr>
          <w:rStyle w:val="normaltextrun"/>
          <w:rFonts w:ascii="Calibri" w:hAnsi="Calibri" w:cs="Calibri"/>
          <w:b/>
          <w:bCs/>
          <w:color w:val="FF0000"/>
          <w:sz w:val="20"/>
          <w:szCs w:val="20"/>
        </w:rPr>
      </w:pPr>
      <w:r>
        <w:rPr>
          <w:rStyle w:val="eop"/>
          <w:rFonts w:ascii="Calibri" w:hAnsi="Calibri" w:cs="Calibri"/>
          <w:color w:val="FF0000"/>
          <w:sz w:val="20"/>
          <w:szCs w:val="20"/>
        </w:rPr>
        <w:t> </w:t>
      </w:r>
    </w:p>
    <w:p w14:paraId="5703A39F" w14:textId="77777777" w:rsidR="00CD2299" w:rsidRPr="00D10492" w:rsidRDefault="00CD2299" w:rsidP="00CD2299">
      <w:pPr>
        <w:pStyle w:val="paragraph"/>
        <w:spacing w:before="0" w:beforeAutospacing="0" w:after="0" w:afterAutospacing="0"/>
        <w:textAlignment w:val="baseline"/>
        <w:rPr>
          <w:rFonts w:ascii="Calibri" w:hAnsi="Calibri" w:cs="Calibri"/>
          <w:sz w:val="20"/>
          <w:szCs w:val="20"/>
        </w:rPr>
      </w:pPr>
      <w:r w:rsidRPr="00D10492">
        <w:rPr>
          <w:rStyle w:val="normaltextrun"/>
          <w:rFonts w:ascii="Calibri" w:hAnsi="Calibri" w:cs="Calibri"/>
          <w:b/>
          <w:bCs/>
          <w:sz w:val="20"/>
          <w:szCs w:val="20"/>
        </w:rPr>
        <w:t xml:space="preserve">Assisi Academic Scholarship </w:t>
      </w:r>
      <w:r w:rsidRPr="009C5FB8">
        <w:rPr>
          <w:rStyle w:val="normaltextrun"/>
          <w:rFonts w:ascii="Calibri" w:hAnsi="Calibri" w:cs="Calibri"/>
          <w:bCs/>
          <w:sz w:val="20"/>
          <w:szCs w:val="20"/>
        </w:rPr>
        <w:t>$8000</w:t>
      </w:r>
      <w:r w:rsidRPr="009C5FB8">
        <w:rPr>
          <w:rStyle w:val="eop"/>
          <w:rFonts w:ascii="Calibri" w:hAnsi="Calibri" w:cs="Calibri"/>
          <w:sz w:val="20"/>
          <w:szCs w:val="20"/>
        </w:rPr>
        <w:t> </w:t>
      </w:r>
    </w:p>
    <w:p w14:paraId="41A8E81F" w14:textId="77777777" w:rsidR="00CD2299" w:rsidRPr="00D10492" w:rsidRDefault="00CD2299" w:rsidP="00C90DFF">
      <w:pPr>
        <w:pStyle w:val="paragraph"/>
        <w:numPr>
          <w:ilvl w:val="0"/>
          <w:numId w:val="66"/>
        </w:numPr>
        <w:spacing w:before="0" w:beforeAutospacing="0" w:after="0" w:afterAutospacing="0"/>
        <w:ind w:left="360" w:firstLine="0"/>
        <w:textAlignment w:val="baseline"/>
        <w:rPr>
          <w:rFonts w:ascii="Calibri" w:hAnsi="Calibri" w:cs="Calibri"/>
          <w:sz w:val="20"/>
          <w:szCs w:val="20"/>
        </w:rPr>
      </w:pPr>
      <w:r w:rsidRPr="00D10492">
        <w:rPr>
          <w:rStyle w:val="normaltextrun"/>
          <w:rFonts w:ascii="Calibri" w:hAnsi="Calibri" w:cs="Calibri"/>
          <w:sz w:val="20"/>
          <w:szCs w:val="20"/>
        </w:rPr>
        <w:t>Minimum 3.00-3.24 cumulative grade point averag</w:t>
      </w:r>
      <w:r w:rsidRPr="00D10492">
        <w:rPr>
          <w:rStyle w:val="normaltextrun"/>
          <w:rFonts w:ascii="Calibri" w:hAnsi="Calibri" w:cs="Calibri"/>
          <w:b/>
          <w:bCs/>
          <w:sz w:val="20"/>
          <w:szCs w:val="20"/>
        </w:rPr>
        <w:t>e</w:t>
      </w:r>
      <w:r w:rsidRPr="00D10492">
        <w:rPr>
          <w:rStyle w:val="eop"/>
          <w:rFonts w:ascii="Calibri" w:hAnsi="Calibri" w:cs="Calibri"/>
          <w:sz w:val="20"/>
          <w:szCs w:val="20"/>
        </w:rPr>
        <w:t> </w:t>
      </w:r>
    </w:p>
    <w:p w14:paraId="07DDD38B" w14:textId="77777777" w:rsidR="00B0485D" w:rsidRPr="00D10492" w:rsidRDefault="00B0485D" w:rsidP="00B0485D">
      <w:pPr>
        <w:tabs>
          <w:tab w:val="left" w:pos="540"/>
          <w:tab w:val="left" w:pos="720"/>
        </w:tabs>
        <w:suppressAutoHyphens/>
        <w:autoSpaceDE w:val="0"/>
        <w:autoSpaceDN w:val="0"/>
        <w:adjustRightInd w:val="0"/>
        <w:textAlignment w:val="center"/>
        <w:rPr>
          <w:rFonts w:ascii="Calibri" w:hAnsi="Calibri" w:cs="Franklin Gothic Medium Cond"/>
          <w:strike/>
          <w:sz w:val="20"/>
          <w:szCs w:val="20"/>
        </w:rPr>
      </w:pPr>
    </w:p>
    <w:p w14:paraId="64092CA6" w14:textId="77777777" w:rsidR="00B0485D" w:rsidRPr="00D10492" w:rsidRDefault="00B0485D" w:rsidP="00B0485D">
      <w:pPr>
        <w:tabs>
          <w:tab w:val="left" w:pos="540"/>
          <w:tab w:val="left" w:pos="720"/>
        </w:tabs>
        <w:suppressAutoHyphens/>
        <w:autoSpaceDE w:val="0"/>
        <w:autoSpaceDN w:val="0"/>
        <w:adjustRightInd w:val="0"/>
        <w:textAlignment w:val="center"/>
        <w:rPr>
          <w:rFonts w:ascii="Calibri" w:hAnsi="Calibri" w:cs="Franklin Gothic Medium Cond"/>
          <w:sz w:val="20"/>
          <w:szCs w:val="20"/>
        </w:rPr>
      </w:pPr>
      <w:r w:rsidRPr="00D10492">
        <w:rPr>
          <w:rFonts w:ascii="Calibri" w:hAnsi="Calibri" w:cs="Franklin Gothic Medium Cond"/>
          <w:b/>
          <w:sz w:val="20"/>
          <w:szCs w:val="20"/>
        </w:rPr>
        <w:t>Transfer Scholarships,</w:t>
      </w:r>
      <w:r w:rsidRPr="00D10492">
        <w:rPr>
          <w:rFonts w:ascii="Calibri" w:hAnsi="Calibri" w:cs="Franklin Gothic Medium Cond"/>
          <w:sz w:val="20"/>
          <w:szCs w:val="20"/>
        </w:rPr>
        <w:t xml:space="preserve"> $10,000 - $14,000</w:t>
      </w:r>
    </w:p>
    <w:p w14:paraId="4F02BC23" w14:textId="77777777" w:rsidR="00BE3890" w:rsidRPr="00D10492" w:rsidRDefault="00BE3890" w:rsidP="00EC0A69">
      <w:pPr>
        <w:tabs>
          <w:tab w:val="left" w:pos="540"/>
          <w:tab w:val="left" w:pos="720"/>
        </w:tabs>
        <w:suppressAutoHyphens/>
        <w:autoSpaceDE w:val="0"/>
        <w:autoSpaceDN w:val="0"/>
        <w:adjustRightInd w:val="0"/>
        <w:textAlignment w:val="center"/>
        <w:rPr>
          <w:rFonts w:ascii="Calibri" w:hAnsi="Calibri" w:cs="Franklin Gothic Medium Cond"/>
          <w:sz w:val="20"/>
          <w:szCs w:val="20"/>
        </w:rPr>
      </w:pPr>
    </w:p>
    <w:p w14:paraId="36F870C5" w14:textId="77777777" w:rsidR="00B0485D" w:rsidRPr="00D10492" w:rsidRDefault="00B0485D" w:rsidP="00B0485D">
      <w:pPr>
        <w:suppressAutoHyphens/>
        <w:autoSpaceDE w:val="0"/>
        <w:autoSpaceDN w:val="0"/>
        <w:adjustRightInd w:val="0"/>
        <w:textAlignment w:val="center"/>
        <w:rPr>
          <w:rFonts w:ascii="Calibri" w:hAnsi="Calibri" w:cs="Franklin Gothic Medium Cond"/>
          <w:b/>
          <w:sz w:val="20"/>
          <w:szCs w:val="20"/>
        </w:rPr>
      </w:pPr>
      <w:r w:rsidRPr="00D10492">
        <w:rPr>
          <w:rFonts w:ascii="Calibri" w:hAnsi="Calibri" w:cs="Franklin Gothic Medium Cond"/>
          <w:b/>
          <w:sz w:val="20"/>
          <w:szCs w:val="20"/>
        </w:rPr>
        <w:t>San Damiano Scholarship</w:t>
      </w:r>
      <w:r w:rsidRPr="00D10492">
        <w:rPr>
          <w:rFonts w:ascii="Calibri" w:hAnsi="Calibri" w:cs="Franklin Gothic Medium Cond"/>
          <w:sz w:val="20"/>
          <w:szCs w:val="20"/>
        </w:rPr>
        <w:t>, amount varies</w:t>
      </w:r>
    </w:p>
    <w:p w14:paraId="740AF82D" w14:textId="77777777" w:rsidR="00B0485D" w:rsidRPr="00D10492" w:rsidRDefault="00B0485D" w:rsidP="00B000E6">
      <w:pPr>
        <w:numPr>
          <w:ilvl w:val="0"/>
          <w:numId w:val="21"/>
        </w:numPr>
        <w:tabs>
          <w:tab w:val="left" w:pos="540"/>
        </w:tabs>
        <w:suppressAutoHyphens/>
        <w:autoSpaceDE w:val="0"/>
        <w:autoSpaceDN w:val="0"/>
        <w:adjustRightInd w:val="0"/>
        <w:textAlignment w:val="center"/>
        <w:rPr>
          <w:rFonts w:ascii="Calibri" w:hAnsi="Calibri" w:cs="Franklin Gothic Medium Cond"/>
          <w:sz w:val="20"/>
          <w:szCs w:val="20"/>
        </w:rPr>
      </w:pPr>
      <w:r w:rsidRPr="00D10492">
        <w:rPr>
          <w:rFonts w:ascii="Calibri" w:hAnsi="Calibri" w:cs="Franklin Gothic Medium Cond"/>
          <w:sz w:val="20"/>
          <w:szCs w:val="20"/>
        </w:rPr>
        <w:t>Demonstrated academic performance</w:t>
      </w:r>
    </w:p>
    <w:p w14:paraId="63DFC28B" w14:textId="77777777" w:rsidR="00B0485D" w:rsidRPr="00D10492" w:rsidRDefault="00B0485D" w:rsidP="00B000E6">
      <w:pPr>
        <w:numPr>
          <w:ilvl w:val="0"/>
          <w:numId w:val="21"/>
        </w:numPr>
        <w:tabs>
          <w:tab w:val="left" w:pos="540"/>
        </w:tabs>
        <w:suppressAutoHyphens/>
        <w:autoSpaceDE w:val="0"/>
        <w:autoSpaceDN w:val="0"/>
        <w:adjustRightInd w:val="0"/>
        <w:textAlignment w:val="center"/>
        <w:rPr>
          <w:rFonts w:ascii="Calibri" w:hAnsi="Calibri" w:cs="Franklin Gothic Medium Cond"/>
          <w:sz w:val="20"/>
          <w:szCs w:val="20"/>
        </w:rPr>
      </w:pPr>
      <w:r w:rsidRPr="00D10492">
        <w:rPr>
          <w:rFonts w:ascii="Calibri" w:hAnsi="Calibri" w:cs="Franklin Gothic Medium Cond"/>
          <w:sz w:val="20"/>
          <w:szCs w:val="20"/>
        </w:rPr>
        <w:t>Church or religious involvement</w:t>
      </w:r>
    </w:p>
    <w:p w14:paraId="1A37336D" w14:textId="77777777" w:rsidR="00B0485D" w:rsidRPr="00D10492" w:rsidRDefault="00B0485D" w:rsidP="00B000E6">
      <w:pPr>
        <w:numPr>
          <w:ilvl w:val="0"/>
          <w:numId w:val="21"/>
        </w:numPr>
        <w:tabs>
          <w:tab w:val="left" w:pos="540"/>
        </w:tabs>
        <w:suppressAutoHyphens/>
        <w:autoSpaceDE w:val="0"/>
        <w:autoSpaceDN w:val="0"/>
        <w:adjustRightInd w:val="0"/>
        <w:textAlignment w:val="center"/>
        <w:rPr>
          <w:rFonts w:ascii="Calibri" w:hAnsi="Calibri" w:cs="Franklin Gothic Medium Cond"/>
          <w:sz w:val="20"/>
          <w:szCs w:val="20"/>
        </w:rPr>
      </w:pPr>
      <w:r w:rsidRPr="00D10492">
        <w:rPr>
          <w:rFonts w:ascii="Calibri" w:hAnsi="Calibri" w:cs="Franklin Gothic Medium Cond"/>
          <w:sz w:val="20"/>
          <w:szCs w:val="20"/>
        </w:rPr>
        <w:t>Post-graduate church-related employment and volunteer service</w:t>
      </w:r>
    </w:p>
    <w:p w14:paraId="52BCA9C6" w14:textId="77777777" w:rsidR="00B0485D" w:rsidRPr="00D10492" w:rsidRDefault="0053727B" w:rsidP="00B000E6">
      <w:pPr>
        <w:pStyle w:val="NoParagraphStyle"/>
        <w:numPr>
          <w:ilvl w:val="0"/>
          <w:numId w:val="21"/>
        </w:numPr>
        <w:tabs>
          <w:tab w:val="left" w:pos="540"/>
          <w:tab w:val="left" w:pos="1080"/>
        </w:tabs>
        <w:suppressAutoHyphens/>
        <w:spacing w:line="240" w:lineRule="auto"/>
        <w:rPr>
          <w:rStyle w:val="eop"/>
          <w:rFonts w:ascii="Calibri" w:hAnsi="Calibri" w:cs="Franklin Gothic Medium Cond"/>
          <w:color w:val="auto"/>
          <w:sz w:val="20"/>
          <w:szCs w:val="20"/>
        </w:rPr>
      </w:pPr>
      <w:r w:rsidRPr="00D10492">
        <w:rPr>
          <w:rStyle w:val="normaltextrun"/>
          <w:rFonts w:ascii="Calibri" w:hAnsi="Calibri" w:cs="Calibri"/>
          <w:color w:val="auto"/>
          <w:sz w:val="20"/>
          <w:szCs w:val="20"/>
          <w:shd w:val="clear" w:color="auto" w:fill="FFFFFF"/>
        </w:rPr>
        <w:t>Deadline for application: November 15</w:t>
      </w:r>
      <w:r w:rsidRPr="00D10492">
        <w:rPr>
          <w:rStyle w:val="eop"/>
          <w:rFonts w:ascii="Calibri" w:hAnsi="Calibri" w:cs="Calibri"/>
          <w:color w:val="auto"/>
          <w:sz w:val="20"/>
          <w:szCs w:val="20"/>
          <w:shd w:val="clear" w:color="auto" w:fill="FFFFFF"/>
        </w:rPr>
        <w:t> </w:t>
      </w:r>
    </w:p>
    <w:p w14:paraId="2AC9EE38" w14:textId="77777777" w:rsidR="0053727B" w:rsidRPr="00D10492" w:rsidRDefault="0053727B" w:rsidP="0053727B">
      <w:pPr>
        <w:pStyle w:val="NoParagraphStyle"/>
        <w:tabs>
          <w:tab w:val="left" w:pos="540"/>
          <w:tab w:val="left" w:pos="1080"/>
        </w:tabs>
        <w:suppressAutoHyphens/>
        <w:spacing w:line="240" w:lineRule="auto"/>
        <w:ind w:left="540"/>
        <w:rPr>
          <w:rFonts w:ascii="Calibri" w:hAnsi="Calibri" w:cs="Franklin Gothic Medium Cond"/>
          <w:color w:val="auto"/>
          <w:sz w:val="20"/>
          <w:szCs w:val="20"/>
        </w:rPr>
      </w:pPr>
    </w:p>
    <w:p w14:paraId="1FC4934B" w14:textId="77777777" w:rsidR="00B0485D" w:rsidRPr="00D10492" w:rsidRDefault="00B0485D" w:rsidP="00B0485D">
      <w:pPr>
        <w:suppressAutoHyphens/>
        <w:autoSpaceDE w:val="0"/>
        <w:autoSpaceDN w:val="0"/>
        <w:adjustRightInd w:val="0"/>
        <w:textAlignment w:val="center"/>
        <w:rPr>
          <w:rFonts w:ascii="Calibri" w:hAnsi="Calibri" w:cs="Franklin Gothic Medium Cond"/>
          <w:b/>
          <w:sz w:val="20"/>
          <w:szCs w:val="20"/>
        </w:rPr>
      </w:pPr>
      <w:r w:rsidRPr="00D10492">
        <w:rPr>
          <w:rFonts w:ascii="Calibri" w:hAnsi="Calibri" w:cs="Franklin Gothic Medium Cond"/>
          <w:b/>
          <w:sz w:val="20"/>
          <w:szCs w:val="20"/>
        </w:rPr>
        <w:t xml:space="preserve">Bishop </w:t>
      </w:r>
      <w:proofErr w:type="spellStart"/>
      <w:r w:rsidRPr="00D10492">
        <w:rPr>
          <w:rFonts w:ascii="Calibri" w:hAnsi="Calibri" w:cs="Franklin Gothic Medium Cond"/>
          <w:b/>
          <w:sz w:val="20"/>
          <w:szCs w:val="20"/>
        </w:rPr>
        <w:t>Brut</w:t>
      </w:r>
      <w:r w:rsidRPr="00D10492">
        <w:rPr>
          <w:rFonts w:ascii="Calibri" w:hAnsi="Calibri" w:cs="Calibri"/>
          <w:b/>
          <w:sz w:val="20"/>
          <w:szCs w:val="20"/>
        </w:rPr>
        <w:t>é</w:t>
      </w:r>
      <w:proofErr w:type="spellEnd"/>
      <w:r w:rsidRPr="00D10492">
        <w:rPr>
          <w:rFonts w:ascii="Calibri" w:hAnsi="Calibri" w:cs="Franklin Gothic Medium Cond"/>
          <w:b/>
          <w:sz w:val="20"/>
          <w:szCs w:val="20"/>
        </w:rPr>
        <w:t xml:space="preserve"> Scholarship</w:t>
      </w:r>
      <w:r w:rsidRPr="00D10492">
        <w:rPr>
          <w:rFonts w:ascii="Calibri" w:hAnsi="Calibri" w:cs="Franklin Gothic Medium Cond"/>
          <w:sz w:val="20"/>
          <w:szCs w:val="20"/>
        </w:rPr>
        <w:t>, amount varies</w:t>
      </w:r>
    </w:p>
    <w:p w14:paraId="53535985" w14:textId="77777777" w:rsidR="00B0485D" w:rsidRPr="00D10492" w:rsidRDefault="00B0485D" w:rsidP="00B000E6">
      <w:pPr>
        <w:numPr>
          <w:ilvl w:val="0"/>
          <w:numId w:val="21"/>
        </w:numPr>
        <w:tabs>
          <w:tab w:val="left" w:pos="540"/>
        </w:tabs>
        <w:suppressAutoHyphens/>
        <w:autoSpaceDE w:val="0"/>
        <w:autoSpaceDN w:val="0"/>
        <w:adjustRightInd w:val="0"/>
        <w:textAlignment w:val="center"/>
        <w:rPr>
          <w:rFonts w:ascii="Calibri" w:hAnsi="Calibri" w:cs="Franklin Gothic Medium Cond"/>
          <w:sz w:val="20"/>
          <w:szCs w:val="20"/>
        </w:rPr>
      </w:pPr>
      <w:r w:rsidRPr="00D10492">
        <w:rPr>
          <w:rFonts w:ascii="Calibri" w:hAnsi="Calibri" w:cs="Franklin Gothic Medium Cond"/>
          <w:sz w:val="20"/>
          <w:szCs w:val="20"/>
        </w:rPr>
        <w:t xml:space="preserve">Residence in the Bishop Simon </w:t>
      </w:r>
      <w:proofErr w:type="spellStart"/>
      <w:r w:rsidRPr="00D10492">
        <w:rPr>
          <w:rFonts w:ascii="Calibri" w:hAnsi="Calibri" w:cs="Franklin Gothic Medium Cond"/>
          <w:sz w:val="20"/>
          <w:szCs w:val="20"/>
        </w:rPr>
        <w:t>Brut</w:t>
      </w:r>
      <w:r w:rsidRPr="00D10492">
        <w:rPr>
          <w:rFonts w:ascii="Calibri" w:hAnsi="Calibri" w:cs="Calibri"/>
          <w:sz w:val="20"/>
          <w:szCs w:val="20"/>
        </w:rPr>
        <w:t>é</w:t>
      </w:r>
      <w:proofErr w:type="spellEnd"/>
      <w:r w:rsidRPr="00D10492">
        <w:rPr>
          <w:rFonts w:ascii="Calibri" w:hAnsi="Calibri" w:cs="Franklin Gothic Medium Cond"/>
          <w:sz w:val="20"/>
          <w:szCs w:val="20"/>
        </w:rPr>
        <w:t xml:space="preserve"> College Seminary required</w:t>
      </w:r>
    </w:p>
    <w:p w14:paraId="3F9E22C7" w14:textId="77777777" w:rsidR="00B0485D" w:rsidRPr="00D10492" w:rsidRDefault="00B0485D" w:rsidP="00B0485D">
      <w:pPr>
        <w:pStyle w:val="NoParagraphStyle"/>
        <w:tabs>
          <w:tab w:val="left" w:pos="540"/>
          <w:tab w:val="left" w:pos="1080"/>
        </w:tabs>
        <w:suppressAutoHyphens/>
        <w:spacing w:line="240" w:lineRule="auto"/>
        <w:rPr>
          <w:rFonts w:ascii="Calibri" w:hAnsi="Calibri" w:cs="Franklin Gothic Medium Cond"/>
          <w:color w:val="auto"/>
          <w:sz w:val="20"/>
          <w:szCs w:val="20"/>
        </w:rPr>
      </w:pPr>
    </w:p>
    <w:p w14:paraId="30A8EF81" w14:textId="77777777" w:rsidR="00B0485D" w:rsidRPr="00D10492" w:rsidRDefault="00B0485D" w:rsidP="00B0485D">
      <w:pPr>
        <w:suppressAutoHyphens/>
        <w:autoSpaceDE w:val="0"/>
        <w:autoSpaceDN w:val="0"/>
        <w:adjustRightInd w:val="0"/>
        <w:textAlignment w:val="center"/>
        <w:rPr>
          <w:rFonts w:ascii="Calibri" w:hAnsi="Calibri" w:cs="Franklin Gothic Medium Cond"/>
          <w:b/>
          <w:sz w:val="20"/>
          <w:szCs w:val="20"/>
        </w:rPr>
      </w:pPr>
      <w:r w:rsidRPr="00D10492">
        <w:rPr>
          <w:rFonts w:ascii="Calibri" w:hAnsi="Calibri" w:cs="Franklin Gothic Medium Cond"/>
          <w:b/>
          <w:sz w:val="20"/>
          <w:szCs w:val="20"/>
        </w:rPr>
        <w:t>Lugar Fellow Global Studies Scholarship</w:t>
      </w:r>
      <w:r w:rsidRPr="00D10492">
        <w:rPr>
          <w:rFonts w:ascii="Calibri" w:hAnsi="Calibri" w:cs="Franklin Gothic Medium Cond"/>
          <w:sz w:val="20"/>
          <w:szCs w:val="20"/>
        </w:rPr>
        <w:t>,</w:t>
      </w:r>
      <w:r w:rsidR="0053727B" w:rsidRPr="00D10492">
        <w:rPr>
          <w:rFonts w:ascii="Calibri" w:hAnsi="Calibri" w:cs="Franklin Gothic Medium Cond"/>
          <w:sz w:val="20"/>
          <w:szCs w:val="20"/>
        </w:rPr>
        <w:t xml:space="preserve"> </w:t>
      </w:r>
      <w:r w:rsidR="0053727B" w:rsidRPr="00D10492">
        <w:rPr>
          <w:rStyle w:val="normaltextrun"/>
          <w:rFonts w:ascii="Calibri" w:hAnsi="Calibri" w:cs="Calibri"/>
          <w:sz w:val="20"/>
          <w:szCs w:val="20"/>
          <w:shd w:val="clear" w:color="auto" w:fill="FFFFFF"/>
        </w:rPr>
        <w:t>amount varies</w:t>
      </w:r>
    </w:p>
    <w:p w14:paraId="5BF8FF14" w14:textId="77777777" w:rsidR="00B0485D" w:rsidRPr="00D10492" w:rsidRDefault="00B0485D" w:rsidP="00B000E6">
      <w:pPr>
        <w:numPr>
          <w:ilvl w:val="0"/>
          <w:numId w:val="21"/>
        </w:numPr>
        <w:tabs>
          <w:tab w:val="left" w:pos="540"/>
        </w:tabs>
        <w:suppressAutoHyphens/>
        <w:autoSpaceDE w:val="0"/>
        <w:autoSpaceDN w:val="0"/>
        <w:adjustRightInd w:val="0"/>
        <w:textAlignment w:val="center"/>
        <w:rPr>
          <w:rFonts w:ascii="Calibri" w:hAnsi="Calibri" w:cs="Franklin Gothic Medium Cond"/>
          <w:sz w:val="20"/>
          <w:szCs w:val="20"/>
        </w:rPr>
      </w:pPr>
      <w:r w:rsidRPr="00D10492">
        <w:rPr>
          <w:rFonts w:ascii="Calibri" w:hAnsi="Calibri" w:cs="Franklin Gothic Medium Cond"/>
          <w:sz w:val="20"/>
          <w:szCs w:val="20"/>
        </w:rPr>
        <w:t>Competitive with an interest in global issues</w:t>
      </w:r>
    </w:p>
    <w:p w14:paraId="7A5E8C96" w14:textId="77777777" w:rsidR="00347121" w:rsidRPr="00D10492" w:rsidRDefault="00B0485D" w:rsidP="00B000E6">
      <w:pPr>
        <w:numPr>
          <w:ilvl w:val="0"/>
          <w:numId w:val="21"/>
        </w:numPr>
        <w:tabs>
          <w:tab w:val="left" w:pos="540"/>
        </w:tabs>
        <w:suppressAutoHyphens/>
        <w:autoSpaceDE w:val="0"/>
        <w:autoSpaceDN w:val="0"/>
        <w:adjustRightInd w:val="0"/>
        <w:textAlignment w:val="center"/>
        <w:rPr>
          <w:rFonts w:ascii="Calibri" w:hAnsi="Calibri" w:cs="Franklin Gothic Medium Cond"/>
          <w:sz w:val="20"/>
          <w:szCs w:val="20"/>
        </w:rPr>
      </w:pPr>
      <w:r w:rsidRPr="00D10492">
        <w:rPr>
          <w:rFonts w:ascii="Calibri" w:hAnsi="Calibri" w:cs="Franklin Gothic Medium Cond"/>
          <w:sz w:val="20"/>
          <w:szCs w:val="20"/>
        </w:rPr>
        <w:t>Deadline for consideration: December 1</w:t>
      </w:r>
    </w:p>
    <w:p w14:paraId="18444D08" w14:textId="77777777" w:rsidR="00347121" w:rsidRDefault="00347121" w:rsidP="00B0485D">
      <w:pPr>
        <w:suppressAutoHyphens/>
        <w:autoSpaceDE w:val="0"/>
        <w:autoSpaceDN w:val="0"/>
        <w:adjustRightInd w:val="0"/>
        <w:textAlignment w:val="center"/>
        <w:rPr>
          <w:rFonts w:ascii="Calibri" w:hAnsi="Calibri" w:cs="Franklin Gothic Medium Cond"/>
          <w:b/>
          <w:color w:val="000000"/>
          <w:sz w:val="20"/>
          <w:szCs w:val="20"/>
        </w:rPr>
      </w:pPr>
    </w:p>
    <w:p w14:paraId="0F4BED2C" w14:textId="77777777" w:rsidR="00B0485D" w:rsidRPr="00F914F8" w:rsidRDefault="00B0485D" w:rsidP="00B0485D">
      <w:pPr>
        <w:suppressAutoHyphens/>
        <w:autoSpaceDE w:val="0"/>
        <w:autoSpaceDN w:val="0"/>
        <w:adjustRightInd w:val="0"/>
        <w:textAlignment w:val="center"/>
        <w:rPr>
          <w:rFonts w:ascii="Calibri" w:hAnsi="Calibri" w:cs="Franklin Gothic Medium Cond"/>
          <w:b/>
          <w:color w:val="000000"/>
          <w:sz w:val="20"/>
          <w:szCs w:val="20"/>
        </w:rPr>
      </w:pPr>
      <w:r>
        <w:rPr>
          <w:rFonts w:ascii="Calibri" w:hAnsi="Calibri" w:cs="Franklin Gothic Medium Cond"/>
          <w:b/>
          <w:color w:val="000000"/>
          <w:sz w:val="20"/>
          <w:szCs w:val="20"/>
        </w:rPr>
        <w:t>Athletic Award</w:t>
      </w:r>
      <w:r w:rsidRPr="0051508B">
        <w:rPr>
          <w:rFonts w:ascii="Calibri" w:hAnsi="Calibri" w:cs="Franklin Gothic Medium Cond"/>
          <w:color w:val="000000"/>
          <w:sz w:val="20"/>
          <w:szCs w:val="20"/>
        </w:rPr>
        <w:t xml:space="preserve">, </w:t>
      </w:r>
      <w:r>
        <w:rPr>
          <w:rFonts w:ascii="Calibri" w:hAnsi="Calibri" w:cs="Franklin Gothic Medium Cond"/>
          <w:color w:val="000000"/>
          <w:sz w:val="20"/>
          <w:szCs w:val="20"/>
        </w:rPr>
        <w:t>up to full tuition</w:t>
      </w:r>
    </w:p>
    <w:p w14:paraId="6ED66C7A" w14:textId="77777777" w:rsidR="00B0485D" w:rsidRPr="00207FE6" w:rsidRDefault="00B0485D" w:rsidP="00B000E6">
      <w:pPr>
        <w:numPr>
          <w:ilvl w:val="0"/>
          <w:numId w:val="21"/>
        </w:numPr>
        <w:tabs>
          <w:tab w:val="left" w:pos="540"/>
          <w:tab w:val="left" w:pos="720"/>
        </w:tabs>
        <w:suppressAutoHyphens/>
        <w:autoSpaceDE w:val="0"/>
        <w:autoSpaceDN w:val="0"/>
        <w:adjustRightInd w:val="0"/>
        <w:textAlignment w:val="center"/>
        <w:rPr>
          <w:rFonts w:ascii="Calibri" w:hAnsi="Calibri" w:cs="Franklin Gothic Medium Cond"/>
          <w:sz w:val="20"/>
          <w:szCs w:val="20"/>
        </w:rPr>
      </w:pPr>
      <w:r w:rsidRPr="00207FE6">
        <w:rPr>
          <w:rFonts w:ascii="Calibri" w:hAnsi="Calibri" w:cs="Franklin Gothic Medium Cond"/>
          <w:color w:val="000000"/>
          <w:sz w:val="20"/>
          <w:szCs w:val="20"/>
        </w:rPr>
        <w:t>Competitive. Selection based on athletic eligibility and potential contribution to team. Recommendation of coach required.</w:t>
      </w:r>
    </w:p>
    <w:p w14:paraId="330C66B4" w14:textId="77777777" w:rsidR="00B0485D" w:rsidRDefault="00B0485D" w:rsidP="00B0485D">
      <w:pPr>
        <w:pStyle w:val="NoParagraphStyle"/>
        <w:tabs>
          <w:tab w:val="left" w:pos="540"/>
          <w:tab w:val="left" w:pos="720"/>
        </w:tabs>
        <w:suppressAutoHyphens/>
        <w:spacing w:line="240" w:lineRule="auto"/>
        <w:rPr>
          <w:rFonts w:ascii="Calibri" w:hAnsi="Calibri" w:cs="Franklin Gothic Medium Cond"/>
          <w:sz w:val="20"/>
          <w:szCs w:val="20"/>
        </w:rPr>
      </w:pPr>
    </w:p>
    <w:p w14:paraId="7DCCCDE5" w14:textId="77777777" w:rsidR="00B0485D" w:rsidRPr="00D10492" w:rsidRDefault="00B0485D" w:rsidP="00B0485D">
      <w:pPr>
        <w:pStyle w:val="NoParagraphStyle"/>
        <w:suppressAutoHyphens/>
        <w:spacing w:line="240" w:lineRule="auto"/>
        <w:rPr>
          <w:rFonts w:ascii="Calibri" w:hAnsi="Calibri" w:cs="Franklin Gothic Medium Cond"/>
          <w:color w:val="auto"/>
          <w:sz w:val="20"/>
          <w:szCs w:val="20"/>
        </w:rPr>
      </w:pPr>
      <w:r w:rsidRPr="00D10492">
        <w:rPr>
          <w:rFonts w:ascii="Calibri" w:hAnsi="Calibri" w:cs="Franklin Gothic Medium Cond"/>
          <w:b/>
          <w:color w:val="auto"/>
          <w:sz w:val="20"/>
          <w:szCs w:val="20"/>
        </w:rPr>
        <w:t>Fine Arts Talent Award for Instrumental Performance</w:t>
      </w:r>
      <w:r w:rsidRPr="00D10492">
        <w:rPr>
          <w:rFonts w:ascii="Calibri" w:hAnsi="Calibri" w:cs="Franklin Gothic Medium Cond"/>
          <w:color w:val="auto"/>
          <w:sz w:val="20"/>
          <w:szCs w:val="20"/>
        </w:rPr>
        <w:t>, amount varies</w:t>
      </w:r>
    </w:p>
    <w:p w14:paraId="3503C779" w14:textId="77777777" w:rsidR="0053727B" w:rsidRPr="00D10492" w:rsidRDefault="0053727B" w:rsidP="00C90DFF">
      <w:pPr>
        <w:pStyle w:val="paragraph"/>
        <w:numPr>
          <w:ilvl w:val="0"/>
          <w:numId w:val="67"/>
        </w:numPr>
        <w:spacing w:before="0" w:beforeAutospacing="0" w:after="0" w:afterAutospacing="0"/>
        <w:ind w:left="360" w:firstLine="0"/>
        <w:textAlignment w:val="baseline"/>
        <w:rPr>
          <w:rFonts w:ascii="Calibri" w:hAnsi="Calibri" w:cs="Calibri"/>
          <w:sz w:val="20"/>
          <w:szCs w:val="20"/>
        </w:rPr>
      </w:pPr>
      <w:r w:rsidRPr="00D10492">
        <w:rPr>
          <w:rStyle w:val="normaltextrun"/>
          <w:rFonts w:ascii="Calibri" w:hAnsi="Calibri" w:cs="Calibri"/>
          <w:sz w:val="20"/>
          <w:szCs w:val="20"/>
        </w:rPr>
        <w:t>Competitive. Selection based on audition and talent and potential contribution to the marching band/concert band.</w:t>
      </w:r>
      <w:r w:rsidRPr="00D10492">
        <w:rPr>
          <w:rStyle w:val="eop"/>
          <w:rFonts w:ascii="Calibri" w:hAnsi="Calibri" w:cs="Calibri"/>
          <w:sz w:val="20"/>
          <w:szCs w:val="20"/>
        </w:rPr>
        <w:t> </w:t>
      </w:r>
    </w:p>
    <w:p w14:paraId="6D083B68" w14:textId="77777777" w:rsidR="0053727B" w:rsidRPr="00D10492" w:rsidRDefault="0053727B" w:rsidP="00C90DFF">
      <w:pPr>
        <w:pStyle w:val="paragraph"/>
        <w:numPr>
          <w:ilvl w:val="0"/>
          <w:numId w:val="67"/>
        </w:numPr>
        <w:spacing w:before="0" w:beforeAutospacing="0" w:after="0" w:afterAutospacing="0"/>
        <w:ind w:left="360" w:firstLine="0"/>
        <w:textAlignment w:val="baseline"/>
        <w:rPr>
          <w:rFonts w:ascii="Calibri" w:hAnsi="Calibri" w:cs="Calibri"/>
          <w:sz w:val="20"/>
          <w:szCs w:val="20"/>
        </w:rPr>
      </w:pPr>
      <w:r w:rsidRPr="00D10492">
        <w:rPr>
          <w:rStyle w:val="normaltextrun"/>
          <w:rFonts w:ascii="Calibri" w:hAnsi="Calibri" w:cs="Calibri"/>
          <w:sz w:val="20"/>
          <w:szCs w:val="20"/>
        </w:rPr>
        <w:t>Application Deadline December 1</w:t>
      </w:r>
      <w:r w:rsidRPr="00D10492">
        <w:rPr>
          <w:rStyle w:val="eop"/>
          <w:rFonts w:ascii="Calibri" w:hAnsi="Calibri" w:cs="Calibri"/>
          <w:sz w:val="20"/>
          <w:szCs w:val="20"/>
        </w:rPr>
        <w:t> </w:t>
      </w:r>
    </w:p>
    <w:p w14:paraId="6FDBE570" w14:textId="77777777" w:rsidR="00B0485D" w:rsidRPr="00D10492" w:rsidRDefault="00B0485D" w:rsidP="00B0485D">
      <w:pPr>
        <w:pStyle w:val="NoParagraphStyle"/>
        <w:tabs>
          <w:tab w:val="left" w:pos="540"/>
          <w:tab w:val="left" w:pos="720"/>
        </w:tabs>
        <w:suppressAutoHyphens/>
        <w:spacing w:line="240" w:lineRule="auto"/>
        <w:ind w:left="360"/>
        <w:rPr>
          <w:rFonts w:ascii="Calibri" w:hAnsi="Calibri" w:cs="Franklin Gothic Medium Cond"/>
          <w:color w:val="auto"/>
          <w:sz w:val="20"/>
          <w:szCs w:val="20"/>
        </w:rPr>
      </w:pPr>
    </w:p>
    <w:p w14:paraId="61FDDFD0" w14:textId="77777777" w:rsidR="00B0485D" w:rsidRPr="00D10492" w:rsidRDefault="00B0485D" w:rsidP="00B0485D">
      <w:pPr>
        <w:pStyle w:val="NoParagraphStyle"/>
        <w:suppressAutoHyphens/>
        <w:spacing w:line="240" w:lineRule="auto"/>
        <w:rPr>
          <w:rFonts w:ascii="Calibri" w:hAnsi="Calibri" w:cs="Franklin Gothic Medium Cond"/>
          <w:color w:val="auto"/>
          <w:sz w:val="20"/>
          <w:szCs w:val="20"/>
        </w:rPr>
      </w:pPr>
      <w:r w:rsidRPr="00D10492">
        <w:rPr>
          <w:rFonts w:ascii="Calibri" w:hAnsi="Calibri" w:cs="Franklin Gothic Medium Cond"/>
          <w:b/>
          <w:color w:val="auto"/>
          <w:sz w:val="20"/>
          <w:szCs w:val="20"/>
        </w:rPr>
        <w:t>Fine Arts Talent Award for Theatre Arts</w:t>
      </w:r>
      <w:r w:rsidRPr="00D10492">
        <w:rPr>
          <w:rFonts w:ascii="Calibri" w:hAnsi="Calibri" w:cs="Franklin Gothic Medium Cond"/>
          <w:color w:val="auto"/>
          <w:sz w:val="20"/>
          <w:szCs w:val="20"/>
        </w:rPr>
        <w:t>, amount varies</w:t>
      </w:r>
    </w:p>
    <w:p w14:paraId="63801E94" w14:textId="77777777" w:rsidR="00B0485D" w:rsidRPr="00D10492" w:rsidRDefault="00B0485D" w:rsidP="00B000E6">
      <w:pPr>
        <w:pStyle w:val="NoParagraphStyle"/>
        <w:numPr>
          <w:ilvl w:val="0"/>
          <w:numId w:val="22"/>
        </w:numPr>
        <w:tabs>
          <w:tab w:val="left" w:pos="540"/>
          <w:tab w:val="left" w:pos="720"/>
        </w:tabs>
        <w:suppressAutoHyphens/>
        <w:spacing w:line="240" w:lineRule="auto"/>
        <w:rPr>
          <w:rFonts w:ascii="Calibri" w:hAnsi="Calibri" w:cs="Franklin Gothic Medium Cond"/>
          <w:color w:val="auto"/>
          <w:sz w:val="20"/>
          <w:szCs w:val="20"/>
        </w:rPr>
      </w:pPr>
      <w:r w:rsidRPr="00D10492">
        <w:rPr>
          <w:rFonts w:ascii="Calibri" w:hAnsi="Calibri" w:cs="Franklin Gothic Medium Cond"/>
          <w:color w:val="auto"/>
          <w:sz w:val="20"/>
          <w:szCs w:val="20"/>
        </w:rPr>
        <w:t xml:space="preserve">Competitive. Selection based on audition, and talent and potential contribution to program.  </w:t>
      </w:r>
    </w:p>
    <w:p w14:paraId="452202CF" w14:textId="77777777" w:rsidR="0053727B" w:rsidRPr="00D10492" w:rsidRDefault="0053727B" w:rsidP="00B000E6">
      <w:pPr>
        <w:pStyle w:val="NoParagraphStyle"/>
        <w:numPr>
          <w:ilvl w:val="0"/>
          <w:numId w:val="22"/>
        </w:numPr>
        <w:tabs>
          <w:tab w:val="left" w:pos="540"/>
          <w:tab w:val="left" w:pos="720"/>
        </w:tabs>
        <w:suppressAutoHyphens/>
        <w:spacing w:line="240" w:lineRule="auto"/>
        <w:rPr>
          <w:rFonts w:ascii="Calibri" w:hAnsi="Calibri" w:cs="Franklin Gothic Medium Cond"/>
          <w:color w:val="auto"/>
          <w:sz w:val="20"/>
          <w:szCs w:val="20"/>
        </w:rPr>
      </w:pPr>
      <w:r w:rsidRPr="00D10492">
        <w:rPr>
          <w:rStyle w:val="normaltextrun"/>
          <w:rFonts w:ascii="Calibri" w:hAnsi="Calibri" w:cs="Calibri"/>
          <w:color w:val="auto"/>
          <w:sz w:val="20"/>
          <w:szCs w:val="20"/>
          <w:shd w:val="clear" w:color="auto" w:fill="FFFFFF"/>
        </w:rPr>
        <w:t>Application Deadline December 1</w:t>
      </w:r>
      <w:r w:rsidRPr="00D10492">
        <w:rPr>
          <w:rStyle w:val="eop"/>
          <w:rFonts w:ascii="Calibri" w:hAnsi="Calibri" w:cs="Calibri"/>
          <w:color w:val="auto"/>
          <w:sz w:val="20"/>
          <w:szCs w:val="20"/>
          <w:shd w:val="clear" w:color="auto" w:fill="FFFFFF"/>
        </w:rPr>
        <w:t> </w:t>
      </w:r>
    </w:p>
    <w:p w14:paraId="44D2A062" w14:textId="77777777" w:rsidR="00B0485D" w:rsidRPr="00D10492" w:rsidRDefault="00B0485D" w:rsidP="00B0485D">
      <w:pPr>
        <w:pStyle w:val="NoParagraphStyle"/>
        <w:tabs>
          <w:tab w:val="left" w:pos="540"/>
          <w:tab w:val="left" w:pos="720"/>
        </w:tabs>
        <w:suppressAutoHyphens/>
        <w:spacing w:line="240" w:lineRule="auto"/>
        <w:rPr>
          <w:rFonts w:ascii="Calibri" w:hAnsi="Calibri" w:cs="Franklin Gothic Medium Cond"/>
          <w:color w:val="auto"/>
          <w:sz w:val="20"/>
          <w:szCs w:val="20"/>
        </w:rPr>
      </w:pPr>
    </w:p>
    <w:p w14:paraId="5F5F99A1" w14:textId="77777777" w:rsidR="00B0485D" w:rsidRPr="00D10492" w:rsidRDefault="00B0485D" w:rsidP="00B0485D">
      <w:pPr>
        <w:pStyle w:val="NoParagraphStyle"/>
        <w:suppressAutoHyphens/>
        <w:spacing w:line="240" w:lineRule="auto"/>
        <w:rPr>
          <w:rFonts w:ascii="Calibri" w:hAnsi="Calibri" w:cs="Franklin Gothic Medium Cond"/>
          <w:color w:val="auto"/>
          <w:sz w:val="20"/>
          <w:szCs w:val="20"/>
        </w:rPr>
      </w:pPr>
      <w:r w:rsidRPr="00D10492">
        <w:rPr>
          <w:rFonts w:ascii="Calibri" w:hAnsi="Calibri" w:cs="Franklin Gothic Medium Cond"/>
          <w:b/>
          <w:color w:val="auto"/>
          <w:sz w:val="20"/>
          <w:szCs w:val="20"/>
        </w:rPr>
        <w:t>Fine Arts Talent Award for Vocal Performance</w:t>
      </w:r>
      <w:r w:rsidRPr="00D10492">
        <w:rPr>
          <w:rFonts w:ascii="Calibri" w:hAnsi="Calibri" w:cs="Franklin Gothic Medium Cond"/>
          <w:color w:val="auto"/>
          <w:sz w:val="20"/>
          <w:szCs w:val="20"/>
        </w:rPr>
        <w:t>, amount varies</w:t>
      </w:r>
    </w:p>
    <w:p w14:paraId="7195A102" w14:textId="77777777" w:rsidR="00B0485D" w:rsidRPr="00D10492" w:rsidRDefault="00B0485D" w:rsidP="00B000E6">
      <w:pPr>
        <w:pStyle w:val="NoParagraphStyle"/>
        <w:numPr>
          <w:ilvl w:val="0"/>
          <w:numId w:val="22"/>
        </w:numPr>
        <w:tabs>
          <w:tab w:val="left" w:pos="540"/>
          <w:tab w:val="left" w:pos="720"/>
        </w:tabs>
        <w:suppressAutoHyphens/>
        <w:spacing w:line="240" w:lineRule="auto"/>
        <w:rPr>
          <w:rFonts w:ascii="Calibri" w:hAnsi="Calibri" w:cs="Franklin Gothic Medium Cond"/>
          <w:color w:val="auto"/>
          <w:sz w:val="20"/>
          <w:szCs w:val="20"/>
        </w:rPr>
      </w:pPr>
      <w:r w:rsidRPr="00D10492">
        <w:rPr>
          <w:rFonts w:ascii="Calibri" w:hAnsi="Calibri" w:cs="Franklin Gothic Medium Cond"/>
          <w:color w:val="auto"/>
          <w:sz w:val="20"/>
          <w:szCs w:val="20"/>
        </w:rPr>
        <w:t>Competitive. Selection based on audition and talent and potential contribution to Show choir.</w:t>
      </w:r>
    </w:p>
    <w:p w14:paraId="144EBCAB" w14:textId="77777777" w:rsidR="0053727B" w:rsidRPr="00D10492" w:rsidRDefault="0053727B" w:rsidP="00B000E6">
      <w:pPr>
        <w:pStyle w:val="NoParagraphStyle"/>
        <w:numPr>
          <w:ilvl w:val="0"/>
          <w:numId w:val="22"/>
        </w:numPr>
        <w:tabs>
          <w:tab w:val="left" w:pos="540"/>
          <w:tab w:val="left" w:pos="720"/>
        </w:tabs>
        <w:suppressAutoHyphens/>
        <w:spacing w:line="240" w:lineRule="auto"/>
        <w:rPr>
          <w:rFonts w:ascii="Calibri" w:hAnsi="Calibri" w:cs="Franklin Gothic Medium Cond"/>
          <w:color w:val="auto"/>
          <w:sz w:val="20"/>
          <w:szCs w:val="20"/>
        </w:rPr>
      </w:pPr>
      <w:r w:rsidRPr="00D10492">
        <w:rPr>
          <w:rStyle w:val="normaltextrun"/>
          <w:rFonts w:ascii="Calibri" w:hAnsi="Calibri" w:cs="Calibri"/>
          <w:color w:val="auto"/>
          <w:sz w:val="20"/>
          <w:szCs w:val="20"/>
          <w:shd w:val="clear" w:color="auto" w:fill="FFFFFF"/>
        </w:rPr>
        <w:t>Application Deadline December 1</w:t>
      </w:r>
      <w:r w:rsidRPr="00D10492">
        <w:rPr>
          <w:rStyle w:val="eop"/>
          <w:rFonts w:ascii="Calibri" w:hAnsi="Calibri" w:cs="Calibri"/>
          <w:color w:val="auto"/>
          <w:sz w:val="20"/>
          <w:szCs w:val="20"/>
          <w:shd w:val="clear" w:color="auto" w:fill="FFFFFF"/>
        </w:rPr>
        <w:t> </w:t>
      </w:r>
    </w:p>
    <w:p w14:paraId="2BA8B82D" w14:textId="77777777" w:rsidR="00B0485D" w:rsidRPr="00D10492" w:rsidRDefault="00B0485D" w:rsidP="00B0485D">
      <w:pPr>
        <w:pStyle w:val="NoParagraphStyle"/>
        <w:suppressAutoHyphens/>
        <w:spacing w:line="240" w:lineRule="auto"/>
        <w:rPr>
          <w:rFonts w:ascii="Calibri" w:hAnsi="Calibri" w:cs="Franklin Gothic Medium Cond"/>
          <w:b/>
          <w:color w:val="auto"/>
          <w:sz w:val="20"/>
          <w:szCs w:val="20"/>
        </w:rPr>
      </w:pPr>
    </w:p>
    <w:p w14:paraId="02AE57D7" w14:textId="77777777" w:rsidR="0053727B" w:rsidRPr="00D10492" w:rsidRDefault="0053727B" w:rsidP="0053727B">
      <w:pPr>
        <w:pStyle w:val="paragraph"/>
        <w:spacing w:before="0" w:beforeAutospacing="0" w:after="0" w:afterAutospacing="0"/>
        <w:textAlignment w:val="baseline"/>
        <w:rPr>
          <w:rFonts w:ascii="Calibri" w:hAnsi="Calibri" w:cs="Calibri"/>
          <w:sz w:val="20"/>
          <w:szCs w:val="20"/>
        </w:rPr>
      </w:pPr>
      <w:r w:rsidRPr="00D10492">
        <w:rPr>
          <w:rStyle w:val="normaltextrun"/>
          <w:rFonts w:ascii="Calibri" w:hAnsi="Calibri" w:cs="Calibri"/>
          <w:b/>
          <w:bCs/>
          <w:sz w:val="20"/>
          <w:szCs w:val="20"/>
        </w:rPr>
        <w:t>Fine Arts and Design Talent Award</w:t>
      </w:r>
      <w:r w:rsidRPr="00D10492">
        <w:rPr>
          <w:rStyle w:val="normaltextrun"/>
          <w:rFonts w:ascii="Calibri" w:hAnsi="Calibri" w:cs="Calibri"/>
          <w:sz w:val="20"/>
          <w:szCs w:val="20"/>
        </w:rPr>
        <w:t>, amount varies</w:t>
      </w:r>
      <w:r w:rsidRPr="00D10492">
        <w:rPr>
          <w:rStyle w:val="eop"/>
          <w:rFonts w:ascii="Calibri" w:hAnsi="Calibri" w:cs="Calibri"/>
          <w:sz w:val="20"/>
          <w:szCs w:val="20"/>
        </w:rPr>
        <w:t> </w:t>
      </w:r>
    </w:p>
    <w:p w14:paraId="756C7D23" w14:textId="77777777" w:rsidR="0053727B" w:rsidRPr="00D10492" w:rsidRDefault="0053727B" w:rsidP="00C90DFF">
      <w:pPr>
        <w:pStyle w:val="paragraph"/>
        <w:numPr>
          <w:ilvl w:val="0"/>
          <w:numId w:val="68"/>
        </w:numPr>
        <w:spacing w:before="0" w:beforeAutospacing="0" w:after="0" w:afterAutospacing="0"/>
        <w:ind w:left="360" w:firstLine="0"/>
        <w:textAlignment w:val="baseline"/>
        <w:rPr>
          <w:rFonts w:ascii="Calibri" w:hAnsi="Calibri" w:cs="Calibri"/>
          <w:sz w:val="20"/>
          <w:szCs w:val="20"/>
        </w:rPr>
      </w:pPr>
      <w:r w:rsidRPr="00D10492">
        <w:rPr>
          <w:rStyle w:val="normaltextrun"/>
          <w:rFonts w:ascii="Calibri" w:hAnsi="Calibri" w:cs="Calibri"/>
          <w:sz w:val="20"/>
          <w:szCs w:val="20"/>
        </w:rPr>
        <w:t>Major in visual arts. Competitive. Selection based on portfolio, interview with faculty, and talent and potential contribution to the visual arts program.</w:t>
      </w:r>
      <w:r w:rsidRPr="00D10492">
        <w:rPr>
          <w:rStyle w:val="eop"/>
          <w:rFonts w:ascii="Calibri" w:hAnsi="Calibri" w:cs="Calibri"/>
          <w:sz w:val="20"/>
          <w:szCs w:val="20"/>
        </w:rPr>
        <w:t> </w:t>
      </w:r>
    </w:p>
    <w:p w14:paraId="5E09A419" w14:textId="77777777" w:rsidR="0053727B" w:rsidRPr="00D10492" w:rsidRDefault="0053727B" w:rsidP="00C90DFF">
      <w:pPr>
        <w:pStyle w:val="paragraph"/>
        <w:numPr>
          <w:ilvl w:val="0"/>
          <w:numId w:val="69"/>
        </w:numPr>
        <w:spacing w:before="0" w:beforeAutospacing="0" w:after="0" w:afterAutospacing="0"/>
        <w:ind w:left="360" w:firstLine="0"/>
        <w:textAlignment w:val="baseline"/>
        <w:rPr>
          <w:rFonts w:ascii="Calibri" w:hAnsi="Calibri" w:cs="Calibri"/>
          <w:sz w:val="20"/>
          <w:szCs w:val="20"/>
        </w:rPr>
      </w:pPr>
      <w:r w:rsidRPr="00D10492">
        <w:rPr>
          <w:rStyle w:val="normaltextrun"/>
          <w:rFonts w:ascii="Calibri" w:hAnsi="Calibri" w:cs="Calibri"/>
          <w:sz w:val="20"/>
          <w:szCs w:val="20"/>
        </w:rPr>
        <w:t>Application deadline for portfolio review December 1</w:t>
      </w:r>
      <w:r w:rsidRPr="00D10492">
        <w:rPr>
          <w:rStyle w:val="eop"/>
          <w:rFonts w:ascii="Calibri" w:hAnsi="Calibri" w:cs="Calibri"/>
          <w:sz w:val="20"/>
          <w:szCs w:val="20"/>
        </w:rPr>
        <w:t> </w:t>
      </w:r>
    </w:p>
    <w:p w14:paraId="32E931B8" w14:textId="77777777" w:rsidR="00B0485D" w:rsidRPr="00D10492" w:rsidRDefault="00B0485D" w:rsidP="00B0485D">
      <w:pPr>
        <w:pStyle w:val="NoParagraphStyle"/>
        <w:tabs>
          <w:tab w:val="left" w:pos="540"/>
          <w:tab w:val="left" w:pos="720"/>
        </w:tabs>
        <w:suppressAutoHyphens/>
        <w:spacing w:line="240" w:lineRule="auto"/>
        <w:ind w:left="360"/>
        <w:rPr>
          <w:rFonts w:ascii="Calibri" w:hAnsi="Calibri" w:cs="Franklin Gothic Medium Cond"/>
          <w:b/>
          <w:color w:val="auto"/>
          <w:sz w:val="20"/>
          <w:szCs w:val="20"/>
        </w:rPr>
      </w:pPr>
    </w:p>
    <w:p w14:paraId="37252321" w14:textId="77777777" w:rsidR="0053727B" w:rsidRPr="00D10492" w:rsidRDefault="0053727B" w:rsidP="0053727B">
      <w:pPr>
        <w:pStyle w:val="paragraph"/>
        <w:spacing w:before="0" w:beforeAutospacing="0" w:after="0" w:afterAutospacing="0"/>
        <w:textAlignment w:val="baseline"/>
        <w:rPr>
          <w:rFonts w:ascii="Calibri" w:hAnsi="Calibri" w:cs="Calibri"/>
          <w:sz w:val="20"/>
          <w:szCs w:val="20"/>
        </w:rPr>
      </w:pPr>
      <w:r w:rsidRPr="00D10492">
        <w:rPr>
          <w:rStyle w:val="normaltextrun"/>
          <w:rFonts w:ascii="Calibri" w:hAnsi="Calibri" w:cs="Calibri"/>
          <w:b/>
          <w:bCs/>
          <w:sz w:val="20"/>
          <w:szCs w:val="20"/>
        </w:rPr>
        <w:t>Speech Award</w:t>
      </w:r>
      <w:r w:rsidRPr="00D10492">
        <w:rPr>
          <w:rStyle w:val="normaltextrun"/>
          <w:rFonts w:ascii="Calibri" w:hAnsi="Calibri" w:cs="Calibri"/>
          <w:sz w:val="20"/>
          <w:szCs w:val="20"/>
        </w:rPr>
        <w:t>, up to amount varies</w:t>
      </w:r>
      <w:r w:rsidRPr="00D10492">
        <w:rPr>
          <w:rStyle w:val="eop"/>
          <w:rFonts w:ascii="Calibri" w:hAnsi="Calibri" w:cs="Calibri"/>
          <w:sz w:val="20"/>
          <w:szCs w:val="20"/>
        </w:rPr>
        <w:t> </w:t>
      </w:r>
    </w:p>
    <w:p w14:paraId="26C1872D" w14:textId="77777777" w:rsidR="0053727B" w:rsidRDefault="0053727B" w:rsidP="00C90DFF">
      <w:pPr>
        <w:pStyle w:val="paragraph"/>
        <w:numPr>
          <w:ilvl w:val="0"/>
          <w:numId w:val="70"/>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color w:val="000000"/>
          <w:sz w:val="20"/>
          <w:szCs w:val="20"/>
        </w:rPr>
        <w:t>Competitive. Selection based on talent and potential contribution to the Marian University Speech Team.</w:t>
      </w:r>
      <w:r>
        <w:rPr>
          <w:rStyle w:val="eop"/>
          <w:rFonts w:ascii="Calibri" w:hAnsi="Calibri" w:cs="Calibri"/>
          <w:color w:val="000000"/>
          <w:sz w:val="20"/>
          <w:szCs w:val="20"/>
        </w:rPr>
        <w:t> </w:t>
      </w:r>
    </w:p>
    <w:p w14:paraId="696B892F" w14:textId="77777777" w:rsidR="0053727B" w:rsidRDefault="0053727B" w:rsidP="00C90DFF">
      <w:pPr>
        <w:pStyle w:val="paragraph"/>
        <w:numPr>
          <w:ilvl w:val="0"/>
          <w:numId w:val="70"/>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color w:val="000000"/>
          <w:sz w:val="20"/>
          <w:szCs w:val="20"/>
        </w:rPr>
        <w:lastRenderedPageBreak/>
        <w:t>Deadline for consideration: </w:t>
      </w:r>
      <w:r>
        <w:rPr>
          <w:rStyle w:val="normaltextrun"/>
          <w:rFonts w:ascii="Calibri" w:hAnsi="Calibri" w:cs="Calibri"/>
          <w:sz w:val="20"/>
          <w:szCs w:val="20"/>
        </w:rPr>
        <w:t>December 1</w:t>
      </w:r>
      <w:r>
        <w:rPr>
          <w:rStyle w:val="eop"/>
          <w:rFonts w:ascii="Calibri" w:hAnsi="Calibri" w:cs="Calibri"/>
          <w:sz w:val="20"/>
          <w:szCs w:val="20"/>
        </w:rPr>
        <w:t> </w:t>
      </w:r>
    </w:p>
    <w:p w14:paraId="5D7AC6FC" w14:textId="77777777" w:rsidR="00C005D5" w:rsidRDefault="00C005D5" w:rsidP="00C005D5">
      <w:pPr>
        <w:pStyle w:val="NoParagraphStyle"/>
        <w:tabs>
          <w:tab w:val="left" w:pos="540"/>
          <w:tab w:val="left" w:pos="720"/>
        </w:tabs>
        <w:suppressAutoHyphens/>
        <w:spacing w:line="240" w:lineRule="auto"/>
        <w:ind w:left="540"/>
        <w:rPr>
          <w:rFonts w:ascii="Calibri" w:hAnsi="Calibri" w:cs="Franklin Gothic Medium Cond"/>
          <w:sz w:val="20"/>
          <w:szCs w:val="20"/>
        </w:rPr>
      </w:pPr>
    </w:p>
    <w:p w14:paraId="4A309580" w14:textId="77777777" w:rsidR="00B0485D" w:rsidRPr="00F914F8" w:rsidRDefault="00B0485D" w:rsidP="00B0485D">
      <w:pPr>
        <w:pStyle w:val="NoParagraphStyle"/>
        <w:suppressAutoHyphens/>
        <w:spacing w:line="240" w:lineRule="auto"/>
        <w:rPr>
          <w:rFonts w:ascii="Calibri" w:hAnsi="Calibri" w:cs="Franklin Gothic Medium Cond"/>
          <w:sz w:val="20"/>
          <w:szCs w:val="20"/>
        </w:rPr>
      </w:pPr>
      <w:r w:rsidRPr="00F914F8">
        <w:rPr>
          <w:rFonts w:ascii="Calibri" w:hAnsi="Calibri" w:cs="Franklin Gothic Medium Cond"/>
          <w:b/>
          <w:sz w:val="20"/>
          <w:szCs w:val="20"/>
        </w:rPr>
        <w:t>21st Century Scholars,</w:t>
      </w:r>
      <w:r w:rsidR="00AC53C1">
        <w:rPr>
          <w:rFonts w:ascii="Calibri" w:hAnsi="Calibri" w:cs="Franklin Gothic Medium Cond"/>
          <w:b/>
          <w:sz w:val="20"/>
          <w:szCs w:val="20"/>
        </w:rPr>
        <w:t xml:space="preserve"> </w:t>
      </w:r>
      <w:r w:rsidR="00AC53C1" w:rsidRPr="00AC53C1">
        <w:rPr>
          <w:rFonts w:ascii="Calibri" w:hAnsi="Calibri" w:cs="Franklin Gothic Medium Cond"/>
          <w:sz w:val="20"/>
          <w:szCs w:val="20"/>
        </w:rPr>
        <w:t>up to</w:t>
      </w:r>
      <w:r>
        <w:rPr>
          <w:rFonts w:ascii="Calibri" w:hAnsi="Calibri" w:cs="Franklin Gothic Medium Cond"/>
          <w:sz w:val="20"/>
          <w:szCs w:val="20"/>
        </w:rPr>
        <w:t xml:space="preserve"> full tuition and fees</w:t>
      </w:r>
    </w:p>
    <w:p w14:paraId="44E4352D" w14:textId="77777777" w:rsidR="00B0485D" w:rsidRPr="00C12960" w:rsidRDefault="00B0485D" w:rsidP="00B000E6">
      <w:pPr>
        <w:pStyle w:val="NoParagraphStyle"/>
        <w:numPr>
          <w:ilvl w:val="0"/>
          <w:numId w:val="10"/>
        </w:numPr>
        <w:tabs>
          <w:tab w:val="left" w:pos="540"/>
        </w:tabs>
        <w:suppressAutoHyphens/>
        <w:spacing w:line="240" w:lineRule="auto"/>
        <w:rPr>
          <w:rFonts w:ascii="Calibri" w:hAnsi="Calibri" w:cs="Franklin Gothic Medium Cond"/>
          <w:sz w:val="20"/>
          <w:szCs w:val="20"/>
        </w:rPr>
      </w:pPr>
      <w:r>
        <w:rPr>
          <w:rFonts w:ascii="Calibri" w:hAnsi="Calibri" w:cs="Franklin Gothic Medium Cond"/>
          <w:sz w:val="20"/>
          <w:szCs w:val="20"/>
        </w:rPr>
        <w:t>Full t</w:t>
      </w:r>
      <w:r w:rsidRPr="00F914F8">
        <w:rPr>
          <w:rFonts w:ascii="Calibri" w:hAnsi="Calibri" w:cs="Franklin Gothic Medium Cond"/>
          <w:sz w:val="20"/>
          <w:szCs w:val="20"/>
        </w:rPr>
        <w:t xml:space="preserve">uition and fees </w:t>
      </w:r>
      <w:r>
        <w:rPr>
          <w:rFonts w:ascii="Calibri" w:hAnsi="Calibri" w:cs="Franklin Gothic Medium Cond"/>
          <w:sz w:val="20"/>
          <w:szCs w:val="20"/>
        </w:rPr>
        <w:t xml:space="preserve">funded through a combination of </w:t>
      </w:r>
      <w:r w:rsidRPr="00C12960">
        <w:rPr>
          <w:rFonts w:ascii="Calibri" w:hAnsi="Calibri" w:cs="Franklin Gothic Medium Cond"/>
          <w:sz w:val="20"/>
          <w:szCs w:val="20"/>
        </w:rPr>
        <w:t xml:space="preserve">federal, state, and Marian University grants </w:t>
      </w:r>
      <w:r>
        <w:rPr>
          <w:rFonts w:ascii="Calibri" w:hAnsi="Calibri" w:cs="Franklin Gothic Medium Cond"/>
          <w:sz w:val="20"/>
          <w:szCs w:val="20"/>
        </w:rPr>
        <w:t>up to 25 new scholars each year</w:t>
      </w:r>
      <w:r w:rsidRPr="00C12960">
        <w:rPr>
          <w:rFonts w:ascii="Calibri" w:hAnsi="Calibri" w:cs="Franklin Gothic Medium Cond"/>
          <w:sz w:val="20"/>
          <w:szCs w:val="20"/>
        </w:rPr>
        <w:t xml:space="preserve"> </w:t>
      </w:r>
    </w:p>
    <w:p w14:paraId="01D8EBD9" w14:textId="77777777" w:rsidR="00B0485D" w:rsidRPr="00AC53C1" w:rsidRDefault="00B0485D" w:rsidP="00B000E6">
      <w:pPr>
        <w:pStyle w:val="NoParagraphStyle"/>
        <w:numPr>
          <w:ilvl w:val="0"/>
          <w:numId w:val="10"/>
        </w:numPr>
        <w:tabs>
          <w:tab w:val="left" w:pos="540"/>
        </w:tabs>
        <w:suppressAutoHyphens/>
        <w:spacing w:line="240" w:lineRule="auto"/>
        <w:rPr>
          <w:rFonts w:ascii="Calibri" w:hAnsi="Calibri" w:cs="Franklin Gothic Medium Cond"/>
          <w:sz w:val="20"/>
          <w:szCs w:val="20"/>
        </w:rPr>
      </w:pPr>
      <w:r>
        <w:rPr>
          <w:rFonts w:ascii="Calibri" w:hAnsi="Calibri" w:cs="Franklin Gothic Medium Cond"/>
          <w:sz w:val="20"/>
          <w:szCs w:val="20"/>
        </w:rPr>
        <w:t>Must complete and file the Free Application for Federal Student Aid (FAFSA) by</w:t>
      </w:r>
      <w:r w:rsidRPr="00833C74">
        <w:rPr>
          <w:rFonts w:ascii="Calibri" w:hAnsi="Calibri" w:cs="Franklin Gothic Medium Cond"/>
          <w:color w:val="FF0000"/>
          <w:sz w:val="20"/>
          <w:szCs w:val="20"/>
        </w:rPr>
        <w:t xml:space="preserve"> </w:t>
      </w:r>
      <w:r w:rsidRPr="00833C74">
        <w:rPr>
          <w:rFonts w:ascii="Calibri" w:hAnsi="Calibri" w:cs="Franklin Gothic Medium Cond"/>
          <w:color w:val="auto"/>
          <w:sz w:val="20"/>
          <w:szCs w:val="20"/>
        </w:rPr>
        <w:t xml:space="preserve">April 15 and </w:t>
      </w:r>
      <w:r>
        <w:rPr>
          <w:rFonts w:ascii="Calibri" w:hAnsi="Calibri" w:cs="Franklin Gothic Medium Cond"/>
          <w:sz w:val="20"/>
          <w:szCs w:val="20"/>
        </w:rPr>
        <w:t>meet Indiana state requirements for the program</w:t>
      </w:r>
      <w:r w:rsidR="00AC53C1">
        <w:rPr>
          <w:rFonts w:ascii="Calibri" w:hAnsi="Calibri" w:cs="Franklin Gothic Medium Cond"/>
          <w:sz w:val="20"/>
          <w:szCs w:val="20"/>
        </w:rPr>
        <w:t xml:space="preserve">. </w:t>
      </w:r>
      <w:r w:rsidRPr="00AC53C1">
        <w:rPr>
          <w:rFonts w:ascii="Calibri" w:hAnsi="Calibri" w:cs="Franklin Gothic Medium Cond"/>
          <w:sz w:val="20"/>
          <w:szCs w:val="20"/>
        </w:rPr>
        <w:t>Renewable for three additional years for students in good social and academic standing.</w:t>
      </w:r>
    </w:p>
    <w:p w14:paraId="79DC97E7" w14:textId="77777777" w:rsidR="00B0485D" w:rsidRPr="00D10492" w:rsidRDefault="0053727B" w:rsidP="00B000E6">
      <w:pPr>
        <w:pStyle w:val="NoParagraphStyle"/>
        <w:numPr>
          <w:ilvl w:val="0"/>
          <w:numId w:val="10"/>
        </w:numPr>
        <w:suppressAutoHyphens/>
        <w:spacing w:line="240" w:lineRule="auto"/>
        <w:rPr>
          <w:rStyle w:val="eop"/>
          <w:rFonts w:ascii="Calibri" w:hAnsi="Calibri" w:cs="Franklin Gothic Medium Cond"/>
          <w:b/>
          <w:color w:val="auto"/>
          <w:sz w:val="20"/>
          <w:szCs w:val="20"/>
        </w:rPr>
      </w:pPr>
      <w:r w:rsidRPr="00D10492">
        <w:rPr>
          <w:rStyle w:val="normaltextrun"/>
          <w:rFonts w:ascii="Calibri" w:hAnsi="Calibri" w:cs="Calibri"/>
          <w:color w:val="auto"/>
          <w:sz w:val="20"/>
          <w:szCs w:val="20"/>
          <w:shd w:val="clear" w:color="auto" w:fill="FFFFFF"/>
        </w:rPr>
        <w:t>Deadline for consideration: November 6</w:t>
      </w:r>
      <w:r w:rsidRPr="00D10492">
        <w:rPr>
          <w:rStyle w:val="eop"/>
          <w:rFonts w:ascii="Calibri" w:hAnsi="Calibri" w:cs="Calibri"/>
          <w:color w:val="auto"/>
          <w:sz w:val="20"/>
          <w:szCs w:val="20"/>
          <w:shd w:val="clear" w:color="auto" w:fill="FFFFFF"/>
        </w:rPr>
        <w:t> </w:t>
      </w:r>
    </w:p>
    <w:p w14:paraId="1EBC8257" w14:textId="77777777" w:rsidR="0053727B" w:rsidRPr="00D10492" w:rsidRDefault="0053727B" w:rsidP="0053727B">
      <w:pPr>
        <w:pStyle w:val="NoParagraphStyle"/>
        <w:suppressAutoHyphens/>
        <w:spacing w:line="240" w:lineRule="auto"/>
        <w:ind w:left="540"/>
        <w:rPr>
          <w:rFonts w:ascii="Calibri" w:hAnsi="Calibri" w:cs="Franklin Gothic Medium Cond"/>
          <w:b/>
          <w:color w:val="auto"/>
          <w:sz w:val="20"/>
          <w:szCs w:val="20"/>
        </w:rPr>
      </w:pPr>
    </w:p>
    <w:p w14:paraId="40E1131B" w14:textId="77777777" w:rsidR="00B0485D" w:rsidRPr="00D10492" w:rsidRDefault="00B0485D" w:rsidP="00B0485D">
      <w:pPr>
        <w:pStyle w:val="NoParagraphStyle"/>
        <w:suppressAutoHyphens/>
        <w:spacing w:line="240" w:lineRule="auto"/>
        <w:rPr>
          <w:rFonts w:ascii="Calibri" w:hAnsi="Calibri" w:cs="Franklin Gothic Medium Cond"/>
          <w:color w:val="auto"/>
          <w:sz w:val="20"/>
          <w:szCs w:val="20"/>
        </w:rPr>
      </w:pPr>
      <w:r w:rsidRPr="00D10492">
        <w:rPr>
          <w:rFonts w:ascii="Calibri" w:hAnsi="Calibri" w:cs="Franklin Gothic Medium Cond"/>
          <w:b/>
          <w:color w:val="auto"/>
          <w:sz w:val="20"/>
          <w:szCs w:val="20"/>
        </w:rPr>
        <w:t>Diocesan Employee Family Grant</w:t>
      </w:r>
      <w:r w:rsidRPr="00D10492">
        <w:rPr>
          <w:rFonts w:ascii="Calibri" w:hAnsi="Calibri" w:cs="Franklin Gothic Medium Cond"/>
          <w:color w:val="auto"/>
          <w:sz w:val="20"/>
          <w:szCs w:val="20"/>
        </w:rPr>
        <w:t xml:space="preserve">, up to half tuition </w:t>
      </w:r>
    </w:p>
    <w:p w14:paraId="15A6C1F0" w14:textId="77777777" w:rsidR="007D5711" w:rsidRPr="00D10492" w:rsidRDefault="00B0485D" w:rsidP="00B000E6">
      <w:pPr>
        <w:pStyle w:val="NoParagraphStyle"/>
        <w:numPr>
          <w:ilvl w:val="0"/>
          <w:numId w:val="23"/>
        </w:numPr>
        <w:tabs>
          <w:tab w:val="left" w:pos="540"/>
        </w:tabs>
        <w:suppressAutoHyphens/>
        <w:spacing w:line="240" w:lineRule="auto"/>
        <w:rPr>
          <w:rFonts w:ascii="Calibri" w:hAnsi="Calibri" w:cs="Franklin Gothic Medium Cond"/>
          <w:b/>
          <w:color w:val="auto"/>
          <w:sz w:val="20"/>
          <w:szCs w:val="20"/>
        </w:rPr>
      </w:pPr>
      <w:r w:rsidRPr="00D10492">
        <w:rPr>
          <w:rFonts w:ascii="Calibri" w:hAnsi="Calibri" w:cs="Franklin Gothic Medium Cond"/>
          <w:color w:val="auto"/>
          <w:sz w:val="20"/>
          <w:szCs w:val="20"/>
        </w:rPr>
        <w:t>Requires completion of the Diocesan Employee Family Grant Application and Verification Form</w:t>
      </w:r>
    </w:p>
    <w:p w14:paraId="396AC079" w14:textId="77777777" w:rsidR="0053727B" w:rsidRPr="00D10492" w:rsidRDefault="0053727B" w:rsidP="00B000E6">
      <w:pPr>
        <w:pStyle w:val="NoParagraphStyle"/>
        <w:numPr>
          <w:ilvl w:val="0"/>
          <w:numId w:val="23"/>
        </w:numPr>
        <w:tabs>
          <w:tab w:val="left" w:pos="540"/>
        </w:tabs>
        <w:suppressAutoHyphens/>
        <w:spacing w:line="240" w:lineRule="auto"/>
        <w:rPr>
          <w:rFonts w:ascii="Calibri" w:hAnsi="Calibri" w:cs="Franklin Gothic Medium Cond"/>
          <w:b/>
          <w:color w:val="auto"/>
          <w:sz w:val="20"/>
          <w:szCs w:val="20"/>
        </w:rPr>
      </w:pPr>
      <w:r w:rsidRPr="00D10492">
        <w:rPr>
          <w:rStyle w:val="normaltextrun"/>
          <w:rFonts w:ascii="Calibri" w:hAnsi="Calibri" w:cs="Calibri"/>
          <w:color w:val="auto"/>
          <w:sz w:val="20"/>
          <w:szCs w:val="20"/>
          <w:shd w:val="clear" w:color="auto" w:fill="FFFFFF"/>
        </w:rPr>
        <w:t>Covers one half of the tuition cost each year through a combination of institutional scholarships and aid.</w:t>
      </w:r>
      <w:r w:rsidRPr="00D10492">
        <w:rPr>
          <w:rStyle w:val="eop"/>
          <w:rFonts w:ascii="Calibri" w:hAnsi="Calibri" w:cs="Calibri"/>
          <w:color w:val="auto"/>
          <w:sz w:val="20"/>
          <w:szCs w:val="20"/>
          <w:shd w:val="clear" w:color="auto" w:fill="FFFFFF"/>
        </w:rPr>
        <w:t> </w:t>
      </w:r>
    </w:p>
    <w:p w14:paraId="4F66A2D8" w14:textId="77777777" w:rsidR="00314E67" w:rsidRPr="00D10492" w:rsidRDefault="00314E67" w:rsidP="00314E67">
      <w:pPr>
        <w:pStyle w:val="NoParagraphStyle"/>
        <w:tabs>
          <w:tab w:val="left" w:pos="540"/>
        </w:tabs>
        <w:suppressAutoHyphens/>
        <w:spacing w:line="240" w:lineRule="auto"/>
        <w:ind w:left="540"/>
        <w:rPr>
          <w:rFonts w:ascii="Calibri" w:hAnsi="Calibri" w:cs="Franklin Gothic Medium Cond"/>
          <w:b/>
          <w:color w:val="auto"/>
          <w:sz w:val="20"/>
          <w:szCs w:val="20"/>
        </w:rPr>
      </w:pPr>
    </w:p>
    <w:p w14:paraId="2F821DD9" w14:textId="77777777" w:rsidR="00B0485D" w:rsidRPr="00D10492" w:rsidRDefault="00B0485D" w:rsidP="007D5711">
      <w:pPr>
        <w:pStyle w:val="NoParagraphStyle"/>
        <w:tabs>
          <w:tab w:val="left" w:pos="540"/>
        </w:tabs>
        <w:suppressAutoHyphens/>
        <w:spacing w:line="240" w:lineRule="auto"/>
        <w:rPr>
          <w:rFonts w:ascii="Calibri" w:hAnsi="Calibri" w:cs="Franklin Gothic Medium Cond"/>
          <w:b/>
          <w:color w:val="auto"/>
          <w:sz w:val="20"/>
          <w:szCs w:val="20"/>
        </w:rPr>
      </w:pPr>
      <w:r w:rsidRPr="00D10492">
        <w:rPr>
          <w:rFonts w:ascii="Calibri" w:hAnsi="Calibri" w:cs="Franklin Gothic Medium Cond"/>
          <w:b/>
          <w:color w:val="auto"/>
          <w:sz w:val="20"/>
          <w:szCs w:val="20"/>
        </w:rPr>
        <w:t>St. Vincent Health Family Grant,</w:t>
      </w:r>
      <w:r w:rsidRPr="00D10492">
        <w:rPr>
          <w:rFonts w:ascii="Calibri" w:hAnsi="Calibri" w:cs="Franklin Gothic Medium Cond"/>
          <w:color w:val="auto"/>
          <w:sz w:val="20"/>
          <w:szCs w:val="20"/>
        </w:rPr>
        <w:t xml:space="preserve"> up to half tuition</w:t>
      </w:r>
    </w:p>
    <w:p w14:paraId="2DBFDE75" w14:textId="77777777" w:rsidR="00B0485D" w:rsidRPr="00D10492" w:rsidRDefault="00B0485D" w:rsidP="00B000E6">
      <w:pPr>
        <w:pStyle w:val="NoParagraphStyle"/>
        <w:numPr>
          <w:ilvl w:val="0"/>
          <w:numId w:val="23"/>
        </w:numPr>
        <w:tabs>
          <w:tab w:val="left" w:pos="540"/>
        </w:tabs>
        <w:suppressAutoHyphens/>
        <w:spacing w:line="240" w:lineRule="auto"/>
        <w:rPr>
          <w:rFonts w:ascii="Calibri" w:hAnsi="Calibri" w:cs="Franklin Gothic Medium Cond"/>
          <w:color w:val="auto"/>
          <w:sz w:val="20"/>
          <w:szCs w:val="20"/>
        </w:rPr>
      </w:pPr>
      <w:r w:rsidRPr="00D10492">
        <w:rPr>
          <w:rFonts w:ascii="Calibri" w:hAnsi="Calibri" w:cs="Franklin Gothic Medium Cond"/>
          <w:color w:val="auto"/>
          <w:sz w:val="20"/>
          <w:szCs w:val="20"/>
        </w:rPr>
        <w:t>Requires completion of the St. Vincent Health Family Grant Application and Verification Form</w:t>
      </w:r>
    </w:p>
    <w:p w14:paraId="34C5F310" w14:textId="77777777" w:rsidR="0053727B" w:rsidRPr="00D10492" w:rsidRDefault="0053727B" w:rsidP="00B000E6">
      <w:pPr>
        <w:pStyle w:val="NoParagraphStyle"/>
        <w:numPr>
          <w:ilvl w:val="0"/>
          <w:numId w:val="23"/>
        </w:numPr>
        <w:tabs>
          <w:tab w:val="left" w:pos="540"/>
        </w:tabs>
        <w:suppressAutoHyphens/>
        <w:spacing w:line="240" w:lineRule="auto"/>
        <w:rPr>
          <w:rFonts w:ascii="Calibri" w:hAnsi="Calibri" w:cs="Franklin Gothic Medium Cond"/>
          <w:color w:val="auto"/>
          <w:sz w:val="20"/>
          <w:szCs w:val="20"/>
        </w:rPr>
      </w:pPr>
      <w:r w:rsidRPr="00D10492">
        <w:rPr>
          <w:rStyle w:val="normaltextrun"/>
          <w:rFonts w:ascii="Calibri" w:hAnsi="Calibri" w:cs="Calibri"/>
          <w:color w:val="auto"/>
          <w:sz w:val="20"/>
          <w:szCs w:val="20"/>
          <w:shd w:val="clear" w:color="auto" w:fill="FFFFFF"/>
        </w:rPr>
        <w:t>Covers one half of the tuition cost each year through a combination of institutional scholarships and aid.</w:t>
      </w:r>
      <w:r w:rsidRPr="00D10492">
        <w:rPr>
          <w:rStyle w:val="eop"/>
          <w:rFonts w:ascii="Calibri" w:hAnsi="Calibri" w:cs="Calibri"/>
          <w:color w:val="auto"/>
          <w:sz w:val="20"/>
          <w:szCs w:val="20"/>
          <w:shd w:val="clear" w:color="auto" w:fill="FFFFFF"/>
        </w:rPr>
        <w:t> </w:t>
      </w:r>
    </w:p>
    <w:p w14:paraId="290A8E5F" w14:textId="77777777" w:rsidR="00B0485D" w:rsidRPr="00D10492" w:rsidRDefault="00B0485D" w:rsidP="00B0485D">
      <w:pPr>
        <w:pStyle w:val="NoParagraphStyle"/>
        <w:suppressAutoHyphens/>
        <w:spacing w:line="240" w:lineRule="auto"/>
        <w:rPr>
          <w:rFonts w:ascii="Calibri" w:hAnsi="Calibri" w:cs="Franklin Gothic Medium Cond"/>
          <w:b/>
          <w:color w:val="auto"/>
          <w:sz w:val="20"/>
          <w:szCs w:val="20"/>
        </w:rPr>
      </w:pPr>
    </w:p>
    <w:p w14:paraId="15049906" w14:textId="77777777" w:rsidR="00B0485D" w:rsidRPr="00D10492" w:rsidRDefault="00B0485D" w:rsidP="00B0485D">
      <w:pPr>
        <w:pStyle w:val="NoParagraphStyle"/>
        <w:suppressAutoHyphens/>
        <w:spacing w:line="240" w:lineRule="auto"/>
        <w:rPr>
          <w:rFonts w:ascii="Calibri" w:hAnsi="Calibri" w:cs="Franklin Gothic Medium Cond"/>
          <w:color w:val="auto"/>
          <w:sz w:val="20"/>
          <w:szCs w:val="20"/>
        </w:rPr>
      </w:pPr>
      <w:r w:rsidRPr="00D10492">
        <w:rPr>
          <w:rFonts w:ascii="Calibri" w:hAnsi="Calibri" w:cs="Franklin Gothic Medium Cond"/>
          <w:b/>
          <w:color w:val="auto"/>
          <w:sz w:val="20"/>
          <w:szCs w:val="20"/>
        </w:rPr>
        <w:t>Marian University Grant,</w:t>
      </w:r>
      <w:r w:rsidRPr="00D10492">
        <w:rPr>
          <w:rFonts w:ascii="Calibri" w:hAnsi="Calibri" w:cs="Franklin Gothic Medium Cond"/>
          <w:color w:val="auto"/>
          <w:sz w:val="20"/>
          <w:szCs w:val="20"/>
        </w:rPr>
        <w:t xml:space="preserve"> amount based upon financial need </w:t>
      </w:r>
    </w:p>
    <w:p w14:paraId="6C6F2BBB" w14:textId="77777777" w:rsidR="00E56B7A" w:rsidRDefault="00B0485D" w:rsidP="00B000E6">
      <w:pPr>
        <w:pStyle w:val="NoParagraphStyle"/>
        <w:numPr>
          <w:ilvl w:val="0"/>
          <w:numId w:val="24"/>
        </w:numPr>
        <w:tabs>
          <w:tab w:val="left" w:pos="540"/>
        </w:tabs>
        <w:suppressAutoHyphens/>
        <w:spacing w:line="240" w:lineRule="auto"/>
        <w:rPr>
          <w:rFonts w:ascii="Calibri" w:hAnsi="Calibri" w:cs="Franklin Gothic Medium Cond"/>
          <w:color w:val="auto"/>
          <w:sz w:val="20"/>
          <w:szCs w:val="20"/>
        </w:rPr>
      </w:pPr>
      <w:r>
        <w:rPr>
          <w:rFonts w:ascii="Calibri" w:hAnsi="Calibri" w:cs="Franklin Gothic Medium Cond"/>
          <w:sz w:val="20"/>
          <w:szCs w:val="20"/>
        </w:rPr>
        <w:t xml:space="preserve">Must complete and file the Free Application for Federal Student Aid (FAFSA) by </w:t>
      </w:r>
      <w:r w:rsidRPr="00833C74">
        <w:rPr>
          <w:rFonts w:ascii="Calibri" w:hAnsi="Calibri" w:cs="Franklin Gothic Medium Cond"/>
          <w:color w:val="auto"/>
          <w:sz w:val="20"/>
          <w:szCs w:val="20"/>
        </w:rPr>
        <w:t>April 15</w:t>
      </w:r>
    </w:p>
    <w:p w14:paraId="7FED99BE" w14:textId="77777777" w:rsidR="006A18B4" w:rsidRPr="006A18B4" w:rsidRDefault="006A18B4" w:rsidP="006A18B4">
      <w:pPr>
        <w:pStyle w:val="NoParagraphStyle"/>
        <w:tabs>
          <w:tab w:val="left" w:pos="540"/>
        </w:tabs>
        <w:suppressAutoHyphens/>
        <w:spacing w:line="240" w:lineRule="auto"/>
        <w:ind w:left="540"/>
        <w:rPr>
          <w:rFonts w:ascii="Calibri" w:hAnsi="Calibri" w:cs="Franklin Gothic Medium Cond"/>
          <w:color w:val="auto"/>
          <w:sz w:val="20"/>
          <w:szCs w:val="20"/>
        </w:rPr>
      </w:pPr>
    </w:p>
    <w:p w14:paraId="5930151E" w14:textId="77777777" w:rsidR="00B0485D" w:rsidRPr="00833C74" w:rsidRDefault="00B0485D" w:rsidP="00B0485D">
      <w:pPr>
        <w:pStyle w:val="NoParagraphStyle"/>
        <w:suppressAutoHyphens/>
        <w:spacing w:line="240" w:lineRule="auto"/>
        <w:rPr>
          <w:rFonts w:ascii="Calibri" w:hAnsi="Calibri" w:cs="Franklin Gothic Medium Cond"/>
          <w:color w:val="auto"/>
          <w:sz w:val="20"/>
          <w:szCs w:val="20"/>
        </w:rPr>
      </w:pPr>
      <w:r w:rsidRPr="00833C74">
        <w:rPr>
          <w:rFonts w:ascii="Calibri" w:hAnsi="Calibri" w:cs="Franklin Gothic Medium Cond"/>
          <w:b/>
          <w:color w:val="auto"/>
          <w:sz w:val="20"/>
          <w:szCs w:val="20"/>
        </w:rPr>
        <w:t>Marian University Housing Grant,</w:t>
      </w:r>
      <w:r w:rsidRPr="00833C74">
        <w:rPr>
          <w:rFonts w:ascii="Calibri" w:hAnsi="Calibri" w:cs="Franklin Gothic Medium Cond"/>
          <w:color w:val="auto"/>
          <w:sz w:val="20"/>
          <w:szCs w:val="20"/>
        </w:rPr>
        <w:t xml:space="preserve"> amount based upon financial need </w:t>
      </w:r>
    </w:p>
    <w:p w14:paraId="24A70CEC" w14:textId="77777777" w:rsidR="00B0485D" w:rsidRPr="00D10492" w:rsidRDefault="00B0485D" w:rsidP="00B000E6">
      <w:pPr>
        <w:pStyle w:val="NoParagraphStyle"/>
        <w:numPr>
          <w:ilvl w:val="0"/>
          <w:numId w:val="24"/>
        </w:numPr>
        <w:tabs>
          <w:tab w:val="left" w:pos="540"/>
        </w:tabs>
        <w:suppressAutoHyphens/>
        <w:spacing w:line="240" w:lineRule="auto"/>
        <w:rPr>
          <w:rFonts w:ascii="Calibri" w:hAnsi="Calibri" w:cs="Franklin Gothic Medium Cond"/>
          <w:color w:val="auto"/>
          <w:sz w:val="20"/>
          <w:szCs w:val="20"/>
        </w:rPr>
      </w:pPr>
      <w:r w:rsidRPr="00833C74">
        <w:rPr>
          <w:rFonts w:ascii="Calibri" w:hAnsi="Calibri" w:cs="Franklin Gothic Medium Cond"/>
          <w:color w:val="auto"/>
          <w:sz w:val="20"/>
          <w:szCs w:val="20"/>
        </w:rPr>
        <w:t xml:space="preserve">Must complete and file the </w:t>
      </w:r>
      <w:r w:rsidRPr="00D10492">
        <w:rPr>
          <w:rFonts w:ascii="Calibri" w:hAnsi="Calibri" w:cs="Franklin Gothic Medium Cond"/>
          <w:color w:val="auto"/>
          <w:sz w:val="20"/>
          <w:szCs w:val="20"/>
        </w:rPr>
        <w:t>Free Application for Federal Student Aid (FAFSA) by April 15</w:t>
      </w:r>
    </w:p>
    <w:p w14:paraId="37A7783A" w14:textId="77777777" w:rsidR="00B0485D" w:rsidRPr="00D10492" w:rsidRDefault="00B0485D" w:rsidP="00B000E6">
      <w:pPr>
        <w:pStyle w:val="NoParagraphStyle"/>
        <w:numPr>
          <w:ilvl w:val="0"/>
          <w:numId w:val="24"/>
        </w:numPr>
        <w:tabs>
          <w:tab w:val="left" w:pos="540"/>
        </w:tabs>
        <w:suppressAutoHyphens/>
        <w:spacing w:line="240" w:lineRule="auto"/>
        <w:rPr>
          <w:rFonts w:ascii="Calibri" w:hAnsi="Calibri" w:cs="Franklin Gothic Medium Cond"/>
          <w:color w:val="auto"/>
          <w:sz w:val="20"/>
          <w:szCs w:val="20"/>
        </w:rPr>
      </w:pPr>
      <w:r w:rsidRPr="00D10492">
        <w:rPr>
          <w:rFonts w:ascii="Calibri" w:hAnsi="Calibri" w:cs="Franklin Gothic Medium Cond"/>
          <w:color w:val="auto"/>
          <w:sz w:val="20"/>
          <w:szCs w:val="20"/>
        </w:rPr>
        <w:t>Must live in campus housing</w:t>
      </w:r>
      <w:r w:rsidR="0053727B" w:rsidRPr="00D10492">
        <w:rPr>
          <w:rFonts w:ascii="Calibri" w:hAnsi="Calibri" w:cs="Franklin Gothic Medium Cond"/>
          <w:color w:val="auto"/>
          <w:sz w:val="20"/>
          <w:szCs w:val="20"/>
        </w:rPr>
        <w:t>;</w:t>
      </w:r>
      <w:r w:rsidR="0053727B" w:rsidRPr="00D10492">
        <w:rPr>
          <w:rFonts w:ascii="Calibri" w:hAnsi="Calibri" w:cs="Calibri"/>
          <w:color w:val="auto"/>
          <w:sz w:val="20"/>
          <w:szCs w:val="20"/>
          <w:bdr w:val="none" w:sz="0" w:space="0" w:color="auto" w:frame="1"/>
        </w:rPr>
        <w:t xml:space="preserve"> </w:t>
      </w:r>
      <w:r w:rsidR="0053727B" w:rsidRPr="00D10492">
        <w:rPr>
          <w:rStyle w:val="normaltextrun"/>
          <w:rFonts w:ascii="Calibri" w:hAnsi="Calibri" w:cs="Calibri"/>
          <w:color w:val="auto"/>
          <w:sz w:val="20"/>
          <w:szCs w:val="20"/>
          <w:bdr w:val="none" w:sz="0" w:space="0" w:color="auto" w:frame="1"/>
        </w:rPr>
        <w:t>Not eligible after moving off campus</w:t>
      </w:r>
    </w:p>
    <w:p w14:paraId="2EBC0F48" w14:textId="77777777" w:rsidR="00B0485D" w:rsidRPr="00D10492" w:rsidRDefault="00B0485D" w:rsidP="00B0485D">
      <w:pPr>
        <w:pStyle w:val="NoParagraphStyle"/>
        <w:tabs>
          <w:tab w:val="left" w:pos="540"/>
        </w:tabs>
        <w:suppressAutoHyphens/>
        <w:spacing w:line="240" w:lineRule="auto"/>
        <w:rPr>
          <w:rFonts w:ascii="Calibri" w:hAnsi="Calibri" w:cs="Franklin Gothic Medium Cond"/>
          <w:color w:val="auto"/>
          <w:sz w:val="20"/>
          <w:szCs w:val="20"/>
        </w:rPr>
      </w:pPr>
    </w:p>
    <w:p w14:paraId="7FA2F832" w14:textId="77777777" w:rsidR="00B0485D" w:rsidRPr="00D10492" w:rsidRDefault="00B0485D" w:rsidP="00B0485D">
      <w:pPr>
        <w:pStyle w:val="NoParagraphStyle"/>
        <w:tabs>
          <w:tab w:val="left" w:pos="540"/>
        </w:tabs>
        <w:suppressAutoHyphens/>
        <w:spacing w:line="240" w:lineRule="auto"/>
        <w:rPr>
          <w:rFonts w:ascii="Calibri" w:hAnsi="Calibri" w:cs="Franklin Gothic Medium Cond"/>
          <w:b/>
          <w:color w:val="auto"/>
          <w:sz w:val="20"/>
          <w:szCs w:val="20"/>
        </w:rPr>
      </w:pPr>
      <w:r w:rsidRPr="00D10492">
        <w:rPr>
          <w:rFonts w:ascii="Calibri" w:hAnsi="Calibri" w:cs="Franklin Gothic Medium Cond"/>
          <w:b/>
          <w:color w:val="auto"/>
          <w:sz w:val="20"/>
          <w:szCs w:val="20"/>
        </w:rPr>
        <w:t>Legacy Award</w:t>
      </w:r>
    </w:p>
    <w:p w14:paraId="2A189B77" w14:textId="77777777" w:rsidR="00B0485D" w:rsidRPr="00833C74" w:rsidRDefault="00B0485D" w:rsidP="00C90DFF">
      <w:pPr>
        <w:pStyle w:val="NoParagraphStyle"/>
        <w:numPr>
          <w:ilvl w:val="0"/>
          <w:numId w:val="45"/>
        </w:numPr>
        <w:tabs>
          <w:tab w:val="left" w:pos="540"/>
        </w:tabs>
        <w:suppressAutoHyphens/>
        <w:spacing w:line="240" w:lineRule="auto"/>
        <w:rPr>
          <w:rFonts w:ascii="Calibri" w:hAnsi="Calibri" w:cs="Franklin Gothic Medium Cond"/>
          <w:color w:val="auto"/>
          <w:sz w:val="20"/>
          <w:szCs w:val="20"/>
        </w:rPr>
      </w:pPr>
      <w:r w:rsidRPr="00833C74">
        <w:rPr>
          <w:rFonts w:ascii="Calibri" w:hAnsi="Calibri" w:cs="Franklin Gothic Medium Cond"/>
          <w:color w:val="auto"/>
          <w:sz w:val="20"/>
          <w:szCs w:val="20"/>
        </w:rPr>
        <w:t>Award amount is $1,500</w:t>
      </w:r>
    </w:p>
    <w:p w14:paraId="0D10DD1B" w14:textId="77777777" w:rsidR="00B0485D" w:rsidRPr="00BF3C4E" w:rsidRDefault="00B0485D" w:rsidP="00C90DFF">
      <w:pPr>
        <w:pStyle w:val="NoParagraphStyle"/>
        <w:numPr>
          <w:ilvl w:val="0"/>
          <w:numId w:val="45"/>
        </w:numPr>
        <w:tabs>
          <w:tab w:val="left" w:pos="540"/>
        </w:tabs>
        <w:suppressAutoHyphens/>
        <w:spacing w:line="240" w:lineRule="auto"/>
        <w:rPr>
          <w:rFonts w:ascii="Calibri" w:hAnsi="Calibri" w:cs="Franklin Gothic Medium Cond"/>
          <w:color w:val="auto"/>
          <w:sz w:val="20"/>
          <w:szCs w:val="20"/>
        </w:rPr>
      </w:pPr>
      <w:r w:rsidRPr="00833C74">
        <w:rPr>
          <w:rFonts w:ascii="Calibri" w:hAnsi="Calibri" w:cs="Franklin Gothic Medium Cond"/>
          <w:color w:val="auto"/>
          <w:sz w:val="20"/>
          <w:szCs w:val="20"/>
        </w:rPr>
        <w:t>Annually renewable for entering students who have had a parent, legal guardian, or grandparent graduate</w:t>
      </w:r>
      <w:r w:rsidR="00E33B4D">
        <w:rPr>
          <w:rFonts w:ascii="Calibri" w:hAnsi="Calibri" w:cs="Franklin Gothic Medium Cond"/>
          <w:color w:val="auto"/>
          <w:sz w:val="20"/>
          <w:szCs w:val="20"/>
        </w:rPr>
        <w:t xml:space="preserve"> from Marian </w:t>
      </w:r>
      <w:r w:rsidRPr="00BF3C4E">
        <w:rPr>
          <w:rFonts w:ascii="Calibri" w:hAnsi="Calibri" w:cs="Franklin Gothic Medium Cond"/>
          <w:color w:val="auto"/>
          <w:sz w:val="20"/>
          <w:szCs w:val="20"/>
        </w:rPr>
        <w:t>University</w:t>
      </w:r>
    </w:p>
    <w:p w14:paraId="5AFF031D" w14:textId="77777777" w:rsidR="00B0485D" w:rsidRPr="00CA42FA" w:rsidRDefault="00B0485D" w:rsidP="00C90DFF">
      <w:pPr>
        <w:pStyle w:val="NoParagraphStyle"/>
        <w:numPr>
          <w:ilvl w:val="0"/>
          <w:numId w:val="45"/>
        </w:numPr>
        <w:tabs>
          <w:tab w:val="left" w:pos="540"/>
        </w:tabs>
        <w:suppressAutoHyphens/>
        <w:spacing w:line="240" w:lineRule="auto"/>
        <w:rPr>
          <w:rFonts w:ascii="Calibri" w:hAnsi="Calibri" w:cs="Franklin Gothic Medium Cond"/>
          <w:b/>
          <w:color w:val="auto"/>
          <w:sz w:val="20"/>
          <w:szCs w:val="20"/>
        </w:rPr>
      </w:pPr>
      <w:r w:rsidRPr="00833C74">
        <w:rPr>
          <w:rFonts w:ascii="Calibri" w:hAnsi="Calibri" w:cs="Franklin Gothic Medium Cond"/>
          <w:color w:val="auto"/>
          <w:sz w:val="20"/>
          <w:szCs w:val="20"/>
        </w:rPr>
        <w:t>Award eligibility is determined off admission application</w:t>
      </w:r>
    </w:p>
    <w:p w14:paraId="0427531E" w14:textId="77777777" w:rsidR="00B0485D" w:rsidRPr="00F914F8" w:rsidRDefault="00B0485D" w:rsidP="00B0485D">
      <w:pPr>
        <w:pStyle w:val="NoParagraphStyle"/>
        <w:suppressAutoHyphens/>
        <w:spacing w:line="240" w:lineRule="auto"/>
        <w:rPr>
          <w:rFonts w:ascii="Calibri" w:hAnsi="Calibri" w:cs="Franklin Gothic Medium Cond"/>
          <w:sz w:val="20"/>
          <w:szCs w:val="20"/>
        </w:rPr>
      </w:pPr>
    </w:p>
    <w:p w14:paraId="73AC68BB" w14:textId="77777777" w:rsidR="00B0485D" w:rsidRDefault="00B0485D" w:rsidP="00B0485D">
      <w:pPr>
        <w:pStyle w:val="NoParagraphStyle"/>
        <w:suppressAutoHyphens/>
        <w:spacing w:line="240" w:lineRule="auto"/>
        <w:rPr>
          <w:rFonts w:ascii="Calibri" w:hAnsi="Calibri" w:cs="Franklin Gothic Medium Cond"/>
          <w:b/>
          <w:sz w:val="20"/>
          <w:szCs w:val="20"/>
        </w:rPr>
      </w:pPr>
      <w:r>
        <w:rPr>
          <w:rFonts w:ascii="Calibri" w:hAnsi="Calibri" w:cs="Franklin Gothic Medium Cond"/>
          <w:b/>
          <w:sz w:val="20"/>
          <w:szCs w:val="20"/>
        </w:rPr>
        <w:t>Lilly Endowment Community Scholars</w:t>
      </w:r>
    </w:p>
    <w:p w14:paraId="383ACF09" w14:textId="77777777" w:rsidR="00B132D1" w:rsidRDefault="00B0485D" w:rsidP="00B000E6">
      <w:pPr>
        <w:pStyle w:val="NoParagraphStyle"/>
        <w:numPr>
          <w:ilvl w:val="0"/>
          <w:numId w:val="24"/>
        </w:numPr>
        <w:tabs>
          <w:tab w:val="left" w:pos="540"/>
        </w:tabs>
        <w:suppressAutoHyphens/>
        <w:spacing w:line="240" w:lineRule="auto"/>
        <w:rPr>
          <w:rFonts w:ascii="Calibri" w:hAnsi="Calibri" w:cs="Franklin Gothic Medium Cond"/>
          <w:sz w:val="20"/>
          <w:szCs w:val="20"/>
        </w:rPr>
      </w:pPr>
      <w:r>
        <w:rPr>
          <w:rFonts w:ascii="Calibri" w:hAnsi="Calibri" w:cs="Franklin Gothic Medium Cond"/>
          <w:sz w:val="20"/>
          <w:szCs w:val="20"/>
        </w:rPr>
        <w:t>Full-tuition scholars who live on campus are awarded a housing grant to cover standard double room and board cost</w:t>
      </w:r>
    </w:p>
    <w:p w14:paraId="432564E9" w14:textId="77777777" w:rsidR="00291307" w:rsidRPr="004C619C" w:rsidRDefault="00291307" w:rsidP="00257121">
      <w:pPr>
        <w:pStyle w:val="NoParagraphStyle"/>
        <w:tabs>
          <w:tab w:val="left" w:pos="540"/>
        </w:tabs>
        <w:suppressAutoHyphens/>
        <w:spacing w:line="240" w:lineRule="auto"/>
        <w:rPr>
          <w:rFonts w:ascii="Calibri" w:hAnsi="Calibri" w:cs="Franklin Gothic Medium Cond"/>
          <w:sz w:val="20"/>
          <w:szCs w:val="20"/>
        </w:rPr>
      </w:pPr>
    </w:p>
    <w:p w14:paraId="0C9D13EB" w14:textId="77777777" w:rsidR="00B0485D" w:rsidRPr="00F914F8" w:rsidRDefault="00B0485D" w:rsidP="00B0485D">
      <w:pPr>
        <w:pStyle w:val="NoParagraphStyle"/>
        <w:suppressAutoHyphens/>
        <w:spacing w:line="240" w:lineRule="auto"/>
        <w:rPr>
          <w:rFonts w:ascii="Calibri" w:hAnsi="Calibri" w:cs="Franklin Gothic Medium Cond"/>
          <w:b/>
          <w:sz w:val="20"/>
          <w:szCs w:val="20"/>
        </w:rPr>
      </w:pPr>
      <w:r>
        <w:rPr>
          <w:rFonts w:ascii="Calibri" w:hAnsi="Calibri" w:cs="Franklin Gothic Medium Cond"/>
          <w:b/>
          <w:sz w:val="20"/>
          <w:szCs w:val="20"/>
        </w:rPr>
        <w:t>State of Indiana Grants</w:t>
      </w:r>
    </w:p>
    <w:p w14:paraId="0111C69D" w14:textId="71ECA809" w:rsidR="0053727B" w:rsidRPr="00D10492" w:rsidRDefault="0053727B" w:rsidP="00C90DFF">
      <w:pPr>
        <w:pStyle w:val="paragraph"/>
        <w:numPr>
          <w:ilvl w:val="0"/>
          <w:numId w:val="71"/>
        </w:numPr>
        <w:spacing w:before="0" w:beforeAutospacing="0" w:after="0" w:afterAutospacing="0"/>
        <w:textAlignment w:val="baseline"/>
        <w:rPr>
          <w:rFonts w:ascii="Calibri" w:hAnsi="Calibri" w:cs="Calibri"/>
          <w:sz w:val="20"/>
          <w:szCs w:val="20"/>
        </w:rPr>
      </w:pPr>
      <w:r w:rsidRPr="00D10492">
        <w:rPr>
          <w:rStyle w:val="normaltextrun"/>
          <w:rFonts w:ascii="Calibri" w:hAnsi="Calibri" w:cs="Calibri"/>
          <w:sz w:val="20"/>
          <w:szCs w:val="20"/>
        </w:rPr>
        <w:t xml:space="preserve">Indiana State Frank O’Bannon Grant: A program administered by </w:t>
      </w:r>
      <w:r w:rsidRPr="00EC7EEE">
        <w:rPr>
          <w:rStyle w:val="normaltextrun"/>
          <w:rFonts w:ascii="Calibri" w:hAnsi="Calibri" w:cs="Calibri"/>
          <w:sz w:val="20"/>
          <w:szCs w:val="20"/>
        </w:rPr>
        <w:t>the</w:t>
      </w:r>
      <w:r w:rsidR="009C5FB8">
        <w:rPr>
          <w:rStyle w:val="normaltextrun"/>
          <w:rFonts w:ascii="Calibri" w:hAnsi="Calibri" w:cs="Calibri"/>
          <w:sz w:val="20"/>
          <w:szCs w:val="20"/>
        </w:rPr>
        <w:t xml:space="preserve"> Indiana</w:t>
      </w:r>
      <w:r w:rsidRPr="00D10492">
        <w:rPr>
          <w:rStyle w:val="normaltextrun"/>
          <w:rFonts w:ascii="Calibri" w:hAnsi="Calibri" w:cs="Calibri"/>
          <w:sz w:val="20"/>
          <w:szCs w:val="20"/>
        </w:rPr>
        <w:t> Commission for Higher Education for students attending private colleges and universities in Indiana, who show a financial need after receiving the Higher Education Award.</w:t>
      </w:r>
      <w:r w:rsidRPr="00D10492">
        <w:rPr>
          <w:rStyle w:val="eop"/>
          <w:rFonts w:ascii="Calibri" w:hAnsi="Calibri" w:cs="Calibri"/>
          <w:sz w:val="20"/>
          <w:szCs w:val="20"/>
        </w:rPr>
        <w:t> </w:t>
      </w:r>
    </w:p>
    <w:p w14:paraId="21FD16E8" w14:textId="77777777" w:rsidR="0053727B" w:rsidRPr="00D10492" w:rsidRDefault="0053727B" w:rsidP="00C90DFF">
      <w:pPr>
        <w:pStyle w:val="paragraph"/>
        <w:numPr>
          <w:ilvl w:val="0"/>
          <w:numId w:val="71"/>
        </w:numPr>
        <w:spacing w:before="0" w:beforeAutospacing="0" w:after="0" w:afterAutospacing="0"/>
        <w:textAlignment w:val="baseline"/>
        <w:rPr>
          <w:rFonts w:ascii="Calibri" w:hAnsi="Calibri" w:cs="Calibri"/>
          <w:sz w:val="20"/>
          <w:szCs w:val="20"/>
        </w:rPr>
      </w:pPr>
      <w:r w:rsidRPr="00D10492">
        <w:rPr>
          <w:rStyle w:val="normaltextrun"/>
          <w:rFonts w:ascii="Calibri" w:hAnsi="Calibri" w:cs="Calibri"/>
          <w:sz w:val="20"/>
          <w:szCs w:val="20"/>
        </w:rPr>
        <w:t>Twenty-First Century Scholarship Program: Students must have enrolled in an Indiana high school during the eighth grade, agreeing to fulfill a specific pledge of responsibilities. The student must complete the FAFSA before April 15 for every subsequent academic year. Must graduate high school with a 2.5 GPA.</w:t>
      </w:r>
      <w:r w:rsidRPr="00D10492">
        <w:rPr>
          <w:rStyle w:val="eop"/>
          <w:rFonts w:ascii="Calibri" w:hAnsi="Calibri" w:cs="Calibri"/>
          <w:sz w:val="20"/>
          <w:szCs w:val="20"/>
        </w:rPr>
        <w:t> </w:t>
      </w:r>
    </w:p>
    <w:p w14:paraId="056479A9" w14:textId="77777777" w:rsidR="00B0485D" w:rsidRPr="00D10492" w:rsidRDefault="00B0485D" w:rsidP="00B0485D">
      <w:pPr>
        <w:pStyle w:val="NoParagraphStyle"/>
        <w:tabs>
          <w:tab w:val="left" w:pos="540"/>
        </w:tabs>
        <w:suppressAutoHyphens/>
        <w:spacing w:line="240" w:lineRule="auto"/>
        <w:rPr>
          <w:rFonts w:ascii="Calibri" w:hAnsi="Calibri" w:cs="Franklin Gothic Medium Cond"/>
          <w:color w:val="auto"/>
          <w:sz w:val="20"/>
          <w:szCs w:val="20"/>
        </w:rPr>
      </w:pPr>
    </w:p>
    <w:p w14:paraId="7A9BE9EC" w14:textId="77777777" w:rsidR="00B0485D" w:rsidRDefault="0053727B" w:rsidP="00B0485D">
      <w:pPr>
        <w:pStyle w:val="NoParagraphStyle"/>
        <w:suppressAutoHyphens/>
        <w:spacing w:line="240" w:lineRule="auto"/>
        <w:rPr>
          <w:rStyle w:val="eop"/>
          <w:rFonts w:ascii="Calibri" w:hAnsi="Calibri" w:cs="Calibri"/>
          <w:sz w:val="20"/>
          <w:szCs w:val="20"/>
          <w:shd w:val="clear" w:color="auto" w:fill="FFFFFF"/>
        </w:rPr>
      </w:pPr>
      <w:r w:rsidRPr="00D10492">
        <w:rPr>
          <w:rStyle w:val="normaltextrun"/>
          <w:rFonts w:ascii="Calibri" w:hAnsi="Calibri" w:cs="Calibri"/>
          <w:color w:val="auto"/>
          <w:sz w:val="20"/>
          <w:szCs w:val="20"/>
          <w:shd w:val="clear" w:color="auto" w:fill="FFFFFF"/>
        </w:rPr>
        <w:t>The requirements for receiving the Indiana State Frank O’Bannon Grant or Twenty-First Century awards are: (1) the filing of a FAFSA before April 15, (2) demonstrating need, (3) attending an Indiana university or university, (4) being an Indiana resident by January 1 preceding the award year, and (5) maintaining academic progress toward a degree. (6) Must be a U.S. citizen or eligible non-</w:t>
      </w:r>
      <w:proofErr w:type="spellStart"/>
      <w:proofErr w:type="gramStart"/>
      <w:r w:rsidRPr="00D10492">
        <w:rPr>
          <w:rStyle w:val="normaltextrun"/>
          <w:rFonts w:ascii="Calibri" w:hAnsi="Calibri" w:cs="Calibri"/>
          <w:color w:val="auto"/>
          <w:sz w:val="20"/>
          <w:szCs w:val="20"/>
          <w:shd w:val="clear" w:color="auto" w:fill="FFFFFF"/>
        </w:rPr>
        <w:t>citizen.The</w:t>
      </w:r>
      <w:proofErr w:type="spellEnd"/>
      <w:proofErr w:type="gramEnd"/>
      <w:r w:rsidRPr="00D10492">
        <w:rPr>
          <w:rStyle w:val="normaltextrun"/>
          <w:rFonts w:ascii="Calibri" w:hAnsi="Calibri" w:cs="Calibri"/>
          <w:color w:val="auto"/>
          <w:sz w:val="20"/>
          <w:szCs w:val="20"/>
          <w:shd w:val="clear" w:color="auto" w:fill="FFFFFF"/>
        </w:rPr>
        <w:t> </w:t>
      </w:r>
      <w:r>
        <w:rPr>
          <w:rStyle w:val="normaltextrun"/>
          <w:rFonts w:ascii="Calibri" w:hAnsi="Calibri" w:cs="Calibri"/>
          <w:sz w:val="20"/>
          <w:szCs w:val="20"/>
          <w:shd w:val="clear" w:color="auto" w:fill="FFFFFF"/>
        </w:rPr>
        <w:t>FAFSA may be filed online at www.fafsa.ed.gov.</w:t>
      </w:r>
      <w:r>
        <w:rPr>
          <w:rStyle w:val="eop"/>
          <w:rFonts w:ascii="Calibri" w:hAnsi="Calibri" w:cs="Calibri"/>
          <w:sz w:val="20"/>
          <w:szCs w:val="20"/>
          <w:shd w:val="clear" w:color="auto" w:fill="FFFFFF"/>
        </w:rPr>
        <w:t> </w:t>
      </w:r>
    </w:p>
    <w:p w14:paraId="4A69FAA8" w14:textId="77777777" w:rsidR="0053727B" w:rsidRPr="00F914F8" w:rsidRDefault="0053727B" w:rsidP="00B0485D">
      <w:pPr>
        <w:pStyle w:val="NoParagraphStyle"/>
        <w:suppressAutoHyphens/>
        <w:spacing w:line="240" w:lineRule="auto"/>
        <w:rPr>
          <w:rFonts w:ascii="Calibri" w:hAnsi="Calibri" w:cs="Franklin Gothic Medium Cond"/>
          <w:sz w:val="20"/>
          <w:szCs w:val="20"/>
        </w:rPr>
      </w:pPr>
    </w:p>
    <w:p w14:paraId="5EC1E143" w14:textId="77777777" w:rsidR="00B0485D" w:rsidRPr="00F914F8" w:rsidRDefault="00B0485D" w:rsidP="00B0485D">
      <w:pPr>
        <w:pStyle w:val="NoParagraphStyle"/>
        <w:suppressAutoHyphens/>
        <w:spacing w:line="240" w:lineRule="auto"/>
        <w:rPr>
          <w:rFonts w:ascii="Calibri" w:hAnsi="Calibri" w:cs="Franklin Gothic Medium Cond"/>
          <w:b/>
          <w:sz w:val="20"/>
          <w:szCs w:val="20"/>
        </w:rPr>
      </w:pPr>
      <w:r w:rsidRPr="00F914F8">
        <w:rPr>
          <w:rFonts w:ascii="Calibri" w:hAnsi="Calibri" w:cs="Franklin Gothic Medium Cond"/>
          <w:b/>
          <w:sz w:val="20"/>
          <w:szCs w:val="20"/>
        </w:rPr>
        <w:t>Federal Grants</w:t>
      </w:r>
    </w:p>
    <w:p w14:paraId="4EEBA633" w14:textId="77777777" w:rsidR="00B0485D" w:rsidRDefault="00B0485D" w:rsidP="00B0485D">
      <w:pPr>
        <w:pStyle w:val="NoParagraphStyle"/>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The Federal PELL Grant is a federal grant based on financial need and requires a student to file a FAFSA.</w:t>
      </w:r>
    </w:p>
    <w:p w14:paraId="4153CAB8" w14:textId="77777777" w:rsidR="00B0485D" w:rsidRPr="00F914F8" w:rsidRDefault="00B0485D" w:rsidP="00B0485D">
      <w:pPr>
        <w:pStyle w:val="NoParagraphStyle"/>
        <w:suppressAutoHyphens/>
        <w:spacing w:line="240" w:lineRule="auto"/>
        <w:rPr>
          <w:rFonts w:ascii="Calibri" w:hAnsi="Calibri" w:cs="Franklin Gothic Medium Cond"/>
          <w:sz w:val="20"/>
          <w:szCs w:val="20"/>
        </w:rPr>
      </w:pPr>
    </w:p>
    <w:p w14:paraId="4694C6AA" w14:textId="77777777" w:rsidR="00B0485D" w:rsidRPr="00F914F8" w:rsidRDefault="00B0485D" w:rsidP="00B0485D">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The Federal Supplemental Education Opportunity Grant (FSEOG) is a federal grant for students demonstrating exceptional financial need. Eligibility for this program is determined by federal guidelines.</w:t>
      </w:r>
    </w:p>
    <w:p w14:paraId="54964F15" w14:textId="77777777" w:rsidR="00B0485D" w:rsidRDefault="00B0485D" w:rsidP="00B0485D">
      <w:pPr>
        <w:rPr>
          <w:rFonts w:ascii="Calibri" w:hAnsi="Calibri" w:cs="Franklin Gothic Medium Cond"/>
          <w:color w:val="000000"/>
          <w:sz w:val="20"/>
          <w:szCs w:val="20"/>
        </w:rPr>
      </w:pPr>
    </w:p>
    <w:p w14:paraId="2564C4FA" w14:textId="77777777" w:rsidR="00B0485D" w:rsidRPr="00AE5292" w:rsidRDefault="00B0485D" w:rsidP="00B0485D">
      <w:pPr>
        <w:pStyle w:val="ListParagraph"/>
        <w:ind w:left="0"/>
        <w:rPr>
          <w:rFonts w:ascii="Calibri" w:hAnsi="Calibri"/>
          <w:sz w:val="20"/>
          <w:szCs w:val="20"/>
        </w:rPr>
      </w:pPr>
      <w:r w:rsidRPr="00AE5292">
        <w:rPr>
          <w:rFonts w:ascii="Calibri" w:hAnsi="Calibri"/>
          <w:sz w:val="20"/>
          <w:szCs w:val="20"/>
        </w:rPr>
        <w:lastRenderedPageBreak/>
        <w:t xml:space="preserve">The Federal TEACH Grant is a federal grant that </w:t>
      </w:r>
      <w:r w:rsidRPr="00AE5292">
        <w:rPr>
          <w:rFonts w:ascii="Calibri" w:hAnsi="Calibri"/>
          <w:color w:val="000000"/>
          <w:sz w:val="20"/>
          <w:szCs w:val="20"/>
          <w:shd w:val="clear" w:color="auto" w:fill="FFFFFF"/>
        </w:rPr>
        <w:t xml:space="preserve">provides funds to students who are completing or who plan to complete coursework that is required to begin a career in teaching, and who agree to teach full-time.  Please website the federal website at </w:t>
      </w:r>
      <w:hyperlink r:id="rId19" w:history="1">
        <w:r w:rsidRPr="00A7687A">
          <w:rPr>
            <w:rStyle w:val="Hyperlink"/>
            <w:rFonts w:ascii="Calibri" w:hAnsi="Calibri"/>
            <w:sz w:val="20"/>
            <w:szCs w:val="20"/>
            <w:shd w:val="clear" w:color="auto" w:fill="FFFFFF"/>
          </w:rPr>
          <w:t>https://teach-ats.ed.gov/</w:t>
        </w:r>
      </w:hyperlink>
      <w:r w:rsidRPr="00AE5292">
        <w:rPr>
          <w:rFonts w:ascii="Calibri" w:hAnsi="Calibri"/>
          <w:color w:val="000000"/>
          <w:sz w:val="20"/>
          <w:szCs w:val="20"/>
          <w:shd w:val="clear" w:color="auto" w:fill="FFFFFF"/>
        </w:rPr>
        <w:t xml:space="preserve"> for more information.</w:t>
      </w:r>
    </w:p>
    <w:p w14:paraId="25E57753" w14:textId="77777777" w:rsidR="00B0485D" w:rsidRDefault="00B0485D" w:rsidP="00B0485D">
      <w:pPr>
        <w:rPr>
          <w:rFonts w:ascii="Calibri" w:hAnsi="Calibri" w:cs="Franklin Gothic Medium Cond"/>
          <w:color w:val="000000"/>
          <w:sz w:val="20"/>
          <w:szCs w:val="20"/>
        </w:rPr>
      </w:pPr>
    </w:p>
    <w:p w14:paraId="6F1F7015" w14:textId="77777777" w:rsidR="00B0485D" w:rsidRDefault="00B0485D" w:rsidP="00B0485D">
      <w:pPr>
        <w:rPr>
          <w:rFonts w:ascii="Calibri" w:hAnsi="Calibri" w:cs="Franklin Gothic Medium Cond"/>
          <w:b/>
          <w:sz w:val="20"/>
          <w:szCs w:val="20"/>
        </w:rPr>
      </w:pPr>
      <w:r>
        <w:rPr>
          <w:rFonts w:ascii="Calibri" w:hAnsi="Calibri" w:cs="Franklin Gothic Medium Cond"/>
          <w:b/>
          <w:sz w:val="20"/>
          <w:szCs w:val="20"/>
        </w:rPr>
        <w:t>Federal Loans</w:t>
      </w:r>
    </w:p>
    <w:p w14:paraId="241BDA07" w14:textId="77777777" w:rsidR="00B0485D" w:rsidRPr="00F914F8" w:rsidRDefault="00B0485D" w:rsidP="00B0485D">
      <w:pPr>
        <w:rPr>
          <w:rFonts w:ascii="Calibri" w:hAnsi="Calibri"/>
          <w:sz w:val="20"/>
          <w:szCs w:val="20"/>
        </w:rPr>
      </w:pPr>
      <w:r w:rsidRPr="00F914F8">
        <w:rPr>
          <w:rFonts w:ascii="Calibri" w:hAnsi="Calibri" w:cs="Franklin Gothic Medium Cond"/>
          <w:sz w:val="20"/>
          <w:szCs w:val="20"/>
        </w:rPr>
        <w:t xml:space="preserve">For more information on the federal loans described below, please go to our web site; you can download brochures and apply online. </w:t>
      </w:r>
    </w:p>
    <w:p w14:paraId="5B8816E2" w14:textId="77777777" w:rsidR="00B0485D" w:rsidRPr="00F914F8" w:rsidRDefault="00B0485D" w:rsidP="00B0485D">
      <w:pPr>
        <w:pStyle w:val="NoParagraphStyle"/>
        <w:suppressAutoHyphens/>
        <w:spacing w:line="240" w:lineRule="auto"/>
        <w:rPr>
          <w:rFonts w:ascii="Calibri" w:hAnsi="Calibri" w:cs="Franklin Gothic Medium Cond"/>
          <w:sz w:val="20"/>
          <w:szCs w:val="20"/>
        </w:rPr>
      </w:pPr>
    </w:p>
    <w:p w14:paraId="0EE2BBDD" w14:textId="77777777" w:rsidR="00B0485D" w:rsidRPr="00F914F8" w:rsidRDefault="00B0485D" w:rsidP="00B0485D">
      <w:pPr>
        <w:pStyle w:val="NoParagraphStyle"/>
        <w:suppressAutoHyphens/>
        <w:spacing w:line="240" w:lineRule="auto"/>
        <w:rPr>
          <w:rFonts w:ascii="Calibri" w:hAnsi="Calibri" w:cs="Franklin Gothic Medium Cond"/>
          <w:sz w:val="20"/>
          <w:szCs w:val="20"/>
        </w:rPr>
      </w:pPr>
      <w:r w:rsidRPr="00F914F8">
        <w:rPr>
          <w:rFonts w:ascii="Calibri" w:hAnsi="Calibri" w:cs="Franklin Gothic Medium Cond"/>
          <w:b/>
          <w:sz w:val="20"/>
          <w:szCs w:val="20"/>
        </w:rPr>
        <w:t xml:space="preserve">Federal </w:t>
      </w:r>
      <w:r>
        <w:rPr>
          <w:rFonts w:ascii="Calibri" w:hAnsi="Calibri" w:cs="Franklin Gothic Medium Cond"/>
          <w:b/>
          <w:sz w:val="20"/>
          <w:szCs w:val="20"/>
        </w:rPr>
        <w:t xml:space="preserve">Direct </w:t>
      </w:r>
      <w:r w:rsidRPr="00F914F8">
        <w:rPr>
          <w:rFonts w:ascii="Calibri" w:hAnsi="Calibri" w:cs="Franklin Gothic Medium Cond"/>
          <w:b/>
          <w:sz w:val="20"/>
          <w:szCs w:val="20"/>
        </w:rPr>
        <w:t>Stafford</w:t>
      </w:r>
      <w:r w:rsidRPr="00F914F8">
        <w:rPr>
          <w:rFonts w:ascii="Calibri" w:hAnsi="Calibri" w:cs="Franklin Gothic Medium Cond"/>
          <w:sz w:val="20"/>
          <w:szCs w:val="20"/>
        </w:rPr>
        <w:t xml:space="preserve"> has two types of loans: (1) the Subsidized Loan, with an interest subsidy, and (2) the Unsubsidized Loan, without an interest subsidy. Maximum annual loan limits depend upon: </w:t>
      </w:r>
    </w:p>
    <w:p w14:paraId="2B4DC602" w14:textId="77777777" w:rsidR="00B0485D" w:rsidRPr="00380780" w:rsidRDefault="00B0485D" w:rsidP="00B000E6">
      <w:pPr>
        <w:pStyle w:val="NoParagraphStyle"/>
        <w:numPr>
          <w:ilvl w:val="0"/>
          <w:numId w:val="17"/>
        </w:numPr>
        <w:tabs>
          <w:tab w:val="left" w:pos="54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the student’s status </w:t>
      </w:r>
      <w:r>
        <w:rPr>
          <w:rFonts w:ascii="Calibri" w:hAnsi="Calibri" w:cs="Franklin Gothic Medium Cond"/>
          <w:sz w:val="20"/>
          <w:szCs w:val="20"/>
        </w:rPr>
        <w:t xml:space="preserve">as a dependent or </w:t>
      </w:r>
      <w:r w:rsidRPr="00380780">
        <w:rPr>
          <w:rFonts w:ascii="Calibri" w:hAnsi="Calibri" w:cs="Franklin Gothic Medium Cond"/>
          <w:sz w:val="20"/>
          <w:szCs w:val="20"/>
        </w:rPr>
        <w:t xml:space="preserve">independent </w:t>
      </w:r>
    </w:p>
    <w:p w14:paraId="61B20175" w14:textId="77777777" w:rsidR="00B0485D" w:rsidRPr="00F914F8" w:rsidRDefault="00B0485D" w:rsidP="00B0485D">
      <w:pPr>
        <w:pStyle w:val="NoParagraphStyle"/>
        <w:numPr>
          <w:ilvl w:val="0"/>
          <w:numId w:val="5"/>
        </w:numPr>
        <w:tabs>
          <w:tab w:val="left" w:pos="54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the student’s year in college</w:t>
      </w:r>
    </w:p>
    <w:p w14:paraId="04EED154" w14:textId="77777777" w:rsidR="00B0485D" w:rsidRPr="00F914F8" w:rsidRDefault="00B0485D" w:rsidP="00B0485D">
      <w:pPr>
        <w:pStyle w:val="NoParagraphStyle"/>
        <w:numPr>
          <w:ilvl w:val="0"/>
          <w:numId w:val="5"/>
        </w:numPr>
        <w:tabs>
          <w:tab w:val="left" w:pos="54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the student’s financial need </w:t>
      </w:r>
    </w:p>
    <w:p w14:paraId="58E1459A" w14:textId="77777777" w:rsidR="00B0485D" w:rsidRPr="00F914F8" w:rsidRDefault="00B0485D" w:rsidP="00B0485D">
      <w:pPr>
        <w:pStyle w:val="NoParagraphStyle"/>
        <w:suppressAutoHyphens/>
        <w:spacing w:line="240" w:lineRule="auto"/>
        <w:rPr>
          <w:rFonts w:ascii="Calibri" w:hAnsi="Calibri" w:cs="Franklin Gothic Medium Cond"/>
          <w:sz w:val="20"/>
          <w:szCs w:val="20"/>
        </w:rPr>
      </w:pPr>
    </w:p>
    <w:p w14:paraId="553806BA" w14:textId="77777777" w:rsidR="00B0485D" w:rsidRPr="00F914F8" w:rsidRDefault="00B0485D" w:rsidP="00B0485D">
      <w:pPr>
        <w:pStyle w:val="NoParagraphStyle"/>
        <w:suppressAutoHyphens/>
        <w:spacing w:line="240" w:lineRule="auto"/>
        <w:rPr>
          <w:rFonts w:ascii="Calibri" w:hAnsi="Calibri" w:cs="Franklin Gothic Medium Cond"/>
          <w:sz w:val="20"/>
          <w:szCs w:val="20"/>
        </w:rPr>
      </w:pPr>
      <w:r w:rsidRPr="00F914F8">
        <w:rPr>
          <w:rFonts w:ascii="Calibri" w:hAnsi="Calibri" w:cs="Franklin Gothic Medium Cond"/>
          <w:b/>
          <w:sz w:val="20"/>
          <w:szCs w:val="20"/>
        </w:rPr>
        <w:t>The Federal PLUS Loan</w:t>
      </w:r>
      <w:r w:rsidRPr="00F914F8">
        <w:rPr>
          <w:rFonts w:ascii="Calibri" w:hAnsi="Calibri" w:cs="Franklin Gothic Medium Cond"/>
          <w:sz w:val="20"/>
          <w:szCs w:val="20"/>
        </w:rPr>
        <w:t xml:space="preserve"> allows the parent of a dependent student to borrow up to the cost of attendance minus other aid available. Parents must have no adverse credit history. </w:t>
      </w:r>
    </w:p>
    <w:p w14:paraId="6166E8FB" w14:textId="77777777" w:rsidR="00B0485D" w:rsidRPr="00F914F8" w:rsidRDefault="00B0485D" w:rsidP="00B0485D">
      <w:pPr>
        <w:pStyle w:val="NoParagraphStyle"/>
        <w:suppressAutoHyphens/>
        <w:spacing w:line="240" w:lineRule="auto"/>
        <w:rPr>
          <w:rFonts w:ascii="Calibri" w:hAnsi="Calibri" w:cs="Franklin Gothic Medium Cond"/>
          <w:sz w:val="20"/>
          <w:szCs w:val="20"/>
        </w:rPr>
      </w:pPr>
    </w:p>
    <w:p w14:paraId="4404D61A" w14:textId="77777777" w:rsidR="00B0485D" w:rsidRDefault="00B0485D" w:rsidP="00B0485D">
      <w:pPr>
        <w:pStyle w:val="NoParagraphStyle"/>
        <w:suppressAutoHyphens/>
        <w:spacing w:line="240" w:lineRule="auto"/>
        <w:rPr>
          <w:rFonts w:ascii="Calibri" w:hAnsi="Calibri" w:cs="Franklin Gothic Medium Cond"/>
          <w:sz w:val="20"/>
          <w:szCs w:val="20"/>
        </w:rPr>
      </w:pPr>
      <w:r w:rsidRPr="001B6F34">
        <w:rPr>
          <w:rFonts w:ascii="Calibri" w:hAnsi="Calibri" w:cs="Franklin Gothic Medium Cond"/>
          <w:b/>
          <w:sz w:val="20"/>
          <w:szCs w:val="20"/>
        </w:rPr>
        <w:t>Private Alternative Loans</w:t>
      </w:r>
      <w:r w:rsidRPr="001B6F34">
        <w:rPr>
          <w:rFonts w:ascii="Calibri" w:hAnsi="Calibri" w:cs="Franklin Gothic Medium Cond"/>
          <w:sz w:val="20"/>
          <w:szCs w:val="20"/>
        </w:rPr>
        <w:t xml:space="preserve">: You will also find information on other loan resources at </w:t>
      </w:r>
      <w:r>
        <w:rPr>
          <w:rFonts w:ascii="Calibri" w:hAnsi="Calibri" w:cs="Franklin Gothic Medium Cond"/>
          <w:sz w:val="20"/>
          <w:szCs w:val="20"/>
        </w:rPr>
        <w:t>www.marian.edu/fi</w:t>
      </w:r>
      <w:r w:rsidRPr="001B6F34">
        <w:rPr>
          <w:rFonts w:ascii="Calibri" w:hAnsi="Calibri" w:cs="Franklin Gothic Medium Cond"/>
          <w:sz w:val="20"/>
          <w:szCs w:val="20"/>
        </w:rPr>
        <w:t xml:space="preserve">nancialaid. </w:t>
      </w:r>
    </w:p>
    <w:p w14:paraId="08967306" w14:textId="77777777" w:rsidR="00B0485D" w:rsidRPr="00F914F8" w:rsidRDefault="00B0485D" w:rsidP="00B0485D">
      <w:pPr>
        <w:pStyle w:val="NoParagraphStyle"/>
        <w:suppressAutoHyphens/>
        <w:spacing w:line="240" w:lineRule="auto"/>
        <w:rPr>
          <w:rFonts w:ascii="Calibri" w:hAnsi="Calibri" w:cs="Franklin Gothic Medium Cond"/>
          <w:sz w:val="20"/>
          <w:szCs w:val="20"/>
        </w:rPr>
      </w:pPr>
    </w:p>
    <w:p w14:paraId="0EC75CEA" w14:textId="77777777" w:rsidR="00B0485D" w:rsidRPr="00B0485D" w:rsidRDefault="00B0485D" w:rsidP="00B0485D">
      <w:pPr>
        <w:tabs>
          <w:tab w:val="left" w:leader="dot" w:pos="5760"/>
        </w:tabs>
        <w:autoSpaceDE w:val="0"/>
        <w:autoSpaceDN w:val="0"/>
        <w:adjustRightInd w:val="0"/>
        <w:textAlignment w:val="center"/>
        <w:rPr>
          <w:rFonts w:ascii="Calibri" w:hAnsi="Calibri" w:cs="Franklin Gothic Medium Cond"/>
          <w:sz w:val="20"/>
          <w:szCs w:val="20"/>
        </w:rPr>
      </w:pPr>
      <w:r w:rsidRPr="00F914F8">
        <w:rPr>
          <w:rFonts w:ascii="Calibri" w:hAnsi="Calibri" w:cs="Franklin Gothic Medium Cond"/>
          <w:sz w:val="20"/>
          <w:szCs w:val="20"/>
        </w:rPr>
        <w:t>All student loan programs have loan deferral provisions. All borrowers with outstanding indebtedness in the Perkins, Stafford, PLUS, and HPSL programs are eligible to consolidate their loans. Please contact the Offic</w:t>
      </w:r>
      <w:r>
        <w:rPr>
          <w:rFonts w:ascii="Calibri" w:hAnsi="Calibri" w:cs="Franklin Gothic Medium Cond"/>
          <w:sz w:val="20"/>
          <w:szCs w:val="20"/>
        </w:rPr>
        <w:t>e of Financial Aid for details</w:t>
      </w:r>
    </w:p>
    <w:p w14:paraId="1144252C" w14:textId="77777777" w:rsidR="00420877" w:rsidRDefault="00420877" w:rsidP="00F914F8">
      <w:pPr>
        <w:suppressAutoHyphens/>
        <w:autoSpaceDE w:val="0"/>
        <w:autoSpaceDN w:val="0"/>
        <w:adjustRightInd w:val="0"/>
        <w:textAlignment w:val="center"/>
        <w:rPr>
          <w:rFonts w:ascii="Calibri" w:hAnsi="Calibri" w:cs="Franklin Gothic Medium Cond"/>
          <w:color w:val="000000"/>
          <w:sz w:val="20"/>
          <w:szCs w:val="20"/>
        </w:rPr>
      </w:pPr>
    </w:p>
    <w:p w14:paraId="7E52CA3E" w14:textId="77777777" w:rsidR="006169E4" w:rsidRDefault="006169E4" w:rsidP="00F914F8">
      <w:pPr>
        <w:suppressAutoHyphens/>
        <w:autoSpaceDE w:val="0"/>
        <w:autoSpaceDN w:val="0"/>
        <w:adjustRightInd w:val="0"/>
        <w:textAlignment w:val="center"/>
        <w:rPr>
          <w:rFonts w:ascii="Calibri" w:hAnsi="Calibri" w:cs="Franklin Gothic Medium Cond"/>
          <w:b/>
          <w:color w:val="000000"/>
          <w:sz w:val="20"/>
          <w:szCs w:val="20"/>
        </w:rPr>
      </w:pPr>
      <w:r>
        <w:rPr>
          <w:rFonts w:ascii="Calibri" w:hAnsi="Calibri" w:cs="Franklin Gothic Medium Cond"/>
          <w:b/>
          <w:color w:val="000000"/>
          <w:sz w:val="20"/>
          <w:szCs w:val="20"/>
        </w:rPr>
        <w:t>Veteran Affairs</w:t>
      </w:r>
      <w:r w:rsidRPr="006169E4">
        <w:rPr>
          <w:rFonts w:ascii="Calibri" w:hAnsi="Calibri" w:cs="Franklin Gothic Medium Cond"/>
          <w:b/>
          <w:color w:val="000000"/>
          <w:sz w:val="20"/>
          <w:szCs w:val="20"/>
        </w:rPr>
        <w:t xml:space="preserve"> Benefits</w:t>
      </w:r>
    </w:p>
    <w:p w14:paraId="4925B4BE" w14:textId="77777777" w:rsidR="00DB0DAD" w:rsidRDefault="00DB0DAD" w:rsidP="00F914F8">
      <w:pPr>
        <w:suppressAutoHyphens/>
        <w:autoSpaceDE w:val="0"/>
        <w:autoSpaceDN w:val="0"/>
        <w:adjustRightInd w:val="0"/>
        <w:textAlignment w:val="center"/>
        <w:rPr>
          <w:rFonts w:ascii="Calibri" w:hAnsi="Calibri" w:cs="Franklin Gothic Medium Cond"/>
          <w:color w:val="000000"/>
          <w:sz w:val="20"/>
          <w:szCs w:val="20"/>
        </w:rPr>
      </w:pPr>
      <w:r>
        <w:rPr>
          <w:rFonts w:ascii="Calibri" w:hAnsi="Calibri" w:cs="Franklin Gothic Medium Cond"/>
          <w:color w:val="000000"/>
          <w:sz w:val="20"/>
          <w:szCs w:val="20"/>
        </w:rPr>
        <w:t xml:space="preserve">Students receiving and using GI Bill benefits should to go </w:t>
      </w:r>
      <w:hyperlink r:id="rId20" w:history="1">
        <w:r w:rsidRPr="00706B82">
          <w:rPr>
            <w:rStyle w:val="Hyperlink"/>
            <w:rFonts w:ascii="Calibri" w:hAnsi="Calibri" w:cs="Franklin Gothic Medium Cond"/>
            <w:sz w:val="20"/>
            <w:szCs w:val="20"/>
          </w:rPr>
          <w:t>www.marian.edu/current-students/registrar/gi-bill-benefits-information</w:t>
        </w:r>
      </w:hyperlink>
      <w:r>
        <w:rPr>
          <w:rFonts w:ascii="Calibri" w:hAnsi="Calibri" w:cs="Franklin Gothic Medium Cond"/>
          <w:color w:val="000000"/>
          <w:sz w:val="20"/>
          <w:szCs w:val="20"/>
        </w:rPr>
        <w:t xml:space="preserve"> to read how to start using the benefit at Marian University. </w:t>
      </w:r>
    </w:p>
    <w:p w14:paraId="4693BF8E" w14:textId="77777777" w:rsidR="00DB0DAD" w:rsidRDefault="00DB0DAD" w:rsidP="00F914F8">
      <w:pPr>
        <w:suppressAutoHyphens/>
        <w:autoSpaceDE w:val="0"/>
        <w:autoSpaceDN w:val="0"/>
        <w:adjustRightInd w:val="0"/>
        <w:textAlignment w:val="center"/>
        <w:rPr>
          <w:rFonts w:ascii="Calibri" w:hAnsi="Calibri" w:cs="Franklin Gothic Medium Cond"/>
          <w:color w:val="000000"/>
          <w:sz w:val="20"/>
          <w:szCs w:val="20"/>
        </w:rPr>
      </w:pPr>
    </w:p>
    <w:p w14:paraId="2D287EF5" w14:textId="77777777" w:rsidR="006169E4" w:rsidRDefault="00DB0DAD" w:rsidP="00F914F8">
      <w:pPr>
        <w:suppressAutoHyphens/>
        <w:autoSpaceDE w:val="0"/>
        <w:autoSpaceDN w:val="0"/>
        <w:adjustRightInd w:val="0"/>
        <w:textAlignment w:val="center"/>
        <w:rPr>
          <w:rFonts w:ascii="Calibri" w:hAnsi="Calibri" w:cs="Franklin Gothic Medium Cond"/>
          <w:color w:val="000000"/>
          <w:sz w:val="20"/>
          <w:szCs w:val="20"/>
        </w:rPr>
      </w:pPr>
      <w:r>
        <w:rPr>
          <w:rFonts w:ascii="Calibri" w:hAnsi="Calibri" w:cs="Franklin Gothic Medium Cond"/>
          <w:color w:val="000000"/>
          <w:sz w:val="20"/>
          <w:szCs w:val="20"/>
        </w:rPr>
        <w:t xml:space="preserve">Marian University does not impose any penalty, including the assessment of late fees, the denial of access to classes, libraries, or other institutional facilities, or require that covered students borrow additional funds, if the student is </w:t>
      </w:r>
      <w:proofErr w:type="gramStart"/>
      <w:r>
        <w:rPr>
          <w:rFonts w:ascii="Calibri" w:hAnsi="Calibri" w:cs="Franklin Gothic Medium Cond"/>
          <w:color w:val="000000"/>
          <w:sz w:val="20"/>
          <w:szCs w:val="20"/>
        </w:rPr>
        <w:t>covered  and</w:t>
      </w:r>
      <w:proofErr w:type="gramEnd"/>
      <w:r>
        <w:rPr>
          <w:rFonts w:ascii="Calibri" w:hAnsi="Calibri" w:cs="Franklin Gothic Medium Cond"/>
          <w:color w:val="000000"/>
          <w:sz w:val="20"/>
          <w:szCs w:val="20"/>
        </w:rPr>
        <w:t xml:space="preserve"> unable to meet financial obligations to Marian University due to any delayed disbursement funding from the VA under Chapter 31 or 33. </w:t>
      </w:r>
    </w:p>
    <w:p w14:paraId="059B44B7" w14:textId="77777777" w:rsidR="00B47740" w:rsidRPr="00632103" w:rsidRDefault="00B47740" w:rsidP="00F914F8">
      <w:pPr>
        <w:suppressAutoHyphens/>
        <w:autoSpaceDE w:val="0"/>
        <w:autoSpaceDN w:val="0"/>
        <w:adjustRightInd w:val="0"/>
        <w:textAlignment w:val="center"/>
        <w:rPr>
          <w:rFonts w:ascii="Calibri" w:hAnsi="Calibri" w:cs="Franklin Gothic Medium Cond"/>
          <w:sz w:val="20"/>
          <w:szCs w:val="20"/>
        </w:rPr>
      </w:pPr>
    </w:p>
    <w:p w14:paraId="63F2DCBF" w14:textId="56EAE2FC" w:rsidR="00B47740" w:rsidRPr="00632103" w:rsidRDefault="00B47740" w:rsidP="00B47740">
      <w:pPr>
        <w:textAlignment w:val="baseline"/>
        <w:rPr>
          <w:rFonts w:ascii="Calibri" w:hAnsi="Calibri" w:cs="Calibri"/>
          <w:sz w:val="20"/>
          <w:szCs w:val="20"/>
        </w:rPr>
      </w:pPr>
      <w:r w:rsidRPr="00632103">
        <w:rPr>
          <w:rFonts w:ascii="Calibri" w:hAnsi="Calibri" w:cs="Calibri"/>
          <w:b/>
          <w:bCs/>
          <w:sz w:val="20"/>
          <w:szCs w:val="20"/>
        </w:rPr>
        <w:t>Satisfactory Academic Progress (SAP)</w:t>
      </w:r>
      <w:r w:rsidRPr="00632103">
        <w:rPr>
          <w:rFonts w:ascii="Calibri" w:hAnsi="Calibri" w:cs="Calibri"/>
          <w:sz w:val="20"/>
          <w:szCs w:val="20"/>
        </w:rPr>
        <w:t> As required per federal guidelines</w:t>
      </w:r>
      <w:r w:rsidR="00E63F43">
        <w:rPr>
          <w:rFonts w:ascii="Calibri" w:hAnsi="Calibri" w:cs="Calibri"/>
          <w:sz w:val="20"/>
          <w:szCs w:val="20"/>
        </w:rPr>
        <w:t>,</w:t>
      </w:r>
      <w:r w:rsidRPr="00632103">
        <w:rPr>
          <w:rFonts w:ascii="Calibri" w:hAnsi="Calibri" w:cs="Calibri"/>
          <w:sz w:val="20"/>
          <w:szCs w:val="20"/>
        </w:rPr>
        <w:t xml:space="preserve"> Marian University’s SAP policy is at least as strict as our policy for students not receiving federal Title IV aid. Progress is measured by both a qualitative standard (cumulative GPA) and a maximum timeframe and credit hours attempted standard.  Progress is measured at the end of each semester, including summer.  </w:t>
      </w:r>
    </w:p>
    <w:p w14:paraId="770B85BE" w14:textId="77777777" w:rsidR="00B47740" w:rsidRPr="00B47740" w:rsidRDefault="00B47740" w:rsidP="00B47740">
      <w:pPr>
        <w:textAlignment w:val="baseline"/>
        <w:rPr>
          <w:rFonts w:ascii="Segoe UI" w:hAnsi="Segoe UI" w:cs="Segoe UI"/>
          <w:sz w:val="18"/>
          <w:szCs w:val="18"/>
        </w:rPr>
      </w:pPr>
    </w:p>
    <w:p w14:paraId="4EA97DBC" w14:textId="44C48621" w:rsidR="00B47740" w:rsidRPr="00632103" w:rsidRDefault="00B47740" w:rsidP="00B47740">
      <w:pPr>
        <w:textAlignment w:val="baseline"/>
        <w:rPr>
          <w:rFonts w:ascii="Calibri" w:hAnsi="Calibri" w:cs="Calibri"/>
          <w:sz w:val="20"/>
          <w:szCs w:val="20"/>
        </w:rPr>
      </w:pPr>
      <w:r w:rsidRPr="00632103">
        <w:rPr>
          <w:rFonts w:ascii="Calibri" w:hAnsi="Calibri" w:cs="Calibri"/>
          <w:b/>
          <w:bCs/>
          <w:sz w:val="20"/>
          <w:szCs w:val="20"/>
        </w:rPr>
        <w:t>SAP Status</w:t>
      </w:r>
      <w:r w:rsidRPr="00632103">
        <w:rPr>
          <w:rFonts w:ascii="Calibri" w:hAnsi="Calibri" w:cs="Calibri"/>
          <w:sz w:val="20"/>
          <w:szCs w:val="20"/>
        </w:rPr>
        <w:t> Warning Status – Status for a student who fails to meet SAP.  Students in this status are one semester away from losing financial aid eligibility.  Students do remain eligible for aid while in this status. </w:t>
      </w:r>
    </w:p>
    <w:p w14:paraId="57496731" w14:textId="77777777" w:rsidR="00B47740" w:rsidRPr="00B47740" w:rsidRDefault="00B47740" w:rsidP="00B47740">
      <w:pPr>
        <w:textAlignment w:val="baseline"/>
        <w:rPr>
          <w:rFonts w:ascii="Segoe UI" w:hAnsi="Segoe UI" w:cs="Segoe UI"/>
          <w:sz w:val="18"/>
          <w:szCs w:val="18"/>
        </w:rPr>
      </w:pPr>
    </w:p>
    <w:p w14:paraId="3608B119" w14:textId="77777777" w:rsidR="00B47740" w:rsidRPr="00632103" w:rsidRDefault="00B47740" w:rsidP="00B47740">
      <w:pPr>
        <w:textAlignment w:val="baseline"/>
        <w:rPr>
          <w:rFonts w:ascii="Calibri" w:hAnsi="Calibri" w:cs="Calibri"/>
          <w:sz w:val="20"/>
          <w:szCs w:val="20"/>
        </w:rPr>
      </w:pPr>
      <w:r w:rsidRPr="00632103">
        <w:rPr>
          <w:rFonts w:ascii="Calibri" w:hAnsi="Calibri" w:cs="Calibri"/>
          <w:sz w:val="20"/>
          <w:szCs w:val="20"/>
        </w:rPr>
        <w:t>Suspension Status - Warning status students who fail to meet SAP standards the subsequent semester or a qualifying student who has failed at least one half of their courses in a given semester.  Students are not eligible to receive aid while in this status.  Students may appeal this status. </w:t>
      </w:r>
    </w:p>
    <w:p w14:paraId="067ECDF3" w14:textId="77777777" w:rsidR="00B47740" w:rsidRPr="00B47740" w:rsidRDefault="00B47740" w:rsidP="00B47740">
      <w:pPr>
        <w:textAlignment w:val="baseline"/>
        <w:rPr>
          <w:rFonts w:ascii="Segoe UI" w:hAnsi="Segoe UI" w:cs="Segoe UI"/>
          <w:sz w:val="18"/>
          <w:szCs w:val="18"/>
        </w:rPr>
      </w:pPr>
    </w:p>
    <w:p w14:paraId="49AF89CA" w14:textId="77777777" w:rsidR="00B47740" w:rsidRPr="00632103" w:rsidRDefault="00B47740" w:rsidP="00B47740">
      <w:pPr>
        <w:textAlignment w:val="baseline"/>
      </w:pPr>
      <w:r w:rsidRPr="00632103">
        <w:rPr>
          <w:rFonts w:ascii="Calibri" w:hAnsi="Calibri" w:cs="Calibri"/>
          <w:sz w:val="20"/>
          <w:szCs w:val="20"/>
        </w:rPr>
        <w:t>Probation Status – A student who has successful appealed a suspension status.  If at the end of the probation status semester, the SAP standard is met, the student is considered in good standing and continues to be eligible for aid.  If the SAP standard is not met, the student will be placed back into suspension status. Students will be notified via letter if they are not making SAP requirements.</w:t>
      </w:r>
      <w:r w:rsidRPr="00632103">
        <w:t>  </w:t>
      </w:r>
    </w:p>
    <w:p w14:paraId="6E45F228" w14:textId="1EF767D8" w:rsidR="00B47740" w:rsidRDefault="00B47740" w:rsidP="00B47740">
      <w:pPr>
        <w:textAlignment w:val="baseline"/>
        <w:rPr>
          <w:rFonts w:ascii="Segoe UI" w:hAnsi="Segoe UI" w:cs="Segoe UI"/>
          <w:sz w:val="18"/>
          <w:szCs w:val="18"/>
        </w:rPr>
      </w:pPr>
    </w:p>
    <w:p w14:paraId="61F06763" w14:textId="77777777" w:rsidR="00677A2F" w:rsidRDefault="00677A2F">
      <w:pPr>
        <w:rPr>
          <w:rFonts w:asciiTheme="minorHAnsi" w:hAnsiTheme="minorHAnsi" w:cstheme="minorHAnsi"/>
          <w:b/>
          <w:sz w:val="20"/>
          <w:szCs w:val="20"/>
        </w:rPr>
      </w:pPr>
      <w:r>
        <w:rPr>
          <w:rFonts w:asciiTheme="minorHAnsi" w:hAnsiTheme="minorHAnsi" w:cstheme="minorHAnsi"/>
          <w:b/>
          <w:sz w:val="20"/>
          <w:szCs w:val="20"/>
        </w:rPr>
        <w:br w:type="page"/>
      </w:r>
    </w:p>
    <w:p w14:paraId="145785A4" w14:textId="4A420616" w:rsidR="009C5FB8" w:rsidRPr="009C5FB8" w:rsidRDefault="009C5FB8" w:rsidP="00B47740">
      <w:pPr>
        <w:textAlignment w:val="baseline"/>
        <w:rPr>
          <w:rFonts w:asciiTheme="minorHAnsi" w:hAnsiTheme="minorHAnsi" w:cstheme="minorHAnsi"/>
          <w:b/>
          <w:sz w:val="20"/>
          <w:szCs w:val="20"/>
        </w:rPr>
      </w:pPr>
      <w:r w:rsidRPr="009C5FB8">
        <w:rPr>
          <w:rFonts w:asciiTheme="minorHAnsi" w:hAnsiTheme="minorHAnsi" w:cstheme="minorHAnsi"/>
          <w:b/>
          <w:sz w:val="20"/>
          <w:szCs w:val="20"/>
        </w:rPr>
        <w:lastRenderedPageBreak/>
        <w:t>Qualitative Standard</w:t>
      </w:r>
    </w:p>
    <w:p w14:paraId="06E2C24B" w14:textId="77777777" w:rsidR="00B47740" w:rsidRPr="00632103" w:rsidRDefault="00B47740" w:rsidP="00B47740">
      <w:pPr>
        <w:textAlignment w:val="baseline"/>
        <w:rPr>
          <w:rFonts w:ascii="Calibri" w:hAnsi="Calibri" w:cs="Calibri"/>
          <w:b/>
          <w:bCs/>
          <w:sz w:val="20"/>
          <w:szCs w:val="20"/>
        </w:rPr>
      </w:pPr>
      <w:r w:rsidRPr="00632103">
        <w:rPr>
          <w:rFonts w:ascii="Calibri" w:hAnsi="Calibri" w:cs="Calibri"/>
          <w:b/>
          <w:bCs/>
          <w:sz w:val="20"/>
          <w:szCs w:val="20"/>
        </w:rPr>
        <w:t>  </w:t>
      </w:r>
    </w:p>
    <w:p w14:paraId="79B4B65E" w14:textId="364E248F" w:rsidR="00B47740" w:rsidRPr="00B47740" w:rsidRDefault="00B47740" w:rsidP="00B47740">
      <w:pPr>
        <w:textAlignment w:val="baseline"/>
        <w:rPr>
          <w:rFonts w:ascii="Segoe UI" w:hAnsi="Segoe UI" w:cs="Segoe UI"/>
          <w:sz w:val="18"/>
          <w:szCs w:val="18"/>
        </w:rPr>
      </w:pPr>
      <w:r w:rsidRPr="00632103">
        <w:rPr>
          <w:rFonts w:ascii="Calibri" w:hAnsi="Calibri" w:cs="Calibri"/>
          <w:b/>
          <w:bCs/>
          <w:sz w:val="20"/>
          <w:szCs w:val="20"/>
        </w:rPr>
        <w:t>Undergraduate Programs</w:t>
      </w:r>
      <w:r w:rsidRPr="00632103">
        <w:rPr>
          <w:rFonts w:ascii="Calibri" w:hAnsi="Calibri" w:cs="Calibri"/>
          <w:sz w:val="20"/>
          <w:szCs w:val="20"/>
        </w:rPr>
        <w:t> Students will be placed in warning status if their cumulative GPA does not meet the guidelines below for credits enrolled:  </w:t>
      </w:r>
    </w:p>
    <w:p w14:paraId="24C53E8B" w14:textId="77777777" w:rsidR="00B47740" w:rsidRPr="00632103" w:rsidRDefault="00B47740" w:rsidP="00B47740">
      <w:pPr>
        <w:textAlignment w:val="baseline"/>
        <w:rPr>
          <w:rFonts w:ascii="Segoe UI"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
      <w:tr w:rsidR="00632103" w:rsidRPr="00B47740" w14:paraId="2BEC96D4" w14:textId="77777777" w:rsidTr="00B47740">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3DFD20DB" w14:textId="77777777" w:rsidR="00B47740" w:rsidRPr="00B47740" w:rsidRDefault="00B47740" w:rsidP="00B47740">
            <w:pPr>
              <w:jc w:val="center"/>
              <w:textAlignment w:val="baseline"/>
              <w:rPr>
                <w:rFonts w:ascii="Segoe UI" w:hAnsi="Segoe UI" w:cs="Segoe UI"/>
                <w:sz w:val="18"/>
                <w:szCs w:val="18"/>
              </w:rPr>
            </w:pPr>
            <w:r w:rsidRPr="00632103">
              <w:rPr>
                <w:rFonts w:ascii="Calibri" w:hAnsi="Calibri" w:cs="Calibri"/>
                <w:sz w:val="20"/>
                <w:szCs w:val="20"/>
              </w:rPr>
              <w:t>Undergraduate </w:t>
            </w:r>
          </w:p>
        </w:tc>
        <w:tc>
          <w:tcPr>
            <w:tcW w:w="4680" w:type="dxa"/>
            <w:tcBorders>
              <w:top w:val="single" w:sz="6" w:space="0" w:color="auto"/>
              <w:left w:val="outset" w:sz="6" w:space="0" w:color="auto"/>
              <w:bottom w:val="single" w:sz="6" w:space="0" w:color="auto"/>
              <w:right w:val="single" w:sz="6" w:space="0" w:color="auto"/>
            </w:tcBorders>
            <w:shd w:val="clear" w:color="auto" w:fill="auto"/>
            <w:hideMark/>
          </w:tcPr>
          <w:p w14:paraId="32E23A8A" w14:textId="77777777" w:rsidR="00B47740" w:rsidRPr="00B47740" w:rsidRDefault="00B47740" w:rsidP="00B47740">
            <w:pPr>
              <w:jc w:val="center"/>
              <w:textAlignment w:val="baseline"/>
              <w:rPr>
                <w:rFonts w:ascii="Segoe UI" w:hAnsi="Segoe UI" w:cs="Segoe UI"/>
                <w:sz w:val="18"/>
                <w:szCs w:val="18"/>
              </w:rPr>
            </w:pPr>
            <w:r w:rsidRPr="00632103">
              <w:rPr>
                <w:rFonts w:ascii="Calibri" w:hAnsi="Calibri" w:cs="Calibri"/>
                <w:sz w:val="20"/>
                <w:szCs w:val="20"/>
              </w:rPr>
              <w:t>Undergraduate </w:t>
            </w:r>
          </w:p>
        </w:tc>
      </w:tr>
      <w:tr w:rsidR="00632103" w:rsidRPr="00B47740" w14:paraId="13CC9CF3" w14:textId="77777777" w:rsidTr="00B47740">
        <w:tc>
          <w:tcPr>
            <w:tcW w:w="4680" w:type="dxa"/>
            <w:tcBorders>
              <w:top w:val="outset" w:sz="6" w:space="0" w:color="auto"/>
              <w:left w:val="single" w:sz="6" w:space="0" w:color="auto"/>
              <w:bottom w:val="single" w:sz="6" w:space="0" w:color="auto"/>
              <w:right w:val="single" w:sz="6" w:space="0" w:color="auto"/>
            </w:tcBorders>
            <w:shd w:val="clear" w:color="auto" w:fill="auto"/>
            <w:hideMark/>
          </w:tcPr>
          <w:p w14:paraId="2E62FC90" w14:textId="77777777" w:rsidR="00B47740" w:rsidRPr="00B47740" w:rsidRDefault="00B47740" w:rsidP="00B47740">
            <w:pPr>
              <w:textAlignment w:val="baseline"/>
              <w:rPr>
                <w:rFonts w:ascii="Segoe UI" w:hAnsi="Segoe UI" w:cs="Segoe UI"/>
                <w:sz w:val="18"/>
                <w:szCs w:val="18"/>
              </w:rPr>
            </w:pPr>
            <w:r w:rsidRPr="00632103">
              <w:rPr>
                <w:rFonts w:ascii="Calibri" w:hAnsi="Calibri" w:cs="Calibri"/>
                <w:sz w:val="20"/>
                <w:szCs w:val="20"/>
              </w:rPr>
              <w:t>Total Credits Enrolled (includes A-F, S, U, P, FL, I, IP, and W grades, and advanced standing credits) </w:t>
            </w:r>
          </w:p>
        </w:tc>
        <w:tc>
          <w:tcPr>
            <w:tcW w:w="4680" w:type="dxa"/>
            <w:tcBorders>
              <w:top w:val="outset" w:sz="6" w:space="0" w:color="auto"/>
              <w:left w:val="outset" w:sz="6" w:space="0" w:color="auto"/>
              <w:bottom w:val="single" w:sz="6" w:space="0" w:color="auto"/>
              <w:right w:val="single" w:sz="6" w:space="0" w:color="auto"/>
            </w:tcBorders>
            <w:shd w:val="clear" w:color="auto" w:fill="auto"/>
            <w:hideMark/>
          </w:tcPr>
          <w:p w14:paraId="267FE6F9" w14:textId="77777777" w:rsidR="00B47740" w:rsidRPr="00B47740" w:rsidRDefault="00B47740" w:rsidP="00B47740">
            <w:pPr>
              <w:jc w:val="center"/>
              <w:textAlignment w:val="baseline"/>
              <w:rPr>
                <w:rFonts w:ascii="Segoe UI" w:hAnsi="Segoe UI" w:cs="Segoe UI"/>
                <w:sz w:val="18"/>
                <w:szCs w:val="18"/>
              </w:rPr>
            </w:pPr>
            <w:r w:rsidRPr="00632103">
              <w:rPr>
                <w:rFonts w:ascii="Calibri" w:hAnsi="Calibri" w:cs="Calibri"/>
                <w:sz w:val="20"/>
                <w:szCs w:val="20"/>
              </w:rPr>
              <w:t>Minimum Cumulative GPA </w:t>
            </w:r>
          </w:p>
        </w:tc>
      </w:tr>
      <w:tr w:rsidR="00632103" w:rsidRPr="00B47740" w14:paraId="63A496FF" w14:textId="77777777" w:rsidTr="00B47740">
        <w:tc>
          <w:tcPr>
            <w:tcW w:w="4680" w:type="dxa"/>
            <w:tcBorders>
              <w:top w:val="outset" w:sz="6" w:space="0" w:color="auto"/>
              <w:left w:val="single" w:sz="6" w:space="0" w:color="auto"/>
              <w:bottom w:val="single" w:sz="6" w:space="0" w:color="auto"/>
              <w:right w:val="single" w:sz="6" w:space="0" w:color="auto"/>
            </w:tcBorders>
            <w:shd w:val="clear" w:color="auto" w:fill="auto"/>
            <w:hideMark/>
          </w:tcPr>
          <w:p w14:paraId="2BADDC7D" w14:textId="77777777" w:rsidR="00B47740" w:rsidRPr="00B47740" w:rsidRDefault="00B47740" w:rsidP="00B47740">
            <w:pPr>
              <w:textAlignment w:val="baseline"/>
              <w:rPr>
                <w:rFonts w:ascii="Segoe UI" w:hAnsi="Segoe UI" w:cs="Segoe UI"/>
                <w:sz w:val="18"/>
                <w:szCs w:val="18"/>
              </w:rPr>
            </w:pPr>
            <w:r w:rsidRPr="00632103">
              <w:rPr>
                <w:rFonts w:ascii="Calibri" w:hAnsi="Calibri" w:cs="Calibri"/>
                <w:sz w:val="20"/>
                <w:szCs w:val="20"/>
              </w:rPr>
              <w:t>Up to 17.999 </w:t>
            </w:r>
          </w:p>
          <w:p w14:paraId="47F06274" w14:textId="77777777" w:rsidR="00B47740" w:rsidRPr="00B47740" w:rsidRDefault="00B47740" w:rsidP="00B47740">
            <w:pPr>
              <w:textAlignment w:val="baseline"/>
              <w:rPr>
                <w:rFonts w:ascii="Segoe UI" w:hAnsi="Segoe UI" w:cs="Segoe UI"/>
                <w:sz w:val="18"/>
                <w:szCs w:val="18"/>
              </w:rPr>
            </w:pPr>
            <w:r w:rsidRPr="00632103">
              <w:rPr>
                <w:rFonts w:ascii="Calibri" w:hAnsi="Calibri" w:cs="Calibri"/>
                <w:sz w:val="20"/>
                <w:szCs w:val="20"/>
              </w:rPr>
              <w:t>18.000 - 34.999 </w:t>
            </w:r>
          </w:p>
          <w:p w14:paraId="6BFDDB13" w14:textId="77777777" w:rsidR="00B47740" w:rsidRPr="00B47740" w:rsidRDefault="00B47740" w:rsidP="00B47740">
            <w:pPr>
              <w:textAlignment w:val="baseline"/>
              <w:rPr>
                <w:rFonts w:ascii="Segoe UI" w:hAnsi="Segoe UI" w:cs="Segoe UI"/>
                <w:sz w:val="18"/>
                <w:szCs w:val="18"/>
              </w:rPr>
            </w:pPr>
            <w:r w:rsidRPr="00632103">
              <w:rPr>
                <w:rFonts w:ascii="Calibri" w:hAnsi="Calibri" w:cs="Calibri"/>
                <w:sz w:val="20"/>
                <w:szCs w:val="20"/>
              </w:rPr>
              <w:t>35.000 - 51.999 </w:t>
            </w:r>
          </w:p>
          <w:p w14:paraId="04CA4711" w14:textId="77777777" w:rsidR="00B47740" w:rsidRPr="00B47740" w:rsidRDefault="00B47740" w:rsidP="00B47740">
            <w:pPr>
              <w:textAlignment w:val="baseline"/>
              <w:rPr>
                <w:rFonts w:ascii="Segoe UI" w:hAnsi="Segoe UI" w:cs="Segoe UI"/>
                <w:sz w:val="18"/>
                <w:szCs w:val="18"/>
              </w:rPr>
            </w:pPr>
            <w:r w:rsidRPr="00632103">
              <w:rPr>
                <w:rFonts w:ascii="Calibri" w:hAnsi="Calibri" w:cs="Calibri"/>
                <w:sz w:val="20"/>
                <w:szCs w:val="20"/>
              </w:rPr>
              <w:t>52 or more </w:t>
            </w:r>
          </w:p>
        </w:tc>
        <w:tc>
          <w:tcPr>
            <w:tcW w:w="4680" w:type="dxa"/>
            <w:tcBorders>
              <w:top w:val="outset" w:sz="6" w:space="0" w:color="auto"/>
              <w:left w:val="outset" w:sz="6" w:space="0" w:color="auto"/>
              <w:bottom w:val="single" w:sz="6" w:space="0" w:color="auto"/>
              <w:right w:val="single" w:sz="6" w:space="0" w:color="auto"/>
            </w:tcBorders>
            <w:shd w:val="clear" w:color="auto" w:fill="auto"/>
            <w:hideMark/>
          </w:tcPr>
          <w:p w14:paraId="5F14FEA9" w14:textId="77777777" w:rsidR="00B47740" w:rsidRPr="00B47740" w:rsidRDefault="00B47740" w:rsidP="00B47740">
            <w:pPr>
              <w:textAlignment w:val="baseline"/>
              <w:rPr>
                <w:rFonts w:ascii="Segoe UI" w:hAnsi="Segoe UI" w:cs="Segoe UI"/>
                <w:sz w:val="18"/>
                <w:szCs w:val="18"/>
              </w:rPr>
            </w:pPr>
            <w:r w:rsidRPr="00632103">
              <w:rPr>
                <w:rFonts w:ascii="Calibri" w:hAnsi="Calibri" w:cs="Calibri"/>
                <w:sz w:val="20"/>
                <w:szCs w:val="20"/>
              </w:rPr>
              <w:t>1.50 </w:t>
            </w:r>
          </w:p>
          <w:p w14:paraId="437A8F08" w14:textId="77777777" w:rsidR="00B47740" w:rsidRPr="00B47740" w:rsidRDefault="00B47740" w:rsidP="00B47740">
            <w:pPr>
              <w:textAlignment w:val="baseline"/>
              <w:rPr>
                <w:rFonts w:ascii="Segoe UI" w:hAnsi="Segoe UI" w:cs="Segoe UI"/>
                <w:sz w:val="18"/>
                <w:szCs w:val="18"/>
              </w:rPr>
            </w:pPr>
            <w:r w:rsidRPr="00632103">
              <w:rPr>
                <w:rFonts w:ascii="Calibri" w:hAnsi="Calibri" w:cs="Calibri"/>
                <w:sz w:val="20"/>
                <w:szCs w:val="20"/>
              </w:rPr>
              <w:t>1.75 </w:t>
            </w:r>
          </w:p>
          <w:p w14:paraId="4FCE067D" w14:textId="77777777" w:rsidR="00B47740" w:rsidRPr="00B47740" w:rsidRDefault="00B47740" w:rsidP="00B47740">
            <w:pPr>
              <w:textAlignment w:val="baseline"/>
              <w:rPr>
                <w:rFonts w:ascii="Segoe UI" w:hAnsi="Segoe UI" w:cs="Segoe UI"/>
                <w:sz w:val="18"/>
                <w:szCs w:val="18"/>
              </w:rPr>
            </w:pPr>
            <w:r w:rsidRPr="00632103">
              <w:rPr>
                <w:rFonts w:ascii="Calibri" w:hAnsi="Calibri" w:cs="Calibri"/>
                <w:sz w:val="20"/>
                <w:szCs w:val="20"/>
              </w:rPr>
              <w:t>1.90 </w:t>
            </w:r>
          </w:p>
          <w:p w14:paraId="2DDBC86C" w14:textId="77777777" w:rsidR="00B47740" w:rsidRPr="00B47740" w:rsidRDefault="00B47740" w:rsidP="00B47740">
            <w:pPr>
              <w:textAlignment w:val="baseline"/>
              <w:rPr>
                <w:rFonts w:ascii="Segoe UI" w:hAnsi="Segoe UI" w:cs="Segoe UI"/>
                <w:sz w:val="18"/>
                <w:szCs w:val="18"/>
              </w:rPr>
            </w:pPr>
            <w:r w:rsidRPr="00632103">
              <w:rPr>
                <w:rFonts w:ascii="Calibri" w:hAnsi="Calibri" w:cs="Calibri"/>
                <w:sz w:val="20"/>
                <w:szCs w:val="20"/>
              </w:rPr>
              <w:t>2.00 </w:t>
            </w:r>
          </w:p>
        </w:tc>
      </w:tr>
    </w:tbl>
    <w:p w14:paraId="3C41A495" w14:textId="77777777" w:rsidR="00B47740" w:rsidRPr="00B47740" w:rsidRDefault="00B47740" w:rsidP="00B47740">
      <w:pPr>
        <w:textAlignment w:val="baseline"/>
        <w:rPr>
          <w:rFonts w:ascii="Segoe UI" w:hAnsi="Segoe UI" w:cs="Segoe UI"/>
          <w:sz w:val="18"/>
          <w:szCs w:val="18"/>
        </w:rPr>
      </w:pPr>
    </w:p>
    <w:p w14:paraId="3D53A9D7" w14:textId="77777777" w:rsidR="00B47740" w:rsidRPr="00632103" w:rsidRDefault="00B47740" w:rsidP="00BD35B4">
      <w:pPr>
        <w:textAlignment w:val="baseline"/>
        <w:rPr>
          <w:rFonts w:ascii="Calibri" w:hAnsi="Calibri" w:cs="Calibri"/>
          <w:sz w:val="20"/>
          <w:szCs w:val="20"/>
        </w:rPr>
      </w:pPr>
      <w:r w:rsidRPr="00632103">
        <w:rPr>
          <w:rFonts w:ascii="Calibri" w:hAnsi="Calibri" w:cs="Calibri"/>
          <w:sz w:val="20"/>
          <w:szCs w:val="20"/>
        </w:rPr>
        <w:t>Students in warning status who raise their cumulative grade point average to or above the required GPA are removed from warning status.  Students on warning status who do not achieve the required cumulative grade point average after one payment period will be place in suspension status. </w:t>
      </w:r>
    </w:p>
    <w:p w14:paraId="4DA78268" w14:textId="77777777" w:rsidR="00B47740" w:rsidRPr="00B47740" w:rsidRDefault="00B47740" w:rsidP="00B47740">
      <w:pPr>
        <w:ind w:firstLine="720"/>
        <w:textAlignment w:val="baseline"/>
        <w:rPr>
          <w:rFonts w:ascii="Segoe UI" w:hAnsi="Segoe UI" w:cs="Segoe UI"/>
          <w:sz w:val="18"/>
          <w:szCs w:val="18"/>
        </w:rPr>
      </w:pPr>
    </w:p>
    <w:p w14:paraId="2E42BFCD" w14:textId="77777777" w:rsidR="00B47740" w:rsidRPr="00632103" w:rsidRDefault="00B47740" w:rsidP="00BD35B4">
      <w:pPr>
        <w:textAlignment w:val="baseline"/>
        <w:rPr>
          <w:rFonts w:ascii="Calibri" w:hAnsi="Calibri" w:cs="Calibri"/>
          <w:sz w:val="20"/>
          <w:szCs w:val="20"/>
        </w:rPr>
      </w:pPr>
      <w:r w:rsidRPr="00632103">
        <w:rPr>
          <w:rFonts w:ascii="Calibri" w:hAnsi="Calibri" w:cs="Calibri"/>
          <w:sz w:val="20"/>
          <w:szCs w:val="20"/>
        </w:rPr>
        <w:t>After one semester of enrollment at Marian University, full-time students who fail in as much as one-half or more of their subsequent semester credit hours in a given semester will be placed in suspension status. After one semester of enrollment at Marian University, part-time students who fail in as much as six or more credits for any subsequent 12 consecutive semester credit hours will be placed in suspension status. </w:t>
      </w:r>
    </w:p>
    <w:p w14:paraId="51C4E427" w14:textId="77777777" w:rsidR="00B47740" w:rsidRPr="00B47740" w:rsidRDefault="00B47740" w:rsidP="00B47740">
      <w:pPr>
        <w:ind w:firstLine="720"/>
        <w:textAlignment w:val="baseline"/>
        <w:rPr>
          <w:rFonts w:ascii="Segoe UI" w:hAnsi="Segoe UI" w:cs="Segoe UI"/>
          <w:sz w:val="18"/>
          <w:szCs w:val="18"/>
        </w:rPr>
      </w:pPr>
    </w:p>
    <w:p w14:paraId="09718D5B" w14:textId="77777777" w:rsidR="00B47740" w:rsidRPr="00632103" w:rsidRDefault="00B47740" w:rsidP="00BD35B4">
      <w:pPr>
        <w:textAlignment w:val="baseline"/>
        <w:rPr>
          <w:rFonts w:ascii="Calibri" w:hAnsi="Calibri" w:cs="Calibri"/>
          <w:sz w:val="20"/>
          <w:szCs w:val="20"/>
        </w:rPr>
      </w:pPr>
      <w:r w:rsidRPr="00632103">
        <w:rPr>
          <w:rFonts w:ascii="Calibri" w:hAnsi="Calibri" w:cs="Calibri"/>
          <w:sz w:val="20"/>
          <w:szCs w:val="20"/>
        </w:rPr>
        <w:t>Students who fail to earn a “C” the second time they take a developmental course (COL 099, ENG 099, MAT 090, MAT 095) are place in suspension status based on the lack of academic progress.  Students who voluntarily withdraw from the university while in warning status, as well as those who are in suspension status, must have special permission to re-enroll, after a case has been made that the student is more likely to succeed. </w:t>
      </w:r>
    </w:p>
    <w:p w14:paraId="64487FB9" w14:textId="77777777" w:rsidR="00B47740" w:rsidRPr="00B47740" w:rsidRDefault="00B47740" w:rsidP="00B47740">
      <w:pPr>
        <w:ind w:firstLine="720"/>
        <w:textAlignment w:val="baseline"/>
        <w:rPr>
          <w:rFonts w:ascii="Segoe UI" w:hAnsi="Segoe UI" w:cs="Segoe UI"/>
          <w:sz w:val="18"/>
          <w:szCs w:val="18"/>
        </w:rPr>
      </w:pPr>
    </w:p>
    <w:p w14:paraId="4C58C7BB" w14:textId="77777777" w:rsidR="00B47740" w:rsidRPr="00B47740" w:rsidRDefault="00B47740" w:rsidP="00BD35B4">
      <w:pPr>
        <w:textAlignment w:val="baseline"/>
        <w:rPr>
          <w:rFonts w:ascii="Segoe UI" w:hAnsi="Segoe UI" w:cs="Segoe UI"/>
          <w:sz w:val="18"/>
          <w:szCs w:val="18"/>
        </w:rPr>
      </w:pPr>
      <w:r w:rsidRPr="00632103">
        <w:rPr>
          <w:rFonts w:ascii="Calibri" w:hAnsi="Calibri" w:cs="Calibri"/>
          <w:sz w:val="20"/>
          <w:szCs w:val="20"/>
        </w:rPr>
        <w:t>Students readmitted while on warning or suspension status are expected to meet the special terms indicated in their admission letter.  They will be evaluated for continuation at the university at the end of their first semester.  </w:t>
      </w:r>
    </w:p>
    <w:p w14:paraId="04F31D84" w14:textId="77777777" w:rsidR="00B47740" w:rsidRPr="00632103" w:rsidRDefault="00B47740" w:rsidP="00F914F8">
      <w:pPr>
        <w:suppressAutoHyphens/>
        <w:autoSpaceDE w:val="0"/>
        <w:autoSpaceDN w:val="0"/>
        <w:adjustRightInd w:val="0"/>
        <w:textAlignment w:val="center"/>
        <w:rPr>
          <w:rFonts w:ascii="Calibri" w:hAnsi="Calibri" w:cs="Franklin Gothic Medium Cond"/>
          <w:sz w:val="20"/>
          <w:szCs w:val="20"/>
        </w:rPr>
      </w:pPr>
    </w:p>
    <w:p w14:paraId="7DBFF67D" w14:textId="77777777" w:rsidR="00B47740" w:rsidRPr="00B47740" w:rsidRDefault="00B47740" w:rsidP="00B47740">
      <w:pPr>
        <w:textAlignment w:val="baseline"/>
        <w:rPr>
          <w:rFonts w:ascii="Segoe UI" w:hAnsi="Segoe UI" w:cs="Segoe UI"/>
          <w:sz w:val="18"/>
          <w:szCs w:val="18"/>
        </w:rPr>
      </w:pPr>
      <w:r w:rsidRPr="00632103">
        <w:rPr>
          <w:rFonts w:ascii="Calibri" w:hAnsi="Calibri" w:cs="Calibri"/>
          <w:b/>
          <w:bCs/>
          <w:sz w:val="20"/>
          <w:szCs w:val="20"/>
        </w:rPr>
        <w:t>Graduate and Professional Programs</w:t>
      </w:r>
      <w:r w:rsidRPr="00632103">
        <w:rPr>
          <w:rFonts w:ascii="Calibri" w:hAnsi="Calibri" w:cs="Calibri"/>
          <w:sz w:val="20"/>
          <w:szCs w:val="20"/>
        </w:rPr>
        <w:t> </w:t>
      </w:r>
    </w:p>
    <w:p w14:paraId="486019B0" w14:textId="3DE61CBE" w:rsidR="00B47740" w:rsidRPr="00B47740" w:rsidRDefault="00B47740" w:rsidP="00B47740">
      <w:pPr>
        <w:textAlignment w:val="baseline"/>
        <w:rPr>
          <w:rFonts w:ascii="Segoe UI" w:hAnsi="Segoe UI" w:cs="Segoe UI"/>
          <w:sz w:val="18"/>
          <w:szCs w:val="18"/>
        </w:rPr>
      </w:pPr>
      <w:r w:rsidRPr="00632103">
        <w:rPr>
          <w:rFonts w:ascii="Calibri" w:hAnsi="Calibri" w:cs="Calibri"/>
          <w:sz w:val="20"/>
          <w:szCs w:val="20"/>
        </w:rPr>
        <w:t>Students must maintain a cumulative grade point average equal to, or higher than, the standards set by the University. Failure to meet these standards will place students in a warning status. These requirements are:  </w:t>
      </w:r>
    </w:p>
    <w:p w14:paraId="29C64D94" w14:textId="77777777" w:rsidR="00B47740" w:rsidRPr="00632103" w:rsidRDefault="00B47740" w:rsidP="00B47740">
      <w:pPr>
        <w:textAlignment w:val="baseline"/>
        <w:rPr>
          <w:rFonts w:ascii="Calibri" w:hAnsi="Calibri" w:cs="Calibri"/>
          <w:sz w:val="20"/>
          <w:szCs w:val="20"/>
        </w:rPr>
      </w:pPr>
    </w:p>
    <w:p w14:paraId="379AFC09" w14:textId="77777777" w:rsidR="00B47740" w:rsidRPr="00B47740" w:rsidRDefault="00B47740" w:rsidP="00BD35B4">
      <w:pPr>
        <w:ind w:firstLine="720"/>
        <w:textAlignment w:val="baseline"/>
        <w:rPr>
          <w:rFonts w:ascii="Segoe UI" w:hAnsi="Segoe UI" w:cs="Segoe UI"/>
          <w:sz w:val="18"/>
          <w:szCs w:val="18"/>
        </w:rPr>
      </w:pPr>
      <w:r w:rsidRPr="00632103">
        <w:rPr>
          <w:rFonts w:ascii="Calibri" w:hAnsi="Calibri" w:cs="Calibri"/>
          <w:sz w:val="20"/>
          <w:szCs w:val="20"/>
        </w:rPr>
        <w:t>Graduate – Maintain a cumulative GPA of 3.0 with no course grade below a 2.33. </w:t>
      </w:r>
    </w:p>
    <w:p w14:paraId="4FC3B3DE" w14:textId="77777777" w:rsidR="00B47740" w:rsidRPr="00632103" w:rsidRDefault="00B47740" w:rsidP="00B47740">
      <w:pPr>
        <w:textAlignment w:val="baseline"/>
        <w:rPr>
          <w:rFonts w:ascii="Calibri" w:hAnsi="Calibri" w:cs="Calibri"/>
          <w:sz w:val="20"/>
          <w:szCs w:val="20"/>
        </w:rPr>
      </w:pPr>
    </w:p>
    <w:p w14:paraId="21D83A3F" w14:textId="77777777" w:rsidR="00B47740" w:rsidRPr="00B47740" w:rsidRDefault="00B47740" w:rsidP="00BD35B4">
      <w:pPr>
        <w:ind w:firstLine="720"/>
        <w:textAlignment w:val="baseline"/>
        <w:rPr>
          <w:rFonts w:ascii="Segoe UI" w:hAnsi="Segoe UI" w:cs="Segoe UI"/>
          <w:sz w:val="18"/>
          <w:szCs w:val="18"/>
        </w:rPr>
      </w:pPr>
      <w:r w:rsidRPr="00632103">
        <w:rPr>
          <w:rFonts w:ascii="Calibri" w:hAnsi="Calibri" w:cs="Calibri"/>
          <w:sz w:val="20"/>
          <w:szCs w:val="20"/>
        </w:rPr>
        <w:t>Professional – Maintain a cumulative GPA of 2.0 with no course grade below 2.00 </w:t>
      </w:r>
    </w:p>
    <w:p w14:paraId="7F3F3A41" w14:textId="77777777" w:rsidR="00B47740" w:rsidRPr="00632103" w:rsidRDefault="00B47740" w:rsidP="00F914F8">
      <w:pPr>
        <w:suppressAutoHyphens/>
        <w:autoSpaceDE w:val="0"/>
        <w:autoSpaceDN w:val="0"/>
        <w:adjustRightInd w:val="0"/>
        <w:textAlignment w:val="center"/>
        <w:rPr>
          <w:rFonts w:ascii="Calibri" w:hAnsi="Calibri" w:cs="Franklin Gothic Medium Cond"/>
          <w:sz w:val="20"/>
          <w:szCs w:val="20"/>
        </w:rPr>
      </w:pPr>
    </w:p>
    <w:p w14:paraId="37AAD8BC" w14:textId="77777777" w:rsidR="00B47740" w:rsidRPr="00B47740" w:rsidRDefault="00B47740" w:rsidP="00B47740">
      <w:pPr>
        <w:textAlignment w:val="baseline"/>
        <w:rPr>
          <w:rFonts w:ascii="Segoe UI" w:hAnsi="Segoe UI" w:cs="Segoe UI"/>
          <w:sz w:val="18"/>
          <w:szCs w:val="18"/>
        </w:rPr>
      </w:pPr>
      <w:r w:rsidRPr="00632103">
        <w:rPr>
          <w:rFonts w:ascii="Calibri" w:hAnsi="Calibri" w:cs="Calibri"/>
          <w:b/>
          <w:bCs/>
          <w:sz w:val="20"/>
          <w:szCs w:val="20"/>
        </w:rPr>
        <w:t>Maximum timeframe and attempted credit hours:</w:t>
      </w:r>
      <w:r w:rsidRPr="00632103">
        <w:rPr>
          <w:rFonts w:ascii="Calibri" w:hAnsi="Calibri" w:cs="Calibri"/>
          <w:sz w:val="20"/>
          <w:szCs w:val="20"/>
        </w:rPr>
        <w:t> </w:t>
      </w:r>
    </w:p>
    <w:p w14:paraId="3049675C" w14:textId="3FE988C1" w:rsidR="00B47740" w:rsidRPr="00632103" w:rsidRDefault="00B47740" w:rsidP="00B47740">
      <w:pPr>
        <w:textAlignment w:val="baseline"/>
        <w:rPr>
          <w:rFonts w:ascii="Calibri" w:hAnsi="Calibri" w:cs="Calibri"/>
          <w:sz w:val="20"/>
          <w:szCs w:val="20"/>
        </w:rPr>
      </w:pPr>
      <w:r w:rsidRPr="00632103">
        <w:rPr>
          <w:rFonts w:ascii="Calibri" w:hAnsi="Calibri" w:cs="Calibri"/>
          <w:sz w:val="20"/>
          <w:szCs w:val="20"/>
        </w:rPr>
        <w:t>Students must complete 2/3 of the cumulative credit hours they attempt.  Failure to meet this requirement will result in the student being placed in a warning status.  Failure to meet this requirement the subsequent semester will result in the student being placed in a suspension status. </w:t>
      </w:r>
    </w:p>
    <w:p w14:paraId="0B0EFDB5" w14:textId="77777777" w:rsidR="00B47740" w:rsidRPr="00632103" w:rsidRDefault="00B47740" w:rsidP="00B47740">
      <w:pPr>
        <w:textAlignment w:val="baseline"/>
        <w:rPr>
          <w:rFonts w:ascii="Segoe UI" w:hAnsi="Segoe UI" w:cs="Segoe UI"/>
          <w:sz w:val="18"/>
          <w:szCs w:val="18"/>
        </w:rPr>
      </w:pPr>
    </w:p>
    <w:p w14:paraId="5927AE97" w14:textId="77777777" w:rsidR="00B47740" w:rsidRPr="00632103" w:rsidRDefault="00B47740" w:rsidP="00BD35B4">
      <w:pPr>
        <w:textAlignment w:val="baseline"/>
        <w:rPr>
          <w:rFonts w:ascii="Calibri" w:hAnsi="Calibri" w:cs="Calibri"/>
          <w:sz w:val="20"/>
          <w:szCs w:val="20"/>
        </w:rPr>
      </w:pPr>
      <w:r w:rsidRPr="00632103">
        <w:rPr>
          <w:rFonts w:ascii="Calibri" w:hAnsi="Calibri" w:cs="Calibri"/>
          <w:sz w:val="20"/>
          <w:szCs w:val="20"/>
        </w:rPr>
        <w:t>Students must also be making progress toward a degree.  To quantify progress toward a degree, Marian University sets a maximum timeframe in which you are expected to finish a program.  Accumulation of excess hours results in not meeting timeframe standards. Excess units are defined below: </w:t>
      </w:r>
    </w:p>
    <w:p w14:paraId="6261CCA4" w14:textId="77777777" w:rsidR="00B47740" w:rsidRPr="00B47740" w:rsidRDefault="00B47740" w:rsidP="00B47740">
      <w:pPr>
        <w:textAlignment w:val="baseline"/>
        <w:rPr>
          <w:rFonts w:ascii="Segoe UI" w:hAnsi="Segoe UI" w:cs="Segoe UI"/>
          <w:sz w:val="18"/>
          <w:szCs w:val="18"/>
        </w:rPr>
      </w:pPr>
    </w:p>
    <w:p w14:paraId="5CF49E19" w14:textId="77777777" w:rsidR="00B47740" w:rsidRPr="00BD35B4" w:rsidRDefault="00B47740" w:rsidP="00B47740">
      <w:pPr>
        <w:textAlignment w:val="baseline"/>
        <w:rPr>
          <w:rFonts w:ascii="Calibri" w:hAnsi="Calibri" w:cs="Calibri"/>
          <w:b/>
          <w:sz w:val="20"/>
          <w:szCs w:val="20"/>
        </w:rPr>
      </w:pPr>
      <w:r w:rsidRPr="00BD35B4">
        <w:rPr>
          <w:rFonts w:ascii="Calibri" w:hAnsi="Calibri" w:cs="Calibri"/>
          <w:b/>
          <w:sz w:val="20"/>
          <w:szCs w:val="20"/>
        </w:rPr>
        <w:t>Maximum Timeframe </w:t>
      </w:r>
    </w:p>
    <w:p w14:paraId="2F61FBDA" w14:textId="77777777" w:rsidR="00B47740" w:rsidRPr="00B47740" w:rsidRDefault="00B47740" w:rsidP="00B47740">
      <w:pPr>
        <w:textAlignment w:val="baseline"/>
        <w:rPr>
          <w:rFonts w:ascii="Segoe UI" w:hAnsi="Segoe UI" w:cs="Segoe UI"/>
          <w:sz w:val="18"/>
          <w:szCs w:val="18"/>
        </w:rPr>
      </w:pPr>
    </w:p>
    <w:p w14:paraId="5D079AB5" w14:textId="77777777" w:rsidR="00B47740" w:rsidRDefault="00B47740" w:rsidP="00B47740">
      <w:pPr>
        <w:textAlignment w:val="baseline"/>
        <w:rPr>
          <w:rFonts w:ascii="Calibri" w:hAnsi="Calibri" w:cs="Calibri"/>
          <w:sz w:val="20"/>
          <w:szCs w:val="20"/>
        </w:rPr>
      </w:pPr>
      <w:r w:rsidRPr="00632103">
        <w:rPr>
          <w:rFonts w:ascii="Calibri" w:hAnsi="Calibri" w:cs="Calibri"/>
          <w:sz w:val="20"/>
          <w:szCs w:val="20"/>
        </w:rPr>
        <w:t>Undergraduate- 150% program length (128 hours are needed to graduate, 192 is the maximum attempted hours allowed) </w:t>
      </w:r>
    </w:p>
    <w:p w14:paraId="07C6FAA8" w14:textId="77777777" w:rsidR="008C7FCE" w:rsidRPr="00B47740" w:rsidRDefault="008C7FCE" w:rsidP="00B47740">
      <w:pPr>
        <w:textAlignment w:val="baseline"/>
        <w:rPr>
          <w:rFonts w:ascii="Segoe UI" w:hAnsi="Segoe UI" w:cs="Segoe UI"/>
          <w:sz w:val="18"/>
          <w:szCs w:val="18"/>
        </w:rPr>
      </w:pPr>
    </w:p>
    <w:p w14:paraId="778ABDE5" w14:textId="77777777" w:rsidR="00B47740" w:rsidRPr="00632103" w:rsidRDefault="00B47740" w:rsidP="00B47740">
      <w:pPr>
        <w:textAlignment w:val="baseline"/>
        <w:rPr>
          <w:rFonts w:ascii="Calibri" w:hAnsi="Calibri" w:cs="Calibri"/>
          <w:sz w:val="20"/>
          <w:szCs w:val="20"/>
        </w:rPr>
      </w:pPr>
      <w:r w:rsidRPr="00632103">
        <w:rPr>
          <w:rFonts w:ascii="Calibri" w:hAnsi="Calibri" w:cs="Calibri"/>
          <w:sz w:val="20"/>
          <w:szCs w:val="20"/>
        </w:rPr>
        <w:t>Graduate &amp; professional- Monitored by graduate school &amp; Student Promotions and Academic Progress Committee </w:t>
      </w:r>
    </w:p>
    <w:p w14:paraId="20A3E33E" w14:textId="77777777" w:rsidR="00B47740" w:rsidRPr="00632103" w:rsidRDefault="00B47740" w:rsidP="00B47740">
      <w:pPr>
        <w:textAlignment w:val="baseline"/>
        <w:rPr>
          <w:rFonts w:ascii="Segoe UI" w:hAnsi="Segoe UI" w:cs="Segoe UI"/>
          <w:sz w:val="18"/>
          <w:szCs w:val="18"/>
        </w:rPr>
      </w:pPr>
    </w:p>
    <w:p w14:paraId="4C1F9593" w14:textId="77777777" w:rsidR="00677A2F" w:rsidRDefault="00677A2F">
      <w:pPr>
        <w:rPr>
          <w:rFonts w:ascii="Calibri" w:hAnsi="Calibri" w:cs="Calibri"/>
          <w:b/>
          <w:bCs/>
          <w:sz w:val="20"/>
          <w:szCs w:val="20"/>
        </w:rPr>
      </w:pPr>
      <w:r>
        <w:rPr>
          <w:rFonts w:ascii="Calibri" w:hAnsi="Calibri" w:cs="Calibri"/>
          <w:b/>
          <w:bCs/>
          <w:sz w:val="20"/>
          <w:szCs w:val="20"/>
        </w:rPr>
        <w:br w:type="page"/>
      </w:r>
    </w:p>
    <w:p w14:paraId="4A518E79" w14:textId="5EBB224C" w:rsidR="00B47740" w:rsidRPr="00B47740" w:rsidRDefault="00B47740" w:rsidP="00B47740">
      <w:pPr>
        <w:textAlignment w:val="baseline"/>
        <w:rPr>
          <w:rFonts w:ascii="Segoe UI" w:hAnsi="Segoe UI" w:cs="Segoe UI"/>
          <w:sz w:val="18"/>
          <w:szCs w:val="18"/>
        </w:rPr>
      </w:pPr>
      <w:r w:rsidRPr="00632103">
        <w:rPr>
          <w:rFonts w:ascii="Calibri" w:hAnsi="Calibri" w:cs="Calibri"/>
          <w:b/>
          <w:bCs/>
          <w:sz w:val="20"/>
          <w:szCs w:val="20"/>
        </w:rPr>
        <w:lastRenderedPageBreak/>
        <w:t>Change of Major</w:t>
      </w:r>
      <w:r w:rsidRPr="00632103">
        <w:rPr>
          <w:rFonts w:ascii="Calibri" w:hAnsi="Calibri" w:cs="Calibri"/>
          <w:sz w:val="20"/>
          <w:szCs w:val="20"/>
        </w:rPr>
        <w:t> </w:t>
      </w:r>
    </w:p>
    <w:p w14:paraId="35D3A6B4" w14:textId="77777777" w:rsidR="00B47740" w:rsidRPr="00B47740" w:rsidRDefault="00B47740" w:rsidP="00BD35B4">
      <w:pPr>
        <w:textAlignment w:val="baseline"/>
        <w:rPr>
          <w:rFonts w:ascii="Segoe UI" w:hAnsi="Segoe UI" w:cs="Segoe UI"/>
          <w:sz w:val="18"/>
          <w:szCs w:val="18"/>
        </w:rPr>
      </w:pPr>
      <w:r w:rsidRPr="00632103">
        <w:rPr>
          <w:rFonts w:ascii="Calibri" w:hAnsi="Calibri" w:cs="Calibri"/>
          <w:sz w:val="20"/>
          <w:szCs w:val="20"/>
        </w:rPr>
        <w:t>For students who change majors, only coursework attempted and earned that is applicable to the new program of study is counted in the maximum timeframe. However, if you are appealing the cumulative grade point average requirement a change of major/degree is not an automatic appeal approval. Appeals for GPA on the basis of a change of major will be limited to one change of major. </w:t>
      </w:r>
    </w:p>
    <w:p w14:paraId="13AF0CB4" w14:textId="77777777" w:rsidR="00632103" w:rsidRPr="00632103" w:rsidRDefault="00632103" w:rsidP="00B47740">
      <w:pPr>
        <w:textAlignment w:val="baseline"/>
        <w:rPr>
          <w:rFonts w:ascii="Calibri" w:hAnsi="Calibri" w:cs="Calibri"/>
          <w:b/>
          <w:bCs/>
          <w:sz w:val="20"/>
          <w:szCs w:val="20"/>
        </w:rPr>
      </w:pPr>
    </w:p>
    <w:p w14:paraId="3D87098B" w14:textId="77777777" w:rsidR="00B47740" w:rsidRPr="00B47740" w:rsidRDefault="00B47740" w:rsidP="00B47740">
      <w:pPr>
        <w:textAlignment w:val="baseline"/>
        <w:rPr>
          <w:rFonts w:ascii="Segoe UI" w:hAnsi="Segoe UI" w:cs="Segoe UI"/>
          <w:sz w:val="18"/>
          <w:szCs w:val="18"/>
        </w:rPr>
      </w:pPr>
      <w:r w:rsidRPr="00632103">
        <w:rPr>
          <w:rFonts w:ascii="Calibri" w:hAnsi="Calibri" w:cs="Calibri"/>
          <w:b/>
          <w:bCs/>
          <w:sz w:val="20"/>
          <w:szCs w:val="20"/>
        </w:rPr>
        <w:t>Repeat Coursework</w:t>
      </w:r>
      <w:r w:rsidRPr="00632103">
        <w:rPr>
          <w:rFonts w:ascii="Calibri" w:hAnsi="Calibri" w:cs="Calibri"/>
          <w:sz w:val="20"/>
          <w:szCs w:val="20"/>
        </w:rPr>
        <w:t> </w:t>
      </w:r>
    </w:p>
    <w:p w14:paraId="0085DD29" w14:textId="7D3024E2" w:rsidR="00B47740" w:rsidRPr="00B47740" w:rsidRDefault="00B47740" w:rsidP="00BD35B4">
      <w:pPr>
        <w:textAlignment w:val="baseline"/>
        <w:rPr>
          <w:rFonts w:ascii="Segoe UI" w:hAnsi="Segoe UI" w:cs="Segoe UI"/>
          <w:sz w:val="18"/>
          <w:szCs w:val="18"/>
        </w:rPr>
      </w:pPr>
      <w:r w:rsidRPr="00632103">
        <w:rPr>
          <w:rFonts w:ascii="Calibri" w:hAnsi="Calibri" w:cs="Calibri"/>
          <w:sz w:val="20"/>
          <w:szCs w:val="20"/>
        </w:rPr>
        <w:t>Financial aid is available for the first repeat of any previously passed course.  Each attempt is factored into the timeframe and attempted credit hours standard. The last grade and credit replace the previous ones in computing the grade point average. A student who fails a repeated course for which they had received credit, forfeits the original grade and credit earned.  </w:t>
      </w:r>
    </w:p>
    <w:p w14:paraId="2A822232" w14:textId="77777777" w:rsidR="00B47740" w:rsidRPr="00632103" w:rsidRDefault="00B47740" w:rsidP="00B47740">
      <w:pPr>
        <w:textAlignment w:val="baseline"/>
        <w:rPr>
          <w:rFonts w:ascii="Segoe UI" w:hAnsi="Segoe UI" w:cs="Segoe UI"/>
          <w:sz w:val="18"/>
          <w:szCs w:val="18"/>
        </w:rPr>
      </w:pPr>
    </w:p>
    <w:p w14:paraId="5D66A9C3" w14:textId="77777777" w:rsidR="00632103" w:rsidRPr="00632103" w:rsidRDefault="00632103" w:rsidP="00632103">
      <w:pPr>
        <w:textAlignment w:val="baseline"/>
        <w:rPr>
          <w:rFonts w:ascii="Segoe UI" w:hAnsi="Segoe UI" w:cs="Segoe UI"/>
          <w:sz w:val="18"/>
          <w:szCs w:val="18"/>
        </w:rPr>
      </w:pPr>
      <w:r w:rsidRPr="00632103">
        <w:rPr>
          <w:rFonts w:ascii="Calibri" w:hAnsi="Calibri" w:cs="Calibri"/>
          <w:b/>
          <w:bCs/>
          <w:sz w:val="20"/>
          <w:szCs w:val="20"/>
        </w:rPr>
        <w:t>Remedial Coursework</w:t>
      </w:r>
      <w:r w:rsidRPr="00632103">
        <w:rPr>
          <w:rFonts w:ascii="Calibri" w:hAnsi="Calibri" w:cs="Calibri"/>
          <w:sz w:val="20"/>
          <w:szCs w:val="20"/>
        </w:rPr>
        <w:t> </w:t>
      </w:r>
    </w:p>
    <w:p w14:paraId="468B7BC3" w14:textId="3B03EAF6" w:rsidR="00632103" w:rsidRPr="00632103" w:rsidRDefault="00632103" w:rsidP="00632103">
      <w:pPr>
        <w:textAlignment w:val="baseline"/>
        <w:rPr>
          <w:rFonts w:ascii="Calibri" w:hAnsi="Calibri" w:cs="Calibri"/>
          <w:sz w:val="20"/>
          <w:szCs w:val="20"/>
        </w:rPr>
      </w:pPr>
      <w:r w:rsidRPr="00632103">
        <w:rPr>
          <w:rFonts w:ascii="Calibri" w:hAnsi="Calibri" w:cs="Calibri"/>
          <w:sz w:val="20"/>
          <w:szCs w:val="20"/>
        </w:rPr>
        <w:t>Students admitted into an eligible program at Marian University who take remedial courses may receive financial aid for a maximum of 30 attempted credits. A remedial course may be repeated only one time. Remedial courses attempted and grades earned in these courses are counted in the qualitative and quantitative academic progress measures. Advisors will work with students to make sure that a student is on track to graduate within 150 percent of program length along with the remedial coursework. </w:t>
      </w:r>
    </w:p>
    <w:p w14:paraId="7017C8CB" w14:textId="77777777" w:rsidR="00632103" w:rsidRPr="00632103" w:rsidRDefault="00632103" w:rsidP="00632103">
      <w:pPr>
        <w:textAlignment w:val="baseline"/>
        <w:rPr>
          <w:rFonts w:ascii="Segoe UI" w:hAnsi="Segoe UI" w:cs="Segoe UI"/>
          <w:sz w:val="18"/>
          <w:szCs w:val="18"/>
        </w:rPr>
      </w:pPr>
    </w:p>
    <w:p w14:paraId="5B7F1598" w14:textId="77777777" w:rsidR="00632103" w:rsidRPr="00632103" w:rsidRDefault="00632103" w:rsidP="00632103">
      <w:pPr>
        <w:textAlignment w:val="baseline"/>
        <w:rPr>
          <w:rFonts w:ascii="Segoe UI" w:hAnsi="Segoe UI" w:cs="Segoe UI"/>
          <w:sz w:val="18"/>
          <w:szCs w:val="18"/>
        </w:rPr>
      </w:pPr>
      <w:r w:rsidRPr="00632103">
        <w:rPr>
          <w:rFonts w:ascii="Calibri" w:hAnsi="Calibri" w:cs="Calibri"/>
          <w:b/>
          <w:bCs/>
          <w:sz w:val="20"/>
          <w:szCs w:val="20"/>
        </w:rPr>
        <w:t>Transfer Credits</w:t>
      </w:r>
      <w:r w:rsidRPr="00632103">
        <w:rPr>
          <w:rFonts w:ascii="Calibri" w:hAnsi="Calibri" w:cs="Calibri"/>
          <w:sz w:val="20"/>
          <w:szCs w:val="20"/>
        </w:rPr>
        <w:t> </w:t>
      </w:r>
    </w:p>
    <w:p w14:paraId="356C602E" w14:textId="77777777" w:rsidR="00632103" w:rsidRPr="00632103" w:rsidRDefault="00632103" w:rsidP="00BD35B4">
      <w:pPr>
        <w:textAlignment w:val="baseline"/>
        <w:rPr>
          <w:rFonts w:asciiTheme="minorHAnsi" w:hAnsiTheme="minorHAnsi" w:cstheme="minorHAnsi"/>
          <w:sz w:val="20"/>
          <w:szCs w:val="20"/>
        </w:rPr>
      </w:pPr>
      <w:r w:rsidRPr="00632103">
        <w:rPr>
          <w:rFonts w:asciiTheme="minorHAnsi" w:hAnsiTheme="minorHAnsi" w:cstheme="minorHAnsi"/>
          <w:sz w:val="20"/>
          <w:szCs w:val="20"/>
        </w:rPr>
        <w:t>All accepted transfer credit hours that are applicable to the student's current degree or certificate program of study are subject to being counted for SAP purposes. Transfer credits accepted will be included when calculating the Quantitative Measure and the 150 percent maximum time frame. Transfer credits are not included in the GPA calculation.  </w:t>
      </w:r>
    </w:p>
    <w:p w14:paraId="19B29722" w14:textId="77777777" w:rsidR="00632103" w:rsidRPr="00632103" w:rsidRDefault="00632103" w:rsidP="00632103">
      <w:pPr>
        <w:ind w:firstLine="720"/>
        <w:textAlignment w:val="baseline"/>
        <w:rPr>
          <w:rFonts w:asciiTheme="minorHAnsi" w:hAnsiTheme="minorHAnsi" w:cstheme="minorHAnsi"/>
          <w:sz w:val="20"/>
          <w:szCs w:val="20"/>
        </w:rPr>
      </w:pPr>
    </w:p>
    <w:p w14:paraId="735CC5B2" w14:textId="3FFD37E2" w:rsidR="00632103" w:rsidRPr="00632103" w:rsidRDefault="00632103" w:rsidP="00632103">
      <w:pPr>
        <w:textAlignment w:val="baseline"/>
        <w:rPr>
          <w:rFonts w:ascii="Segoe UI" w:hAnsi="Segoe UI" w:cs="Segoe UI"/>
          <w:sz w:val="18"/>
          <w:szCs w:val="18"/>
        </w:rPr>
      </w:pPr>
      <w:r w:rsidRPr="00632103">
        <w:rPr>
          <w:rFonts w:ascii="Calibri" w:hAnsi="Calibri" w:cs="Calibri"/>
          <w:b/>
          <w:bCs/>
          <w:sz w:val="20"/>
          <w:szCs w:val="20"/>
        </w:rPr>
        <w:t>Incomplete Grades</w:t>
      </w:r>
      <w:r w:rsidRPr="00632103">
        <w:rPr>
          <w:rFonts w:ascii="Calibri" w:hAnsi="Calibri" w:cs="Calibri"/>
          <w:sz w:val="20"/>
          <w:szCs w:val="20"/>
        </w:rPr>
        <w:t> </w:t>
      </w:r>
    </w:p>
    <w:p w14:paraId="49192F68" w14:textId="2059B8C2" w:rsidR="00632103" w:rsidRPr="00632103" w:rsidRDefault="00632103" w:rsidP="00632103">
      <w:pPr>
        <w:textAlignment w:val="baseline"/>
        <w:rPr>
          <w:rFonts w:ascii="Calibri" w:hAnsi="Calibri" w:cs="Calibri"/>
          <w:sz w:val="20"/>
          <w:szCs w:val="20"/>
        </w:rPr>
      </w:pPr>
      <w:r w:rsidRPr="00632103">
        <w:rPr>
          <w:rFonts w:ascii="Calibri" w:hAnsi="Calibri" w:cs="Calibri"/>
          <w:sz w:val="20"/>
          <w:szCs w:val="20"/>
        </w:rPr>
        <w:t>Students who receive a grade of “I” in a course will have the course counted in the attempted credits, but will not count the course as earned credit for the SAP calculation. SAP will still be determined and calculated based on the current grades and will be reviewed and reevaluated once the final grade is updated.  </w:t>
      </w:r>
    </w:p>
    <w:p w14:paraId="663C786E" w14:textId="77777777" w:rsidR="00632103" w:rsidRPr="00632103" w:rsidRDefault="00632103" w:rsidP="00632103">
      <w:pPr>
        <w:textAlignment w:val="baseline"/>
        <w:rPr>
          <w:rFonts w:ascii="Segoe UI" w:hAnsi="Segoe UI" w:cs="Segoe UI"/>
          <w:sz w:val="18"/>
          <w:szCs w:val="18"/>
        </w:rPr>
      </w:pPr>
    </w:p>
    <w:p w14:paraId="38E4F106" w14:textId="77777777" w:rsidR="00632103" w:rsidRPr="00632103" w:rsidRDefault="00632103" w:rsidP="00632103">
      <w:pPr>
        <w:textAlignment w:val="baseline"/>
        <w:rPr>
          <w:rFonts w:ascii="Segoe UI" w:hAnsi="Segoe UI" w:cs="Segoe UI"/>
          <w:sz w:val="18"/>
          <w:szCs w:val="18"/>
        </w:rPr>
      </w:pPr>
      <w:r w:rsidRPr="00632103">
        <w:rPr>
          <w:rFonts w:ascii="Calibri" w:hAnsi="Calibri" w:cs="Calibri"/>
          <w:b/>
          <w:bCs/>
          <w:sz w:val="20"/>
          <w:szCs w:val="20"/>
        </w:rPr>
        <w:t>Second Degree</w:t>
      </w:r>
      <w:r w:rsidRPr="00632103">
        <w:rPr>
          <w:rFonts w:ascii="Calibri" w:hAnsi="Calibri" w:cs="Calibri"/>
          <w:sz w:val="20"/>
          <w:szCs w:val="20"/>
        </w:rPr>
        <w:t> </w:t>
      </w:r>
    </w:p>
    <w:p w14:paraId="41FF3D95" w14:textId="2D11B8B4" w:rsidR="00632103" w:rsidRPr="00632103" w:rsidRDefault="00632103" w:rsidP="00632103">
      <w:pPr>
        <w:textAlignment w:val="baseline"/>
        <w:rPr>
          <w:rFonts w:ascii="Segoe UI" w:hAnsi="Segoe UI" w:cs="Segoe UI"/>
          <w:sz w:val="18"/>
          <w:szCs w:val="18"/>
        </w:rPr>
      </w:pPr>
      <w:r w:rsidRPr="00632103">
        <w:rPr>
          <w:rFonts w:ascii="Calibri" w:hAnsi="Calibri" w:cs="Calibri"/>
          <w:sz w:val="20"/>
          <w:szCs w:val="20"/>
        </w:rPr>
        <w:t>If a student has completed a previous degree and is now seeking a second degree they will still be held to the 150 % maximum timeframe, however, only the credits from the first degree which apply to the second degree will be counted as attempted hours. For a student pursing a second Bachelor’s degree all graded undergraduate courses count in the GPA calculation. </w:t>
      </w:r>
    </w:p>
    <w:p w14:paraId="77EA6520" w14:textId="77777777" w:rsidR="00632103" w:rsidRPr="00632103" w:rsidRDefault="00632103" w:rsidP="00632103">
      <w:pPr>
        <w:textAlignment w:val="baseline"/>
        <w:rPr>
          <w:rFonts w:ascii="Calibri" w:hAnsi="Calibri" w:cs="Calibri"/>
          <w:b/>
          <w:bCs/>
          <w:sz w:val="20"/>
          <w:szCs w:val="20"/>
        </w:rPr>
      </w:pPr>
    </w:p>
    <w:p w14:paraId="76368152" w14:textId="77777777" w:rsidR="00632103" w:rsidRPr="00632103" w:rsidRDefault="00632103" w:rsidP="00632103">
      <w:pPr>
        <w:textAlignment w:val="baseline"/>
        <w:rPr>
          <w:rFonts w:ascii="Segoe UI" w:hAnsi="Segoe UI" w:cs="Segoe UI"/>
          <w:sz w:val="18"/>
          <w:szCs w:val="18"/>
        </w:rPr>
      </w:pPr>
      <w:r w:rsidRPr="00632103">
        <w:rPr>
          <w:rFonts w:ascii="Calibri" w:hAnsi="Calibri" w:cs="Calibri"/>
          <w:b/>
          <w:bCs/>
          <w:sz w:val="20"/>
          <w:szCs w:val="20"/>
        </w:rPr>
        <w:t>Withdrawals</w:t>
      </w:r>
      <w:r w:rsidRPr="00632103">
        <w:rPr>
          <w:rFonts w:ascii="Calibri" w:hAnsi="Calibri" w:cs="Calibri"/>
          <w:sz w:val="20"/>
          <w:szCs w:val="20"/>
        </w:rPr>
        <w:t> </w:t>
      </w:r>
    </w:p>
    <w:p w14:paraId="240C1B01" w14:textId="62EFE1DD" w:rsidR="00632103" w:rsidRPr="00632103" w:rsidRDefault="00632103" w:rsidP="00632103">
      <w:pPr>
        <w:textAlignment w:val="baseline"/>
        <w:rPr>
          <w:rFonts w:ascii="Calibri" w:hAnsi="Calibri" w:cs="Calibri"/>
          <w:sz w:val="20"/>
          <w:szCs w:val="20"/>
        </w:rPr>
      </w:pPr>
      <w:r w:rsidRPr="00632103">
        <w:rPr>
          <w:rFonts w:ascii="Calibri" w:hAnsi="Calibri" w:cs="Calibri"/>
          <w:sz w:val="20"/>
          <w:szCs w:val="20"/>
        </w:rPr>
        <w:t xml:space="preserve">All courses a student withdraws from and earns the grade of “W” are considered attempted, but not earned. Withdrawn courses will be included in determining the SAP calculations for the Quantitative Measure and the 150% </w:t>
      </w:r>
      <w:r w:rsidRPr="009C5FB8">
        <w:rPr>
          <w:rFonts w:ascii="Calibri" w:hAnsi="Calibri" w:cs="Calibri"/>
          <w:sz w:val="20"/>
          <w:szCs w:val="20"/>
        </w:rPr>
        <w:t>maximum</w:t>
      </w:r>
      <w:r w:rsidR="009C5FB8">
        <w:rPr>
          <w:rFonts w:ascii="Calibri" w:hAnsi="Calibri" w:cs="Calibri"/>
          <w:sz w:val="20"/>
          <w:szCs w:val="20"/>
        </w:rPr>
        <w:t xml:space="preserve"> timeframe, but</w:t>
      </w:r>
      <w:r w:rsidR="009C5FB8" w:rsidRPr="009C5FB8">
        <w:rPr>
          <w:rFonts w:ascii="Calibri" w:hAnsi="Calibri" w:cs="Calibri"/>
          <w:sz w:val="20"/>
          <w:szCs w:val="20"/>
        </w:rPr>
        <w:t xml:space="preserve"> </w:t>
      </w:r>
      <w:r w:rsidRPr="009C5FB8">
        <w:rPr>
          <w:rFonts w:ascii="Calibri" w:hAnsi="Calibri" w:cs="Calibri"/>
          <w:sz w:val="20"/>
          <w:szCs w:val="20"/>
        </w:rPr>
        <w:t>will not be</w:t>
      </w:r>
      <w:r w:rsidRPr="00632103">
        <w:rPr>
          <w:rFonts w:ascii="Calibri" w:hAnsi="Calibri" w:cs="Calibri"/>
          <w:sz w:val="20"/>
          <w:szCs w:val="20"/>
        </w:rPr>
        <w:t xml:space="preserve"> included in the Qualitative Measure. </w:t>
      </w:r>
    </w:p>
    <w:p w14:paraId="7F74C4B5" w14:textId="77777777" w:rsidR="00632103" w:rsidRPr="00632103" w:rsidRDefault="00632103" w:rsidP="00632103">
      <w:pPr>
        <w:textAlignment w:val="baseline"/>
        <w:rPr>
          <w:rFonts w:ascii="Segoe UI" w:hAnsi="Segoe UI" w:cs="Segoe UI"/>
          <w:sz w:val="18"/>
          <w:szCs w:val="18"/>
        </w:rPr>
      </w:pPr>
    </w:p>
    <w:p w14:paraId="3DAB61AB" w14:textId="77777777" w:rsidR="00632103" w:rsidRPr="00632103" w:rsidRDefault="00632103" w:rsidP="00632103">
      <w:pPr>
        <w:textAlignment w:val="baseline"/>
        <w:rPr>
          <w:rFonts w:ascii="Segoe UI" w:hAnsi="Segoe UI" w:cs="Segoe UI"/>
          <w:sz w:val="18"/>
          <w:szCs w:val="18"/>
        </w:rPr>
      </w:pPr>
      <w:r w:rsidRPr="00632103">
        <w:rPr>
          <w:rFonts w:ascii="Calibri" w:hAnsi="Calibri" w:cs="Calibri"/>
          <w:b/>
          <w:bCs/>
          <w:sz w:val="20"/>
          <w:szCs w:val="20"/>
        </w:rPr>
        <w:t>Appeal Process</w:t>
      </w:r>
      <w:r w:rsidRPr="00632103">
        <w:rPr>
          <w:rFonts w:ascii="Calibri" w:hAnsi="Calibri" w:cs="Calibri"/>
          <w:sz w:val="20"/>
          <w:szCs w:val="20"/>
        </w:rPr>
        <w:t> </w:t>
      </w:r>
    </w:p>
    <w:p w14:paraId="72CEB828" w14:textId="1F84606C" w:rsidR="00632103" w:rsidRPr="00632103" w:rsidRDefault="00632103" w:rsidP="00632103">
      <w:pPr>
        <w:textAlignment w:val="baseline"/>
        <w:rPr>
          <w:rFonts w:ascii="Calibri" w:hAnsi="Calibri" w:cs="Calibri"/>
          <w:sz w:val="20"/>
          <w:szCs w:val="20"/>
        </w:rPr>
      </w:pPr>
      <w:r w:rsidRPr="00632103">
        <w:rPr>
          <w:rFonts w:ascii="Calibri" w:hAnsi="Calibri" w:cs="Calibri"/>
          <w:sz w:val="20"/>
          <w:szCs w:val="20"/>
        </w:rPr>
        <w:t>Students who lose aid eligibility because they are not meeting SAP cumulative GPA or attempted credit hour standards may regain eligibility by submitting a Marian University Financial Aid Appeal Form.  This form provides a non-exhaustive list of circumstances for which a student may appeal.  A student who successfully appeals their suspension status will be placed on probation status for one semester.  If the student meets the SAP standards at the end of the probation status semester, they are removed from probation status and considered in good standing for SAP.  If a student does not meet the SAP standards at the end of their probation status semester, they will be placed back in suspension status and must subsequently meet the standard(s) in order to regain aid eligibility. Students can regain eligibility any semester once they meet the standards of Satisfactory Academic Progress by having 2.00 cumulative GPA, 67 percent completion rate, and not exceeding their 150 percent of their program plan. </w:t>
      </w:r>
    </w:p>
    <w:p w14:paraId="7F7BCAF7" w14:textId="77777777" w:rsidR="00632103" w:rsidRPr="00632103" w:rsidRDefault="00632103" w:rsidP="00632103">
      <w:pPr>
        <w:textAlignment w:val="baseline"/>
        <w:rPr>
          <w:rFonts w:ascii="Segoe UI" w:hAnsi="Segoe UI" w:cs="Segoe UI"/>
          <w:sz w:val="18"/>
          <w:szCs w:val="18"/>
        </w:rPr>
      </w:pPr>
    </w:p>
    <w:p w14:paraId="4B26706C" w14:textId="77777777" w:rsidR="00632103" w:rsidRPr="00632103" w:rsidRDefault="00632103" w:rsidP="00632103">
      <w:pPr>
        <w:textAlignment w:val="baseline"/>
        <w:rPr>
          <w:rFonts w:ascii="Calibri" w:hAnsi="Calibri" w:cs="Calibri"/>
          <w:sz w:val="20"/>
          <w:szCs w:val="20"/>
        </w:rPr>
      </w:pPr>
      <w:r w:rsidRPr="00632103">
        <w:rPr>
          <w:rFonts w:ascii="Calibri" w:hAnsi="Calibri" w:cs="Calibri"/>
          <w:sz w:val="20"/>
          <w:szCs w:val="20"/>
        </w:rPr>
        <w:t xml:space="preserve">If a student with an approved appeal is determined to be unable to meet SAP in one payment period; the student will be placed on probation and an academic plan will be developed for the student. The student will be evaluated </w:t>
      </w:r>
      <w:r w:rsidRPr="00632103">
        <w:rPr>
          <w:rFonts w:ascii="Calibri" w:hAnsi="Calibri" w:cs="Calibri"/>
          <w:sz w:val="20"/>
          <w:szCs w:val="20"/>
        </w:rPr>
        <w:lastRenderedPageBreak/>
        <w:t>after one payment plan to determine if the student is meeting the requirements of the academic plan and or is now meeting SAP.  </w:t>
      </w:r>
    </w:p>
    <w:p w14:paraId="1CB3C178" w14:textId="77777777" w:rsidR="00632103" w:rsidRPr="00632103" w:rsidRDefault="00632103" w:rsidP="00632103">
      <w:pPr>
        <w:textAlignment w:val="baseline"/>
        <w:rPr>
          <w:rFonts w:ascii="Segoe UI" w:hAnsi="Segoe UI" w:cs="Segoe UI"/>
          <w:sz w:val="18"/>
          <w:szCs w:val="18"/>
        </w:rPr>
      </w:pPr>
    </w:p>
    <w:p w14:paraId="3711D117" w14:textId="77777777" w:rsidR="00632103" w:rsidRPr="00632103" w:rsidRDefault="00632103" w:rsidP="00632103">
      <w:pPr>
        <w:textAlignment w:val="baseline"/>
        <w:rPr>
          <w:rFonts w:ascii="Calibri" w:hAnsi="Calibri" w:cs="Calibri"/>
          <w:sz w:val="20"/>
          <w:szCs w:val="20"/>
        </w:rPr>
      </w:pPr>
      <w:r w:rsidRPr="00632103">
        <w:rPr>
          <w:rFonts w:ascii="Calibri" w:hAnsi="Calibri" w:cs="Calibri"/>
          <w:sz w:val="20"/>
          <w:szCs w:val="20"/>
        </w:rPr>
        <w:t>Appeals decisions will be determined by the information presented on the appeal form and any supporting documentation provided. Unusual and or mitigating circumstances such as illness, family catastrophe and other conditions beyond your control which have had an influence on your academic performance, may be considered in the evaluation process.   </w:t>
      </w:r>
    </w:p>
    <w:p w14:paraId="418F378C" w14:textId="77777777" w:rsidR="00632103" w:rsidRPr="00632103" w:rsidRDefault="00632103" w:rsidP="00632103">
      <w:pPr>
        <w:textAlignment w:val="baseline"/>
        <w:rPr>
          <w:rFonts w:ascii="Segoe UI" w:hAnsi="Segoe UI" w:cs="Segoe UI"/>
          <w:sz w:val="18"/>
          <w:szCs w:val="18"/>
        </w:rPr>
      </w:pPr>
    </w:p>
    <w:p w14:paraId="2E52C7AF" w14:textId="77777777" w:rsidR="00632103" w:rsidRPr="00632103" w:rsidRDefault="00632103" w:rsidP="00632103">
      <w:pPr>
        <w:textAlignment w:val="baseline"/>
        <w:rPr>
          <w:rFonts w:ascii="Segoe UI" w:hAnsi="Segoe UI" w:cs="Segoe UI"/>
          <w:sz w:val="18"/>
          <w:szCs w:val="18"/>
        </w:rPr>
      </w:pPr>
      <w:r w:rsidRPr="00632103">
        <w:rPr>
          <w:rFonts w:ascii="Calibri" w:hAnsi="Calibri" w:cs="Calibri"/>
          <w:sz w:val="20"/>
          <w:szCs w:val="20"/>
        </w:rPr>
        <w:t>If a student’s appeal is denied notification will be sent via letter to the student with an explanation of how they can regain eligibility. If you are allowed to enroll at Marian University during any subsequent semester, you must do so at your own expense until you once again meet the SAP criteria or submit an SAP Appeal that’s approved. You may wish to consider applying for other types of financial aid, such as alternative/private loans. </w:t>
      </w:r>
    </w:p>
    <w:p w14:paraId="38C3458A" w14:textId="77777777" w:rsidR="00632103" w:rsidRPr="00632103" w:rsidRDefault="00632103" w:rsidP="00632103">
      <w:pPr>
        <w:textAlignment w:val="baseline"/>
        <w:rPr>
          <w:rFonts w:ascii="Calibri" w:hAnsi="Calibri" w:cs="Calibri"/>
          <w:sz w:val="20"/>
          <w:szCs w:val="20"/>
        </w:rPr>
      </w:pPr>
    </w:p>
    <w:p w14:paraId="364F851E" w14:textId="77777777" w:rsidR="00632103" w:rsidRDefault="00632103" w:rsidP="00632103">
      <w:pPr>
        <w:textAlignment w:val="baseline"/>
        <w:rPr>
          <w:rFonts w:ascii="Calibri" w:hAnsi="Calibri" w:cs="Calibri"/>
          <w:sz w:val="20"/>
          <w:szCs w:val="20"/>
        </w:rPr>
      </w:pPr>
      <w:r w:rsidRPr="00632103">
        <w:rPr>
          <w:rFonts w:ascii="Calibri" w:hAnsi="Calibri" w:cs="Calibri"/>
          <w:sz w:val="20"/>
          <w:szCs w:val="20"/>
        </w:rPr>
        <w:t>Even during periods when you are not receiving financial aid due to suspension progress will still be measured by both a qualitative standard (cumulative GPA) and a maximum timeframe and credit hours attempted standard.  Progress will be evaluated again at the end of the subsequent semester. </w:t>
      </w:r>
    </w:p>
    <w:p w14:paraId="23B29C67" w14:textId="77777777" w:rsidR="00A5759F" w:rsidRPr="00632103" w:rsidRDefault="00A5759F" w:rsidP="00632103">
      <w:pPr>
        <w:textAlignment w:val="baseline"/>
        <w:rPr>
          <w:rFonts w:ascii="Calibri" w:hAnsi="Calibri" w:cs="Calibri"/>
          <w:sz w:val="20"/>
          <w:szCs w:val="20"/>
        </w:rPr>
      </w:pPr>
    </w:p>
    <w:p w14:paraId="59C62D77" w14:textId="77777777" w:rsidR="00632103" w:rsidRPr="00632103" w:rsidRDefault="00632103" w:rsidP="00632103">
      <w:pPr>
        <w:textAlignment w:val="baseline"/>
        <w:rPr>
          <w:rFonts w:ascii="Calibri" w:hAnsi="Calibri" w:cs="Calibri"/>
          <w:sz w:val="20"/>
          <w:szCs w:val="20"/>
        </w:rPr>
      </w:pPr>
      <w:r w:rsidRPr="00632103">
        <w:rPr>
          <w:rFonts w:ascii="Calibri" w:hAnsi="Calibri" w:cs="Calibri"/>
          <w:b/>
          <w:bCs/>
          <w:sz w:val="20"/>
          <w:szCs w:val="20"/>
        </w:rPr>
        <w:t>Return of Title IV Funds (R2T4 Policy)</w:t>
      </w:r>
      <w:r w:rsidRPr="00632103">
        <w:rPr>
          <w:rFonts w:ascii="Calibri" w:hAnsi="Calibri" w:cs="Calibri"/>
          <w:sz w:val="20"/>
          <w:szCs w:val="20"/>
        </w:rPr>
        <w:t> </w:t>
      </w:r>
    </w:p>
    <w:p w14:paraId="22CB1F60" w14:textId="77777777" w:rsidR="00632103" w:rsidRPr="00632103" w:rsidRDefault="00632103" w:rsidP="00632103">
      <w:pPr>
        <w:textAlignment w:val="baseline"/>
        <w:rPr>
          <w:rFonts w:ascii="Segoe UI" w:hAnsi="Segoe UI" w:cs="Segoe UI"/>
          <w:sz w:val="18"/>
          <w:szCs w:val="18"/>
        </w:rPr>
      </w:pPr>
    </w:p>
    <w:p w14:paraId="657F63FD" w14:textId="77777777" w:rsidR="00632103" w:rsidRPr="00632103" w:rsidRDefault="00632103" w:rsidP="00632103">
      <w:pPr>
        <w:textAlignment w:val="baseline"/>
        <w:rPr>
          <w:rFonts w:asciiTheme="minorHAnsi" w:hAnsiTheme="minorHAnsi" w:cstheme="minorHAnsi"/>
          <w:sz w:val="20"/>
          <w:szCs w:val="20"/>
        </w:rPr>
      </w:pPr>
      <w:r w:rsidRPr="00632103">
        <w:rPr>
          <w:rFonts w:asciiTheme="minorHAnsi" w:hAnsiTheme="minorHAnsi" w:cstheme="minorHAnsi"/>
          <w:sz w:val="20"/>
          <w:szCs w:val="20"/>
        </w:rPr>
        <w:t>Students who received financial aid or could have received financial who do not complete at least one course in the semester will be reviewed for a Return of Title IV Funds calculation.  This includes students who drop, withdraw, are dismissed, or take a leave of absence. Marian University’s financial aid leave of absence policy is separate from the academic leave of absence policy. Therefore, a Marian University leave of absence after the semester starts may be treated as a federal withdrawal and could be subject to Title IV return of funds calculation. </w:t>
      </w:r>
    </w:p>
    <w:p w14:paraId="632BD100" w14:textId="77777777" w:rsidR="00632103" w:rsidRPr="00632103" w:rsidRDefault="00632103" w:rsidP="00632103">
      <w:pPr>
        <w:textAlignment w:val="baseline"/>
        <w:rPr>
          <w:rFonts w:asciiTheme="minorHAnsi" w:hAnsiTheme="minorHAnsi" w:cstheme="minorHAnsi"/>
          <w:sz w:val="20"/>
          <w:szCs w:val="20"/>
        </w:rPr>
      </w:pPr>
    </w:p>
    <w:p w14:paraId="22FDE304" w14:textId="77777777" w:rsidR="00632103" w:rsidRPr="00632103" w:rsidRDefault="00632103" w:rsidP="00632103">
      <w:pPr>
        <w:textAlignment w:val="baseline"/>
        <w:rPr>
          <w:rFonts w:asciiTheme="minorHAnsi" w:hAnsiTheme="minorHAnsi" w:cstheme="minorHAnsi"/>
          <w:sz w:val="20"/>
          <w:szCs w:val="20"/>
        </w:rPr>
      </w:pPr>
      <w:r w:rsidRPr="00632103">
        <w:rPr>
          <w:rFonts w:asciiTheme="minorHAnsi" w:hAnsiTheme="minorHAnsi" w:cstheme="minorHAnsi"/>
          <w:sz w:val="20"/>
          <w:szCs w:val="20"/>
        </w:rPr>
        <w:t>Return of Title IV funds is based on students earning financial aid for each calendar day they attend class. For example, if a student attends 42 of 100 calendar days they will have earned 42% of their aid.  Scheduled breaks of 5 or more consecutive days are not counted in the total semester calendar days. </w:t>
      </w:r>
    </w:p>
    <w:p w14:paraId="00FAC728" w14:textId="77777777" w:rsidR="00632103" w:rsidRPr="00632103" w:rsidRDefault="00632103" w:rsidP="00632103">
      <w:pPr>
        <w:textAlignment w:val="baseline"/>
        <w:rPr>
          <w:rFonts w:asciiTheme="minorHAnsi" w:hAnsiTheme="minorHAnsi" w:cstheme="minorHAnsi"/>
          <w:sz w:val="20"/>
          <w:szCs w:val="20"/>
        </w:rPr>
      </w:pPr>
    </w:p>
    <w:p w14:paraId="2FB6ED93" w14:textId="77777777" w:rsidR="00632103" w:rsidRPr="00632103" w:rsidRDefault="00632103" w:rsidP="00632103">
      <w:pPr>
        <w:textAlignment w:val="baseline"/>
        <w:rPr>
          <w:rFonts w:asciiTheme="minorHAnsi" w:hAnsiTheme="minorHAnsi" w:cstheme="minorHAnsi"/>
          <w:sz w:val="20"/>
          <w:szCs w:val="20"/>
        </w:rPr>
      </w:pPr>
      <w:r w:rsidRPr="00632103">
        <w:rPr>
          <w:rFonts w:asciiTheme="minorHAnsi" w:hAnsiTheme="minorHAnsi" w:cstheme="minorHAnsi"/>
          <w:sz w:val="20"/>
          <w:szCs w:val="20"/>
        </w:rPr>
        <w:t>Students subject to calculation who complete more than 60% of the semester are considered to have earned 100% of the financial aid. </w:t>
      </w:r>
    </w:p>
    <w:p w14:paraId="17C4E20B" w14:textId="77777777" w:rsidR="00632103" w:rsidRPr="00632103" w:rsidRDefault="00632103" w:rsidP="00632103">
      <w:pPr>
        <w:textAlignment w:val="baseline"/>
        <w:rPr>
          <w:rFonts w:asciiTheme="minorHAnsi" w:hAnsiTheme="minorHAnsi" w:cstheme="minorHAnsi"/>
          <w:sz w:val="20"/>
          <w:szCs w:val="20"/>
        </w:rPr>
      </w:pPr>
    </w:p>
    <w:p w14:paraId="77208377" w14:textId="77777777" w:rsidR="00632103" w:rsidRPr="00632103" w:rsidRDefault="00632103" w:rsidP="00632103">
      <w:pPr>
        <w:textAlignment w:val="baseline"/>
        <w:rPr>
          <w:rFonts w:asciiTheme="minorHAnsi" w:hAnsiTheme="minorHAnsi" w:cstheme="minorHAnsi"/>
          <w:sz w:val="20"/>
          <w:szCs w:val="20"/>
        </w:rPr>
      </w:pPr>
      <w:r w:rsidRPr="00632103">
        <w:rPr>
          <w:rFonts w:asciiTheme="minorHAnsi" w:hAnsiTheme="minorHAnsi" w:cstheme="minorHAnsi"/>
          <w:sz w:val="20"/>
          <w:szCs w:val="20"/>
        </w:rPr>
        <w:t>Return of Title IV Funds policy is separate from the university’s refund/reduction of charges due to withdrawal from university policy.  A student may be required to return unearned Title IV financial aid funds and may then owe Marian University for institutional charges.  Refer to the course catalog for the policy on refund/reduction of charges due to withdrawal from university. </w:t>
      </w:r>
    </w:p>
    <w:p w14:paraId="35606F05" w14:textId="77777777" w:rsidR="00632103" w:rsidRPr="00632103" w:rsidRDefault="00632103" w:rsidP="00632103">
      <w:pPr>
        <w:textAlignment w:val="baseline"/>
        <w:rPr>
          <w:rFonts w:asciiTheme="minorHAnsi" w:hAnsiTheme="minorHAnsi" w:cstheme="minorHAnsi"/>
          <w:sz w:val="20"/>
          <w:szCs w:val="20"/>
        </w:rPr>
      </w:pPr>
    </w:p>
    <w:p w14:paraId="4F8FDB92" w14:textId="77777777" w:rsidR="00632103" w:rsidRPr="00632103" w:rsidRDefault="00632103" w:rsidP="00632103">
      <w:pPr>
        <w:textAlignment w:val="baseline"/>
        <w:rPr>
          <w:rFonts w:asciiTheme="minorHAnsi" w:hAnsiTheme="minorHAnsi" w:cstheme="minorHAnsi"/>
          <w:sz w:val="20"/>
          <w:szCs w:val="20"/>
        </w:rPr>
      </w:pPr>
      <w:r w:rsidRPr="00632103">
        <w:rPr>
          <w:rFonts w:asciiTheme="minorHAnsi" w:hAnsiTheme="minorHAnsi" w:cstheme="minorHAnsi"/>
          <w:sz w:val="20"/>
          <w:szCs w:val="20"/>
        </w:rPr>
        <w:t>For an official withdrawal, by which the student completes the Withdrawal from University Form, the withdrawal date used in the Return of Title IV Funds calculation is the actual date indicated on the form.  For unofficial withdrawals, by which the student just stops attending classes without notification, the withdrawal date will be the midpoint of the semester or the last date of documented academic activity determined by Marian University. Additional documentation supporting the last date of academic activity may be provided by the student, if they verify a later date of attendance than determined by Marian University. </w:t>
      </w:r>
    </w:p>
    <w:p w14:paraId="5CE75830" w14:textId="77777777" w:rsidR="00632103" w:rsidRPr="00632103" w:rsidRDefault="00632103" w:rsidP="00632103">
      <w:pPr>
        <w:textAlignment w:val="baseline"/>
        <w:rPr>
          <w:rFonts w:asciiTheme="minorHAnsi" w:hAnsiTheme="minorHAnsi" w:cstheme="minorHAnsi"/>
          <w:sz w:val="20"/>
          <w:szCs w:val="20"/>
        </w:rPr>
      </w:pPr>
    </w:p>
    <w:p w14:paraId="322F15B6" w14:textId="77777777" w:rsidR="00632103" w:rsidRPr="00632103" w:rsidRDefault="00632103" w:rsidP="00632103">
      <w:pPr>
        <w:textAlignment w:val="baseline"/>
        <w:rPr>
          <w:rFonts w:asciiTheme="minorHAnsi" w:hAnsiTheme="minorHAnsi" w:cstheme="minorHAnsi"/>
          <w:sz w:val="20"/>
          <w:szCs w:val="20"/>
        </w:rPr>
      </w:pPr>
      <w:r w:rsidRPr="00632103">
        <w:rPr>
          <w:rFonts w:asciiTheme="minorHAnsi" w:hAnsiTheme="minorHAnsi" w:cstheme="minorHAnsi"/>
          <w:sz w:val="20"/>
          <w:szCs w:val="20"/>
        </w:rPr>
        <w:t>Return of Title IV Funds does not apply to federal work-study, Indiana State grants, any Marian University aid, or any outside scholarship.  Please contact the Office of Financial Aid for the consequences of dropping classes for any of these types of aid. </w:t>
      </w:r>
    </w:p>
    <w:p w14:paraId="5360ACA6" w14:textId="77777777" w:rsidR="00632103" w:rsidRPr="00632103" w:rsidRDefault="00632103" w:rsidP="00632103">
      <w:pPr>
        <w:textAlignment w:val="baseline"/>
        <w:rPr>
          <w:rFonts w:asciiTheme="minorHAnsi" w:hAnsiTheme="minorHAnsi" w:cstheme="minorHAnsi"/>
          <w:sz w:val="20"/>
          <w:szCs w:val="20"/>
        </w:rPr>
      </w:pPr>
    </w:p>
    <w:p w14:paraId="3ECC4BB9" w14:textId="77777777" w:rsidR="00632103" w:rsidRPr="00632103" w:rsidRDefault="00632103" w:rsidP="00632103">
      <w:pPr>
        <w:textAlignment w:val="baseline"/>
        <w:rPr>
          <w:rFonts w:asciiTheme="minorHAnsi" w:hAnsiTheme="minorHAnsi" w:cstheme="minorHAnsi"/>
          <w:sz w:val="20"/>
          <w:szCs w:val="20"/>
        </w:rPr>
      </w:pPr>
      <w:r w:rsidRPr="00632103">
        <w:rPr>
          <w:rFonts w:asciiTheme="minorHAnsi" w:hAnsiTheme="minorHAnsi" w:cstheme="minorHAnsi"/>
          <w:sz w:val="20"/>
          <w:szCs w:val="20"/>
        </w:rPr>
        <w:t>The Office of Financial aid will begin the calculation of Return of Title IV Funds immediately upon receipt of the completed official Withdrawal from University Form or the notification of an unofficial withdrawal. </w:t>
      </w:r>
    </w:p>
    <w:p w14:paraId="3E81D5DE" w14:textId="77777777" w:rsidR="00632103" w:rsidRPr="00632103" w:rsidRDefault="00632103" w:rsidP="00632103">
      <w:pPr>
        <w:textAlignment w:val="baseline"/>
        <w:rPr>
          <w:rFonts w:ascii="Segoe UI" w:hAnsi="Segoe UI" w:cs="Segoe UI"/>
          <w:sz w:val="18"/>
          <w:szCs w:val="18"/>
        </w:rPr>
      </w:pPr>
    </w:p>
    <w:p w14:paraId="665F05E6" w14:textId="77777777" w:rsidR="00677A2F" w:rsidRDefault="00677A2F">
      <w:pPr>
        <w:rPr>
          <w:rStyle w:val="normaltextrun"/>
          <w:rFonts w:ascii="Calibri" w:hAnsi="Calibri" w:cs="Calibri"/>
          <w:sz w:val="20"/>
          <w:szCs w:val="20"/>
        </w:rPr>
      </w:pPr>
      <w:r>
        <w:rPr>
          <w:rStyle w:val="normaltextrun"/>
          <w:rFonts w:ascii="Calibri" w:hAnsi="Calibri" w:cs="Calibri"/>
          <w:sz w:val="20"/>
          <w:szCs w:val="20"/>
        </w:rPr>
        <w:br w:type="page"/>
      </w:r>
    </w:p>
    <w:p w14:paraId="15F68170" w14:textId="72BA0BAE" w:rsidR="00632103" w:rsidRPr="00632103" w:rsidRDefault="00632103" w:rsidP="00632103">
      <w:pPr>
        <w:pStyle w:val="paragraph"/>
        <w:spacing w:before="0" w:beforeAutospacing="0" w:after="0" w:afterAutospacing="0"/>
        <w:textAlignment w:val="baseline"/>
        <w:rPr>
          <w:rStyle w:val="eop"/>
          <w:rFonts w:ascii="Calibri" w:hAnsi="Calibri" w:cs="Calibri"/>
          <w:sz w:val="20"/>
          <w:szCs w:val="20"/>
        </w:rPr>
      </w:pPr>
      <w:r w:rsidRPr="00632103">
        <w:rPr>
          <w:rStyle w:val="normaltextrun"/>
          <w:rFonts w:ascii="Calibri" w:hAnsi="Calibri" w:cs="Calibri"/>
          <w:sz w:val="20"/>
          <w:szCs w:val="20"/>
        </w:rPr>
        <w:lastRenderedPageBreak/>
        <w:t>The following summarizes the steps in the Return of Title IV Funds policy:</w:t>
      </w:r>
      <w:r w:rsidRPr="00632103">
        <w:rPr>
          <w:rStyle w:val="eop"/>
          <w:rFonts w:ascii="Calibri" w:hAnsi="Calibri" w:cs="Calibri"/>
          <w:sz w:val="20"/>
          <w:szCs w:val="20"/>
        </w:rPr>
        <w:t> </w:t>
      </w:r>
    </w:p>
    <w:p w14:paraId="2CD06CB9" w14:textId="77777777" w:rsidR="00632103" w:rsidRPr="00632103" w:rsidRDefault="00632103" w:rsidP="00632103">
      <w:pPr>
        <w:pStyle w:val="paragraph"/>
        <w:spacing w:before="0" w:beforeAutospacing="0" w:after="0" w:afterAutospacing="0"/>
        <w:textAlignment w:val="baseline"/>
        <w:rPr>
          <w:rFonts w:ascii="Segoe UI" w:hAnsi="Segoe UI" w:cs="Segoe UI"/>
          <w:sz w:val="18"/>
          <w:szCs w:val="18"/>
        </w:rPr>
      </w:pPr>
    </w:p>
    <w:p w14:paraId="52E7B02D" w14:textId="77777777" w:rsidR="00632103" w:rsidRPr="00632103" w:rsidRDefault="00632103" w:rsidP="00632103">
      <w:pPr>
        <w:pStyle w:val="paragraph"/>
        <w:spacing w:before="0" w:beforeAutospacing="0" w:after="0" w:afterAutospacing="0"/>
        <w:ind w:firstLine="720"/>
        <w:textAlignment w:val="baseline"/>
        <w:rPr>
          <w:rStyle w:val="eop"/>
          <w:rFonts w:ascii="Calibri" w:hAnsi="Calibri" w:cs="Calibri"/>
          <w:sz w:val="20"/>
          <w:szCs w:val="20"/>
        </w:rPr>
      </w:pPr>
      <w:r w:rsidRPr="00632103">
        <w:rPr>
          <w:rStyle w:val="normaltextrun"/>
          <w:rFonts w:ascii="Calibri" w:hAnsi="Calibri" w:cs="Calibri"/>
          <w:i/>
          <w:iCs/>
          <w:sz w:val="20"/>
          <w:szCs w:val="20"/>
        </w:rPr>
        <w:t>Step 1</w:t>
      </w:r>
      <w:r w:rsidRPr="00632103">
        <w:rPr>
          <w:rStyle w:val="normaltextrun"/>
          <w:rFonts w:ascii="Calibri" w:hAnsi="Calibri" w:cs="Calibri"/>
          <w:sz w:val="20"/>
          <w:szCs w:val="20"/>
        </w:rPr>
        <w:t>: </w:t>
      </w:r>
      <w:r w:rsidRPr="00632103">
        <w:rPr>
          <w:rStyle w:val="normaltextrun"/>
          <w:rFonts w:ascii="Calibri" w:hAnsi="Calibri" w:cs="Calibri"/>
          <w:b/>
          <w:bCs/>
          <w:sz w:val="20"/>
          <w:szCs w:val="20"/>
        </w:rPr>
        <w:t>Student’s Title IV aid determination</w:t>
      </w:r>
      <w:r w:rsidRPr="00632103">
        <w:rPr>
          <w:rStyle w:val="eop"/>
          <w:rFonts w:ascii="Calibri" w:hAnsi="Calibri" w:cs="Calibri"/>
          <w:sz w:val="20"/>
          <w:szCs w:val="20"/>
        </w:rPr>
        <w:t> </w:t>
      </w:r>
    </w:p>
    <w:p w14:paraId="1D5E8651" w14:textId="77777777" w:rsidR="00632103" w:rsidRPr="00632103" w:rsidRDefault="00632103" w:rsidP="00632103">
      <w:pPr>
        <w:pStyle w:val="paragraph"/>
        <w:spacing w:before="0" w:beforeAutospacing="0" w:after="0" w:afterAutospacing="0"/>
        <w:ind w:firstLine="720"/>
        <w:textAlignment w:val="baseline"/>
        <w:rPr>
          <w:rFonts w:ascii="Segoe UI" w:hAnsi="Segoe UI" w:cs="Segoe UI"/>
          <w:sz w:val="18"/>
          <w:szCs w:val="18"/>
        </w:rPr>
      </w:pPr>
    </w:p>
    <w:p w14:paraId="4E538E58" w14:textId="77777777" w:rsidR="00632103" w:rsidRPr="00632103" w:rsidRDefault="00632103" w:rsidP="00632103">
      <w:pPr>
        <w:pStyle w:val="paragraph"/>
        <w:spacing w:before="0" w:beforeAutospacing="0" w:after="0" w:afterAutospacing="0"/>
        <w:textAlignment w:val="baseline"/>
        <w:rPr>
          <w:rStyle w:val="eop"/>
          <w:rFonts w:ascii="Calibri" w:hAnsi="Calibri" w:cs="Calibri"/>
          <w:sz w:val="20"/>
          <w:szCs w:val="20"/>
        </w:rPr>
      </w:pPr>
      <w:r w:rsidRPr="00632103">
        <w:rPr>
          <w:rStyle w:val="normaltextrun"/>
          <w:rFonts w:ascii="Calibri" w:hAnsi="Calibri" w:cs="Calibri"/>
          <w:sz w:val="20"/>
          <w:szCs w:val="20"/>
        </w:rPr>
        <w:t>   The Office of Financial Aid will determine:</w:t>
      </w:r>
      <w:r w:rsidRPr="00632103">
        <w:rPr>
          <w:rStyle w:val="eop"/>
          <w:rFonts w:ascii="Calibri" w:hAnsi="Calibri" w:cs="Calibri"/>
          <w:sz w:val="20"/>
          <w:szCs w:val="20"/>
        </w:rPr>
        <w:t> </w:t>
      </w:r>
    </w:p>
    <w:p w14:paraId="7688934B" w14:textId="77777777" w:rsidR="00632103" w:rsidRPr="00632103" w:rsidRDefault="00632103" w:rsidP="00632103">
      <w:pPr>
        <w:pStyle w:val="paragraph"/>
        <w:spacing w:before="0" w:beforeAutospacing="0" w:after="0" w:afterAutospacing="0"/>
        <w:textAlignment w:val="baseline"/>
        <w:rPr>
          <w:rFonts w:ascii="Segoe UI" w:hAnsi="Segoe UI" w:cs="Segoe UI"/>
          <w:sz w:val="18"/>
          <w:szCs w:val="18"/>
        </w:rPr>
      </w:pPr>
    </w:p>
    <w:p w14:paraId="70878F77" w14:textId="77777777" w:rsidR="00632103" w:rsidRPr="00632103" w:rsidRDefault="00632103" w:rsidP="00C90DFF">
      <w:pPr>
        <w:pStyle w:val="paragraph"/>
        <w:numPr>
          <w:ilvl w:val="0"/>
          <w:numId w:val="72"/>
        </w:numPr>
        <w:spacing w:before="0" w:beforeAutospacing="0" w:after="0" w:afterAutospacing="0"/>
        <w:ind w:left="360" w:firstLine="0"/>
        <w:textAlignment w:val="baseline"/>
        <w:rPr>
          <w:rFonts w:ascii="Calibri" w:hAnsi="Calibri" w:cs="Calibri"/>
          <w:sz w:val="20"/>
          <w:szCs w:val="20"/>
        </w:rPr>
      </w:pPr>
      <w:r w:rsidRPr="00632103">
        <w:rPr>
          <w:rStyle w:val="normaltextrun"/>
          <w:rFonts w:ascii="Calibri" w:hAnsi="Calibri" w:cs="Calibri"/>
          <w:sz w:val="20"/>
          <w:szCs w:val="20"/>
        </w:rPr>
        <w:t>The total amount of Title IV aid disbursed for the semester in which the student withdrew.  The student’s Title IV aid is counted as aid disbursed in the calculation if it has been applied to the student’s account on or before the date the student withdrew.</w:t>
      </w:r>
      <w:r w:rsidRPr="00632103">
        <w:rPr>
          <w:rStyle w:val="eop"/>
          <w:rFonts w:ascii="Calibri" w:hAnsi="Calibri" w:cs="Calibri"/>
          <w:sz w:val="20"/>
          <w:szCs w:val="20"/>
        </w:rPr>
        <w:t> </w:t>
      </w:r>
    </w:p>
    <w:p w14:paraId="1B97C5BD" w14:textId="77777777" w:rsidR="00632103" w:rsidRPr="00632103" w:rsidRDefault="00632103" w:rsidP="00632103">
      <w:pPr>
        <w:pStyle w:val="paragraph"/>
        <w:spacing w:before="0" w:beforeAutospacing="0" w:after="0" w:afterAutospacing="0"/>
        <w:textAlignment w:val="baseline"/>
        <w:rPr>
          <w:rFonts w:ascii="Segoe UI" w:hAnsi="Segoe UI" w:cs="Segoe UI"/>
          <w:sz w:val="18"/>
          <w:szCs w:val="18"/>
        </w:rPr>
      </w:pPr>
      <w:r w:rsidRPr="00632103">
        <w:rPr>
          <w:rStyle w:val="normaltextrun"/>
        </w:rPr>
        <w:t> </w:t>
      </w:r>
      <w:r w:rsidRPr="00632103">
        <w:rPr>
          <w:rStyle w:val="eop"/>
        </w:rPr>
        <w:t> </w:t>
      </w:r>
    </w:p>
    <w:p w14:paraId="2889A0BA" w14:textId="77777777" w:rsidR="00632103" w:rsidRPr="00632103" w:rsidRDefault="00632103" w:rsidP="00C90DFF">
      <w:pPr>
        <w:pStyle w:val="paragraph"/>
        <w:numPr>
          <w:ilvl w:val="0"/>
          <w:numId w:val="73"/>
        </w:numPr>
        <w:spacing w:before="0" w:beforeAutospacing="0" w:after="0" w:afterAutospacing="0"/>
        <w:ind w:left="360" w:firstLine="0"/>
        <w:textAlignment w:val="baseline"/>
        <w:rPr>
          <w:rFonts w:ascii="Calibri" w:hAnsi="Calibri" w:cs="Calibri"/>
          <w:sz w:val="20"/>
          <w:szCs w:val="20"/>
        </w:rPr>
      </w:pPr>
      <w:r w:rsidRPr="00632103">
        <w:rPr>
          <w:rStyle w:val="normaltextrun"/>
          <w:rFonts w:ascii="Calibri" w:hAnsi="Calibri" w:cs="Calibri"/>
          <w:sz w:val="20"/>
          <w:szCs w:val="20"/>
        </w:rPr>
        <w:t>The total amount of Title IV aid disbursed plus the Title IV aid that could have been disbursed for the semester in which the student withdrew. </w:t>
      </w:r>
      <w:r w:rsidRPr="00632103">
        <w:rPr>
          <w:rStyle w:val="eop"/>
          <w:rFonts w:ascii="Calibri" w:hAnsi="Calibri" w:cs="Calibri"/>
          <w:sz w:val="20"/>
          <w:szCs w:val="20"/>
        </w:rPr>
        <w:t> </w:t>
      </w:r>
    </w:p>
    <w:p w14:paraId="42E7DAD5" w14:textId="77777777" w:rsidR="00632103" w:rsidRPr="00632103" w:rsidRDefault="00632103" w:rsidP="00632103">
      <w:pPr>
        <w:pStyle w:val="paragraph"/>
        <w:spacing w:before="0" w:beforeAutospacing="0" w:after="0" w:afterAutospacing="0"/>
        <w:ind w:left="360"/>
        <w:textAlignment w:val="baseline"/>
        <w:rPr>
          <w:rFonts w:ascii="Segoe UI" w:hAnsi="Segoe UI" w:cs="Segoe UI"/>
          <w:sz w:val="18"/>
          <w:szCs w:val="18"/>
        </w:rPr>
      </w:pPr>
      <w:r w:rsidRPr="00632103">
        <w:rPr>
          <w:rStyle w:val="eop"/>
          <w:rFonts w:ascii="Calibri" w:hAnsi="Calibri" w:cs="Calibri"/>
          <w:sz w:val="20"/>
          <w:szCs w:val="20"/>
        </w:rPr>
        <w:t> </w:t>
      </w:r>
    </w:p>
    <w:p w14:paraId="53C3005C" w14:textId="77777777" w:rsidR="00632103" w:rsidRPr="00632103" w:rsidRDefault="00632103" w:rsidP="00632103">
      <w:pPr>
        <w:pStyle w:val="paragraph"/>
        <w:spacing w:before="0" w:beforeAutospacing="0" w:after="0" w:afterAutospacing="0"/>
        <w:ind w:firstLine="720"/>
        <w:textAlignment w:val="baseline"/>
        <w:rPr>
          <w:rStyle w:val="normaltextrun"/>
          <w:rFonts w:ascii="Calibri" w:hAnsi="Calibri" w:cs="Calibri"/>
          <w:b/>
          <w:bCs/>
          <w:sz w:val="20"/>
          <w:szCs w:val="20"/>
        </w:rPr>
      </w:pPr>
      <w:r w:rsidRPr="00632103">
        <w:rPr>
          <w:rStyle w:val="normaltextrun"/>
          <w:rFonts w:ascii="Calibri" w:hAnsi="Calibri" w:cs="Calibri"/>
          <w:b/>
          <w:bCs/>
          <w:sz w:val="20"/>
          <w:szCs w:val="20"/>
        </w:rPr>
        <w:t>S</w:t>
      </w:r>
      <w:r w:rsidRPr="00632103">
        <w:rPr>
          <w:rStyle w:val="normaltextrun"/>
          <w:rFonts w:ascii="Calibri" w:hAnsi="Calibri" w:cs="Calibri"/>
          <w:i/>
          <w:iCs/>
          <w:sz w:val="20"/>
          <w:szCs w:val="20"/>
        </w:rPr>
        <w:t>tep 2</w:t>
      </w:r>
      <w:r w:rsidRPr="00632103">
        <w:rPr>
          <w:rStyle w:val="normaltextrun"/>
          <w:rFonts w:ascii="Calibri" w:hAnsi="Calibri" w:cs="Calibri"/>
          <w:b/>
          <w:bCs/>
          <w:sz w:val="20"/>
          <w:szCs w:val="20"/>
        </w:rPr>
        <w:t>: Percentage of Title IV aid earned</w:t>
      </w:r>
    </w:p>
    <w:p w14:paraId="7AF1A13C" w14:textId="77777777" w:rsidR="00632103" w:rsidRPr="00632103" w:rsidRDefault="00632103" w:rsidP="00632103">
      <w:pPr>
        <w:pStyle w:val="paragraph"/>
        <w:spacing w:before="0" w:beforeAutospacing="0" w:after="0" w:afterAutospacing="0"/>
        <w:ind w:firstLine="720"/>
        <w:textAlignment w:val="baseline"/>
        <w:rPr>
          <w:rFonts w:ascii="Segoe UI" w:hAnsi="Segoe UI" w:cs="Segoe UI"/>
          <w:sz w:val="18"/>
          <w:szCs w:val="18"/>
        </w:rPr>
      </w:pPr>
      <w:r w:rsidRPr="00632103">
        <w:rPr>
          <w:rStyle w:val="normaltextrun"/>
        </w:rPr>
        <w:t> </w:t>
      </w:r>
      <w:r w:rsidRPr="00632103">
        <w:rPr>
          <w:rStyle w:val="eop"/>
        </w:rPr>
        <w:t> </w:t>
      </w:r>
    </w:p>
    <w:p w14:paraId="22C37681" w14:textId="77777777" w:rsidR="00632103" w:rsidRPr="00632103" w:rsidRDefault="00632103" w:rsidP="00632103">
      <w:pPr>
        <w:pStyle w:val="paragraph"/>
        <w:spacing w:before="0" w:beforeAutospacing="0" w:after="0" w:afterAutospacing="0"/>
        <w:textAlignment w:val="baseline"/>
        <w:rPr>
          <w:rFonts w:ascii="Segoe UI" w:hAnsi="Segoe UI" w:cs="Segoe UI"/>
          <w:sz w:val="18"/>
          <w:szCs w:val="18"/>
        </w:rPr>
      </w:pPr>
      <w:r w:rsidRPr="00632103">
        <w:rPr>
          <w:rStyle w:val="normaltextrun"/>
        </w:rPr>
        <w:t> </w:t>
      </w:r>
      <w:r w:rsidRPr="00632103">
        <w:rPr>
          <w:rStyle w:val="normaltextrun"/>
          <w:rFonts w:ascii="Calibri" w:hAnsi="Calibri" w:cs="Calibri"/>
          <w:sz w:val="20"/>
          <w:szCs w:val="20"/>
        </w:rPr>
        <w:t>The Office of Financial Aid will calculate the percentage of Title IV aid earned as follows:</w:t>
      </w:r>
      <w:r w:rsidRPr="00632103">
        <w:rPr>
          <w:rStyle w:val="eop"/>
          <w:rFonts w:ascii="Calibri" w:hAnsi="Calibri" w:cs="Calibri"/>
          <w:sz w:val="20"/>
          <w:szCs w:val="20"/>
        </w:rPr>
        <w:t> </w:t>
      </w:r>
    </w:p>
    <w:p w14:paraId="3FA60882" w14:textId="77777777" w:rsidR="00632103" w:rsidRPr="00632103" w:rsidRDefault="00632103" w:rsidP="00632103">
      <w:pPr>
        <w:pStyle w:val="paragraph"/>
        <w:spacing w:before="0" w:beforeAutospacing="0" w:after="0" w:afterAutospacing="0"/>
        <w:ind w:firstLine="720"/>
        <w:textAlignment w:val="baseline"/>
        <w:rPr>
          <w:rStyle w:val="normaltextrun"/>
          <w:rFonts w:ascii="Calibri" w:hAnsi="Calibri" w:cs="Calibri"/>
          <w:sz w:val="20"/>
          <w:szCs w:val="20"/>
        </w:rPr>
      </w:pPr>
    </w:p>
    <w:p w14:paraId="5FA12E4E" w14:textId="77777777" w:rsidR="00632103" w:rsidRPr="00632103" w:rsidRDefault="00632103" w:rsidP="00632103">
      <w:pPr>
        <w:pStyle w:val="paragraph"/>
        <w:spacing w:before="0" w:beforeAutospacing="0" w:after="0" w:afterAutospacing="0"/>
        <w:ind w:firstLine="720"/>
        <w:textAlignment w:val="baseline"/>
        <w:rPr>
          <w:rFonts w:ascii="Segoe UI" w:hAnsi="Segoe UI" w:cs="Segoe UI"/>
          <w:sz w:val="18"/>
          <w:szCs w:val="18"/>
        </w:rPr>
      </w:pPr>
      <w:r w:rsidRPr="00632103">
        <w:rPr>
          <w:rStyle w:val="normaltextrun"/>
          <w:rFonts w:ascii="Calibri" w:hAnsi="Calibri" w:cs="Calibri"/>
          <w:sz w:val="20"/>
          <w:szCs w:val="20"/>
        </w:rPr>
        <w:t>The number of calendar days completed by the student divided by the total number of calendar days in the semester in which the student withdrew.  The total number of calendar days in a semester shall exclude any scheduled breaks of five days or more.  </w:t>
      </w:r>
      <w:r w:rsidRPr="00632103">
        <w:rPr>
          <w:rStyle w:val="eop"/>
          <w:rFonts w:ascii="Calibri" w:hAnsi="Calibri" w:cs="Calibri"/>
          <w:sz w:val="20"/>
          <w:szCs w:val="20"/>
        </w:rPr>
        <w:t> </w:t>
      </w:r>
    </w:p>
    <w:p w14:paraId="457A4053" w14:textId="77777777" w:rsidR="00632103" w:rsidRPr="00632103" w:rsidRDefault="00632103" w:rsidP="00632103">
      <w:pPr>
        <w:pStyle w:val="paragraph"/>
        <w:spacing w:before="0" w:beforeAutospacing="0" w:after="0" w:afterAutospacing="0"/>
        <w:ind w:firstLine="720"/>
        <w:textAlignment w:val="baseline"/>
        <w:rPr>
          <w:rStyle w:val="normaltextrun"/>
          <w:rFonts w:ascii="Calibri" w:hAnsi="Calibri" w:cs="Calibri"/>
          <w:sz w:val="20"/>
          <w:szCs w:val="20"/>
        </w:rPr>
      </w:pPr>
    </w:p>
    <w:p w14:paraId="7E028FC2" w14:textId="77777777" w:rsidR="00632103" w:rsidRPr="00632103" w:rsidRDefault="00632103" w:rsidP="00632103">
      <w:pPr>
        <w:pStyle w:val="paragraph"/>
        <w:spacing w:before="0" w:beforeAutospacing="0" w:after="0" w:afterAutospacing="0"/>
        <w:ind w:firstLine="720"/>
        <w:textAlignment w:val="baseline"/>
        <w:rPr>
          <w:rFonts w:ascii="Segoe UI" w:hAnsi="Segoe UI" w:cs="Segoe UI"/>
          <w:sz w:val="18"/>
          <w:szCs w:val="18"/>
        </w:rPr>
      </w:pPr>
      <w:r w:rsidRPr="00632103">
        <w:rPr>
          <w:rStyle w:val="normaltextrun"/>
          <w:rFonts w:ascii="Calibri" w:hAnsi="Calibri" w:cs="Calibri"/>
          <w:sz w:val="20"/>
          <w:szCs w:val="20"/>
        </w:rPr>
        <w:t>Days Attended ÷ Days in Enrollment Period = Percentage Completed</w:t>
      </w:r>
      <w:r w:rsidRPr="00632103">
        <w:rPr>
          <w:rStyle w:val="eop"/>
          <w:rFonts w:ascii="Calibri" w:hAnsi="Calibri" w:cs="Calibri"/>
          <w:sz w:val="20"/>
          <w:szCs w:val="20"/>
        </w:rPr>
        <w:t> </w:t>
      </w:r>
    </w:p>
    <w:p w14:paraId="4351FCFD" w14:textId="77777777" w:rsidR="00632103" w:rsidRPr="00632103" w:rsidRDefault="00632103" w:rsidP="00632103">
      <w:pPr>
        <w:pStyle w:val="paragraph"/>
        <w:spacing w:before="0" w:beforeAutospacing="0" w:after="0" w:afterAutospacing="0"/>
        <w:textAlignment w:val="baseline"/>
        <w:rPr>
          <w:rStyle w:val="eop"/>
          <w:rFonts w:ascii="Calibri" w:hAnsi="Calibri" w:cs="Calibri"/>
          <w:sz w:val="20"/>
          <w:szCs w:val="20"/>
        </w:rPr>
      </w:pPr>
      <w:r w:rsidRPr="00632103">
        <w:rPr>
          <w:rStyle w:val="normaltextrun"/>
          <w:rFonts w:ascii="Calibri" w:hAnsi="Calibri" w:cs="Calibri"/>
          <w:sz w:val="20"/>
          <w:szCs w:val="20"/>
        </w:rPr>
        <w:t>If the calculated percentage completed exceeds 60%, then the student has “earned” all the Title IV aid for the enrollment period. </w:t>
      </w:r>
      <w:r w:rsidRPr="00632103">
        <w:rPr>
          <w:rStyle w:val="eop"/>
          <w:rFonts w:ascii="Calibri" w:hAnsi="Calibri" w:cs="Calibri"/>
          <w:sz w:val="20"/>
          <w:szCs w:val="20"/>
        </w:rPr>
        <w:t> </w:t>
      </w:r>
    </w:p>
    <w:p w14:paraId="3B6344F6" w14:textId="77777777" w:rsidR="00632103" w:rsidRPr="00632103" w:rsidRDefault="00632103" w:rsidP="00632103">
      <w:pPr>
        <w:pStyle w:val="paragraph"/>
        <w:spacing w:before="0" w:beforeAutospacing="0" w:after="0" w:afterAutospacing="0"/>
        <w:textAlignment w:val="baseline"/>
        <w:rPr>
          <w:rFonts w:ascii="Segoe UI" w:hAnsi="Segoe UI" w:cs="Segoe UI"/>
          <w:sz w:val="18"/>
          <w:szCs w:val="18"/>
        </w:rPr>
      </w:pPr>
    </w:p>
    <w:p w14:paraId="6A595D0B" w14:textId="509C11D1" w:rsidR="00632103" w:rsidRPr="00632103" w:rsidRDefault="00632103" w:rsidP="00632103">
      <w:pPr>
        <w:pStyle w:val="paragraph"/>
        <w:spacing w:before="0" w:beforeAutospacing="0" w:after="0" w:afterAutospacing="0"/>
        <w:ind w:firstLine="720"/>
        <w:textAlignment w:val="baseline"/>
        <w:rPr>
          <w:rFonts w:ascii="Calibri" w:hAnsi="Calibri" w:cs="Calibri"/>
          <w:sz w:val="20"/>
          <w:szCs w:val="20"/>
        </w:rPr>
      </w:pPr>
      <w:r w:rsidRPr="00632103">
        <w:rPr>
          <w:rStyle w:val="normaltextrun"/>
          <w:rFonts w:ascii="Calibri" w:hAnsi="Calibri" w:cs="Calibri"/>
          <w:i/>
          <w:iCs/>
          <w:sz w:val="20"/>
          <w:szCs w:val="20"/>
        </w:rPr>
        <w:t>Step 3</w:t>
      </w:r>
      <w:r w:rsidRPr="00632103">
        <w:rPr>
          <w:rStyle w:val="normaltextrun"/>
          <w:rFonts w:ascii="Calibri" w:hAnsi="Calibri" w:cs="Calibri"/>
          <w:b/>
          <w:bCs/>
          <w:sz w:val="20"/>
          <w:szCs w:val="20"/>
        </w:rPr>
        <w:t>: Amount of Title IV aid earned by the student</w:t>
      </w:r>
      <w:r w:rsidRPr="00632103">
        <w:rPr>
          <w:rStyle w:val="eop"/>
          <w:rFonts w:ascii="Calibri" w:hAnsi="Calibri" w:cs="Calibri"/>
          <w:sz w:val="20"/>
          <w:szCs w:val="20"/>
        </w:rPr>
        <w:t> </w:t>
      </w:r>
    </w:p>
    <w:p w14:paraId="01535A5F" w14:textId="77777777" w:rsidR="00632103" w:rsidRPr="00632103" w:rsidRDefault="00632103" w:rsidP="00632103">
      <w:pPr>
        <w:pStyle w:val="paragraph"/>
        <w:spacing w:before="0" w:beforeAutospacing="0" w:after="0" w:afterAutospacing="0"/>
        <w:ind w:firstLine="720"/>
        <w:textAlignment w:val="baseline"/>
        <w:rPr>
          <w:rFonts w:ascii="Calibri" w:hAnsi="Calibri" w:cs="Calibri"/>
          <w:sz w:val="20"/>
          <w:szCs w:val="20"/>
        </w:rPr>
      </w:pPr>
      <w:r w:rsidRPr="00632103">
        <w:rPr>
          <w:rStyle w:val="normaltextrun"/>
        </w:rPr>
        <w:t> </w:t>
      </w:r>
      <w:r w:rsidRPr="00632103">
        <w:rPr>
          <w:rStyle w:val="eop"/>
        </w:rPr>
        <w:t> </w:t>
      </w:r>
    </w:p>
    <w:p w14:paraId="75BEAD26" w14:textId="2470F3B0" w:rsidR="00632103" w:rsidRPr="00632103" w:rsidRDefault="00632103" w:rsidP="00632103">
      <w:pPr>
        <w:pStyle w:val="paragraph"/>
        <w:spacing w:before="0" w:beforeAutospacing="0" w:after="0" w:afterAutospacing="0"/>
        <w:textAlignment w:val="baseline"/>
        <w:rPr>
          <w:rFonts w:ascii="Calibri" w:hAnsi="Calibri" w:cs="Calibri"/>
          <w:sz w:val="20"/>
          <w:szCs w:val="20"/>
        </w:rPr>
      </w:pPr>
      <w:r w:rsidRPr="00632103">
        <w:rPr>
          <w:rStyle w:val="normaltextrun"/>
          <w:rFonts w:ascii="Calibri" w:hAnsi="Calibri" w:cs="Calibri"/>
          <w:sz w:val="20"/>
          <w:szCs w:val="20"/>
        </w:rPr>
        <w:t>The Office of Financial Aid will calculate the amount of Title IV aid earned as follows:</w:t>
      </w:r>
      <w:r w:rsidRPr="00632103">
        <w:rPr>
          <w:rStyle w:val="normaltextrun"/>
        </w:rPr>
        <w:t> </w:t>
      </w:r>
      <w:r w:rsidRPr="00632103">
        <w:rPr>
          <w:rStyle w:val="eop"/>
        </w:rPr>
        <w:t> </w:t>
      </w:r>
    </w:p>
    <w:p w14:paraId="13B794DA" w14:textId="77777777" w:rsidR="00E552E4" w:rsidRDefault="00E552E4" w:rsidP="00E552E4">
      <w:pPr>
        <w:pStyle w:val="paragraph"/>
        <w:spacing w:before="0" w:beforeAutospacing="0" w:after="0" w:afterAutospacing="0"/>
        <w:textAlignment w:val="baseline"/>
        <w:rPr>
          <w:rStyle w:val="normaltextrun"/>
          <w:rFonts w:ascii="Calibri" w:hAnsi="Calibri" w:cs="Calibri"/>
          <w:sz w:val="20"/>
          <w:szCs w:val="20"/>
        </w:rPr>
      </w:pPr>
    </w:p>
    <w:p w14:paraId="678080AE" w14:textId="77777777" w:rsidR="00E552E4" w:rsidRDefault="00632103" w:rsidP="00E552E4">
      <w:pPr>
        <w:pStyle w:val="paragraph"/>
        <w:spacing w:before="0" w:beforeAutospacing="0" w:after="0" w:afterAutospacing="0"/>
        <w:ind w:firstLine="720"/>
        <w:textAlignment w:val="baseline"/>
        <w:rPr>
          <w:rFonts w:ascii="Calibri" w:hAnsi="Calibri" w:cs="Calibri"/>
          <w:sz w:val="20"/>
          <w:szCs w:val="20"/>
        </w:rPr>
      </w:pPr>
      <w:r w:rsidRPr="00632103">
        <w:rPr>
          <w:rStyle w:val="normaltextrun"/>
          <w:rFonts w:ascii="Calibri" w:hAnsi="Calibri" w:cs="Calibri"/>
          <w:sz w:val="20"/>
          <w:szCs w:val="20"/>
        </w:rPr>
        <w:t>The percentage of Title IV aid earned (Step 2) multiplied by the total amount of Title IV aid disbursed or that could have been disbursed for the term in which the student withdrew (Steps 1A&amp;B).</w:t>
      </w:r>
      <w:r w:rsidRPr="00632103">
        <w:rPr>
          <w:rStyle w:val="eop"/>
          <w:rFonts w:ascii="Calibri" w:hAnsi="Calibri" w:cs="Calibri"/>
          <w:sz w:val="20"/>
          <w:szCs w:val="20"/>
        </w:rPr>
        <w:t> </w:t>
      </w:r>
    </w:p>
    <w:p w14:paraId="01D832D8" w14:textId="2966CAD8" w:rsidR="00632103" w:rsidRPr="00632103" w:rsidRDefault="00632103" w:rsidP="00E552E4">
      <w:pPr>
        <w:pStyle w:val="paragraph"/>
        <w:spacing w:before="0" w:beforeAutospacing="0" w:after="0" w:afterAutospacing="0"/>
        <w:ind w:firstLine="720"/>
        <w:textAlignment w:val="baseline"/>
        <w:rPr>
          <w:rFonts w:ascii="Calibri" w:hAnsi="Calibri" w:cs="Calibri"/>
          <w:sz w:val="20"/>
          <w:szCs w:val="20"/>
        </w:rPr>
      </w:pPr>
      <w:r w:rsidRPr="00632103">
        <w:rPr>
          <w:rStyle w:val="normaltextrun"/>
          <w:rFonts w:ascii="Calibri" w:hAnsi="Calibri" w:cs="Calibri"/>
          <w:sz w:val="20"/>
          <w:szCs w:val="20"/>
        </w:rPr>
        <w:t>Total Aid Disbursed </w:t>
      </w:r>
      <w:proofErr w:type="gramStart"/>
      <w:r w:rsidRPr="00632103">
        <w:rPr>
          <w:rStyle w:val="normaltextrun"/>
          <w:rFonts w:ascii="Calibri" w:hAnsi="Calibri" w:cs="Calibri"/>
          <w:sz w:val="20"/>
          <w:szCs w:val="20"/>
        </w:rPr>
        <w:t>x</w:t>
      </w:r>
      <w:proofErr w:type="gramEnd"/>
      <w:r w:rsidRPr="00632103">
        <w:rPr>
          <w:rStyle w:val="normaltextrun"/>
          <w:rFonts w:ascii="Calibri" w:hAnsi="Calibri" w:cs="Calibri"/>
          <w:sz w:val="20"/>
          <w:szCs w:val="20"/>
        </w:rPr>
        <w:t> Percentage Completed = Earned Aid</w:t>
      </w:r>
      <w:r w:rsidRPr="00632103">
        <w:rPr>
          <w:rStyle w:val="eop"/>
          <w:rFonts w:ascii="Calibri" w:hAnsi="Calibri" w:cs="Calibri"/>
          <w:sz w:val="20"/>
          <w:szCs w:val="20"/>
        </w:rPr>
        <w:t> </w:t>
      </w:r>
    </w:p>
    <w:p w14:paraId="5E2347B5" w14:textId="77777777" w:rsidR="00632103" w:rsidRPr="00632103" w:rsidRDefault="00632103" w:rsidP="00632103">
      <w:pPr>
        <w:pStyle w:val="paragraph"/>
        <w:spacing w:before="0" w:beforeAutospacing="0" w:after="0" w:afterAutospacing="0"/>
        <w:ind w:firstLine="720"/>
        <w:textAlignment w:val="baseline"/>
        <w:rPr>
          <w:rFonts w:ascii="Calibri" w:hAnsi="Calibri" w:cs="Calibri"/>
          <w:sz w:val="20"/>
          <w:szCs w:val="20"/>
        </w:rPr>
      </w:pPr>
      <w:r w:rsidRPr="00632103">
        <w:rPr>
          <w:rStyle w:val="normaltextrun"/>
        </w:rPr>
        <w:t> </w:t>
      </w:r>
      <w:r w:rsidRPr="00632103">
        <w:rPr>
          <w:rStyle w:val="eop"/>
        </w:rPr>
        <w:t> </w:t>
      </w:r>
    </w:p>
    <w:p w14:paraId="0A82D04A" w14:textId="77777777" w:rsidR="00632103" w:rsidRPr="00632103" w:rsidRDefault="00632103" w:rsidP="00632103">
      <w:pPr>
        <w:pStyle w:val="paragraph"/>
        <w:spacing w:before="0" w:beforeAutospacing="0" w:after="0" w:afterAutospacing="0"/>
        <w:ind w:firstLine="720"/>
        <w:textAlignment w:val="baseline"/>
        <w:rPr>
          <w:rFonts w:ascii="Calibri" w:hAnsi="Calibri" w:cs="Calibri"/>
          <w:sz w:val="20"/>
          <w:szCs w:val="20"/>
        </w:rPr>
      </w:pPr>
      <w:r w:rsidRPr="00632103">
        <w:rPr>
          <w:rStyle w:val="normaltextrun"/>
          <w:rFonts w:ascii="Calibri" w:hAnsi="Calibri" w:cs="Calibri"/>
          <w:i/>
          <w:iCs/>
          <w:sz w:val="20"/>
          <w:szCs w:val="20"/>
        </w:rPr>
        <w:t>Step 4</w:t>
      </w:r>
      <w:r w:rsidRPr="00632103">
        <w:rPr>
          <w:rStyle w:val="normaltextrun"/>
          <w:rFonts w:ascii="Calibri" w:hAnsi="Calibri" w:cs="Calibri"/>
          <w:b/>
          <w:bCs/>
          <w:sz w:val="20"/>
          <w:szCs w:val="20"/>
        </w:rPr>
        <w:t>: Amount of Title IV aid to be disbursed or returned</w:t>
      </w:r>
      <w:r w:rsidRPr="00632103">
        <w:rPr>
          <w:rStyle w:val="eop"/>
          <w:rFonts w:ascii="Calibri" w:hAnsi="Calibri" w:cs="Calibri"/>
          <w:sz w:val="20"/>
          <w:szCs w:val="20"/>
        </w:rPr>
        <w:t> </w:t>
      </w:r>
    </w:p>
    <w:p w14:paraId="577D4FB8" w14:textId="77777777" w:rsidR="00632103" w:rsidRPr="00632103" w:rsidRDefault="00632103" w:rsidP="00632103">
      <w:pPr>
        <w:pStyle w:val="paragraph"/>
        <w:spacing w:before="0" w:beforeAutospacing="0" w:after="0" w:afterAutospacing="0"/>
        <w:ind w:firstLine="720"/>
        <w:textAlignment w:val="baseline"/>
        <w:rPr>
          <w:rFonts w:ascii="Calibri" w:hAnsi="Calibri" w:cs="Calibri"/>
          <w:sz w:val="20"/>
          <w:szCs w:val="20"/>
        </w:rPr>
      </w:pPr>
      <w:r w:rsidRPr="00632103">
        <w:rPr>
          <w:rStyle w:val="normaltextrun"/>
        </w:rPr>
        <w:t> </w:t>
      </w:r>
      <w:r w:rsidRPr="00632103">
        <w:rPr>
          <w:rStyle w:val="eop"/>
        </w:rPr>
        <w:t> </w:t>
      </w:r>
    </w:p>
    <w:p w14:paraId="7D681F74" w14:textId="77777777" w:rsidR="00632103" w:rsidRPr="00632103" w:rsidRDefault="00632103" w:rsidP="00C90DFF">
      <w:pPr>
        <w:pStyle w:val="paragraph"/>
        <w:numPr>
          <w:ilvl w:val="0"/>
          <w:numId w:val="74"/>
        </w:numPr>
        <w:spacing w:before="0" w:beforeAutospacing="0" w:after="0" w:afterAutospacing="0"/>
        <w:ind w:left="360" w:firstLine="0"/>
        <w:textAlignment w:val="baseline"/>
        <w:rPr>
          <w:rFonts w:ascii="Calibri" w:hAnsi="Calibri" w:cs="Calibri"/>
          <w:sz w:val="20"/>
          <w:szCs w:val="20"/>
        </w:rPr>
      </w:pPr>
      <w:r w:rsidRPr="00632103">
        <w:rPr>
          <w:rStyle w:val="normaltextrun"/>
          <w:rFonts w:ascii="Calibri" w:hAnsi="Calibri" w:cs="Calibri"/>
          <w:sz w:val="20"/>
          <w:szCs w:val="20"/>
        </w:rPr>
        <w:t>If the aid already disbursed equals the earned aid, no further action is required.</w:t>
      </w:r>
      <w:r w:rsidRPr="00632103">
        <w:rPr>
          <w:rStyle w:val="eop"/>
          <w:rFonts w:ascii="Calibri" w:hAnsi="Calibri" w:cs="Calibri"/>
          <w:sz w:val="20"/>
          <w:szCs w:val="20"/>
        </w:rPr>
        <w:t> </w:t>
      </w:r>
    </w:p>
    <w:p w14:paraId="1E8BAEA3" w14:textId="77777777" w:rsidR="00632103" w:rsidRPr="00632103" w:rsidRDefault="00632103" w:rsidP="00C90DFF">
      <w:pPr>
        <w:pStyle w:val="paragraph"/>
        <w:numPr>
          <w:ilvl w:val="0"/>
          <w:numId w:val="75"/>
        </w:numPr>
        <w:spacing w:before="0" w:beforeAutospacing="0" w:after="0" w:afterAutospacing="0"/>
        <w:ind w:left="360" w:firstLine="0"/>
        <w:textAlignment w:val="baseline"/>
        <w:rPr>
          <w:rFonts w:ascii="Calibri" w:hAnsi="Calibri" w:cs="Calibri"/>
          <w:sz w:val="20"/>
          <w:szCs w:val="20"/>
        </w:rPr>
      </w:pPr>
      <w:r w:rsidRPr="00632103">
        <w:rPr>
          <w:rStyle w:val="normaltextrun"/>
          <w:rFonts w:ascii="Calibri" w:hAnsi="Calibri" w:cs="Calibri"/>
          <w:sz w:val="20"/>
          <w:szCs w:val="20"/>
        </w:rPr>
        <w:t>If the aid already disbursed is greater than the earned aid, the difference must be returned to the appropriate Title IV aid program.</w:t>
      </w:r>
      <w:r w:rsidRPr="00632103">
        <w:rPr>
          <w:rStyle w:val="eop"/>
          <w:rFonts w:ascii="Calibri" w:hAnsi="Calibri" w:cs="Calibri"/>
          <w:sz w:val="20"/>
          <w:szCs w:val="20"/>
        </w:rPr>
        <w:t> </w:t>
      </w:r>
    </w:p>
    <w:p w14:paraId="6FB762AD" w14:textId="77777777" w:rsidR="00632103" w:rsidRPr="00632103" w:rsidRDefault="00632103" w:rsidP="00632103">
      <w:pPr>
        <w:pStyle w:val="paragraph"/>
        <w:spacing w:before="0" w:beforeAutospacing="0" w:after="0" w:afterAutospacing="0"/>
        <w:textAlignment w:val="baseline"/>
        <w:rPr>
          <w:rFonts w:ascii="Segoe UI" w:hAnsi="Segoe UI" w:cs="Segoe UI"/>
          <w:sz w:val="18"/>
          <w:szCs w:val="18"/>
        </w:rPr>
      </w:pPr>
    </w:p>
    <w:p w14:paraId="69518147" w14:textId="77777777" w:rsidR="00632103" w:rsidRPr="00632103" w:rsidRDefault="00632103" w:rsidP="00632103">
      <w:pPr>
        <w:pStyle w:val="paragraph"/>
        <w:spacing w:before="0" w:beforeAutospacing="0" w:after="0" w:afterAutospacing="0"/>
        <w:textAlignment w:val="baseline"/>
        <w:rPr>
          <w:rFonts w:ascii="Calibri" w:hAnsi="Calibri" w:cs="Calibri"/>
          <w:sz w:val="20"/>
          <w:szCs w:val="20"/>
        </w:rPr>
      </w:pPr>
      <w:r w:rsidRPr="00632103">
        <w:rPr>
          <w:rStyle w:val="normaltextrun"/>
          <w:rFonts w:ascii="Calibri" w:hAnsi="Calibri" w:cs="Calibri"/>
          <w:sz w:val="20"/>
          <w:szCs w:val="20"/>
        </w:rPr>
        <w:t>Total Disbursed Aid – Earned Aid = Unearned Aid to be Returned</w:t>
      </w:r>
      <w:r w:rsidRPr="00632103">
        <w:rPr>
          <w:rStyle w:val="normaltextrun"/>
        </w:rPr>
        <w:t> </w:t>
      </w:r>
      <w:r w:rsidRPr="00632103">
        <w:rPr>
          <w:rStyle w:val="eop"/>
        </w:rPr>
        <w:t> </w:t>
      </w:r>
    </w:p>
    <w:p w14:paraId="76D97980" w14:textId="77777777" w:rsidR="00632103" w:rsidRPr="00632103" w:rsidRDefault="00632103" w:rsidP="00C90DFF">
      <w:pPr>
        <w:pStyle w:val="paragraph"/>
        <w:numPr>
          <w:ilvl w:val="0"/>
          <w:numId w:val="76"/>
        </w:numPr>
        <w:spacing w:before="0" w:beforeAutospacing="0" w:after="0" w:afterAutospacing="0"/>
        <w:ind w:left="360" w:firstLine="0"/>
        <w:textAlignment w:val="baseline"/>
        <w:rPr>
          <w:rFonts w:ascii="Calibri" w:hAnsi="Calibri" w:cs="Calibri"/>
          <w:sz w:val="20"/>
          <w:szCs w:val="20"/>
        </w:rPr>
      </w:pPr>
      <w:r w:rsidRPr="00632103">
        <w:rPr>
          <w:rStyle w:val="normaltextrun"/>
          <w:rFonts w:ascii="Calibri" w:hAnsi="Calibri" w:cs="Calibri"/>
          <w:sz w:val="20"/>
          <w:szCs w:val="20"/>
        </w:rPr>
        <w:t>If the aid already disbursed is less than the earned aid, then Office of Financial Aid will calculate a post-withdrawal disbursement.</w:t>
      </w:r>
      <w:r w:rsidRPr="00632103">
        <w:rPr>
          <w:rStyle w:val="eop"/>
          <w:rFonts w:ascii="Calibri" w:hAnsi="Calibri" w:cs="Calibri"/>
          <w:sz w:val="20"/>
          <w:szCs w:val="20"/>
        </w:rPr>
        <w:t> </w:t>
      </w:r>
    </w:p>
    <w:p w14:paraId="1017153F" w14:textId="77777777" w:rsidR="00632103" w:rsidRPr="00632103" w:rsidRDefault="00632103" w:rsidP="00C90DFF">
      <w:pPr>
        <w:pStyle w:val="paragraph"/>
        <w:numPr>
          <w:ilvl w:val="0"/>
          <w:numId w:val="76"/>
        </w:numPr>
        <w:spacing w:before="0" w:beforeAutospacing="0" w:after="0" w:afterAutospacing="0"/>
        <w:ind w:left="360" w:firstLine="0"/>
        <w:textAlignment w:val="baseline"/>
        <w:rPr>
          <w:rFonts w:ascii="Calibri" w:hAnsi="Calibri" w:cs="Calibri"/>
          <w:sz w:val="20"/>
          <w:szCs w:val="20"/>
        </w:rPr>
      </w:pPr>
      <w:r w:rsidRPr="00632103">
        <w:rPr>
          <w:rStyle w:val="normaltextrun"/>
          <w:rFonts w:ascii="Calibri" w:hAnsi="Calibri" w:cs="Calibri"/>
          <w:sz w:val="20"/>
          <w:szCs w:val="20"/>
        </w:rPr>
        <w:t>Marian University will notify a student or parent in writing prior to making any post withdrawal disbursements within 30 days of the date Marian University determined that a student has withdrawn.</w:t>
      </w:r>
      <w:r w:rsidRPr="00632103">
        <w:rPr>
          <w:rStyle w:val="eop"/>
          <w:rFonts w:ascii="Calibri" w:hAnsi="Calibri" w:cs="Calibri"/>
          <w:sz w:val="20"/>
          <w:szCs w:val="20"/>
        </w:rPr>
        <w:t> </w:t>
      </w:r>
    </w:p>
    <w:p w14:paraId="6096BB2C" w14:textId="77777777" w:rsidR="00632103" w:rsidRPr="00632103" w:rsidRDefault="00632103" w:rsidP="00C90DFF">
      <w:pPr>
        <w:pStyle w:val="paragraph"/>
        <w:numPr>
          <w:ilvl w:val="0"/>
          <w:numId w:val="77"/>
        </w:numPr>
        <w:spacing w:before="0" w:beforeAutospacing="0" w:after="0" w:afterAutospacing="0"/>
        <w:ind w:left="360" w:firstLine="0"/>
        <w:textAlignment w:val="baseline"/>
        <w:rPr>
          <w:rFonts w:ascii="Calibri" w:hAnsi="Calibri" w:cs="Calibri"/>
          <w:sz w:val="20"/>
          <w:szCs w:val="20"/>
        </w:rPr>
      </w:pPr>
      <w:r w:rsidRPr="00632103">
        <w:rPr>
          <w:rStyle w:val="normaltextrun"/>
          <w:rFonts w:ascii="Calibri" w:hAnsi="Calibri" w:cs="Calibri"/>
          <w:sz w:val="20"/>
          <w:szCs w:val="20"/>
        </w:rPr>
        <w:t>If the post-withdrawal disbursement calculation indicates that a post withdrawal disbursement is due from grant funds and the student has outstanding institutional charges, the funds are automatically applied to the student’s billing account. If the calculation indicates that a post-withdrawal disbursement is due from loan funds or grant funds remain available after being applied to outstanding institutional charges, the student/parent is sent a letter notifying him/her of the amount available. The student/parent is asked to return the letter within 14 days indicating whether he/she wishes to receive the aid and if so, the amount.</w:t>
      </w:r>
      <w:r w:rsidRPr="00632103">
        <w:rPr>
          <w:rStyle w:val="eop"/>
          <w:rFonts w:ascii="Calibri" w:hAnsi="Calibri" w:cs="Calibri"/>
          <w:sz w:val="20"/>
          <w:szCs w:val="20"/>
        </w:rPr>
        <w:t> </w:t>
      </w:r>
    </w:p>
    <w:p w14:paraId="1197640C" w14:textId="77777777" w:rsidR="00632103" w:rsidRPr="00632103" w:rsidRDefault="00632103" w:rsidP="00632103">
      <w:pPr>
        <w:pStyle w:val="paragraph"/>
        <w:spacing w:before="0" w:beforeAutospacing="0" w:after="0" w:afterAutospacing="0"/>
        <w:textAlignment w:val="baseline"/>
        <w:rPr>
          <w:rFonts w:ascii="Segoe UI" w:hAnsi="Segoe UI" w:cs="Segoe UI"/>
          <w:sz w:val="18"/>
          <w:szCs w:val="18"/>
        </w:rPr>
      </w:pPr>
    </w:p>
    <w:p w14:paraId="77E5EAC3" w14:textId="77777777" w:rsidR="00632103" w:rsidRPr="00632103" w:rsidRDefault="00632103" w:rsidP="00632103">
      <w:pPr>
        <w:pStyle w:val="paragraph"/>
        <w:spacing w:before="0" w:beforeAutospacing="0" w:after="0" w:afterAutospacing="0"/>
        <w:textAlignment w:val="baseline"/>
        <w:rPr>
          <w:rFonts w:ascii="Calibri" w:hAnsi="Calibri" w:cs="Calibri"/>
          <w:sz w:val="20"/>
          <w:szCs w:val="20"/>
        </w:rPr>
      </w:pPr>
      <w:r w:rsidRPr="00632103">
        <w:rPr>
          <w:rStyle w:val="normaltextrun"/>
          <w:rFonts w:ascii="Calibri" w:hAnsi="Calibri" w:cs="Calibri"/>
          <w:sz w:val="20"/>
          <w:szCs w:val="20"/>
        </w:rPr>
        <w:t>The order of return of any federal aid funds is as follows:</w:t>
      </w:r>
      <w:r w:rsidRPr="00632103">
        <w:rPr>
          <w:rStyle w:val="eop"/>
          <w:rFonts w:ascii="Calibri" w:hAnsi="Calibri" w:cs="Calibri"/>
          <w:sz w:val="20"/>
          <w:szCs w:val="20"/>
        </w:rPr>
        <w:t> </w:t>
      </w:r>
    </w:p>
    <w:p w14:paraId="4A6C22D7" w14:textId="77777777" w:rsidR="00632103" w:rsidRPr="00632103" w:rsidRDefault="00632103" w:rsidP="00C90DFF">
      <w:pPr>
        <w:pStyle w:val="paragraph"/>
        <w:numPr>
          <w:ilvl w:val="0"/>
          <w:numId w:val="78"/>
        </w:numPr>
        <w:spacing w:before="0" w:beforeAutospacing="0" w:after="0" w:afterAutospacing="0"/>
        <w:ind w:left="360" w:firstLine="0"/>
        <w:textAlignment w:val="baseline"/>
        <w:rPr>
          <w:rFonts w:ascii="Calibri" w:hAnsi="Calibri" w:cs="Calibri"/>
          <w:sz w:val="20"/>
          <w:szCs w:val="20"/>
        </w:rPr>
      </w:pPr>
      <w:r w:rsidRPr="00632103">
        <w:rPr>
          <w:rStyle w:val="normaltextrun"/>
          <w:rFonts w:ascii="Calibri" w:hAnsi="Calibri" w:cs="Calibri"/>
          <w:sz w:val="20"/>
          <w:szCs w:val="20"/>
        </w:rPr>
        <w:t>Federal Direct Loan - Unsubsidized</w:t>
      </w:r>
      <w:r w:rsidRPr="00632103">
        <w:rPr>
          <w:rStyle w:val="eop"/>
          <w:rFonts w:ascii="Calibri" w:hAnsi="Calibri" w:cs="Calibri"/>
          <w:sz w:val="20"/>
          <w:szCs w:val="20"/>
        </w:rPr>
        <w:t> </w:t>
      </w:r>
    </w:p>
    <w:p w14:paraId="31817071" w14:textId="77777777" w:rsidR="00632103" w:rsidRPr="00632103" w:rsidRDefault="00632103" w:rsidP="00C90DFF">
      <w:pPr>
        <w:pStyle w:val="paragraph"/>
        <w:numPr>
          <w:ilvl w:val="0"/>
          <w:numId w:val="78"/>
        </w:numPr>
        <w:spacing w:before="0" w:beforeAutospacing="0" w:after="0" w:afterAutospacing="0"/>
        <w:ind w:left="360" w:firstLine="0"/>
        <w:textAlignment w:val="baseline"/>
        <w:rPr>
          <w:rFonts w:ascii="Calibri" w:hAnsi="Calibri" w:cs="Calibri"/>
          <w:sz w:val="20"/>
          <w:szCs w:val="20"/>
        </w:rPr>
      </w:pPr>
      <w:r w:rsidRPr="00632103">
        <w:rPr>
          <w:rStyle w:val="normaltextrun"/>
          <w:rFonts w:ascii="Calibri" w:hAnsi="Calibri" w:cs="Calibri"/>
          <w:sz w:val="20"/>
          <w:szCs w:val="20"/>
        </w:rPr>
        <w:t>Federal Direct Loan - Subsidized</w:t>
      </w:r>
      <w:r w:rsidRPr="00632103">
        <w:rPr>
          <w:rStyle w:val="eop"/>
          <w:rFonts w:ascii="Calibri" w:hAnsi="Calibri" w:cs="Calibri"/>
          <w:sz w:val="20"/>
          <w:szCs w:val="20"/>
        </w:rPr>
        <w:t> </w:t>
      </w:r>
    </w:p>
    <w:p w14:paraId="4DC36CD3" w14:textId="77777777" w:rsidR="00632103" w:rsidRPr="00632103" w:rsidRDefault="00632103" w:rsidP="00C90DFF">
      <w:pPr>
        <w:pStyle w:val="paragraph"/>
        <w:numPr>
          <w:ilvl w:val="0"/>
          <w:numId w:val="79"/>
        </w:numPr>
        <w:spacing w:before="0" w:beforeAutospacing="0" w:after="0" w:afterAutospacing="0"/>
        <w:ind w:left="360" w:firstLine="0"/>
        <w:textAlignment w:val="baseline"/>
        <w:rPr>
          <w:rFonts w:ascii="Calibri" w:hAnsi="Calibri" w:cs="Calibri"/>
          <w:sz w:val="20"/>
          <w:szCs w:val="20"/>
        </w:rPr>
      </w:pPr>
      <w:r w:rsidRPr="00632103">
        <w:rPr>
          <w:rStyle w:val="normaltextrun"/>
          <w:rFonts w:ascii="Calibri" w:hAnsi="Calibri" w:cs="Calibri"/>
          <w:sz w:val="20"/>
          <w:szCs w:val="20"/>
        </w:rPr>
        <w:t>Federal Perkins Loans</w:t>
      </w:r>
      <w:r w:rsidRPr="00632103">
        <w:rPr>
          <w:rStyle w:val="eop"/>
          <w:rFonts w:ascii="Calibri" w:hAnsi="Calibri" w:cs="Calibri"/>
          <w:sz w:val="20"/>
          <w:szCs w:val="20"/>
        </w:rPr>
        <w:t> </w:t>
      </w:r>
    </w:p>
    <w:p w14:paraId="5D32C952" w14:textId="77777777" w:rsidR="00632103" w:rsidRPr="00632103" w:rsidRDefault="00632103" w:rsidP="00C90DFF">
      <w:pPr>
        <w:pStyle w:val="paragraph"/>
        <w:numPr>
          <w:ilvl w:val="0"/>
          <w:numId w:val="79"/>
        </w:numPr>
        <w:spacing w:before="0" w:beforeAutospacing="0" w:after="0" w:afterAutospacing="0"/>
        <w:ind w:left="360" w:firstLine="0"/>
        <w:textAlignment w:val="baseline"/>
        <w:rPr>
          <w:rFonts w:ascii="Calibri" w:hAnsi="Calibri" w:cs="Calibri"/>
          <w:sz w:val="20"/>
          <w:szCs w:val="20"/>
        </w:rPr>
      </w:pPr>
      <w:r w:rsidRPr="00632103">
        <w:rPr>
          <w:rStyle w:val="normaltextrun"/>
          <w:rFonts w:ascii="Calibri" w:hAnsi="Calibri" w:cs="Calibri"/>
          <w:sz w:val="20"/>
          <w:szCs w:val="20"/>
        </w:rPr>
        <w:lastRenderedPageBreak/>
        <w:t>Federal Direct Grad PLUS Loans</w:t>
      </w:r>
      <w:r w:rsidRPr="00632103">
        <w:rPr>
          <w:rStyle w:val="eop"/>
          <w:rFonts w:ascii="Calibri" w:hAnsi="Calibri" w:cs="Calibri"/>
          <w:sz w:val="20"/>
          <w:szCs w:val="20"/>
        </w:rPr>
        <w:t> </w:t>
      </w:r>
    </w:p>
    <w:p w14:paraId="0062337F" w14:textId="77777777" w:rsidR="00632103" w:rsidRPr="00632103" w:rsidRDefault="00632103" w:rsidP="00C90DFF">
      <w:pPr>
        <w:pStyle w:val="paragraph"/>
        <w:numPr>
          <w:ilvl w:val="0"/>
          <w:numId w:val="79"/>
        </w:numPr>
        <w:spacing w:before="0" w:beforeAutospacing="0" w:after="0" w:afterAutospacing="0"/>
        <w:ind w:left="360" w:firstLine="0"/>
        <w:textAlignment w:val="baseline"/>
        <w:rPr>
          <w:rFonts w:ascii="Calibri" w:hAnsi="Calibri" w:cs="Calibri"/>
          <w:sz w:val="20"/>
          <w:szCs w:val="20"/>
        </w:rPr>
      </w:pPr>
      <w:r w:rsidRPr="00632103">
        <w:rPr>
          <w:rStyle w:val="normaltextrun"/>
          <w:rFonts w:ascii="Calibri" w:hAnsi="Calibri" w:cs="Calibri"/>
          <w:sz w:val="20"/>
          <w:szCs w:val="20"/>
        </w:rPr>
        <w:t>Federal Direct Parent PLUS Loans</w:t>
      </w:r>
      <w:r w:rsidRPr="00632103">
        <w:rPr>
          <w:rStyle w:val="eop"/>
          <w:rFonts w:ascii="Calibri" w:hAnsi="Calibri" w:cs="Calibri"/>
          <w:sz w:val="20"/>
          <w:szCs w:val="20"/>
        </w:rPr>
        <w:t> </w:t>
      </w:r>
    </w:p>
    <w:p w14:paraId="525E4768" w14:textId="77777777" w:rsidR="00632103" w:rsidRPr="00632103" w:rsidRDefault="00632103" w:rsidP="00C90DFF">
      <w:pPr>
        <w:pStyle w:val="paragraph"/>
        <w:numPr>
          <w:ilvl w:val="0"/>
          <w:numId w:val="79"/>
        </w:numPr>
        <w:spacing w:before="0" w:beforeAutospacing="0" w:after="0" w:afterAutospacing="0"/>
        <w:ind w:left="360" w:firstLine="0"/>
        <w:textAlignment w:val="baseline"/>
        <w:rPr>
          <w:rFonts w:ascii="Calibri" w:hAnsi="Calibri" w:cs="Calibri"/>
          <w:sz w:val="20"/>
          <w:szCs w:val="20"/>
        </w:rPr>
      </w:pPr>
      <w:r w:rsidRPr="00632103">
        <w:rPr>
          <w:rStyle w:val="normaltextrun"/>
          <w:rFonts w:ascii="Calibri" w:hAnsi="Calibri" w:cs="Calibri"/>
          <w:sz w:val="20"/>
          <w:szCs w:val="20"/>
        </w:rPr>
        <w:t>Federal Pell Grant</w:t>
      </w:r>
      <w:r w:rsidRPr="00632103">
        <w:rPr>
          <w:rStyle w:val="eop"/>
          <w:rFonts w:ascii="Calibri" w:hAnsi="Calibri" w:cs="Calibri"/>
          <w:sz w:val="20"/>
          <w:szCs w:val="20"/>
        </w:rPr>
        <w:t> </w:t>
      </w:r>
    </w:p>
    <w:p w14:paraId="05E64A6F" w14:textId="77777777" w:rsidR="00632103" w:rsidRPr="00632103" w:rsidRDefault="00632103" w:rsidP="00C90DFF">
      <w:pPr>
        <w:pStyle w:val="paragraph"/>
        <w:numPr>
          <w:ilvl w:val="0"/>
          <w:numId w:val="79"/>
        </w:numPr>
        <w:spacing w:before="0" w:beforeAutospacing="0" w:after="0" w:afterAutospacing="0"/>
        <w:ind w:left="360" w:firstLine="0"/>
        <w:textAlignment w:val="baseline"/>
        <w:rPr>
          <w:rFonts w:ascii="Calibri" w:hAnsi="Calibri" w:cs="Calibri"/>
          <w:sz w:val="20"/>
          <w:szCs w:val="20"/>
        </w:rPr>
      </w:pPr>
      <w:r w:rsidRPr="00632103">
        <w:rPr>
          <w:rStyle w:val="normaltextrun"/>
          <w:rFonts w:ascii="Calibri" w:hAnsi="Calibri" w:cs="Calibri"/>
          <w:sz w:val="20"/>
          <w:szCs w:val="20"/>
        </w:rPr>
        <w:t>Federal Supplemental Educational Opportunity Grant (FSEOG)</w:t>
      </w:r>
      <w:r w:rsidRPr="00632103">
        <w:rPr>
          <w:rStyle w:val="eop"/>
          <w:rFonts w:ascii="Calibri" w:hAnsi="Calibri" w:cs="Calibri"/>
          <w:sz w:val="20"/>
          <w:szCs w:val="20"/>
        </w:rPr>
        <w:t> </w:t>
      </w:r>
    </w:p>
    <w:p w14:paraId="6EC24A88" w14:textId="77777777" w:rsidR="00632103" w:rsidRPr="00632103" w:rsidRDefault="00632103" w:rsidP="00C90DFF">
      <w:pPr>
        <w:pStyle w:val="paragraph"/>
        <w:numPr>
          <w:ilvl w:val="0"/>
          <w:numId w:val="80"/>
        </w:numPr>
        <w:spacing w:before="0" w:beforeAutospacing="0" w:after="0" w:afterAutospacing="0"/>
        <w:ind w:left="360" w:firstLine="0"/>
        <w:textAlignment w:val="baseline"/>
        <w:rPr>
          <w:rFonts w:ascii="Calibri" w:hAnsi="Calibri" w:cs="Calibri"/>
          <w:sz w:val="20"/>
          <w:szCs w:val="20"/>
        </w:rPr>
      </w:pPr>
      <w:r w:rsidRPr="00632103">
        <w:rPr>
          <w:rStyle w:val="normaltextrun"/>
          <w:rFonts w:ascii="Calibri" w:hAnsi="Calibri" w:cs="Calibri"/>
          <w:sz w:val="20"/>
          <w:szCs w:val="20"/>
        </w:rPr>
        <w:t>TEACH Grant</w:t>
      </w:r>
      <w:r w:rsidRPr="00632103">
        <w:rPr>
          <w:rStyle w:val="eop"/>
          <w:rFonts w:ascii="Calibri" w:hAnsi="Calibri" w:cs="Calibri"/>
          <w:sz w:val="20"/>
          <w:szCs w:val="20"/>
        </w:rPr>
        <w:t> </w:t>
      </w:r>
    </w:p>
    <w:p w14:paraId="2EB224D0" w14:textId="77777777" w:rsidR="00632103" w:rsidRPr="00632103" w:rsidRDefault="00632103" w:rsidP="00632103">
      <w:pPr>
        <w:pStyle w:val="paragraph"/>
        <w:spacing w:before="0" w:beforeAutospacing="0" w:after="0" w:afterAutospacing="0"/>
        <w:textAlignment w:val="baseline"/>
        <w:rPr>
          <w:rFonts w:ascii="Segoe UI" w:hAnsi="Segoe UI" w:cs="Segoe UI"/>
          <w:sz w:val="18"/>
          <w:szCs w:val="18"/>
        </w:rPr>
      </w:pPr>
    </w:p>
    <w:p w14:paraId="033B1E80" w14:textId="77777777" w:rsidR="00632103" w:rsidRPr="00632103" w:rsidRDefault="00632103" w:rsidP="00632103">
      <w:pPr>
        <w:textAlignment w:val="baseline"/>
        <w:rPr>
          <w:rFonts w:ascii="Segoe UI" w:hAnsi="Segoe UI" w:cs="Segoe UI"/>
          <w:sz w:val="18"/>
          <w:szCs w:val="18"/>
        </w:rPr>
      </w:pPr>
      <w:r w:rsidRPr="00632103">
        <w:rPr>
          <w:rFonts w:ascii="Calibri" w:hAnsi="Calibri" w:cs="Calibri"/>
          <w:sz w:val="20"/>
          <w:szCs w:val="20"/>
        </w:rPr>
        <w:t>After a Return of Title IV Funds calculation is performed, the student will receive a revised award letter from the Office of Financial Aid and a revised billing statement from the Business Office.  Marian University will return funds on the student's behalf to the appropriate federal and institutional aid program(s).  Any balance due must be paid to the Business Office in accordance to the terms of their billing. Marian University is required to return unearned funds as soon as possible but no later than 45 days after the date of determination of a student’s withdrawal. </w:t>
      </w:r>
    </w:p>
    <w:p w14:paraId="0E0DCD4D" w14:textId="77777777" w:rsidR="00632103" w:rsidRPr="00632103" w:rsidRDefault="00632103" w:rsidP="00632103">
      <w:pPr>
        <w:textAlignment w:val="baseline"/>
        <w:rPr>
          <w:rFonts w:ascii="Calibri" w:hAnsi="Calibri" w:cs="Calibri"/>
          <w:sz w:val="20"/>
          <w:szCs w:val="20"/>
        </w:rPr>
      </w:pPr>
    </w:p>
    <w:p w14:paraId="4289AA50" w14:textId="77777777" w:rsidR="00632103" w:rsidRPr="00632103" w:rsidRDefault="00632103" w:rsidP="00632103">
      <w:pPr>
        <w:textAlignment w:val="baseline"/>
        <w:rPr>
          <w:rFonts w:ascii="Segoe UI" w:hAnsi="Segoe UI" w:cs="Segoe UI"/>
          <w:sz w:val="18"/>
          <w:szCs w:val="18"/>
        </w:rPr>
      </w:pPr>
      <w:r w:rsidRPr="00632103">
        <w:rPr>
          <w:rFonts w:ascii="Calibri" w:hAnsi="Calibri" w:cs="Calibri"/>
          <w:sz w:val="20"/>
          <w:szCs w:val="20"/>
        </w:rPr>
        <w:t>The Office of Financial Aid will notify students if they owe federal funds back to the U.S. Department of Education (ED). Amounts that must be returned by the student will first be applied to federal loans.  The student/parent will be permitted to repay loans based on the terms of the Master Promissory Note (MPN) which usually consists of scheduled payments to the servicer of the loan over a period of time.  Any grant overpayment the student has to return to the federal government must be repaid within 45 days after the student receives notification from the Office of Financial Aid.  If the grant overpayment cannot be paid in full, a repayment plan may be arranged with the ED. </w:t>
      </w:r>
    </w:p>
    <w:p w14:paraId="6DC66C0E" w14:textId="27B8D9EA" w:rsidR="00A027D1" w:rsidRDefault="00A027D1" w:rsidP="006B593B">
      <w:pPr>
        <w:rPr>
          <w:rFonts w:ascii="Segoe UI" w:hAnsi="Segoe UI" w:cs="Segoe UI"/>
          <w:sz w:val="18"/>
          <w:szCs w:val="18"/>
        </w:rPr>
      </w:pPr>
      <w:bookmarkStart w:id="32" w:name="Academic_and_Student_Services"/>
    </w:p>
    <w:p w14:paraId="702C40E8" w14:textId="47FDC665" w:rsidR="00C045E2" w:rsidRPr="007E55B3" w:rsidRDefault="00E552E4" w:rsidP="006B593B">
      <w:pPr>
        <w:rPr>
          <w:rFonts w:ascii="Calibri" w:hAnsi="Calibri" w:cs="Franklin Gothic Demi Cond"/>
          <w:b/>
        </w:rPr>
      </w:pPr>
      <w:r>
        <w:rPr>
          <w:rFonts w:ascii="Calibri" w:hAnsi="Calibri" w:cs="Franklin Gothic Demi Cond"/>
          <w:b/>
        </w:rPr>
        <w:t>A</w:t>
      </w:r>
      <w:r w:rsidR="00DA0464" w:rsidRPr="008525C7">
        <w:rPr>
          <w:rFonts w:ascii="Calibri" w:hAnsi="Calibri" w:cs="Franklin Gothic Demi Cond"/>
          <w:b/>
        </w:rPr>
        <w:t>cademic and Student</w:t>
      </w:r>
      <w:r w:rsidR="00BF6712" w:rsidRPr="008525C7">
        <w:rPr>
          <w:rFonts w:ascii="Calibri" w:hAnsi="Calibri" w:cs="Franklin Gothic Demi Cond"/>
          <w:b/>
        </w:rPr>
        <w:t xml:space="preserve"> Services</w:t>
      </w:r>
      <w:r w:rsidR="00776294" w:rsidRPr="008525C7">
        <w:rPr>
          <w:rFonts w:ascii="Calibri" w:hAnsi="Calibri" w:cs="Franklin Gothic Demi Cond"/>
          <w:b/>
        </w:rPr>
        <w:fldChar w:fldCharType="begin"/>
      </w:r>
      <w:r w:rsidR="003511F9" w:rsidRPr="008525C7">
        <w:instrText xml:space="preserve"> XE "</w:instrText>
      </w:r>
      <w:r w:rsidR="003511F9" w:rsidRPr="008525C7">
        <w:rPr>
          <w:rFonts w:ascii="Calibri" w:hAnsi="Calibri" w:cs="Franklin Gothic Demi Cond"/>
          <w:b/>
        </w:rPr>
        <w:instrText>Student Affairs</w:instrText>
      </w:r>
      <w:r w:rsidR="003511F9" w:rsidRPr="008525C7">
        <w:instrText xml:space="preserve">" </w:instrText>
      </w:r>
      <w:r w:rsidR="00776294" w:rsidRPr="008525C7">
        <w:rPr>
          <w:rFonts w:ascii="Calibri" w:hAnsi="Calibri" w:cs="Franklin Gothic Demi Cond"/>
          <w:b/>
        </w:rPr>
        <w:fldChar w:fldCharType="end"/>
      </w:r>
      <w:r w:rsidR="00C045E2" w:rsidRPr="007E55B3">
        <w:rPr>
          <w:rFonts w:ascii="Calibri" w:hAnsi="Calibri" w:cs="Franklin Gothic Demi Cond"/>
          <w:b/>
        </w:rPr>
        <w:t xml:space="preserve"> </w:t>
      </w:r>
    </w:p>
    <w:p w14:paraId="6CC2ECCE" w14:textId="77777777" w:rsidR="00253234" w:rsidRDefault="00253234" w:rsidP="00F914F8">
      <w:pPr>
        <w:pStyle w:val="NoParagraphStyle"/>
        <w:tabs>
          <w:tab w:val="left" w:pos="-3060"/>
        </w:tabs>
        <w:suppressAutoHyphens/>
        <w:spacing w:line="240" w:lineRule="auto"/>
        <w:rPr>
          <w:rFonts w:ascii="Calibri" w:hAnsi="Calibri" w:cs="Franklin Gothic Medium Cond"/>
          <w:b/>
          <w:color w:val="auto"/>
          <w:sz w:val="20"/>
          <w:szCs w:val="20"/>
        </w:rPr>
      </w:pPr>
      <w:bookmarkStart w:id="33" w:name="Student_Affairs"/>
      <w:bookmarkEnd w:id="32"/>
      <w:bookmarkEnd w:id="33"/>
    </w:p>
    <w:p w14:paraId="0D0383AA" w14:textId="77777777" w:rsidR="00BF6712" w:rsidRPr="00BF6712" w:rsidRDefault="00BF6712" w:rsidP="00BF6712">
      <w:pPr>
        <w:tabs>
          <w:tab w:val="left" w:pos="-3060"/>
        </w:tabs>
        <w:autoSpaceDE w:val="0"/>
        <w:autoSpaceDN w:val="0"/>
        <w:adjustRightInd w:val="0"/>
        <w:textAlignment w:val="center"/>
        <w:rPr>
          <w:rFonts w:ascii="Calibri" w:hAnsi="Calibri" w:cs="Franklin Gothic Demi Cond"/>
          <w:b/>
          <w:sz w:val="20"/>
          <w:szCs w:val="20"/>
        </w:rPr>
      </w:pPr>
      <w:bookmarkStart w:id="34" w:name="Center_Academic_Success"/>
      <w:r w:rsidRPr="00BF6712">
        <w:rPr>
          <w:rFonts w:ascii="Calibri" w:hAnsi="Calibri" w:cs="Franklin Gothic Demi Cond"/>
          <w:b/>
          <w:sz w:val="20"/>
          <w:szCs w:val="20"/>
        </w:rPr>
        <w:t>Center for Academic Success and Engagement (CASE)</w:t>
      </w:r>
    </w:p>
    <w:bookmarkEnd w:id="34"/>
    <w:p w14:paraId="5ADEC8BA" w14:textId="15C408E8" w:rsidR="00BF6712" w:rsidRPr="00BF6712" w:rsidRDefault="00BF6712" w:rsidP="009C50FD">
      <w:pPr>
        <w:tabs>
          <w:tab w:val="left" w:pos="-3060"/>
        </w:tabs>
        <w:autoSpaceDE w:val="0"/>
        <w:autoSpaceDN w:val="0"/>
        <w:adjustRightInd w:val="0"/>
        <w:textAlignment w:val="center"/>
        <w:rPr>
          <w:rFonts w:ascii="Calibri" w:hAnsi="Calibri" w:cs="Franklin Gothic Demi Cond"/>
          <w:sz w:val="20"/>
          <w:szCs w:val="20"/>
        </w:rPr>
      </w:pPr>
      <w:r w:rsidRPr="00BF6712">
        <w:rPr>
          <w:rFonts w:ascii="Calibri" w:hAnsi="Calibri" w:cs="Franklin Gothic Demi Cond"/>
          <w:sz w:val="20"/>
          <w:szCs w:val="20"/>
        </w:rPr>
        <w:t xml:space="preserve">The Center for Academic Success and Engagement provides integrated services to support students’ academic and co-curricular success. The </w:t>
      </w:r>
      <w:r w:rsidR="00553F61">
        <w:rPr>
          <w:rFonts w:ascii="Calibri" w:hAnsi="Calibri" w:cs="Franklin Gothic Demi Cond"/>
          <w:sz w:val="20"/>
          <w:szCs w:val="20"/>
        </w:rPr>
        <w:t xml:space="preserve">main </w:t>
      </w:r>
      <w:r w:rsidRPr="00BF6712">
        <w:rPr>
          <w:rFonts w:ascii="Calibri" w:hAnsi="Calibri" w:cs="Franklin Gothic Demi Cond"/>
          <w:sz w:val="20"/>
          <w:szCs w:val="20"/>
        </w:rPr>
        <w:t>CAS</w:t>
      </w:r>
      <w:r w:rsidR="00824C00">
        <w:rPr>
          <w:rFonts w:ascii="Calibri" w:hAnsi="Calibri" w:cs="Franklin Gothic Demi Cond"/>
          <w:sz w:val="20"/>
          <w:szCs w:val="20"/>
        </w:rPr>
        <w:t xml:space="preserve">E Office is located </w:t>
      </w:r>
      <w:r w:rsidR="009C5FB8">
        <w:rPr>
          <w:rFonts w:ascii="Calibri" w:hAnsi="Calibri" w:cs="Franklin Gothic Demi Cond"/>
          <w:sz w:val="20"/>
          <w:szCs w:val="20"/>
        </w:rPr>
        <w:t>at Marian’s Main Campus in</w:t>
      </w:r>
      <w:r w:rsidR="00824C00">
        <w:rPr>
          <w:rFonts w:ascii="Calibri" w:hAnsi="Calibri" w:cs="Franklin Gothic Demi Cond"/>
          <w:sz w:val="20"/>
          <w:szCs w:val="20"/>
        </w:rPr>
        <w:t xml:space="preserve"> Clare</w:t>
      </w:r>
      <w:r w:rsidR="009C5FB8">
        <w:rPr>
          <w:rFonts w:ascii="Calibri" w:hAnsi="Calibri" w:cs="Franklin Gothic Demi Cond"/>
          <w:sz w:val="20"/>
          <w:szCs w:val="20"/>
        </w:rPr>
        <w:t xml:space="preserve"> Hall</w:t>
      </w:r>
      <w:r w:rsidR="00824C00">
        <w:rPr>
          <w:rFonts w:ascii="Calibri" w:hAnsi="Calibri" w:cs="Franklin Gothic Demi Cond"/>
          <w:sz w:val="20"/>
          <w:szCs w:val="20"/>
        </w:rPr>
        <w:t xml:space="preserve"> 110</w:t>
      </w:r>
      <w:r w:rsidRPr="00BF6712">
        <w:rPr>
          <w:rFonts w:ascii="Calibri" w:hAnsi="Calibri" w:cs="Franklin Gothic Demi Cond"/>
          <w:sz w:val="20"/>
          <w:szCs w:val="20"/>
        </w:rPr>
        <w:t>; offices within CASE are on the first floor of Clare Hall</w:t>
      </w:r>
      <w:r w:rsidR="009C5FB8">
        <w:rPr>
          <w:rFonts w:ascii="Calibri" w:hAnsi="Calibri" w:cs="Franklin Gothic Demi Cond"/>
          <w:sz w:val="20"/>
          <w:szCs w:val="20"/>
        </w:rPr>
        <w:t>, and on the second floor at the Ancilla Campus</w:t>
      </w:r>
      <w:r w:rsidRPr="00BF6712">
        <w:rPr>
          <w:rFonts w:ascii="Calibri" w:hAnsi="Calibri" w:cs="Franklin Gothic Demi Cond"/>
          <w:sz w:val="20"/>
          <w:szCs w:val="20"/>
        </w:rPr>
        <w:t>, including: 21</w:t>
      </w:r>
      <w:r w:rsidRPr="00BF6712">
        <w:rPr>
          <w:rFonts w:ascii="Calibri" w:hAnsi="Calibri" w:cs="Franklin Gothic Demi Cond"/>
          <w:sz w:val="20"/>
          <w:szCs w:val="20"/>
          <w:vertAlign w:val="superscript"/>
        </w:rPr>
        <w:t>st</w:t>
      </w:r>
      <w:r w:rsidRPr="00BF6712">
        <w:rPr>
          <w:rFonts w:ascii="Calibri" w:hAnsi="Calibri" w:cs="Franklin Gothic Demi Cond"/>
          <w:sz w:val="20"/>
          <w:szCs w:val="20"/>
        </w:rPr>
        <w:t xml:space="preserve"> Century Scholars, Academic Advising, Academic Engagement, Academic Support Services, and First Year Experience.</w:t>
      </w:r>
    </w:p>
    <w:p w14:paraId="2FC77BB6" w14:textId="77777777" w:rsidR="00BF6712" w:rsidRPr="00BF6712" w:rsidRDefault="00BF6712" w:rsidP="00BF6712">
      <w:pPr>
        <w:tabs>
          <w:tab w:val="left" w:pos="-3060"/>
        </w:tabs>
        <w:autoSpaceDE w:val="0"/>
        <w:autoSpaceDN w:val="0"/>
        <w:adjustRightInd w:val="0"/>
        <w:textAlignment w:val="center"/>
        <w:rPr>
          <w:rFonts w:ascii="Calibri" w:hAnsi="Calibri" w:cs="Franklin Gothic Demi Cond"/>
          <w:b/>
          <w:sz w:val="20"/>
          <w:szCs w:val="20"/>
        </w:rPr>
      </w:pPr>
    </w:p>
    <w:p w14:paraId="12E1BD6D" w14:textId="77777777" w:rsidR="00BF6712" w:rsidRPr="00BF6712" w:rsidRDefault="00BF6712" w:rsidP="00BF6712">
      <w:pPr>
        <w:rPr>
          <w:rFonts w:ascii="Calibri" w:hAnsi="Calibri" w:cs="Arial"/>
          <w:b/>
          <w:sz w:val="20"/>
          <w:szCs w:val="20"/>
        </w:rPr>
      </w:pPr>
      <w:bookmarkStart w:id="35" w:name="Twenty_First_Century_Scholars"/>
      <w:r w:rsidRPr="00BF6712">
        <w:rPr>
          <w:rFonts w:ascii="Calibri" w:hAnsi="Calibri" w:cs="Arial"/>
          <w:b/>
          <w:sz w:val="20"/>
          <w:szCs w:val="20"/>
        </w:rPr>
        <w:t>21</w:t>
      </w:r>
      <w:r w:rsidRPr="00BF6712">
        <w:rPr>
          <w:rFonts w:ascii="Calibri" w:hAnsi="Calibri" w:cs="Arial"/>
          <w:b/>
          <w:sz w:val="20"/>
          <w:szCs w:val="20"/>
          <w:vertAlign w:val="superscript"/>
        </w:rPr>
        <w:t>st</w:t>
      </w:r>
      <w:r w:rsidRPr="00BF6712">
        <w:rPr>
          <w:rFonts w:ascii="Calibri" w:hAnsi="Calibri" w:cs="Arial"/>
          <w:b/>
          <w:sz w:val="20"/>
          <w:szCs w:val="20"/>
        </w:rPr>
        <w:t xml:space="preserve"> Century Scholars Support</w:t>
      </w:r>
    </w:p>
    <w:bookmarkEnd w:id="35"/>
    <w:p w14:paraId="792CBCEF" w14:textId="77777777" w:rsidR="00BF6712" w:rsidRDefault="00824C00" w:rsidP="00BF6712">
      <w:pPr>
        <w:suppressAutoHyphens/>
        <w:autoSpaceDE w:val="0"/>
        <w:autoSpaceDN w:val="0"/>
        <w:adjustRightInd w:val="0"/>
        <w:textAlignment w:val="center"/>
        <w:rPr>
          <w:rFonts w:ascii="Calibri" w:hAnsi="Calibri" w:cs="Arial"/>
          <w:sz w:val="20"/>
          <w:szCs w:val="20"/>
        </w:rPr>
      </w:pPr>
      <w:r w:rsidRPr="00824C00">
        <w:rPr>
          <w:rFonts w:ascii="Calibri" w:hAnsi="Calibri" w:cs="Arial"/>
          <w:sz w:val="20"/>
          <w:szCs w:val="20"/>
        </w:rPr>
        <w:t xml:space="preserve">The Marian University Office of 21st Century Scholars offers support and resources to all 21st Century Scholars by connecting students to campus resources to help ensure student success.  </w:t>
      </w:r>
    </w:p>
    <w:p w14:paraId="445921D2" w14:textId="77777777" w:rsidR="00824C00" w:rsidRPr="00BF6712" w:rsidRDefault="00824C00" w:rsidP="00BF6712">
      <w:pPr>
        <w:suppressAutoHyphens/>
        <w:autoSpaceDE w:val="0"/>
        <w:autoSpaceDN w:val="0"/>
        <w:adjustRightInd w:val="0"/>
        <w:textAlignment w:val="center"/>
        <w:rPr>
          <w:rFonts w:ascii="Calibri" w:hAnsi="Calibri" w:cs="Arial"/>
          <w:sz w:val="20"/>
          <w:szCs w:val="20"/>
        </w:rPr>
      </w:pPr>
    </w:p>
    <w:p w14:paraId="2A735F04" w14:textId="77777777" w:rsidR="009F0AAB" w:rsidRPr="00B90A3D" w:rsidRDefault="00824C00" w:rsidP="00B90A3D">
      <w:pPr>
        <w:suppressAutoHyphens/>
        <w:autoSpaceDE w:val="0"/>
        <w:autoSpaceDN w:val="0"/>
        <w:adjustRightInd w:val="0"/>
        <w:textAlignment w:val="center"/>
        <w:rPr>
          <w:rFonts w:ascii="Calibri" w:hAnsi="Calibri" w:cs="Arial"/>
          <w:sz w:val="20"/>
          <w:szCs w:val="20"/>
        </w:rPr>
      </w:pPr>
      <w:r>
        <w:rPr>
          <w:rFonts w:ascii="Calibri" w:hAnsi="Calibri" w:cs="Arial"/>
          <w:sz w:val="20"/>
          <w:szCs w:val="20"/>
        </w:rPr>
        <w:t xml:space="preserve">First year </w:t>
      </w:r>
      <w:r w:rsidR="00BF6712" w:rsidRPr="00BF6712">
        <w:rPr>
          <w:rFonts w:ascii="Calibri" w:hAnsi="Calibri" w:cs="Arial"/>
          <w:sz w:val="20"/>
          <w:szCs w:val="20"/>
        </w:rPr>
        <w:t xml:space="preserve">and new transfer </w:t>
      </w:r>
      <w:proofErr w:type="gramStart"/>
      <w:r w:rsidR="00BF6712" w:rsidRPr="00BF6712">
        <w:rPr>
          <w:rFonts w:ascii="Calibri" w:hAnsi="Calibri" w:cs="Arial"/>
          <w:sz w:val="20"/>
          <w:szCs w:val="20"/>
        </w:rPr>
        <w:t>scholars</w:t>
      </w:r>
      <w:proofErr w:type="gramEnd"/>
      <w:r w:rsidR="00BF6712" w:rsidRPr="00BF6712">
        <w:rPr>
          <w:rFonts w:ascii="Calibri" w:hAnsi="Calibri" w:cs="Arial"/>
          <w:sz w:val="20"/>
          <w:szCs w:val="20"/>
        </w:rPr>
        <w:t xml:space="preserve"> pair with a schol</w:t>
      </w:r>
      <w:r w:rsidR="008618CB">
        <w:rPr>
          <w:rFonts w:ascii="Calibri" w:hAnsi="Calibri" w:cs="Arial"/>
          <w:sz w:val="20"/>
          <w:szCs w:val="20"/>
        </w:rPr>
        <w:t xml:space="preserve">ar mentor to guide them during </w:t>
      </w:r>
      <w:r w:rsidR="00BF6712" w:rsidRPr="00BF6712">
        <w:rPr>
          <w:rFonts w:ascii="Calibri" w:hAnsi="Calibri" w:cs="Arial"/>
          <w:sz w:val="20"/>
          <w:szCs w:val="20"/>
        </w:rPr>
        <w:t>their first year. The scholar mentor is an upperclassman who connects mentees to academic services, campus activities and opportunities in Indianapolis. The mentor also serves as a support system for scholars transitioning to life at Marian University. New scholars also pair with local al</w:t>
      </w:r>
      <w:r>
        <w:rPr>
          <w:rFonts w:ascii="Calibri" w:hAnsi="Calibri" w:cs="Arial"/>
          <w:sz w:val="20"/>
          <w:szCs w:val="20"/>
        </w:rPr>
        <w:t>umni who serve as career coaches</w:t>
      </w:r>
      <w:r w:rsidR="00BF6712" w:rsidRPr="00BF6712">
        <w:rPr>
          <w:rFonts w:ascii="Calibri" w:hAnsi="Calibri" w:cs="Arial"/>
          <w:sz w:val="20"/>
          <w:szCs w:val="20"/>
        </w:rPr>
        <w:t xml:space="preserve"> who help each student explore a chosen profession and life after college.  </w:t>
      </w:r>
    </w:p>
    <w:p w14:paraId="2710DB3F" w14:textId="77777777" w:rsidR="009F0AAB" w:rsidRPr="00BF6712" w:rsidRDefault="009F0AAB" w:rsidP="00BF6712">
      <w:pPr>
        <w:tabs>
          <w:tab w:val="left" w:pos="-3060"/>
        </w:tabs>
        <w:autoSpaceDE w:val="0"/>
        <w:autoSpaceDN w:val="0"/>
        <w:adjustRightInd w:val="0"/>
        <w:textAlignment w:val="center"/>
        <w:rPr>
          <w:rFonts w:ascii="Calibri" w:hAnsi="Calibri" w:cs="Franklin Gothic Demi Cond"/>
          <w:b/>
          <w:sz w:val="20"/>
          <w:szCs w:val="20"/>
        </w:rPr>
      </w:pPr>
    </w:p>
    <w:p w14:paraId="4CB7BB9B" w14:textId="77777777" w:rsidR="00522AB4" w:rsidRPr="004A6DA5" w:rsidRDefault="00522AB4" w:rsidP="00522AB4">
      <w:pPr>
        <w:tabs>
          <w:tab w:val="left" w:pos="360"/>
        </w:tabs>
        <w:autoSpaceDE w:val="0"/>
        <w:autoSpaceDN w:val="0"/>
        <w:adjustRightInd w:val="0"/>
        <w:textAlignment w:val="center"/>
        <w:rPr>
          <w:rFonts w:ascii="Calibri" w:hAnsi="Calibri" w:cs="Franklin Gothic Demi Cond"/>
          <w:b/>
          <w:sz w:val="20"/>
          <w:szCs w:val="20"/>
        </w:rPr>
      </w:pPr>
      <w:bookmarkStart w:id="36" w:name="Academic_Advising"/>
      <w:r w:rsidRPr="004A6DA5">
        <w:rPr>
          <w:rFonts w:ascii="Calibri" w:hAnsi="Calibri" w:cs="Franklin Gothic Demi Cond"/>
          <w:b/>
          <w:sz w:val="20"/>
          <w:szCs w:val="20"/>
        </w:rPr>
        <w:t>Academic Advising</w:t>
      </w:r>
    </w:p>
    <w:bookmarkEnd w:id="36"/>
    <w:p w14:paraId="3FA4FA3B" w14:textId="77777777" w:rsidR="00522AB4" w:rsidRPr="004A6DA5" w:rsidRDefault="00522AB4" w:rsidP="00522AB4">
      <w:pPr>
        <w:rPr>
          <w:rFonts w:ascii="Calibri" w:eastAsia="Calibri" w:hAnsi="Calibri" w:cs="Calibri"/>
          <w:sz w:val="20"/>
          <w:szCs w:val="20"/>
        </w:rPr>
      </w:pPr>
      <w:r w:rsidRPr="004A6DA5">
        <w:rPr>
          <w:rFonts w:ascii="Calibri" w:eastAsia="Calibri" w:hAnsi="Calibri"/>
          <w:sz w:val="20"/>
          <w:szCs w:val="20"/>
        </w:rPr>
        <w:t xml:space="preserve">Advising is a collaborative process that encourages students to take ownership of their academic experience by exploring dreams, identifying goals, and developing meaningful academic plans. Academic advising is available through each school and </w:t>
      </w:r>
      <w:r w:rsidRPr="004A6DA5">
        <w:rPr>
          <w:rFonts w:ascii="Calibri" w:eastAsia="Calibri" w:hAnsi="Calibri" w:cs="Calibri"/>
          <w:sz w:val="20"/>
          <w:szCs w:val="20"/>
        </w:rPr>
        <w:t>the Office of Academic Advising.</w:t>
      </w:r>
    </w:p>
    <w:p w14:paraId="372089DE" w14:textId="77777777" w:rsidR="00522AB4" w:rsidRPr="004A6DA5" w:rsidRDefault="00522AB4" w:rsidP="00522AB4">
      <w:pPr>
        <w:rPr>
          <w:rFonts w:ascii="Calibri" w:eastAsia="Calibri" w:hAnsi="Calibri" w:cs="Calibri"/>
          <w:sz w:val="20"/>
          <w:szCs w:val="20"/>
        </w:rPr>
      </w:pPr>
    </w:p>
    <w:p w14:paraId="7655DAB8" w14:textId="77777777" w:rsidR="00522AB4" w:rsidRPr="004A6DA5" w:rsidRDefault="00522AB4" w:rsidP="00522AB4">
      <w:pPr>
        <w:tabs>
          <w:tab w:val="left" w:pos="360"/>
        </w:tabs>
        <w:suppressAutoHyphens/>
        <w:autoSpaceDE w:val="0"/>
        <w:autoSpaceDN w:val="0"/>
        <w:adjustRightInd w:val="0"/>
        <w:textAlignment w:val="center"/>
        <w:rPr>
          <w:rFonts w:ascii="Calibri" w:hAnsi="Calibri" w:cs="Franklin Gothic Medium Cond"/>
          <w:sz w:val="20"/>
          <w:szCs w:val="20"/>
        </w:rPr>
      </w:pPr>
      <w:r w:rsidRPr="004A6DA5">
        <w:rPr>
          <w:rFonts w:ascii="Calibri" w:hAnsi="Calibri" w:cs="Franklin Gothic Medium Cond"/>
          <w:sz w:val="20"/>
          <w:szCs w:val="20"/>
        </w:rPr>
        <w:t>New students, full and part-time, are assigned to an academic advisor by the Office of Academic Advising. Assignments are made according to the student’s declared major. Exploratory students are advised by the Director of Academic Advising who assists them in exploring options and planning their general education base. Non-degree students may be assisted by the Registrar when the student is not part of a regular program.</w:t>
      </w:r>
    </w:p>
    <w:p w14:paraId="56B4B336" w14:textId="77777777" w:rsidR="00522AB4" w:rsidRPr="004A6DA5" w:rsidRDefault="00522AB4" w:rsidP="00522AB4">
      <w:pPr>
        <w:tabs>
          <w:tab w:val="left" w:pos="360"/>
        </w:tabs>
        <w:suppressAutoHyphens/>
        <w:autoSpaceDE w:val="0"/>
        <w:autoSpaceDN w:val="0"/>
        <w:adjustRightInd w:val="0"/>
        <w:textAlignment w:val="center"/>
        <w:rPr>
          <w:rFonts w:ascii="Calibri" w:hAnsi="Calibri" w:cs="Franklin Gothic Medium Cond"/>
          <w:sz w:val="20"/>
          <w:szCs w:val="20"/>
        </w:rPr>
      </w:pPr>
      <w:r w:rsidRPr="004A6DA5">
        <w:rPr>
          <w:rFonts w:ascii="Calibri" w:hAnsi="Calibri" w:cs="Franklin Gothic Medium Cond"/>
          <w:sz w:val="20"/>
          <w:szCs w:val="20"/>
        </w:rPr>
        <w:tab/>
      </w:r>
    </w:p>
    <w:p w14:paraId="6D4C0DE2" w14:textId="77777777" w:rsidR="00522AB4" w:rsidRPr="004A6DA5" w:rsidRDefault="00522AB4" w:rsidP="00522AB4">
      <w:pPr>
        <w:tabs>
          <w:tab w:val="left" w:pos="360"/>
        </w:tabs>
        <w:suppressAutoHyphens/>
        <w:autoSpaceDE w:val="0"/>
        <w:autoSpaceDN w:val="0"/>
        <w:adjustRightInd w:val="0"/>
        <w:textAlignment w:val="center"/>
        <w:rPr>
          <w:rFonts w:ascii="Calibri" w:hAnsi="Calibri" w:cs="Franklin Gothic Medium Cond"/>
          <w:i/>
          <w:sz w:val="20"/>
          <w:szCs w:val="20"/>
        </w:rPr>
      </w:pPr>
      <w:r w:rsidRPr="004A6DA5">
        <w:rPr>
          <w:rFonts w:ascii="Calibri" w:hAnsi="Calibri" w:cs="Franklin Gothic Medium Cond"/>
          <w:sz w:val="20"/>
          <w:szCs w:val="20"/>
        </w:rPr>
        <w:t>After initial schedule planning, the student continues to consult with the academic advisor about program changes, educational goals, and general progress. The most important reference tool</w:t>
      </w:r>
      <w:r w:rsidR="00DD558F">
        <w:rPr>
          <w:rFonts w:ascii="Calibri" w:hAnsi="Calibri" w:cs="Franklin Gothic Medium Cond"/>
          <w:sz w:val="20"/>
          <w:szCs w:val="20"/>
        </w:rPr>
        <w:t>s</w:t>
      </w:r>
      <w:r w:rsidRPr="004A6DA5">
        <w:rPr>
          <w:rFonts w:ascii="Calibri" w:hAnsi="Calibri" w:cs="Franklin Gothic Medium Cond"/>
          <w:sz w:val="20"/>
          <w:szCs w:val="20"/>
        </w:rPr>
        <w:t xml:space="preserve"> for academic advising is the current edition of the Marian University </w:t>
      </w:r>
      <w:r w:rsidR="00DD558F">
        <w:rPr>
          <w:rFonts w:ascii="Calibri" w:hAnsi="Calibri" w:cs="Franklin Gothic Medium Cond"/>
          <w:i/>
          <w:sz w:val="20"/>
          <w:szCs w:val="20"/>
        </w:rPr>
        <w:t xml:space="preserve">Catalog of Programs. </w:t>
      </w:r>
    </w:p>
    <w:p w14:paraId="19BD8D31" w14:textId="77777777" w:rsidR="00522AB4" w:rsidRPr="004A6DA5" w:rsidRDefault="00522AB4" w:rsidP="00522AB4">
      <w:pPr>
        <w:tabs>
          <w:tab w:val="left" w:pos="360"/>
        </w:tabs>
        <w:suppressAutoHyphens/>
        <w:autoSpaceDE w:val="0"/>
        <w:autoSpaceDN w:val="0"/>
        <w:adjustRightInd w:val="0"/>
        <w:textAlignment w:val="center"/>
        <w:rPr>
          <w:rFonts w:ascii="Calibri" w:hAnsi="Calibri" w:cs="Franklin Gothic Medium Cond"/>
          <w:sz w:val="20"/>
          <w:szCs w:val="20"/>
        </w:rPr>
      </w:pPr>
    </w:p>
    <w:p w14:paraId="17DE4E78" w14:textId="77777777" w:rsidR="00BF6712" w:rsidRDefault="00522AB4" w:rsidP="00522AB4">
      <w:pPr>
        <w:tabs>
          <w:tab w:val="left" w:pos="360"/>
        </w:tabs>
        <w:suppressAutoHyphens/>
        <w:autoSpaceDE w:val="0"/>
        <w:autoSpaceDN w:val="0"/>
        <w:adjustRightInd w:val="0"/>
        <w:textAlignment w:val="center"/>
        <w:rPr>
          <w:rFonts w:ascii="Calibri" w:hAnsi="Calibri" w:cs="Franklin Gothic Medium Cond"/>
          <w:sz w:val="20"/>
          <w:szCs w:val="20"/>
        </w:rPr>
      </w:pPr>
      <w:r w:rsidRPr="004A6DA5">
        <w:rPr>
          <w:rFonts w:ascii="Calibri" w:hAnsi="Calibri" w:cs="Franklin Gothic Medium Cond"/>
          <w:sz w:val="20"/>
          <w:szCs w:val="20"/>
        </w:rPr>
        <w:t>If a student needs to change a major or request a different academic advisor, a Change of Major/Advisor form can be obtained from the Office of the Registrar. After obtaining all the necessary signatures, the form must be returned to the Office of the Registrar for recording.</w:t>
      </w:r>
    </w:p>
    <w:p w14:paraId="467517E0" w14:textId="77777777" w:rsidR="007D5711" w:rsidRDefault="007D5711" w:rsidP="00653C95">
      <w:pPr>
        <w:rPr>
          <w:rFonts w:ascii="Calibri" w:hAnsi="Calibri" w:cs="Franklin Gothic Medium Cond"/>
          <w:sz w:val="20"/>
          <w:szCs w:val="20"/>
        </w:rPr>
      </w:pPr>
    </w:p>
    <w:p w14:paraId="1521D4C1" w14:textId="77777777" w:rsidR="00653C95" w:rsidRPr="007D5711" w:rsidRDefault="00653C95" w:rsidP="00653C95">
      <w:pPr>
        <w:rPr>
          <w:rFonts w:ascii="Calibri" w:hAnsi="Calibri" w:cs="Franklin Gothic Medium Cond"/>
          <w:sz w:val="20"/>
          <w:szCs w:val="20"/>
        </w:rPr>
      </w:pPr>
      <w:r w:rsidRPr="00653C95">
        <w:rPr>
          <w:rFonts w:ascii="Calibri" w:hAnsi="Calibri"/>
          <w:b/>
          <w:sz w:val="20"/>
          <w:szCs w:val="20"/>
        </w:rPr>
        <w:lastRenderedPageBreak/>
        <w:t>Academic Engagement</w:t>
      </w:r>
    </w:p>
    <w:p w14:paraId="4DEBA490" w14:textId="77777777" w:rsidR="007D5711" w:rsidRPr="003E59CE" w:rsidRDefault="00653C95" w:rsidP="003E59CE">
      <w:pPr>
        <w:rPr>
          <w:rFonts w:ascii="Calibri" w:hAnsi="Calibri"/>
          <w:sz w:val="20"/>
          <w:szCs w:val="20"/>
        </w:rPr>
      </w:pPr>
      <w:r w:rsidRPr="00653C95">
        <w:rPr>
          <w:rFonts w:ascii="Calibri" w:hAnsi="Calibri"/>
          <w:sz w:val="20"/>
          <w:szCs w:val="20"/>
        </w:rPr>
        <w:t xml:space="preserve">The Office of Academic Engagement offers a variety of services to help </w:t>
      </w:r>
      <w:r w:rsidR="00D453C0">
        <w:rPr>
          <w:rFonts w:ascii="Calibri" w:hAnsi="Calibri"/>
          <w:sz w:val="20"/>
          <w:szCs w:val="20"/>
        </w:rPr>
        <w:t>students</w:t>
      </w:r>
      <w:r w:rsidRPr="00653C95">
        <w:rPr>
          <w:rFonts w:ascii="Calibri" w:hAnsi="Calibri"/>
          <w:sz w:val="20"/>
          <w:szCs w:val="20"/>
        </w:rPr>
        <w:t xml:space="preserve"> meet </w:t>
      </w:r>
      <w:r w:rsidR="00D453C0">
        <w:rPr>
          <w:rFonts w:ascii="Calibri" w:hAnsi="Calibri"/>
          <w:sz w:val="20"/>
          <w:szCs w:val="20"/>
        </w:rPr>
        <w:t>their</w:t>
      </w:r>
      <w:r w:rsidRPr="00653C95">
        <w:rPr>
          <w:rFonts w:ascii="Calibri" w:hAnsi="Calibri"/>
          <w:sz w:val="20"/>
          <w:szCs w:val="20"/>
        </w:rPr>
        <w:t xml:space="preserve"> academic needs, including: Peer Tutoring, Supplemental Instruction, Success Seminars, an academic course focused on reading and learning strategies, and Academic Success Coaching</w:t>
      </w:r>
      <w:r w:rsidR="00D453C0">
        <w:rPr>
          <w:rFonts w:ascii="Calibri" w:hAnsi="Calibri"/>
          <w:sz w:val="20"/>
          <w:szCs w:val="20"/>
        </w:rPr>
        <w:t>, and Academic Peer Mentoring</w:t>
      </w:r>
      <w:r w:rsidRPr="00653C95">
        <w:rPr>
          <w:rFonts w:ascii="Calibri" w:hAnsi="Calibri"/>
          <w:sz w:val="20"/>
          <w:szCs w:val="20"/>
        </w:rPr>
        <w:t xml:space="preserve">. </w:t>
      </w:r>
      <w:bookmarkStart w:id="37" w:name="peer_tutoring"/>
    </w:p>
    <w:p w14:paraId="641507D8" w14:textId="77777777" w:rsidR="007D5711" w:rsidRDefault="007D5711" w:rsidP="00DA0464">
      <w:pPr>
        <w:shd w:val="clear" w:color="auto" w:fill="FFFFFF"/>
        <w:rPr>
          <w:rFonts w:ascii="Calibri" w:hAnsi="Calibri"/>
          <w:sz w:val="20"/>
          <w:szCs w:val="20"/>
          <w:u w:val="single"/>
        </w:rPr>
      </w:pPr>
    </w:p>
    <w:p w14:paraId="15DADA04" w14:textId="77777777" w:rsidR="00DA0464" w:rsidRPr="00FA0ADE" w:rsidRDefault="00DA0464" w:rsidP="00DA0464">
      <w:pPr>
        <w:shd w:val="clear" w:color="auto" w:fill="FFFFFF"/>
        <w:rPr>
          <w:rFonts w:ascii="Calibri" w:hAnsi="Calibri"/>
          <w:sz w:val="20"/>
          <w:szCs w:val="20"/>
          <w:u w:val="single"/>
        </w:rPr>
      </w:pPr>
      <w:r w:rsidRPr="00FA0ADE">
        <w:rPr>
          <w:rFonts w:ascii="Calibri" w:hAnsi="Calibri"/>
          <w:sz w:val="20"/>
          <w:szCs w:val="20"/>
          <w:u w:val="single"/>
        </w:rPr>
        <w:t>Peer Tutoring</w:t>
      </w:r>
    </w:p>
    <w:bookmarkEnd w:id="37"/>
    <w:p w14:paraId="07EA7830" w14:textId="77777777" w:rsidR="00DA0464" w:rsidRPr="004A6DA5" w:rsidRDefault="00DA0464" w:rsidP="00DA0464">
      <w:pPr>
        <w:shd w:val="clear" w:color="auto" w:fill="FFFFFF"/>
        <w:rPr>
          <w:rFonts w:ascii="Calibri" w:hAnsi="Calibri"/>
          <w:sz w:val="20"/>
          <w:szCs w:val="20"/>
        </w:rPr>
      </w:pPr>
      <w:r w:rsidRPr="004A6DA5">
        <w:rPr>
          <w:rFonts w:ascii="Calibri" w:hAnsi="Calibri"/>
          <w:sz w:val="20"/>
          <w:szCs w:val="20"/>
        </w:rPr>
        <w:t>Marian University’s peer tutoring program is a free resource and service offered through the Office of Academic Engagement. The goal is to help students develop the confidence and skills necessary to be successful at the university level.  </w:t>
      </w:r>
    </w:p>
    <w:p w14:paraId="49118DC6" w14:textId="77777777" w:rsidR="00DA0464" w:rsidRPr="004A6DA5" w:rsidRDefault="00DA0464" w:rsidP="00DA0464">
      <w:pPr>
        <w:shd w:val="clear" w:color="auto" w:fill="FFFFFF"/>
        <w:rPr>
          <w:rFonts w:ascii="Calibri" w:hAnsi="Calibri"/>
          <w:sz w:val="20"/>
          <w:szCs w:val="20"/>
        </w:rPr>
      </w:pPr>
    </w:p>
    <w:p w14:paraId="4178B195" w14:textId="77777777" w:rsidR="00DA0464" w:rsidRPr="004A6DA5" w:rsidRDefault="00DA0464" w:rsidP="00DA0464">
      <w:pPr>
        <w:shd w:val="clear" w:color="auto" w:fill="FFFFFF"/>
        <w:rPr>
          <w:rFonts w:ascii="Calibri" w:hAnsi="Calibri"/>
          <w:sz w:val="20"/>
          <w:szCs w:val="20"/>
        </w:rPr>
      </w:pPr>
      <w:r w:rsidRPr="004A6DA5">
        <w:rPr>
          <w:rFonts w:ascii="Calibri" w:hAnsi="Calibri"/>
          <w:sz w:val="20"/>
          <w:szCs w:val="20"/>
        </w:rPr>
        <w:t>The Peer Tutor Center i</w:t>
      </w:r>
      <w:r w:rsidR="00824C00">
        <w:rPr>
          <w:rFonts w:ascii="Calibri" w:hAnsi="Calibri"/>
          <w:sz w:val="20"/>
          <w:szCs w:val="20"/>
        </w:rPr>
        <w:t>s located in Clare Hall</w:t>
      </w:r>
      <w:r w:rsidRPr="004A6DA5">
        <w:rPr>
          <w:rFonts w:ascii="Calibri" w:hAnsi="Calibri"/>
          <w:sz w:val="20"/>
          <w:szCs w:val="20"/>
        </w:rPr>
        <w:t>. Tutoring is provided on a one-to</w:t>
      </w:r>
      <w:r w:rsidR="00824C00">
        <w:rPr>
          <w:rFonts w:ascii="Calibri" w:hAnsi="Calibri"/>
          <w:sz w:val="20"/>
          <w:szCs w:val="20"/>
        </w:rPr>
        <w:t xml:space="preserve">-one basis or in small groups. </w:t>
      </w:r>
      <w:r w:rsidRPr="004A6DA5">
        <w:rPr>
          <w:rFonts w:ascii="Calibri" w:hAnsi="Calibri"/>
          <w:sz w:val="20"/>
          <w:szCs w:val="20"/>
        </w:rPr>
        <w:t>Open tutoring times are also available and take place in the Peer Tutor Center.</w:t>
      </w:r>
    </w:p>
    <w:p w14:paraId="4E417400" w14:textId="77777777" w:rsidR="00DA0464" w:rsidRPr="004A6DA5" w:rsidRDefault="00DA0464" w:rsidP="00DA0464">
      <w:pPr>
        <w:shd w:val="clear" w:color="auto" w:fill="FFFFFF"/>
        <w:rPr>
          <w:rFonts w:ascii="Calibri" w:hAnsi="Calibri"/>
          <w:sz w:val="20"/>
          <w:szCs w:val="20"/>
        </w:rPr>
      </w:pPr>
    </w:p>
    <w:p w14:paraId="400BF9CB" w14:textId="77777777" w:rsidR="00DA0464" w:rsidRDefault="00632103" w:rsidP="00DA0464">
      <w:pPr>
        <w:shd w:val="clear" w:color="auto" w:fill="FFFFFF"/>
        <w:spacing w:line="276" w:lineRule="auto"/>
        <w:rPr>
          <w:rStyle w:val="normaltextrun"/>
          <w:rFonts w:ascii="Calibri" w:hAnsi="Calibri" w:cs="Calibri"/>
          <w:color w:val="000000"/>
          <w:sz w:val="20"/>
          <w:szCs w:val="20"/>
        </w:rPr>
      </w:pPr>
      <w:r>
        <w:rPr>
          <w:rStyle w:val="normaltextrun"/>
          <w:rFonts w:ascii="Calibri" w:hAnsi="Calibri" w:cs="Calibri"/>
          <w:color w:val="000000"/>
          <w:sz w:val="20"/>
          <w:szCs w:val="20"/>
        </w:rPr>
        <w:t>All peer tutors come recommended by Marian University faculty members because they have displayed success in the classroom, possess well-developed communication skills, and share an enthusiasm for helping others. After being selected, tutors participate in a training program to develop their skills as peer leaders.</w:t>
      </w:r>
    </w:p>
    <w:p w14:paraId="267AB9C3" w14:textId="77777777" w:rsidR="00632103" w:rsidRPr="004A6DA5" w:rsidRDefault="00632103" w:rsidP="00DA0464">
      <w:pPr>
        <w:shd w:val="clear" w:color="auto" w:fill="FFFFFF"/>
        <w:spacing w:line="276" w:lineRule="auto"/>
        <w:rPr>
          <w:rFonts w:ascii="Calibri" w:hAnsi="Calibri"/>
          <w:sz w:val="20"/>
          <w:szCs w:val="20"/>
        </w:rPr>
      </w:pPr>
    </w:p>
    <w:p w14:paraId="4D353F96" w14:textId="77777777" w:rsidR="00DA0464" w:rsidRPr="004A6DA5" w:rsidRDefault="00DA0464" w:rsidP="00DA0464">
      <w:pPr>
        <w:shd w:val="clear" w:color="auto" w:fill="FFFFFF"/>
        <w:rPr>
          <w:rFonts w:ascii="Calibri" w:hAnsi="Calibri"/>
          <w:sz w:val="20"/>
          <w:szCs w:val="20"/>
        </w:rPr>
      </w:pPr>
      <w:r w:rsidRPr="004A6DA5">
        <w:rPr>
          <w:rFonts w:ascii="Calibri" w:hAnsi="Calibri"/>
          <w:sz w:val="20"/>
          <w:szCs w:val="20"/>
        </w:rPr>
        <w:t xml:space="preserve">Tutoring is available for most entry-level courses, and many upper level courses.  Please note that we may be unable to guarantee that a tutor can be found for every </w:t>
      </w:r>
      <w:proofErr w:type="gramStart"/>
      <w:r w:rsidRPr="004A6DA5">
        <w:rPr>
          <w:rFonts w:ascii="Calibri" w:hAnsi="Calibri"/>
          <w:sz w:val="20"/>
          <w:szCs w:val="20"/>
        </w:rPr>
        <w:t>courses</w:t>
      </w:r>
      <w:proofErr w:type="gramEnd"/>
      <w:r w:rsidRPr="004A6DA5">
        <w:rPr>
          <w:rFonts w:ascii="Calibri" w:hAnsi="Calibri"/>
          <w:sz w:val="20"/>
          <w:szCs w:val="20"/>
        </w:rPr>
        <w:t xml:space="preserve"> offered at the university. </w:t>
      </w:r>
    </w:p>
    <w:p w14:paraId="0ED53DDA" w14:textId="77777777" w:rsidR="00DA0464" w:rsidRPr="004A6DA5" w:rsidRDefault="00DA0464" w:rsidP="00DA0464">
      <w:pPr>
        <w:shd w:val="clear" w:color="auto" w:fill="FFFFFF"/>
        <w:rPr>
          <w:rFonts w:ascii="Calibri" w:hAnsi="Calibri"/>
          <w:sz w:val="20"/>
          <w:szCs w:val="20"/>
          <w:u w:val="single"/>
        </w:rPr>
      </w:pPr>
    </w:p>
    <w:p w14:paraId="25B29E4D" w14:textId="77777777" w:rsidR="00DA0464" w:rsidRPr="004A6DA5" w:rsidRDefault="00DA0464" w:rsidP="00DA0464">
      <w:pPr>
        <w:shd w:val="clear" w:color="auto" w:fill="FFFFFF"/>
        <w:rPr>
          <w:rFonts w:ascii="Calibri" w:hAnsi="Calibri"/>
          <w:sz w:val="20"/>
          <w:szCs w:val="20"/>
        </w:rPr>
      </w:pPr>
      <w:r w:rsidRPr="004A6DA5">
        <w:rPr>
          <w:rFonts w:ascii="Calibri" w:hAnsi="Calibri"/>
          <w:sz w:val="20"/>
          <w:szCs w:val="20"/>
          <w:u w:val="single"/>
        </w:rPr>
        <w:t>Supplemental Instruction</w:t>
      </w:r>
    </w:p>
    <w:p w14:paraId="506FBC19" w14:textId="77777777" w:rsidR="00DA0464" w:rsidRPr="004A6DA5" w:rsidRDefault="00DA0464" w:rsidP="00DA0464">
      <w:pPr>
        <w:rPr>
          <w:rFonts w:ascii="Calibri" w:hAnsi="Calibri"/>
          <w:sz w:val="20"/>
          <w:szCs w:val="20"/>
        </w:rPr>
      </w:pPr>
      <w:r w:rsidRPr="004A6DA5">
        <w:rPr>
          <w:rFonts w:ascii="Calibri" w:hAnsi="Calibri"/>
          <w:sz w:val="20"/>
          <w:szCs w:val="20"/>
        </w:rPr>
        <w:t>Supplemental Instruction (SI) helps students successfully navigate historically difficult courses through peer-facilitated study sessions. SI is an academic program that allows students to meet during regularly-scheduled times in an informal setting to compare notes, discuss course readings, and predict exam content. </w:t>
      </w:r>
    </w:p>
    <w:p w14:paraId="698FF9E6" w14:textId="77777777" w:rsidR="00DA0464" w:rsidRPr="004A6DA5" w:rsidRDefault="00DA0464" w:rsidP="00DA0464">
      <w:pPr>
        <w:rPr>
          <w:rFonts w:ascii="Calibri" w:hAnsi="Calibri"/>
          <w:sz w:val="20"/>
          <w:szCs w:val="20"/>
        </w:rPr>
      </w:pPr>
    </w:p>
    <w:p w14:paraId="5372DF32" w14:textId="77777777" w:rsidR="00DA0464" w:rsidRDefault="00DA0464" w:rsidP="00DA0464">
      <w:pPr>
        <w:rPr>
          <w:rFonts w:ascii="Calibri" w:hAnsi="Calibri"/>
          <w:sz w:val="20"/>
          <w:szCs w:val="20"/>
        </w:rPr>
      </w:pPr>
      <w:r w:rsidRPr="004A6DA5">
        <w:rPr>
          <w:rFonts w:ascii="Calibri" w:hAnsi="Calibri"/>
          <w:sz w:val="20"/>
          <w:szCs w:val="20"/>
        </w:rPr>
        <w:t>All students who are enrolled in an SI course are encouraged to attend.  Because the focus is on historically difficult courses, there are no remedial stigmas.  Students who attend SI sessions have the opportunity to engage in weekly sessions to better understand and review course material.  </w:t>
      </w:r>
    </w:p>
    <w:p w14:paraId="78E9578E" w14:textId="77777777" w:rsidR="0089433F" w:rsidRDefault="0089433F" w:rsidP="00DA0464">
      <w:pPr>
        <w:rPr>
          <w:rFonts w:ascii="Calibri" w:hAnsi="Calibri"/>
          <w:sz w:val="20"/>
          <w:szCs w:val="20"/>
        </w:rPr>
      </w:pPr>
    </w:p>
    <w:p w14:paraId="2AD0CCFC" w14:textId="77777777" w:rsidR="00DA0464" w:rsidRPr="004A6DA5" w:rsidRDefault="00DA0464" w:rsidP="00DA0464">
      <w:pPr>
        <w:rPr>
          <w:rFonts w:ascii="Calibri" w:hAnsi="Calibri"/>
          <w:sz w:val="20"/>
          <w:szCs w:val="20"/>
        </w:rPr>
      </w:pPr>
      <w:r w:rsidRPr="004A6DA5">
        <w:rPr>
          <w:rFonts w:ascii="Calibri" w:hAnsi="Calibri"/>
          <w:sz w:val="20"/>
          <w:szCs w:val="20"/>
        </w:rPr>
        <w:t>SI is available during the fall and spring semesters</w:t>
      </w:r>
      <w:r w:rsidR="00CF7171">
        <w:rPr>
          <w:rFonts w:ascii="Calibri" w:hAnsi="Calibri"/>
          <w:sz w:val="20"/>
          <w:szCs w:val="20"/>
        </w:rPr>
        <w:t xml:space="preserve"> only.  </w:t>
      </w:r>
      <w:r w:rsidRPr="004A6DA5">
        <w:rPr>
          <w:rFonts w:ascii="Calibri" w:hAnsi="Calibri"/>
          <w:sz w:val="20"/>
          <w:szCs w:val="20"/>
        </w:rPr>
        <w:t>These services are not available</w:t>
      </w:r>
      <w:r w:rsidR="00CF7171">
        <w:rPr>
          <w:rFonts w:ascii="Calibri" w:hAnsi="Calibri"/>
          <w:sz w:val="20"/>
          <w:szCs w:val="20"/>
        </w:rPr>
        <w:t xml:space="preserve"> for accelerated classes</w:t>
      </w:r>
      <w:r w:rsidR="003E59CE">
        <w:rPr>
          <w:rFonts w:ascii="Calibri" w:hAnsi="Calibri"/>
          <w:sz w:val="20"/>
          <w:szCs w:val="20"/>
        </w:rPr>
        <w:t xml:space="preserve">, summer courses, </w:t>
      </w:r>
      <w:r w:rsidRPr="004A6DA5">
        <w:rPr>
          <w:rFonts w:ascii="Calibri" w:hAnsi="Calibri"/>
          <w:sz w:val="20"/>
          <w:szCs w:val="20"/>
        </w:rPr>
        <w:t>d</w:t>
      </w:r>
      <w:r w:rsidR="003E59CE">
        <w:rPr>
          <w:rFonts w:ascii="Calibri" w:hAnsi="Calibri"/>
          <w:sz w:val="20"/>
          <w:szCs w:val="20"/>
        </w:rPr>
        <w:t>uring finals week, holidays, or</w:t>
      </w:r>
      <w:r w:rsidRPr="004A6DA5">
        <w:rPr>
          <w:rFonts w:ascii="Calibri" w:hAnsi="Calibri"/>
          <w:sz w:val="20"/>
          <w:szCs w:val="20"/>
        </w:rPr>
        <w:t xml:space="preserve"> official school closings.</w:t>
      </w:r>
    </w:p>
    <w:p w14:paraId="2754B6B1" w14:textId="77777777" w:rsidR="003D36B0" w:rsidRDefault="003D36B0" w:rsidP="00DA0464">
      <w:pPr>
        <w:rPr>
          <w:rFonts w:ascii="Calibri" w:hAnsi="Calibri"/>
          <w:sz w:val="20"/>
          <w:szCs w:val="20"/>
          <w:u w:val="single"/>
        </w:rPr>
      </w:pPr>
    </w:p>
    <w:p w14:paraId="77F1614A" w14:textId="77777777" w:rsidR="00DA0464" w:rsidRPr="004A6DA5" w:rsidRDefault="00DA0464" w:rsidP="00DA0464">
      <w:pPr>
        <w:rPr>
          <w:rFonts w:ascii="Calibri" w:hAnsi="Calibri"/>
          <w:sz w:val="20"/>
          <w:szCs w:val="20"/>
          <w:u w:val="single"/>
        </w:rPr>
      </w:pPr>
      <w:r w:rsidRPr="004A6DA5">
        <w:rPr>
          <w:rFonts w:ascii="Calibri" w:hAnsi="Calibri"/>
          <w:sz w:val="20"/>
          <w:szCs w:val="20"/>
          <w:u w:val="single"/>
        </w:rPr>
        <w:t>Student Success Seminars</w:t>
      </w:r>
    </w:p>
    <w:p w14:paraId="022E4E8B" w14:textId="77777777" w:rsidR="00DA0464" w:rsidRPr="004A6DA5" w:rsidRDefault="00DA0464" w:rsidP="00DA0464">
      <w:pPr>
        <w:rPr>
          <w:rFonts w:ascii="Calibri" w:eastAsia="Calibri" w:hAnsi="Calibri"/>
          <w:sz w:val="20"/>
          <w:szCs w:val="20"/>
        </w:rPr>
      </w:pPr>
      <w:r w:rsidRPr="004A6DA5">
        <w:rPr>
          <w:rFonts w:ascii="Calibri" w:eastAsia="Calibri" w:hAnsi="Calibri"/>
          <w:sz w:val="20"/>
          <w:szCs w:val="20"/>
        </w:rPr>
        <w:t xml:space="preserve">Student success seminars are offered throughout the academic year.  Dates and locations of success seminars are published and promoted through the Office of Academic Engagement.  </w:t>
      </w:r>
    </w:p>
    <w:p w14:paraId="4587EB4F" w14:textId="77777777" w:rsidR="009F0AAB" w:rsidRPr="004A6DA5" w:rsidRDefault="009F0AAB" w:rsidP="00DA0464">
      <w:pPr>
        <w:rPr>
          <w:rFonts w:ascii="Calibri" w:eastAsia="Calibri" w:hAnsi="Calibri"/>
          <w:sz w:val="20"/>
          <w:szCs w:val="20"/>
        </w:rPr>
      </w:pPr>
    </w:p>
    <w:p w14:paraId="0A5B141D" w14:textId="77777777" w:rsidR="00DA0464" w:rsidRPr="004A6DA5" w:rsidRDefault="00DA0464" w:rsidP="00DA0464">
      <w:pPr>
        <w:rPr>
          <w:rFonts w:ascii="Calibri" w:eastAsia="Calibri" w:hAnsi="Calibri"/>
          <w:sz w:val="20"/>
          <w:szCs w:val="20"/>
          <w:u w:val="single"/>
        </w:rPr>
      </w:pPr>
      <w:r w:rsidRPr="004A6DA5">
        <w:rPr>
          <w:rFonts w:ascii="Calibri" w:eastAsia="Calibri" w:hAnsi="Calibri"/>
          <w:sz w:val="20"/>
          <w:szCs w:val="20"/>
          <w:u w:val="single"/>
        </w:rPr>
        <w:t>Reading and Learning Strategies Course</w:t>
      </w:r>
    </w:p>
    <w:p w14:paraId="631F61EB" w14:textId="77777777" w:rsidR="00DA0464" w:rsidRPr="004A6DA5" w:rsidRDefault="00DA0464" w:rsidP="00DA0464">
      <w:pPr>
        <w:widowControl w:val="0"/>
        <w:rPr>
          <w:rFonts w:ascii="Calibri" w:eastAsia="Calibri" w:hAnsi="Calibri"/>
          <w:sz w:val="20"/>
          <w:szCs w:val="20"/>
        </w:rPr>
      </w:pPr>
      <w:r w:rsidRPr="004A6DA5">
        <w:rPr>
          <w:rFonts w:ascii="Calibri" w:eastAsia="Calibri" w:hAnsi="Calibri"/>
          <w:i/>
          <w:sz w:val="20"/>
          <w:szCs w:val="20"/>
        </w:rPr>
        <w:t>COL099: Reading and Learning Strategies</w:t>
      </w:r>
      <w:r w:rsidRPr="004A6DA5">
        <w:rPr>
          <w:rFonts w:ascii="Calibri" w:eastAsia="Calibri" w:hAnsi="Calibri"/>
          <w:sz w:val="20"/>
          <w:szCs w:val="20"/>
        </w:rPr>
        <w:t xml:space="preserve"> is a course that includes instruction in learning strategies such as note taking, test taking, time management, and reading text books effectively.  Reading improvement skills including comprehension skills, reading rate, and vocabulary building make up the three major units of study.  Students also learn to utilize their personal learning styles.  These strategies are applied to students’ academic coursework.  </w:t>
      </w:r>
    </w:p>
    <w:p w14:paraId="45FC55DA" w14:textId="77777777" w:rsidR="00DA0464" w:rsidRPr="004A6DA5" w:rsidRDefault="00DA0464" w:rsidP="00DA0464">
      <w:pPr>
        <w:widowControl w:val="0"/>
        <w:rPr>
          <w:rFonts w:ascii="Calibri" w:eastAsia="Calibri" w:hAnsi="Calibri"/>
          <w:sz w:val="20"/>
          <w:szCs w:val="20"/>
        </w:rPr>
      </w:pPr>
    </w:p>
    <w:p w14:paraId="7C767218" w14:textId="77777777" w:rsidR="00DA0464" w:rsidRPr="004A6DA5" w:rsidRDefault="00DA0464" w:rsidP="00DA0464">
      <w:pPr>
        <w:widowControl w:val="0"/>
        <w:rPr>
          <w:rFonts w:ascii="Calibri" w:eastAsia="Calibri" w:hAnsi="Calibri"/>
          <w:sz w:val="20"/>
          <w:szCs w:val="20"/>
          <w:u w:val="single"/>
        </w:rPr>
      </w:pPr>
      <w:r w:rsidRPr="004A6DA5">
        <w:rPr>
          <w:rFonts w:ascii="Calibri" w:eastAsia="Calibri" w:hAnsi="Calibri"/>
          <w:sz w:val="20"/>
          <w:szCs w:val="20"/>
          <w:u w:val="single"/>
        </w:rPr>
        <w:t>Academic Success Coaching</w:t>
      </w:r>
    </w:p>
    <w:p w14:paraId="6704041E" w14:textId="77777777" w:rsidR="00DA0464" w:rsidRPr="004A6DA5" w:rsidRDefault="00DA0464" w:rsidP="00DA0464">
      <w:pPr>
        <w:rPr>
          <w:rFonts w:ascii="Calibri" w:eastAsia="Calibri" w:hAnsi="Calibri"/>
          <w:sz w:val="20"/>
          <w:szCs w:val="20"/>
        </w:rPr>
      </w:pPr>
      <w:r w:rsidRPr="004A6DA5">
        <w:rPr>
          <w:rFonts w:ascii="Calibri" w:eastAsia="Calibri" w:hAnsi="Calibri"/>
          <w:sz w:val="20"/>
          <w:szCs w:val="20"/>
        </w:rPr>
        <w:t xml:space="preserve">Academic success coaching is offered to help students develop key study skills while empowering them to maximize their potential in the classroom.  Professional staff members offer success coaching opportunities to individuals or small groups.  All sessions are tailored to meet specific academic goals. </w:t>
      </w:r>
    </w:p>
    <w:p w14:paraId="201EE76A" w14:textId="77777777" w:rsidR="00DA0464" w:rsidRPr="004A6DA5" w:rsidRDefault="00DA0464" w:rsidP="00DA0464">
      <w:pPr>
        <w:rPr>
          <w:rFonts w:ascii="Calibri" w:eastAsia="Calibri" w:hAnsi="Calibri"/>
          <w:sz w:val="20"/>
          <w:szCs w:val="20"/>
        </w:rPr>
      </w:pPr>
    </w:p>
    <w:p w14:paraId="5CA0924A" w14:textId="77777777" w:rsidR="00DA0464" w:rsidRDefault="00DA0464" w:rsidP="00DA0464">
      <w:pPr>
        <w:rPr>
          <w:rFonts w:ascii="Calibri" w:eastAsia="Calibri" w:hAnsi="Calibri"/>
          <w:sz w:val="20"/>
          <w:szCs w:val="20"/>
        </w:rPr>
      </w:pPr>
      <w:r w:rsidRPr="004A6DA5">
        <w:rPr>
          <w:rFonts w:ascii="Calibri" w:eastAsia="Calibri" w:hAnsi="Calibri"/>
          <w:sz w:val="20"/>
          <w:szCs w:val="20"/>
        </w:rPr>
        <w:t xml:space="preserve">Students interested in obtaining a success coach should visit the CASE office located in Clare Hall.  </w:t>
      </w:r>
    </w:p>
    <w:p w14:paraId="17191759" w14:textId="77777777" w:rsidR="00BF6712" w:rsidRPr="0018384B" w:rsidRDefault="00BF6712" w:rsidP="00BF6712">
      <w:pPr>
        <w:rPr>
          <w:rFonts w:ascii="Calibri" w:hAnsi="Calibri"/>
          <w:sz w:val="20"/>
          <w:szCs w:val="20"/>
        </w:rPr>
      </w:pPr>
    </w:p>
    <w:p w14:paraId="38A16B7A" w14:textId="77777777" w:rsidR="00BF6712" w:rsidRDefault="00BF6712" w:rsidP="00BF6712">
      <w:pPr>
        <w:rPr>
          <w:rFonts w:ascii="Calibri" w:eastAsia="Calibri" w:hAnsi="Calibri"/>
          <w:b/>
          <w:bCs/>
          <w:iCs/>
          <w:sz w:val="20"/>
          <w:szCs w:val="20"/>
        </w:rPr>
      </w:pPr>
      <w:bookmarkStart w:id="38" w:name="Academic_Support_Services"/>
      <w:r w:rsidRPr="00BF6712">
        <w:rPr>
          <w:rFonts w:ascii="Calibri" w:eastAsia="Calibri" w:hAnsi="Calibri"/>
          <w:b/>
          <w:bCs/>
          <w:iCs/>
          <w:sz w:val="20"/>
          <w:szCs w:val="20"/>
        </w:rPr>
        <w:t>Academic Support Services</w:t>
      </w:r>
    </w:p>
    <w:bookmarkEnd w:id="38"/>
    <w:p w14:paraId="23A4FF5D" w14:textId="77777777" w:rsidR="00BF6712" w:rsidRPr="00BF6712" w:rsidRDefault="00BF6712" w:rsidP="00BF6712">
      <w:pPr>
        <w:spacing w:after="200"/>
        <w:rPr>
          <w:rFonts w:ascii="Calibri" w:eastAsia="Calibri" w:hAnsi="Calibri"/>
          <w:bCs/>
          <w:iCs/>
          <w:sz w:val="20"/>
          <w:szCs w:val="20"/>
        </w:rPr>
      </w:pPr>
      <w:r w:rsidRPr="00BF6712">
        <w:rPr>
          <w:rFonts w:ascii="Calibri" w:eastAsia="Calibri" w:hAnsi="Calibri"/>
          <w:bCs/>
          <w:iCs/>
          <w:sz w:val="20"/>
          <w:szCs w:val="20"/>
        </w:rPr>
        <w:t>Academic Support Services oversees the implementation of services for students with disabilities, national (CLEP/DSST) and internal (preadmissi</w:t>
      </w:r>
      <w:r w:rsidR="003112EF">
        <w:rPr>
          <w:rFonts w:ascii="Calibri" w:eastAsia="Calibri" w:hAnsi="Calibri"/>
          <w:bCs/>
          <w:iCs/>
          <w:sz w:val="20"/>
          <w:szCs w:val="20"/>
        </w:rPr>
        <w:t>on assessment</w:t>
      </w:r>
      <w:r w:rsidRPr="00BF6712">
        <w:rPr>
          <w:rFonts w:ascii="Calibri" w:eastAsia="Calibri" w:hAnsi="Calibri"/>
          <w:bCs/>
          <w:iCs/>
          <w:sz w:val="20"/>
          <w:szCs w:val="20"/>
        </w:rPr>
        <w:t>) testing services, and general academic support as needed.</w:t>
      </w:r>
    </w:p>
    <w:p w14:paraId="0BE556AC" w14:textId="112D580C" w:rsidR="00F21013" w:rsidRDefault="00F21013" w:rsidP="003112EF">
      <w:pPr>
        <w:autoSpaceDE w:val="0"/>
        <w:autoSpaceDN w:val="0"/>
        <w:spacing w:after="200"/>
        <w:textAlignment w:val="center"/>
        <w:rPr>
          <w:rStyle w:val="eop"/>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Students with disabilities desiring academic accommodations must provide current, documentation of the disability to the Director of Academic Support Services before accommodations can be arranged.</w:t>
      </w:r>
      <w:r w:rsidR="00EA172C">
        <w:rPr>
          <w:rStyle w:val="normaltextrun"/>
          <w:rFonts w:ascii="Calibri" w:hAnsi="Calibri" w:cs="Calibri"/>
          <w:color w:val="000000"/>
          <w:sz w:val="20"/>
          <w:szCs w:val="20"/>
          <w:shd w:val="clear" w:color="auto" w:fill="FFFFFF"/>
        </w:rPr>
        <w:t xml:space="preserve"> </w:t>
      </w:r>
      <w:r>
        <w:rPr>
          <w:rStyle w:val="normaltextrun"/>
          <w:rFonts w:ascii="Calibri" w:hAnsi="Calibri" w:cs="Calibri"/>
          <w:color w:val="000000"/>
          <w:sz w:val="20"/>
          <w:szCs w:val="20"/>
          <w:shd w:val="clear" w:color="auto" w:fill="FFFFFF"/>
        </w:rPr>
        <w:t xml:space="preserve">Common </w:t>
      </w:r>
      <w:r>
        <w:rPr>
          <w:rStyle w:val="normaltextrun"/>
          <w:rFonts w:ascii="Calibri" w:hAnsi="Calibri" w:cs="Calibri"/>
          <w:color w:val="000000"/>
          <w:sz w:val="20"/>
          <w:szCs w:val="20"/>
          <w:shd w:val="clear" w:color="auto" w:fill="FFFFFF"/>
        </w:rPr>
        <w:lastRenderedPageBreak/>
        <w:t>accommodations</w:t>
      </w:r>
      <w:r>
        <w:rPr>
          <w:rStyle w:val="normaltextrun"/>
          <w:rFonts w:ascii="Calibri" w:hAnsi="Calibri" w:cs="Calibri"/>
          <w:color w:val="FF0000"/>
          <w:sz w:val="20"/>
          <w:szCs w:val="20"/>
          <w:shd w:val="clear" w:color="auto" w:fill="FFFFFF"/>
        </w:rPr>
        <w:t> </w:t>
      </w:r>
      <w:r>
        <w:rPr>
          <w:rStyle w:val="normaltextrun"/>
          <w:rFonts w:ascii="Calibri" w:hAnsi="Calibri" w:cs="Calibri"/>
          <w:color w:val="000000"/>
          <w:sz w:val="20"/>
          <w:szCs w:val="20"/>
          <w:shd w:val="clear" w:color="auto" w:fill="FFFFFF"/>
        </w:rPr>
        <w:t>may include: extended testing time, reduced distraction environment for testing, readers, enlarged text, note-takers, etc.</w:t>
      </w:r>
      <w:r>
        <w:rPr>
          <w:rStyle w:val="eop"/>
          <w:rFonts w:ascii="Calibri" w:hAnsi="Calibri" w:cs="Calibri"/>
          <w:color w:val="000000"/>
          <w:sz w:val="20"/>
          <w:szCs w:val="20"/>
          <w:shd w:val="clear" w:color="auto" w:fill="FFFFFF"/>
        </w:rPr>
        <w:t> </w:t>
      </w:r>
    </w:p>
    <w:p w14:paraId="783ACDB0" w14:textId="77777777" w:rsidR="00DA0464" w:rsidRPr="003112EF" w:rsidRDefault="00BF6712" w:rsidP="003112EF">
      <w:pPr>
        <w:autoSpaceDE w:val="0"/>
        <w:autoSpaceDN w:val="0"/>
        <w:spacing w:after="200"/>
        <w:textAlignment w:val="center"/>
        <w:rPr>
          <w:rFonts w:ascii="Calibri" w:eastAsia="Calibri" w:hAnsi="Calibri"/>
          <w:iCs/>
          <w:sz w:val="20"/>
          <w:szCs w:val="20"/>
        </w:rPr>
      </w:pPr>
      <w:r w:rsidRPr="00BF6712">
        <w:rPr>
          <w:rFonts w:ascii="Calibri" w:eastAsia="Calibri" w:hAnsi="Calibri"/>
          <w:iCs/>
          <w:sz w:val="20"/>
          <w:szCs w:val="20"/>
        </w:rPr>
        <w:t>On an individual basis the Director of Academic Support Services can screen for possible learning difficulties and learning style issues upon request. When additional evaluation is indicated, referrals can be made to providers in the Indianapolis area or within the student’s</w:t>
      </w:r>
      <w:r w:rsidRPr="00BF6712">
        <w:rPr>
          <w:rFonts w:ascii="Calibri" w:eastAsia="Calibri" w:hAnsi="Calibri"/>
          <w:sz w:val="20"/>
          <w:szCs w:val="20"/>
        </w:rPr>
        <w:t xml:space="preserve"> health care organization. Outside referrals </w:t>
      </w:r>
      <w:r w:rsidRPr="00BF6712">
        <w:rPr>
          <w:rFonts w:ascii="Calibri" w:eastAsia="Calibri" w:hAnsi="Calibri"/>
          <w:iCs/>
          <w:sz w:val="20"/>
          <w:szCs w:val="20"/>
        </w:rPr>
        <w:t>are at the student’s expense.</w:t>
      </w:r>
    </w:p>
    <w:p w14:paraId="02F1C48A" w14:textId="77777777" w:rsidR="00DA0464" w:rsidRPr="004A6DA5" w:rsidRDefault="00DA0464" w:rsidP="00DA0464">
      <w:pPr>
        <w:tabs>
          <w:tab w:val="left" w:pos="180"/>
        </w:tabs>
        <w:suppressAutoHyphens/>
        <w:autoSpaceDE w:val="0"/>
        <w:autoSpaceDN w:val="0"/>
        <w:adjustRightInd w:val="0"/>
        <w:textAlignment w:val="center"/>
        <w:rPr>
          <w:rFonts w:ascii="Calibri" w:hAnsi="Calibri" w:cs="Franklin Gothic Medium Cond"/>
          <w:i/>
          <w:sz w:val="20"/>
          <w:szCs w:val="20"/>
        </w:rPr>
      </w:pPr>
      <w:bookmarkStart w:id="39" w:name="Learning_Disabilities"/>
      <w:r w:rsidRPr="004A6DA5">
        <w:rPr>
          <w:rFonts w:ascii="Calibri" w:hAnsi="Calibri" w:cs="Franklin Gothic Medium Cond"/>
          <w:i/>
          <w:sz w:val="20"/>
          <w:szCs w:val="20"/>
        </w:rPr>
        <w:t>Students with Disabilities</w:t>
      </w:r>
      <w:bookmarkEnd w:id="39"/>
      <w:r w:rsidRPr="004A6DA5">
        <w:rPr>
          <w:rFonts w:ascii="Calibri" w:hAnsi="Calibri" w:cs="Franklin Gothic Medium Cond"/>
          <w:i/>
          <w:sz w:val="20"/>
          <w:szCs w:val="20"/>
        </w:rPr>
        <w:fldChar w:fldCharType="begin"/>
      </w:r>
      <w:r w:rsidRPr="004A6DA5">
        <w:rPr>
          <w:rFonts w:ascii="Calibri" w:hAnsi="Calibri" w:cs="Times"/>
          <w:sz w:val="20"/>
          <w:szCs w:val="20"/>
        </w:rPr>
        <w:instrText xml:space="preserve"> XE "</w:instrText>
      </w:r>
      <w:r w:rsidRPr="004A6DA5">
        <w:rPr>
          <w:rFonts w:ascii="Calibri" w:hAnsi="Calibri" w:cs="Franklin Gothic Medium Cond"/>
          <w:i/>
          <w:sz w:val="20"/>
          <w:szCs w:val="20"/>
        </w:rPr>
        <w:instrText>Learning Disabilities</w:instrText>
      </w:r>
      <w:r w:rsidRPr="004A6DA5">
        <w:rPr>
          <w:rFonts w:ascii="Calibri" w:hAnsi="Calibri" w:cs="Times"/>
          <w:sz w:val="20"/>
          <w:szCs w:val="20"/>
        </w:rPr>
        <w:instrText xml:space="preserve">" </w:instrText>
      </w:r>
      <w:r w:rsidRPr="004A6DA5">
        <w:rPr>
          <w:rFonts w:ascii="Calibri" w:hAnsi="Calibri" w:cs="Franklin Gothic Medium Cond"/>
          <w:i/>
          <w:sz w:val="20"/>
          <w:szCs w:val="20"/>
        </w:rPr>
        <w:fldChar w:fldCharType="end"/>
      </w:r>
      <w:r w:rsidRPr="004A6DA5">
        <w:rPr>
          <w:rFonts w:ascii="Calibri" w:hAnsi="Calibri" w:cs="Franklin Gothic Medium Cond"/>
          <w:i/>
          <w:sz w:val="20"/>
          <w:szCs w:val="20"/>
        </w:rPr>
        <w:t>:</w:t>
      </w:r>
    </w:p>
    <w:p w14:paraId="100D8F51" w14:textId="77777777" w:rsidR="00DA0464" w:rsidRPr="004A6DA5" w:rsidRDefault="00DA0464" w:rsidP="00DA0464">
      <w:pPr>
        <w:tabs>
          <w:tab w:val="left" w:pos="180"/>
        </w:tabs>
        <w:suppressAutoHyphens/>
        <w:autoSpaceDE w:val="0"/>
        <w:autoSpaceDN w:val="0"/>
        <w:adjustRightInd w:val="0"/>
        <w:textAlignment w:val="center"/>
        <w:rPr>
          <w:rFonts w:ascii="Calibri" w:hAnsi="Calibri" w:cs="Franklin Gothic Medium Cond"/>
          <w:sz w:val="20"/>
          <w:szCs w:val="20"/>
        </w:rPr>
      </w:pPr>
      <w:r w:rsidRPr="004A6DA5">
        <w:rPr>
          <w:rFonts w:ascii="Calibri" w:hAnsi="Calibri" w:cs="Franklin Gothic Medium Cond"/>
          <w:sz w:val="20"/>
          <w:szCs w:val="20"/>
        </w:rPr>
        <w:t>In response to requests by qualified students with disabilities, the Director of Academic Support Services arranges for reasonable and appropriate accommodations in accordance with federal legislation (Rehabilitation Act of 1973; Americans with Disabilities Act of 1990) and university policy. Auxiliary educational aids may include note-takers, scribes, readers, enlarged text, extended time for exams, and administration of exams in a reduced distraction setting. Prior to the provision of accommodations, current documentation of disability, condition, or impairment must be provided to the Director of Academic Support Services for review. Documentation consists of a diagnostic evaluation, completed within the last three years, that includes test results and recommendations, by an appropriately qualified, licensed professional. Contact 317.955.6150 for additional information.</w:t>
      </w:r>
    </w:p>
    <w:p w14:paraId="6599914B" w14:textId="77777777" w:rsidR="00E552E4" w:rsidRDefault="00E552E4" w:rsidP="003112EF">
      <w:pPr>
        <w:tabs>
          <w:tab w:val="left" w:pos="-2340"/>
        </w:tabs>
        <w:suppressAutoHyphens/>
        <w:autoSpaceDE w:val="0"/>
        <w:autoSpaceDN w:val="0"/>
        <w:adjustRightInd w:val="0"/>
        <w:ind w:left="360" w:hanging="360"/>
        <w:textAlignment w:val="center"/>
        <w:rPr>
          <w:rFonts w:ascii="Calibri" w:hAnsi="Calibri" w:cs="Franklin Gothic Medium Cond"/>
          <w:i/>
          <w:sz w:val="20"/>
          <w:szCs w:val="20"/>
        </w:rPr>
      </w:pPr>
    </w:p>
    <w:p w14:paraId="743C888B" w14:textId="47D5869A" w:rsidR="00DA0464" w:rsidRPr="003112EF" w:rsidRDefault="003112EF" w:rsidP="003112EF">
      <w:pPr>
        <w:tabs>
          <w:tab w:val="left" w:pos="-2340"/>
        </w:tabs>
        <w:suppressAutoHyphens/>
        <w:autoSpaceDE w:val="0"/>
        <w:autoSpaceDN w:val="0"/>
        <w:adjustRightInd w:val="0"/>
        <w:ind w:left="360" w:hanging="360"/>
        <w:textAlignment w:val="center"/>
        <w:rPr>
          <w:rFonts w:ascii="Calibri" w:hAnsi="Calibri" w:cs="Franklin Gothic Medium Cond"/>
          <w:i/>
          <w:sz w:val="20"/>
          <w:szCs w:val="20"/>
        </w:rPr>
      </w:pPr>
      <w:r>
        <w:rPr>
          <w:rFonts w:ascii="Calibri" w:hAnsi="Calibri" w:cs="Franklin Gothic Medium Cond"/>
          <w:i/>
          <w:sz w:val="20"/>
          <w:szCs w:val="20"/>
        </w:rPr>
        <w:t>Testing Services:</w:t>
      </w:r>
    </w:p>
    <w:p w14:paraId="514F2EE9" w14:textId="77777777" w:rsidR="00DA0464" w:rsidRPr="004A6DA5" w:rsidRDefault="00DA0464" w:rsidP="00DA0464">
      <w:pPr>
        <w:tabs>
          <w:tab w:val="left" w:pos="-2340"/>
          <w:tab w:val="left" w:pos="-2250"/>
          <w:tab w:val="left" w:pos="1800"/>
        </w:tabs>
        <w:suppressAutoHyphens/>
        <w:autoSpaceDE w:val="0"/>
        <w:autoSpaceDN w:val="0"/>
        <w:adjustRightInd w:val="0"/>
        <w:ind w:left="720" w:hanging="360"/>
        <w:textAlignment w:val="center"/>
        <w:rPr>
          <w:rFonts w:ascii="Calibri" w:hAnsi="Calibri" w:cs="Franklin Gothic Medium Cond"/>
          <w:sz w:val="20"/>
          <w:szCs w:val="20"/>
        </w:rPr>
      </w:pPr>
      <w:r w:rsidRPr="004A6DA5">
        <w:rPr>
          <w:rFonts w:ascii="Calibri" w:hAnsi="Calibri" w:cs="Franklin Gothic Medium Cond"/>
          <w:sz w:val="20"/>
          <w:szCs w:val="20"/>
        </w:rPr>
        <w:t>•</w:t>
      </w:r>
      <w:r w:rsidRPr="004A6DA5">
        <w:rPr>
          <w:rFonts w:ascii="Calibri" w:hAnsi="Calibri" w:cs="Franklin Gothic Medium Cond"/>
          <w:sz w:val="20"/>
          <w:szCs w:val="20"/>
        </w:rPr>
        <w:tab/>
        <w:t>College Level Examination Program (CLEP) – for more information, see the catalog section, Credit and Advanced Placement.</w:t>
      </w:r>
    </w:p>
    <w:p w14:paraId="65C78891" w14:textId="77777777" w:rsidR="003B711C" w:rsidRPr="004A6DA5" w:rsidRDefault="00DA0464" w:rsidP="006F4259">
      <w:pPr>
        <w:tabs>
          <w:tab w:val="left" w:pos="-2340"/>
          <w:tab w:val="left" w:pos="-2250"/>
          <w:tab w:val="left" w:pos="1800"/>
        </w:tabs>
        <w:suppressAutoHyphens/>
        <w:autoSpaceDE w:val="0"/>
        <w:autoSpaceDN w:val="0"/>
        <w:adjustRightInd w:val="0"/>
        <w:ind w:left="720" w:hanging="360"/>
        <w:textAlignment w:val="center"/>
        <w:rPr>
          <w:rFonts w:ascii="Calibri" w:hAnsi="Calibri" w:cs="Franklin Gothic Medium Cond"/>
          <w:sz w:val="20"/>
          <w:szCs w:val="20"/>
        </w:rPr>
      </w:pPr>
      <w:r w:rsidRPr="004A6DA5">
        <w:rPr>
          <w:rFonts w:ascii="Calibri" w:hAnsi="Calibri" w:cs="Franklin Gothic Medium Cond"/>
          <w:sz w:val="20"/>
          <w:szCs w:val="20"/>
        </w:rPr>
        <w:t>•</w:t>
      </w:r>
      <w:r w:rsidRPr="004A6DA5">
        <w:rPr>
          <w:rFonts w:ascii="Calibri" w:hAnsi="Calibri" w:cs="Franklin Gothic Medium Cond"/>
          <w:sz w:val="20"/>
          <w:szCs w:val="20"/>
        </w:rPr>
        <w:tab/>
      </w:r>
      <w:r w:rsidR="00F21013">
        <w:rPr>
          <w:rStyle w:val="normaltextrun"/>
          <w:rFonts w:ascii="Calibri" w:hAnsi="Calibri" w:cs="Calibri"/>
          <w:color w:val="000000"/>
          <w:sz w:val="20"/>
          <w:szCs w:val="20"/>
          <w:shd w:val="clear" w:color="auto" w:fill="FFFFFF"/>
        </w:rPr>
        <w:t>Pre-</w:t>
      </w:r>
      <w:r w:rsidR="00F21013" w:rsidRPr="00F21013">
        <w:rPr>
          <w:rStyle w:val="normaltextrun"/>
          <w:rFonts w:ascii="Calibri" w:hAnsi="Calibri" w:cs="Calibri"/>
          <w:sz w:val="20"/>
          <w:szCs w:val="20"/>
          <w:shd w:val="clear" w:color="auto" w:fill="FFFFFF"/>
        </w:rPr>
        <w:t xml:space="preserve">admissions Assessment: Screening </w:t>
      </w:r>
      <w:r w:rsidR="00F21013">
        <w:rPr>
          <w:rStyle w:val="normaltextrun"/>
          <w:rFonts w:ascii="Calibri" w:hAnsi="Calibri" w:cs="Calibri"/>
          <w:color w:val="000000"/>
          <w:sz w:val="20"/>
          <w:szCs w:val="20"/>
          <w:shd w:val="clear" w:color="auto" w:fill="FFFFFF"/>
        </w:rPr>
        <w:t>for adult students who have never attended university or who have previously attended non-accredited institutions. For further information, contact the Office of Admissi</w:t>
      </w:r>
      <w:r w:rsidR="00F21013" w:rsidRPr="00F21013">
        <w:rPr>
          <w:rStyle w:val="normaltextrun"/>
          <w:rFonts w:ascii="Calibri" w:hAnsi="Calibri" w:cs="Calibri"/>
          <w:sz w:val="20"/>
          <w:szCs w:val="20"/>
          <w:shd w:val="clear" w:color="auto" w:fill="FFFFFF"/>
        </w:rPr>
        <w:t>ons </w:t>
      </w:r>
      <w:r w:rsidR="00F21013">
        <w:rPr>
          <w:rStyle w:val="normaltextrun"/>
          <w:rFonts w:ascii="Calibri" w:hAnsi="Calibri" w:cs="Calibri"/>
          <w:color w:val="000000"/>
          <w:sz w:val="20"/>
          <w:szCs w:val="20"/>
          <w:shd w:val="clear" w:color="auto" w:fill="FFFFFF"/>
        </w:rPr>
        <w:t>at 317.955.6300 or 800.772.7264.</w:t>
      </w:r>
    </w:p>
    <w:p w14:paraId="32CF2068" w14:textId="77777777" w:rsidR="009F0AAB" w:rsidRDefault="009F0AAB" w:rsidP="00BF6712">
      <w:pPr>
        <w:autoSpaceDE w:val="0"/>
        <w:autoSpaceDN w:val="0"/>
        <w:textAlignment w:val="center"/>
        <w:rPr>
          <w:rFonts w:ascii="Calibri" w:eastAsia="Calibri" w:hAnsi="Calibri"/>
          <w:b/>
          <w:iCs/>
          <w:sz w:val="20"/>
          <w:szCs w:val="20"/>
        </w:rPr>
      </w:pPr>
    </w:p>
    <w:p w14:paraId="4F1B07AD" w14:textId="77777777" w:rsidR="00BF6712" w:rsidRPr="00BF6712" w:rsidRDefault="00BF6712" w:rsidP="00BF6712">
      <w:pPr>
        <w:autoSpaceDE w:val="0"/>
        <w:autoSpaceDN w:val="0"/>
        <w:textAlignment w:val="center"/>
        <w:rPr>
          <w:rFonts w:ascii="Calibri" w:eastAsia="Calibri" w:hAnsi="Calibri"/>
          <w:b/>
          <w:iCs/>
          <w:sz w:val="20"/>
          <w:szCs w:val="20"/>
        </w:rPr>
      </w:pPr>
      <w:bookmarkStart w:id="40" w:name="First_Year_Experience"/>
      <w:r w:rsidRPr="00BF6712">
        <w:rPr>
          <w:rFonts w:ascii="Calibri" w:eastAsia="Calibri" w:hAnsi="Calibri"/>
          <w:b/>
          <w:iCs/>
          <w:sz w:val="20"/>
          <w:szCs w:val="20"/>
        </w:rPr>
        <w:t>First Year Experience</w:t>
      </w:r>
    </w:p>
    <w:bookmarkEnd w:id="40"/>
    <w:p w14:paraId="5B026624" w14:textId="77777777" w:rsidR="00BF6712" w:rsidRDefault="00BF6712" w:rsidP="00BF6712">
      <w:pPr>
        <w:autoSpaceDE w:val="0"/>
        <w:autoSpaceDN w:val="0"/>
        <w:textAlignment w:val="center"/>
        <w:rPr>
          <w:rFonts w:ascii="Calibri" w:eastAsia="Calibri" w:hAnsi="Calibri"/>
          <w:iCs/>
          <w:sz w:val="20"/>
          <w:szCs w:val="20"/>
        </w:rPr>
      </w:pPr>
      <w:r w:rsidRPr="00BF6712">
        <w:rPr>
          <w:rFonts w:ascii="Calibri" w:eastAsia="Calibri" w:hAnsi="Calibri"/>
          <w:iCs/>
          <w:sz w:val="20"/>
          <w:szCs w:val="20"/>
        </w:rPr>
        <w:t>The Office of the First Year Experience</w:t>
      </w:r>
      <w:r w:rsidR="00453C7F">
        <w:rPr>
          <w:rFonts w:ascii="Calibri" w:eastAsia="Calibri" w:hAnsi="Calibri"/>
          <w:iCs/>
          <w:sz w:val="20"/>
          <w:szCs w:val="20"/>
        </w:rPr>
        <w:t xml:space="preserve"> </w:t>
      </w:r>
      <w:r w:rsidRPr="00BF6712">
        <w:rPr>
          <w:rFonts w:ascii="Calibri" w:eastAsia="Calibri" w:hAnsi="Calibri"/>
          <w:iCs/>
          <w:sz w:val="20"/>
          <w:szCs w:val="20"/>
        </w:rPr>
        <w:t xml:space="preserve">supports positive transitions for all undergraduate students within their first year at Marian University. The office provides opportunities for students to connect to one another, faculty, </w:t>
      </w:r>
      <w:r w:rsidR="00847D20">
        <w:rPr>
          <w:rFonts w:ascii="Calibri" w:eastAsia="Calibri" w:hAnsi="Calibri"/>
          <w:iCs/>
          <w:sz w:val="20"/>
          <w:szCs w:val="20"/>
        </w:rPr>
        <w:t>the Marian University community</w:t>
      </w:r>
      <w:r w:rsidRPr="00BF6712">
        <w:rPr>
          <w:rFonts w:ascii="Calibri" w:eastAsia="Calibri" w:hAnsi="Calibri"/>
          <w:iCs/>
          <w:sz w:val="20"/>
          <w:szCs w:val="20"/>
        </w:rPr>
        <w:t xml:space="preserve"> and the city of Indianapolis. </w:t>
      </w:r>
    </w:p>
    <w:p w14:paraId="06155B4F" w14:textId="77777777" w:rsidR="009F0AAB" w:rsidRPr="00BF6712" w:rsidRDefault="009F0AAB" w:rsidP="00BF6712">
      <w:pPr>
        <w:autoSpaceDE w:val="0"/>
        <w:autoSpaceDN w:val="0"/>
        <w:textAlignment w:val="center"/>
        <w:rPr>
          <w:rFonts w:ascii="Calibri" w:eastAsia="Calibri" w:hAnsi="Calibri"/>
          <w:iCs/>
          <w:sz w:val="20"/>
          <w:szCs w:val="20"/>
        </w:rPr>
      </w:pPr>
    </w:p>
    <w:p w14:paraId="7C5C8C36" w14:textId="77777777" w:rsidR="00A50065" w:rsidRDefault="00BF6712" w:rsidP="00A50065">
      <w:pPr>
        <w:rPr>
          <w:rFonts w:ascii="Calibri" w:eastAsia="Calibri" w:hAnsi="Calibri"/>
          <w:b/>
          <w:sz w:val="20"/>
          <w:szCs w:val="20"/>
        </w:rPr>
      </w:pPr>
      <w:bookmarkStart w:id="41" w:name="The_Exchange"/>
      <w:r w:rsidRPr="00BF6712">
        <w:rPr>
          <w:rFonts w:ascii="Calibri" w:eastAsia="Calibri" w:hAnsi="Calibri"/>
          <w:b/>
          <w:sz w:val="20"/>
          <w:szCs w:val="20"/>
        </w:rPr>
        <w:t xml:space="preserve">The Exchange </w:t>
      </w:r>
      <w:bookmarkStart w:id="42" w:name="Career_Development_and_Experiential_Lear"/>
      <w:bookmarkEnd w:id="41"/>
      <w:r w:rsidRPr="00BF6712">
        <w:rPr>
          <w:rFonts w:ascii="Calibri" w:eastAsia="Calibri" w:hAnsi="Calibri"/>
          <w:b/>
          <w:sz w:val="20"/>
          <w:szCs w:val="20"/>
        </w:rPr>
        <w:t>Career Development and Experiential Learning</w:t>
      </w:r>
    </w:p>
    <w:bookmarkEnd w:id="42"/>
    <w:p w14:paraId="057BDB66" w14:textId="77777777" w:rsidR="003808AE" w:rsidRDefault="00F21013" w:rsidP="00A50065">
      <w:pPr>
        <w:rPr>
          <w:rStyle w:val="eop"/>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 xml:space="preserve">The Exchange staff works with students and alumni to explore and discern potential career paths and develop key skills critical to their long-term success.  The </w:t>
      </w:r>
      <w:r w:rsidRPr="00F21013">
        <w:rPr>
          <w:rStyle w:val="normaltextrun"/>
          <w:rFonts w:ascii="Calibri" w:hAnsi="Calibri" w:cs="Calibri"/>
          <w:sz w:val="20"/>
          <w:szCs w:val="20"/>
          <w:shd w:val="clear" w:color="auto" w:fill="FFFFFF"/>
        </w:rPr>
        <w:t>Exchange connects students to the larger community early and often in the form of informational interviews, networking, internships, mentoring, and community</w:t>
      </w:r>
      <w:r>
        <w:rPr>
          <w:rStyle w:val="normaltextrun"/>
          <w:rFonts w:ascii="Calibri" w:hAnsi="Calibri" w:cs="Calibri"/>
          <w:color w:val="000000"/>
          <w:sz w:val="20"/>
          <w:szCs w:val="20"/>
          <w:shd w:val="clear" w:color="auto" w:fill="FFFFFF"/>
        </w:rPr>
        <w:t xml:space="preserve">-engaged </w:t>
      </w:r>
      <w:r w:rsidRPr="00F21013">
        <w:rPr>
          <w:rStyle w:val="normaltextrun"/>
          <w:rFonts w:ascii="Calibri" w:hAnsi="Calibri" w:cs="Calibri"/>
          <w:color w:val="000000"/>
          <w:sz w:val="20"/>
          <w:szCs w:val="20"/>
          <w:shd w:val="clear" w:color="auto" w:fill="FFFFFF"/>
        </w:rPr>
        <w:t>learning.</w:t>
      </w:r>
    </w:p>
    <w:p w14:paraId="7B9C7B31" w14:textId="77777777" w:rsidR="00F21013" w:rsidRPr="00BF6712" w:rsidRDefault="00F21013" w:rsidP="00A50065">
      <w:pPr>
        <w:rPr>
          <w:rFonts w:ascii="Calibri" w:eastAsia="Calibri" w:hAnsi="Calibri"/>
          <w:sz w:val="20"/>
          <w:szCs w:val="20"/>
        </w:rPr>
      </w:pPr>
    </w:p>
    <w:p w14:paraId="3D2F0E46" w14:textId="77777777" w:rsidR="00F21013" w:rsidRDefault="00F21013" w:rsidP="00F2101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The Exchange also coordinates application for on and off-campus </w:t>
      </w:r>
      <w:r w:rsidRPr="00F21013">
        <w:rPr>
          <w:rStyle w:val="normaltextrun"/>
          <w:rFonts w:ascii="Calibri" w:hAnsi="Calibri" w:cs="Calibri"/>
          <w:sz w:val="20"/>
          <w:szCs w:val="20"/>
        </w:rPr>
        <w:t>employment, through</w:t>
      </w:r>
      <w:r>
        <w:rPr>
          <w:rStyle w:val="normaltextrun"/>
          <w:rFonts w:ascii="Calibri" w:hAnsi="Calibri" w:cs="Calibri"/>
          <w:sz w:val="20"/>
          <w:szCs w:val="20"/>
        </w:rPr>
        <w:t xml:space="preserve"> our career service management system, Handshake, which can be accessed by students and </w:t>
      </w:r>
      <w:proofErr w:type="gramStart"/>
      <w:r>
        <w:rPr>
          <w:rStyle w:val="normaltextrun"/>
          <w:rFonts w:ascii="Calibri" w:hAnsi="Calibri" w:cs="Calibri"/>
          <w:sz w:val="20"/>
          <w:szCs w:val="20"/>
        </w:rPr>
        <w:t>alumni  at</w:t>
      </w:r>
      <w:proofErr w:type="gramEnd"/>
      <w:r>
        <w:rPr>
          <w:rStyle w:val="normaltextrun"/>
          <w:rFonts w:ascii="Calibri" w:hAnsi="Calibri" w:cs="Calibri"/>
          <w:sz w:val="20"/>
          <w:szCs w:val="20"/>
        </w:rPr>
        <w:t> </w:t>
      </w:r>
      <w:hyperlink r:id="rId21" w:tgtFrame="_blank" w:history="1">
        <w:r>
          <w:rPr>
            <w:rStyle w:val="normaltextrun"/>
            <w:rFonts w:ascii="Calibri" w:hAnsi="Calibri" w:cs="Calibri"/>
            <w:color w:val="0000FF"/>
            <w:sz w:val="20"/>
            <w:szCs w:val="20"/>
            <w:u w:val="single"/>
          </w:rPr>
          <w:t>www.marian.edu/exchange</w:t>
        </w:r>
      </w:hyperlink>
      <w:r>
        <w:rPr>
          <w:rStyle w:val="normaltextrun"/>
          <w:rFonts w:ascii="Calibri" w:hAnsi="Calibri" w:cs="Calibri"/>
          <w:sz w:val="20"/>
          <w:szCs w:val="20"/>
        </w:rPr>
        <w:t>.  Exchange staff members assist with resume and cover letter development and interview skills, as well as guidance on graduate school admission and competitive graduate scholarships and fellowships. The Exchange also hosts many career preparation events throughout the school year:  career fairs, networking opportunities, employer visits and tailored workshops.  </w:t>
      </w:r>
      <w:r>
        <w:rPr>
          <w:rStyle w:val="eop"/>
          <w:rFonts w:ascii="Calibri" w:hAnsi="Calibri" w:cs="Calibri"/>
          <w:sz w:val="20"/>
          <w:szCs w:val="20"/>
        </w:rPr>
        <w:t> </w:t>
      </w:r>
    </w:p>
    <w:p w14:paraId="5143567D" w14:textId="77777777" w:rsidR="00F21013" w:rsidRDefault="00F21013" w:rsidP="00F2101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1F59E90E" w14:textId="77777777" w:rsidR="00BF6712" w:rsidRPr="00BF6712" w:rsidRDefault="00BF6712" w:rsidP="00A50065">
      <w:pPr>
        <w:rPr>
          <w:rFonts w:ascii="Calibri" w:eastAsia="Calibri" w:hAnsi="Calibri"/>
          <w:b/>
          <w:sz w:val="20"/>
          <w:szCs w:val="20"/>
        </w:rPr>
      </w:pPr>
      <w:r w:rsidRPr="00BF6712">
        <w:rPr>
          <w:rFonts w:ascii="Calibri" w:eastAsia="Calibri" w:hAnsi="Calibri"/>
          <w:b/>
          <w:sz w:val="20"/>
          <w:szCs w:val="20"/>
        </w:rPr>
        <w:t>Campus Ministry</w:t>
      </w:r>
    </w:p>
    <w:p w14:paraId="574E8A49" w14:textId="77777777" w:rsidR="00BF6712" w:rsidRPr="00BF6712" w:rsidRDefault="00BF6712" w:rsidP="00A50065">
      <w:pPr>
        <w:rPr>
          <w:rFonts w:ascii="Calibri" w:eastAsia="Calibri" w:hAnsi="Calibri"/>
          <w:sz w:val="20"/>
          <w:szCs w:val="20"/>
        </w:rPr>
      </w:pPr>
      <w:r w:rsidRPr="00BF6712">
        <w:rPr>
          <w:rFonts w:ascii="Calibri" w:eastAsia="Calibri" w:hAnsi="Calibri"/>
          <w:sz w:val="20"/>
          <w:szCs w:val="20"/>
        </w:rPr>
        <w:t xml:space="preserve">Committed to serving all in their spiritual </w:t>
      </w:r>
      <w:r w:rsidR="00EA7099" w:rsidRPr="00BF6712">
        <w:rPr>
          <w:rFonts w:ascii="Calibri" w:eastAsia="Calibri" w:hAnsi="Calibri"/>
          <w:sz w:val="20"/>
          <w:szCs w:val="20"/>
        </w:rPr>
        <w:t>journ</w:t>
      </w:r>
      <w:r w:rsidR="00EA7099">
        <w:rPr>
          <w:rFonts w:ascii="Calibri" w:eastAsia="Calibri" w:hAnsi="Calibri"/>
          <w:sz w:val="20"/>
          <w:szCs w:val="20"/>
        </w:rPr>
        <w:t>eys</w:t>
      </w:r>
      <w:r w:rsidRPr="00BF6712">
        <w:rPr>
          <w:rFonts w:ascii="Calibri" w:eastAsia="Calibri" w:hAnsi="Calibri"/>
          <w:sz w:val="20"/>
          <w:szCs w:val="20"/>
        </w:rPr>
        <w:t>, Campus Ministry creates an environment for students to find faith</w:t>
      </w:r>
      <w:r w:rsidR="00EA7099">
        <w:rPr>
          <w:rFonts w:ascii="Calibri" w:eastAsia="Calibri" w:hAnsi="Calibri"/>
          <w:sz w:val="20"/>
          <w:szCs w:val="20"/>
        </w:rPr>
        <w:t>-</w:t>
      </w:r>
      <w:r w:rsidRPr="00BF6712">
        <w:rPr>
          <w:rFonts w:ascii="Calibri" w:eastAsia="Calibri" w:hAnsi="Calibri"/>
          <w:sz w:val="20"/>
          <w:szCs w:val="20"/>
        </w:rPr>
        <w:t xml:space="preserve"> filled answers to the big questions of life: “Who am I? What are my most deeply felt values? Do I have a mission or purpose in life</w:t>
      </w:r>
      <w:r w:rsidRPr="00EC449B">
        <w:rPr>
          <w:rFonts w:ascii="Calibri" w:eastAsia="Calibri" w:hAnsi="Calibri"/>
          <w:sz w:val="20"/>
          <w:szCs w:val="20"/>
        </w:rPr>
        <w:t>?</w:t>
      </w:r>
      <w:r w:rsidR="00EC449B" w:rsidRPr="00EC449B">
        <w:rPr>
          <w:rFonts w:ascii="Calibri" w:eastAsia="Calibri" w:hAnsi="Calibri"/>
          <w:sz w:val="20"/>
          <w:szCs w:val="20"/>
        </w:rPr>
        <w:t xml:space="preserve"> </w:t>
      </w:r>
      <w:r w:rsidR="00EC449B" w:rsidRPr="00EC449B">
        <w:rPr>
          <w:rFonts w:asciiTheme="minorHAnsi" w:hAnsiTheme="minorHAnsi" w:cstheme="minorHAnsi"/>
          <w:sz w:val="20"/>
          <w:szCs w:val="20"/>
        </w:rPr>
        <w:t>Why am I in college?</w:t>
      </w:r>
      <w:r w:rsidRPr="00EC449B">
        <w:rPr>
          <w:rFonts w:ascii="Calibri" w:eastAsia="Calibri" w:hAnsi="Calibri"/>
          <w:sz w:val="20"/>
          <w:szCs w:val="20"/>
        </w:rPr>
        <w:t xml:space="preserve"> </w:t>
      </w:r>
      <w:r w:rsidRPr="00BF6712">
        <w:rPr>
          <w:rFonts w:ascii="Calibri" w:eastAsia="Calibri" w:hAnsi="Calibri"/>
          <w:sz w:val="20"/>
          <w:szCs w:val="20"/>
        </w:rPr>
        <w:t>What kind of person do I want to become?  What sort of world do I want to create?”</w:t>
      </w:r>
    </w:p>
    <w:p w14:paraId="7B1C084E" w14:textId="77777777" w:rsidR="00BF6712" w:rsidRPr="00BF6712" w:rsidRDefault="00BF6712" w:rsidP="00BF6712">
      <w:pPr>
        <w:spacing w:before="150"/>
        <w:rPr>
          <w:rFonts w:ascii="Calibri" w:eastAsia="Calibri" w:hAnsi="Calibri"/>
          <w:sz w:val="20"/>
          <w:szCs w:val="20"/>
        </w:rPr>
      </w:pPr>
      <w:r w:rsidRPr="00BF6712">
        <w:rPr>
          <w:rFonts w:ascii="Calibri" w:eastAsia="Calibri" w:hAnsi="Calibri"/>
          <w:sz w:val="20"/>
          <w:szCs w:val="20"/>
        </w:rPr>
        <w:t>Led by passionate staff and student leaders, Campus Ministry creates Outreach, Spiritual Formation, and Fellowship opportunities that meet people where they are, reveal God, and call for a response.  We do so by empowering faith</w:t>
      </w:r>
      <w:r w:rsidR="00EA7099">
        <w:rPr>
          <w:rFonts w:ascii="Calibri" w:eastAsia="Calibri" w:hAnsi="Calibri"/>
          <w:sz w:val="20"/>
          <w:szCs w:val="20"/>
        </w:rPr>
        <w:t>-</w:t>
      </w:r>
      <w:r w:rsidRPr="00BF6712">
        <w:rPr>
          <w:rFonts w:ascii="Calibri" w:eastAsia="Calibri" w:hAnsi="Calibri"/>
          <w:sz w:val="20"/>
          <w:szCs w:val="20"/>
        </w:rPr>
        <w:t>filled leaders</w:t>
      </w:r>
      <w:r w:rsidR="00AA6853">
        <w:rPr>
          <w:rFonts w:ascii="Calibri" w:eastAsia="Calibri" w:hAnsi="Calibri"/>
          <w:sz w:val="20"/>
          <w:szCs w:val="20"/>
        </w:rPr>
        <w:t xml:space="preserve"> who are discerning, developing</w:t>
      </w:r>
      <w:r w:rsidRPr="00BF6712">
        <w:rPr>
          <w:rFonts w:ascii="Calibri" w:eastAsia="Calibri" w:hAnsi="Calibri"/>
          <w:sz w:val="20"/>
          <w:szCs w:val="20"/>
        </w:rPr>
        <w:t xml:space="preserve"> and discipling.  </w:t>
      </w:r>
    </w:p>
    <w:p w14:paraId="7D7786DA" w14:textId="77777777" w:rsidR="00BF6712" w:rsidRDefault="00BF6712" w:rsidP="00BF6712">
      <w:pPr>
        <w:spacing w:before="150"/>
        <w:rPr>
          <w:rFonts w:ascii="Calibri" w:eastAsia="Calibri" w:hAnsi="Calibri"/>
          <w:sz w:val="20"/>
          <w:szCs w:val="20"/>
        </w:rPr>
      </w:pPr>
      <w:r w:rsidRPr="00BF6712">
        <w:rPr>
          <w:rFonts w:ascii="Calibri" w:eastAsia="Calibri" w:hAnsi="Calibri"/>
          <w:sz w:val="20"/>
          <w:szCs w:val="20"/>
        </w:rPr>
        <w:t>Campus Ministry offers the Mass (daily), service opportunities, prayer services, retreats, and leadership experiences that will help students find faith-filled answers in a supportive community.</w:t>
      </w:r>
    </w:p>
    <w:p w14:paraId="6D7D5666" w14:textId="77777777" w:rsidR="007752D0" w:rsidRPr="007752D0" w:rsidRDefault="007752D0" w:rsidP="00BF6712">
      <w:pPr>
        <w:spacing w:before="150"/>
        <w:rPr>
          <w:rFonts w:ascii="Calibri" w:eastAsia="Calibri" w:hAnsi="Calibri"/>
          <w:sz w:val="20"/>
          <w:szCs w:val="20"/>
        </w:rPr>
      </w:pPr>
      <w:proofErr w:type="gramStart"/>
      <w:r w:rsidRPr="007752D0">
        <w:rPr>
          <w:rFonts w:ascii="Calibri" w:eastAsia="Calibri" w:hAnsi="Calibri"/>
          <w:sz w:val="20"/>
          <w:szCs w:val="20"/>
        </w:rPr>
        <w:t>So</w:t>
      </w:r>
      <w:proofErr w:type="gramEnd"/>
      <w:r w:rsidRPr="007752D0">
        <w:rPr>
          <w:rFonts w:ascii="Calibri" w:eastAsia="Calibri" w:hAnsi="Calibri"/>
          <w:sz w:val="20"/>
          <w:szCs w:val="20"/>
        </w:rPr>
        <w:t xml:space="preserve"> if you’re ready to make the best friends you may ever have and give back to the community and world through fun, challenging experiences, consider Campus Ministry at your service. And, along the way, prepare to discover just what you are really made of!</w:t>
      </w:r>
    </w:p>
    <w:p w14:paraId="7C6874F9" w14:textId="77777777" w:rsidR="00BF6712" w:rsidRPr="00BF6712" w:rsidRDefault="00BF6712" w:rsidP="00BF6712">
      <w:pPr>
        <w:tabs>
          <w:tab w:val="left" w:pos="-3060"/>
        </w:tabs>
        <w:autoSpaceDE w:val="0"/>
        <w:autoSpaceDN w:val="0"/>
        <w:adjustRightInd w:val="0"/>
        <w:textAlignment w:val="center"/>
        <w:rPr>
          <w:rFonts w:ascii="Calibri" w:hAnsi="Calibri" w:cs="Franklin Gothic Demi Cond"/>
          <w:b/>
          <w:sz w:val="20"/>
          <w:szCs w:val="20"/>
        </w:rPr>
      </w:pPr>
    </w:p>
    <w:p w14:paraId="4E5C6047" w14:textId="77777777" w:rsidR="00BF6712" w:rsidRPr="00BF6712" w:rsidRDefault="00BF6712" w:rsidP="00BF6712">
      <w:pPr>
        <w:tabs>
          <w:tab w:val="left" w:pos="-3060"/>
        </w:tabs>
        <w:suppressAutoHyphens/>
        <w:autoSpaceDE w:val="0"/>
        <w:autoSpaceDN w:val="0"/>
        <w:adjustRightInd w:val="0"/>
        <w:textAlignment w:val="center"/>
        <w:rPr>
          <w:rFonts w:ascii="Calibri" w:hAnsi="Calibri" w:cs="Franklin Gothic Medium Cond"/>
          <w:b/>
          <w:sz w:val="20"/>
          <w:szCs w:val="20"/>
        </w:rPr>
      </w:pPr>
      <w:bookmarkStart w:id="43" w:name="Campus_Safety"/>
      <w:r w:rsidRPr="00BF6712">
        <w:rPr>
          <w:rFonts w:ascii="Calibri" w:hAnsi="Calibri" w:cs="Franklin Gothic Medium Cond"/>
          <w:b/>
          <w:sz w:val="20"/>
          <w:szCs w:val="20"/>
        </w:rPr>
        <w:t>Campus Safety</w:t>
      </w:r>
      <w:r w:rsidRPr="00BF6712">
        <w:rPr>
          <w:rFonts w:ascii="Calibri" w:hAnsi="Calibri" w:cs="Franklin Gothic Medium Cond"/>
          <w:b/>
          <w:sz w:val="20"/>
          <w:szCs w:val="20"/>
        </w:rPr>
        <w:fldChar w:fldCharType="begin"/>
      </w:r>
      <w:r w:rsidRPr="00BF6712">
        <w:rPr>
          <w:rFonts w:ascii="Calibri" w:hAnsi="Calibri" w:cs="Times"/>
          <w:sz w:val="20"/>
          <w:szCs w:val="20"/>
        </w:rPr>
        <w:instrText xml:space="preserve"> XE "</w:instrText>
      </w:r>
      <w:r w:rsidRPr="00BF6712">
        <w:rPr>
          <w:rFonts w:ascii="Calibri" w:hAnsi="Calibri" w:cs="Franklin Gothic Medium Cond"/>
          <w:b/>
          <w:sz w:val="20"/>
          <w:szCs w:val="20"/>
        </w:rPr>
        <w:instrText>Safety, Campus</w:instrText>
      </w:r>
      <w:r w:rsidRPr="00BF6712">
        <w:rPr>
          <w:rFonts w:ascii="Calibri" w:hAnsi="Calibri" w:cs="Times"/>
          <w:sz w:val="20"/>
          <w:szCs w:val="20"/>
        </w:rPr>
        <w:instrText xml:space="preserve">" </w:instrText>
      </w:r>
      <w:r w:rsidRPr="00BF6712">
        <w:rPr>
          <w:rFonts w:ascii="Calibri" w:hAnsi="Calibri" w:cs="Franklin Gothic Medium Cond"/>
          <w:b/>
          <w:sz w:val="20"/>
          <w:szCs w:val="20"/>
        </w:rPr>
        <w:fldChar w:fldCharType="end"/>
      </w:r>
      <w:r w:rsidRPr="00BF6712">
        <w:rPr>
          <w:rFonts w:ascii="Calibri" w:hAnsi="Calibri" w:cs="Franklin Gothic Medium Cond"/>
          <w:b/>
          <w:sz w:val="20"/>
          <w:szCs w:val="20"/>
        </w:rPr>
        <w:t xml:space="preserve"> and Police Services</w:t>
      </w:r>
      <w:r w:rsidRPr="00BF6712">
        <w:rPr>
          <w:rFonts w:ascii="Calibri" w:hAnsi="Calibri" w:cs="Franklin Gothic Medium Cond"/>
          <w:b/>
          <w:sz w:val="20"/>
          <w:szCs w:val="20"/>
        </w:rPr>
        <w:fldChar w:fldCharType="begin"/>
      </w:r>
      <w:r w:rsidRPr="00BF6712">
        <w:rPr>
          <w:rFonts w:ascii="Calibri" w:hAnsi="Calibri" w:cs="Times"/>
          <w:sz w:val="20"/>
          <w:szCs w:val="20"/>
        </w:rPr>
        <w:instrText xml:space="preserve"> XE "</w:instrText>
      </w:r>
      <w:r w:rsidRPr="00BF6712">
        <w:rPr>
          <w:rFonts w:ascii="Calibri" w:hAnsi="Calibri" w:cs="Franklin Gothic Medium Cond"/>
          <w:b/>
          <w:sz w:val="20"/>
          <w:szCs w:val="20"/>
        </w:rPr>
        <w:instrText>Campus Safety and Police Services</w:instrText>
      </w:r>
      <w:r w:rsidRPr="00BF6712">
        <w:rPr>
          <w:rFonts w:ascii="Calibri" w:hAnsi="Calibri" w:cs="Times"/>
          <w:sz w:val="20"/>
          <w:szCs w:val="20"/>
        </w:rPr>
        <w:instrText xml:space="preserve">" </w:instrText>
      </w:r>
      <w:r w:rsidRPr="00BF6712">
        <w:rPr>
          <w:rFonts w:ascii="Calibri" w:hAnsi="Calibri" w:cs="Franklin Gothic Medium Cond"/>
          <w:b/>
          <w:sz w:val="20"/>
          <w:szCs w:val="20"/>
        </w:rPr>
        <w:fldChar w:fldCharType="end"/>
      </w:r>
    </w:p>
    <w:bookmarkEnd w:id="43"/>
    <w:p w14:paraId="48E66C51" w14:textId="77777777" w:rsidR="00BF6712" w:rsidRPr="00BF6712" w:rsidRDefault="00BF6712" w:rsidP="00BF6712">
      <w:pPr>
        <w:tabs>
          <w:tab w:val="left" w:pos="-3060"/>
        </w:tabs>
        <w:suppressAutoHyphens/>
        <w:autoSpaceDE w:val="0"/>
        <w:autoSpaceDN w:val="0"/>
        <w:adjustRightInd w:val="0"/>
        <w:textAlignment w:val="center"/>
        <w:rPr>
          <w:rFonts w:ascii="Calibri" w:hAnsi="Calibri" w:cs="Franklin Gothic Medium Cond"/>
          <w:sz w:val="20"/>
          <w:szCs w:val="20"/>
        </w:rPr>
      </w:pPr>
      <w:r w:rsidRPr="00BF6712">
        <w:rPr>
          <w:rFonts w:ascii="Calibri" w:hAnsi="Calibri" w:cs="Franklin Gothic Medium Cond"/>
          <w:sz w:val="20"/>
          <w:szCs w:val="20"/>
        </w:rPr>
        <w:t>The safety and well-being of our students, faculty, and staff are a top priority. Maintaining a safe and secure campus requires the involvement and support of everyone. Keeping our environment relatively crime free can be achieved only through the cooperation and vigilance of all persons in the community. Services provided by the department, staffed by sworn law enforcement officers, include 24-hour escort service, victim assistance program, motorist assistance program, disabled vehicle program, and crime prevention presentations and information.</w:t>
      </w:r>
    </w:p>
    <w:p w14:paraId="4AD6482D" w14:textId="77777777" w:rsidR="00BF6712" w:rsidRPr="00BF6712" w:rsidRDefault="00BF6712" w:rsidP="00BF6712">
      <w:pPr>
        <w:tabs>
          <w:tab w:val="left" w:pos="-3060"/>
          <w:tab w:val="left" w:pos="3320"/>
        </w:tabs>
        <w:suppressAutoHyphens/>
        <w:autoSpaceDE w:val="0"/>
        <w:autoSpaceDN w:val="0"/>
        <w:adjustRightInd w:val="0"/>
        <w:textAlignment w:val="center"/>
        <w:rPr>
          <w:rFonts w:ascii="Calibri" w:hAnsi="Calibri" w:cs="Franklin Gothic Medium Cond"/>
          <w:sz w:val="20"/>
          <w:szCs w:val="20"/>
        </w:rPr>
      </w:pPr>
    </w:p>
    <w:p w14:paraId="199BBDA4" w14:textId="77777777" w:rsidR="007C4955" w:rsidRPr="007C4955" w:rsidRDefault="007C4955" w:rsidP="007C4955">
      <w:pPr>
        <w:tabs>
          <w:tab w:val="left" w:pos="-3060"/>
          <w:tab w:val="left" w:pos="3320"/>
        </w:tabs>
        <w:suppressAutoHyphens/>
        <w:autoSpaceDE w:val="0"/>
        <w:autoSpaceDN w:val="0"/>
        <w:adjustRightInd w:val="0"/>
        <w:textAlignment w:val="center"/>
        <w:rPr>
          <w:rFonts w:ascii="Calibri" w:hAnsi="Calibri"/>
          <w:b/>
          <w:iCs/>
          <w:sz w:val="20"/>
          <w:szCs w:val="20"/>
        </w:rPr>
      </w:pPr>
      <w:r w:rsidRPr="007C4955">
        <w:rPr>
          <w:rFonts w:ascii="Calibri" w:hAnsi="Calibri"/>
          <w:b/>
          <w:iCs/>
          <w:sz w:val="20"/>
          <w:szCs w:val="20"/>
        </w:rPr>
        <w:t>Commuter Student Services</w:t>
      </w:r>
      <w:bookmarkStart w:id="44" w:name="Commuter_Student"/>
      <w:r w:rsidRPr="007C4955">
        <w:rPr>
          <w:rFonts w:ascii="Calibri" w:hAnsi="Calibri"/>
          <w:b/>
          <w:iCs/>
          <w:sz w:val="20"/>
          <w:szCs w:val="20"/>
        </w:rPr>
        <w:fldChar w:fldCharType="begin"/>
      </w:r>
      <w:r w:rsidRPr="007C4955">
        <w:rPr>
          <w:rFonts w:ascii="Calibri" w:hAnsi="Calibri"/>
          <w:iCs/>
          <w:sz w:val="20"/>
          <w:szCs w:val="20"/>
        </w:rPr>
        <w:instrText xml:space="preserve"> XE "</w:instrText>
      </w:r>
      <w:r w:rsidRPr="007C4955">
        <w:rPr>
          <w:rFonts w:ascii="Calibri" w:hAnsi="Calibri"/>
          <w:b/>
          <w:iCs/>
          <w:sz w:val="20"/>
          <w:szCs w:val="20"/>
        </w:rPr>
        <w:instrText>Commuter Student Services</w:instrText>
      </w:r>
      <w:r w:rsidRPr="007C4955">
        <w:rPr>
          <w:rFonts w:ascii="Calibri" w:hAnsi="Calibri"/>
          <w:iCs/>
          <w:sz w:val="20"/>
          <w:szCs w:val="20"/>
        </w:rPr>
        <w:instrText xml:space="preserve">" </w:instrText>
      </w:r>
      <w:r w:rsidRPr="007C4955">
        <w:rPr>
          <w:rFonts w:ascii="Calibri" w:hAnsi="Calibri"/>
          <w:b/>
          <w:iCs/>
          <w:sz w:val="20"/>
          <w:szCs w:val="20"/>
        </w:rPr>
        <w:fldChar w:fldCharType="end"/>
      </w:r>
      <w:bookmarkEnd w:id="44"/>
    </w:p>
    <w:p w14:paraId="06C70783" w14:textId="77777777" w:rsidR="0095503A" w:rsidRDefault="007C4955" w:rsidP="00A027D1">
      <w:pPr>
        <w:tabs>
          <w:tab w:val="left" w:pos="-3060"/>
          <w:tab w:val="left" w:pos="3320"/>
        </w:tabs>
        <w:suppressAutoHyphens/>
        <w:autoSpaceDE w:val="0"/>
        <w:autoSpaceDN w:val="0"/>
        <w:adjustRightInd w:val="0"/>
        <w:textAlignment w:val="center"/>
        <w:rPr>
          <w:rFonts w:ascii="Calibri" w:hAnsi="Calibri"/>
          <w:i/>
          <w:iCs/>
          <w:sz w:val="20"/>
          <w:szCs w:val="20"/>
        </w:rPr>
      </w:pPr>
      <w:r w:rsidRPr="007C4955">
        <w:rPr>
          <w:rFonts w:ascii="Calibri" w:hAnsi="Calibri"/>
          <w:iCs/>
          <w:sz w:val="20"/>
          <w:szCs w:val="20"/>
        </w:rPr>
        <w:t xml:space="preserve">Alumni Hall, the campus living room, is also a gathering space for commuter students. Lockers may be reserved by contacting the </w:t>
      </w:r>
      <w:r w:rsidR="00824C00">
        <w:rPr>
          <w:rFonts w:ascii="Calibri" w:hAnsi="Calibri"/>
          <w:iCs/>
          <w:sz w:val="20"/>
          <w:szCs w:val="20"/>
        </w:rPr>
        <w:t xml:space="preserve">Office of Student Affairs </w:t>
      </w:r>
      <w:r w:rsidRPr="007C4955">
        <w:rPr>
          <w:rFonts w:ascii="Calibri" w:hAnsi="Calibri"/>
          <w:iCs/>
          <w:sz w:val="20"/>
          <w:szCs w:val="20"/>
        </w:rPr>
        <w:t xml:space="preserve">in </w:t>
      </w:r>
      <w:r w:rsidR="00824C00">
        <w:rPr>
          <w:rFonts w:ascii="Calibri" w:hAnsi="Calibri"/>
          <w:iCs/>
          <w:sz w:val="20"/>
          <w:szCs w:val="20"/>
        </w:rPr>
        <w:t>Clare Hall</w:t>
      </w:r>
      <w:r w:rsidRPr="007C4955">
        <w:rPr>
          <w:rFonts w:ascii="Calibri" w:hAnsi="Calibri"/>
          <w:iCs/>
          <w:sz w:val="20"/>
          <w:szCs w:val="20"/>
        </w:rPr>
        <w:t xml:space="preserve">. Commuter students are encouraged to participate in campus activities. Commuter students </w:t>
      </w:r>
      <w:r w:rsidR="00824C00">
        <w:rPr>
          <w:rFonts w:ascii="Calibri" w:hAnsi="Calibri"/>
          <w:iCs/>
          <w:sz w:val="20"/>
          <w:szCs w:val="20"/>
        </w:rPr>
        <w:t xml:space="preserve">can </w:t>
      </w:r>
      <w:r w:rsidRPr="007C4955">
        <w:rPr>
          <w:rFonts w:ascii="Calibri" w:hAnsi="Calibri"/>
          <w:iCs/>
          <w:sz w:val="20"/>
          <w:szCs w:val="20"/>
        </w:rPr>
        <w:t xml:space="preserve">stay connected to the campus and informed about campus events through the </w:t>
      </w:r>
      <w:r w:rsidRPr="007C4955">
        <w:rPr>
          <w:rFonts w:ascii="Calibri" w:hAnsi="Calibri"/>
          <w:i/>
          <w:iCs/>
          <w:sz w:val="20"/>
          <w:szCs w:val="20"/>
        </w:rPr>
        <w:t>Student Activities web</w:t>
      </w:r>
      <w:r w:rsidRPr="007C4955">
        <w:rPr>
          <w:rFonts w:ascii="Calibri" w:hAnsi="Calibri"/>
          <w:iCs/>
          <w:sz w:val="20"/>
          <w:szCs w:val="20"/>
        </w:rPr>
        <w:t xml:space="preserve"> pages, </w:t>
      </w:r>
      <w:r w:rsidR="001916CF">
        <w:rPr>
          <w:rFonts w:ascii="Calibri" w:hAnsi="Calibri"/>
          <w:iCs/>
          <w:sz w:val="20"/>
          <w:szCs w:val="20"/>
        </w:rPr>
        <w:t xml:space="preserve">Connect, </w:t>
      </w:r>
      <w:r w:rsidRPr="007C4955">
        <w:rPr>
          <w:rFonts w:ascii="Calibri" w:hAnsi="Calibri"/>
          <w:iCs/>
          <w:sz w:val="20"/>
          <w:szCs w:val="20"/>
        </w:rPr>
        <w:t>the Student Government Association, and email. Commuter students may add Knight bucks to their account b</w:t>
      </w:r>
      <w:r w:rsidR="00FF7426">
        <w:rPr>
          <w:rFonts w:ascii="Calibri" w:hAnsi="Calibri"/>
          <w:iCs/>
          <w:sz w:val="20"/>
          <w:szCs w:val="20"/>
        </w:rPr>
        <w:t>y contacting campus dining (</w:t>
      </w:r>
      <w:r w:rsidRPr="007C4955">
        <w:rPr>
          <w:rFonts w:ascii="Calibri" w:hAnsi="Calibri"/>
          <w:iCs/>
          <w:sz w:val="20"/>
          <w:szCs w:val="20"/>
        </w:rPr>
        <w:t>Clare hall</w:t>
      </w:r>
      <w:r w:rsidR="00FF7426">
        <w:rPr>
          <w:rFonts w:ascii="Calibri" w:hAnsi="Calibri"/>
          <w:iCs/>
          <w:sz w:val="20"/>
          <w:szCs w:val="20"/>
        </w:rPr>
        <w:t xml:space="preserve"> 121</w:t>
      </w:r>
      <w:r w:rsidRPr="007C4955">
        <w:rPr>
          <w:rFonts w:ascii="Calibri" w:hAnsi="Calibri"/>
          <w:iCs/>
          <w:sz w:val="20"/>
          <w:szCs w:val="20"/>
        </w:rPr>
        <w:t xml:space="preserve">) or at </w:t>
      </w:r>
      <w:hyperlink r:id="rId22" w:history="1">
        <w:r w:rsidRPr="007C4955">
          <w:rPr>
            <w:rStyle w:val="Hyperlink"/>
            <w:rFonts w:ascii="Calibri" w:hAnsi="Calibri"/>
            <w:iCs/>
            <w:sz w:val="20"/>
            <w:szCs w:val="20"/>
          </w:rPr>
          <w:t>www.marian.campusdish.com</w:t>
        </w:r>
      </w:hyperlink>
      <w:r w:rsidRPr="007C4955">
        <w:rPr>
          <w:rFonts w:ascii="Calibri" w:hAnsi="Calibri"/>
          <w:iCs/>
          <w:sz w:val="20"/>
          <w:szCs w:val="20"/>
          <w:u w:val="single"/>
        </w:rPr>
        <w:t>.</w:t>
      </w:r>
      <w:r w:rsidRPr="007C4955">
        <w:rPr>
          <w:rFonts w:ascii="Calibri" w:hAnsi="Calibri"/>
          <w:iCs/>
          <w:sz w:val="20"/>
          <w:szCs w:val="20"/>
        </w:rPr>
        <w:t xml:space="preserve"> Assistance and resources for commuter students are available from the Office of Student Affairs in </w:t>
      </w:r>
      <w:r w:rsidR="001916CF">
        <w:rPr>
          <w:rFonts w:ascii="Calibri" w:hAnsi="Calibri"/>
          <w:iCs/>
          <w:sz w:val="20"/>
          <w:szCs w:val="20"/>
        </w:rPr>
        <w:t xml:space="preserve">Clare Hall or by phone </w:t>
      </w:r>
      <w:r w:rsidRPr="007C4955">
        <w:rPr>
          <w:rFonts w:ascii="Calibri" w:hAnsi="Calibri"/>
          <w:iCs/>
          <w:sz w:val="20"/>
          <w:szCs w:val="20"/>
        </w:rPr>
        <w:t>at 317.955.6318.</w:t>
      </w:r>
      <w:r w:rsidRPr="007C4955">
        <w:rPr>
          <w:rFonts w:ascii="Calibri" w:hAnsi="Calibri"/>
          <w:i/>
          <w:iCs/>
          <w:sz w:val="20"/>
          <w:szCs w:val="20"/>
        </w:rPr>
        <w:t xml:space="preserve"> </w:t>
      </w:r>
      <w:bookmarkStart w:id="45" w:name="Counseling_and_Counsultation_Services"/>
    </w:p>
    <w:p w14:paraId="1C77D248" w14:textId="77777777" w:rsidR="00A027D1" w:rsidRDefault="00A027D1" w:rsidP="00A027D1">
      <w:pPr>
        <w:tabs>
          <w:tab w:val="left" w:pos="-3060"/>
          <w:tab w:val="left" w:pos="3320"/>
        </w:tabs>
        <w:suppressAutoHyphens/>
        <w:autoSpaceDE w:val="0"/>
        <w:autoSpaceDN w:val="0"/>
        <w:adjustRightInd w:val="0"/>
        <w:textAlignment w:val="center"/>
        <w:rPr>
          <w:rFonts w:ascii="Calibri" w:hAnsi="Calibri"/>
          <w:i/>
          <w:iCs/>
          <w:sz w:val="20"/>
          <w:szCs w:val="20"/>
        </w:rPr>
      </w:pPr>
    </w:p>
    <w:p w14:paraId="785E47AE" w14:textId="77777777" w:rsidR="00BF6712" w:rsidRPr="00BF6712" w:rsidRDefault="00BF6712" w:rsidP="00BF6712">
      <w:pPr>
        <w:tabs>
          <w:tab w:val="left" w:pos="-3060"/>
        </w:tabs>
        <w:autoSpaceDE w:val="0"/>
        <w:autoSpaceDN w:val="0"/>
        <w:adjustRightInd w:val="0"/>
        <w:textAlignment w:val="center"/>
        <w:rPr>
          <w:rFonts w:ascii="Calibri" w:hAnsi="Calibri" w:cs="Franklin Gothic Demi Cond"/>
          <w:b/>
          <w:sz w:val="20"/>
          <w:szCs w:val="20"/>
        </w:rPr>
      </w:pPr>
      <w:r w:rsidRPr="00BF6712">
        <w:rPr>
          <w:rFonts w:ascii="Calibri" w:hAnsi="Calibri" w:cs="Franklin Gothic Demi Cond"/>
          <w:b/>
          <w:sz w:val="20"/>
          <w:szCs w:val="20"/>
        </w:rPr>
        <w:t>Counseling and Consultation Services</w:t>
      </w:r>
    </w:p>
    <w:p w14:paraId="53F0C9F5" w14:textId="77777777" w:rsidR="00BF6712" w:rsidRDefault="00BF6712" w:rsidP="00BF6712">
      <w:pPr>
        <w:tabs>
          <w:tab w:val="left" w:pos="-3060"/>
          <w:tab w:val="left" w:pos="3320"/>
        </w:tabs>
        <w:suppressAutoHyphens/>
        <w:autoSpaceDE w:val="0"/>
        <w:autoSpaceDN w:val="0"/>
        <w:adjustRightInd w:val="0"/>
        <w:textAlignment w:val="center"/>
        <w:rPr>
          <w:rFonts w:ascii="Calibri" w:hAnsi="Calibri" w:cs="Franklin Gothic Medium Cond"/>
          <w:sz w:val="20"/>
          <w:szCs w:val="20"/>
        </w:rPr>
      </w:pPr>
      <w:bookmarkStart w:id="46" w:name="support_services"/>
      <w:bookmarkEnd w:id="45"/>
      <w:r w:rsidRPr="00BF6712">
        <w:rPr>
          <w:rFonts w:ascii="Calibri" w:hAnsi="Calibri" w:cs="Franklin Gothic Medium Cond"/>
          <w:sz w:val="20"/>
          <w:szCs w:val="20"/>
        </w:rPr>
        <w:t>Counseling and Consultation Services (CCS</w:t>
      </w:r>
      <w:bookmarkEnd w:id="46"/>
      <w:r w:rsidRPr="00BF6712">
        <w:rPr>
          <w:rFonts w:ascii="Calibri" w:hAnsi="Calibri" w:cs="Franklin Gothic Medium Cond"/>
          <w:sz w:val="20"/>
          <w:szCs w:val="20"/>
        </w:rPr>
        <w:t>) supports both the academic and personal growth of Marian University students. Individual counseling is available to assist students who are experiencing problems that interfere with the realization of their academic, interpersonal, spiritual, and vocational goals. Group counseling is available depending on student need and interest. Students may seek counseling for a variety of reasons, some of which may include problems with adjustment to university life, family conflicts, relationship difficulties, depression, anxiety, eating disorders, and substance abuse. In addition, students with disabilities or chronic medical conditions may find counseling services helpful in developing effective coping strategies for adjustment and adaptation to university life. Counseling services are provided free of charge, and coordinated care with other professionals is arranged for those who experience more chronic conditions. When necessary, and at the discretion of the</w:t>
      </w:r>
      <w:r w:rsidR="00300E98">
        <w:rPr>
          <w:rFonts w:ascii="Calibri" w:hAnsi="Calibri" w:cs="Franklin Gothic Medium Cond"/>
          <w:sz w:val="20"/>
          <w:szCs w:val="20"/>
        </w:rPr>
        <w:t xml:space="preserve"> </w:t>
      </w:r>
      <w:r w:rsidRPr="00BF6712">
        <w:rPr>
          <w:rFonts w:ascii="Calibri" w:hAnsi="Calibri" w:cs="Franklin Gothic Medium Cond"/>
          <w:sz w:val="20"/>
          <w:szCs w:val="20"/>
        </w:rPr>
        <w:t>counseling staff, referrals to community agencies may be required which would result in fee for service costs to the student.</w:t>
      </w:r>
    </w:p>
    <w:p w14:paraId="57809DA2" w14:textId="77777777" w:rsidR="003C70B1" w:rsidRPr="00BF6712" w:rsidRDefault="003C70B1" w:rsidP="00BF6712">
      <w:pPr>
        <w:tabs>
          <w:tab w:val="left" w:pos="-3060"/>
          <w:tab w:val="left" w:pos="3320"/>
        </w:tabs>
        <w:suppressAutoHyphens/>
        <w:autoSpaceDE w:val="0"/>
        <w:autoSpaceDN w:val="0"/>
        <w:adjustRightInd w:val="0"/>
        <w:textAlignment w:val="center"/>
        <w:rPr>
          <w:rFonts w:ascii="Calibri" w:hAnsi="Calibri" w:cs="Franklin Gothic Medium Cond"/>
          <w:sz w:val="20"/>
          <w:szCs w:val="20"/>
        </w:rPr>
      </w:pPr>
    </w:p>
    <w:p w14:paraId="7C2C43B0" w14:textId="77777777" w:rsidR="00BF6712" w:rsidRPr="00BF6712" w:rsidRDefault="00BF6712" w:rsidP="00BF6712">
      <w:pPr>
        <w:tabs>
          <w:tab w:val="left" w:pos="-3060"/>
          <w:tab w:val="left" w:pos="3320"/>
        </w:tabs>
        <w:suppressAutoHyphens/>
        <w:autoSpaceDE w:val="0"/>
        <w:autoSpaceDN w:val="0"/>
        <w:adjustRightInd w:val="0"/>
        <w:textAlignment w:val="center"/>
        <w:rPr>
          <w:rFonts w:ascii="Calibri" w:hAnsi="Calibri" w:cs="Franklin Gothic Medium Cond"/>
          <w:sz w:val="20"/>
          <w:szCs w:val="20"/>
        </w:rPr>
      </w:pPr>
      <w:r w:rsidRPr="00BF6712">
        <w:rPr>
          <w:rFonts w:ascii="Calibri" w:hAnsi="Calibri" w:cs="Franklin Gothic Medium Cond"/>
          <w:sz w:val="20"/>
          <w:szCs w:val="20"/>
        </w:rPr>
        <w:t>The Counseling Services Program uses psychological assessment and screening tools by licensed and professionally trained clinicians to assist in the recognition of mental health issues and academic functioning. Where additional evaluation, psychiatric, or specialized mental healthcare is indicated, referrals are made to providers in the Indianapolis area or within the student’s healthcare organization. Off-campus referrals are at the student’s expense.</w:t>
      </w:r>
    </w:p>
    <w:p w14:paraId="492DB019" w14:textId="77777777" w:rsidR="00BF6712" w:rsidRPr="00BF6712" w:rsidRDefault="00BF6712" w:rsidP="00BF6712">
      <w:pPr>
        <w:tabs>
          <w:tab w:val="left" w:pos="-3060"/>
          <w:tab w:val="left" w:pos="3320"/>
        </w:tabs>
        <w:suppressAutoHyphens/>
        <w:autoSpaceDE w:val="0"/>
        <w:autoSpaceDN w:val="0"/>
        <w:adjustRightInd w:val="0"/>
        <w:textAlignment w:val="center"/>
        <w:rPr>
          <w:rFonts w:ascii="Calibri" w:hAnsi="Calibri" w:cs="Franklin Gothic Medium Cond"/>
          <w:sz w:val="20"/>
          <w:szCs w:val="20"/>
        </w:rPr>
      </w:pPr>
    </w:p>
    <w:p w14:paraId="78C97DFA" w14:textId="77777777" w:rsidR="00E207E6" w:rsidRPr="00E207E6" w:rsidRDefault="00E207E6" w:rsidP="00E207E6">
      <w:pPr>
        <w:tabs>
          <w:tab w:val="left" w:pos="-3060"/>
          <w:tab w:val="left" w:pos="3320"/>
        </w:tabs>
        <w:suppressAutoHyphens/>
        <w:autoSpaceDE w:val="0"/>
        <w:autoSpaceDN w:val="0"/>
        <w:adjustRightInd w:val="0"/>
        <w:textAlignment w:val="center"/>
        <w:rPr>
          <w:rFonts w:ascii="Calibri" w:hAnsi="Calibri" w:cs="Franklin Gothic Medium Cond"/>
          <w:sz w:val="20"/>
          <w:szCs w:val="20"/>
        </w:rPr>
      </w:pPr>
      <w:r w:rsidRPr="00E207E6">
        <w:rPr>
          <w:rFonts w:ascii="Calibri" w:hAnsi="Calibri" w:cs="Franklin Gothic Medium Cond"/>
          <w:sz w:val="20"/>
          <w:szCs w:val="20"/>
        </w:rPr>
        <w:t>Counseling and Consultation Services staff members make use of educational programs and prevention workshops as part of their support services for the academic and personal growth of Marian University students. Information is provided on topics such as, depression, anxiety and panic disorders, eating disorders, stress management, communication skills, personal wellness, conflict resolution, sexual assault and domestic violence, substance abuse, and alcohol awareness. In addition, with permission of the student; consultation and collaboration with Marian University faculty and staff members are utilized to better serve the student’s needs. CCS maintains and follows confidentiality and the professional ethical guidelines of the American Psychological Association.</w:t>
      </w:r>
    </w:p>
    <w:p w14:paraId="64F2EA49" w14:textId="77777777" w:rsidR="00BF6712" w:rsidRDefault="00BF6712" w:rsidP="00BF6712">
      <w:pPr>
        <w:tabs>
          <w:tab w:val="left" w:pos="-3060"/>
          <w:tab w:val="left" w:pos="3320"/>
        </w:tabs>
        <w:suppressAutoHyphens/>
        <w:autoSpaceDE w:val="0"/>
        <w:autoSpaceDN w:val="0"/>
        <w:adjustRightInd w:val="0"/>
        <w:textAlignment w:val="center"/>
        <w:rPr>
          <w:rFonts w:ascii="Calibri" w:hAnsi="Calibri" w:cs="Franklin Gothic Medium Cond"/>
          <w:sz w:val="20"/>
          <w:szCs w:val="20"/>
        </w:rPr>
      </w:pPr>
    </w:p>
    <w:p w14:paraId="5612E622" w14:textId="77777777" w:rsidR="006028E0" w:rsidRPr="00912BE4" w:rsidRDefault="002E5200" w:rsidP="006028E0">
      <w:pPr>
        <w:tabs>
          <w:tab w:val="left" w:pos="360"/>
        </w:tabs>
        <w:suppressAutoHyphens/>
        <w:autoSpaceDE w:val="0"/>
        <w:autoSpaceDN w:val="0"/>
        <w:adjustRightInd w:val="0"/>
        <w:textAlignment w:val="center"/>
        <w:rPr>
          <w:rFonts w:ascii="Calibri" w:hAnsi="Calibri" w:cs="Franklin Gothic Medium Cond"/>
          <w:b/>
          <w:i/>
          <w:sz w:val="20"/>
          <w:szCs w:val="20"/>
        </w:rPr>
      </w:pPr>
      <w:r>
        <w:rPr>
          <w:rFonts w:ascii="Calibri" w:hAnsi="Calibri" w:cs="Franklin Gothic Medium Cond"/>
          <w:b/>
          <w:i/>
          <w:sz w:val="20"/>
          <w:szCs w:val="20"/>
        </w:rPr>
        <w:t>Assessment and Screening</w:t>
      </w:r>
    </w:p>
    <w:p w14:paraId="2E138A9B" w14:textId="77777777" w:rsidR="006028E0" w:rsidRPr="004A6DA5" w:rsidRDefault="006028E0" w:rsidP="006028E0">
      <w:pPr>
        <w:tabs>
          <w:tab w:val="left" w:pos="180"/>
        </w:tabs>
        <w:suppressAutoHyphens/>
        <w:autoSpaceDE w:val="0"/>
        <w:autoSpaceDN w:val="0"/>
        <w:adjustRightInd w:val="0"/>
        <w:textAlignment w:val="center"/>
        <w:rPr>
          <w:rFonts w:ascii="Calibri" w:hAnsi="Calibri" w:cs="Franklin Gothic Medium Cond"/>
          <w:sz w:val="20"/>
          <w:szCs w:val="20"/>
        </w:rPr>
      </w:pPr>
      <w:r w:rsidRPr="004A6DA5">
        <w:rPr>
          <w:rFonts w:ascii="Calibri" w:hAnsi="Calibri" w:cs="Franklin Gothic Medium Cond"/>
          <w:sz w:val="20"/>
          <w:szCs w:val="20"/>
        </w:rPr>
        <w:t>Individual assessments are available to screen for learning difficulties, attention deficit issues, learning style, substance abuse, depression, anxiety, or eating disorders.</w:t>
      </w:r>
    </w:p>
    <w:p w14:paraId="3EB9377F" w14:textId="77777777" w:rsidR="006028E0" w:rsidRDefault="006028E0" w:rsidP="006028E0">
      <w:pPr>
        <w:tabs>
          <w:tab w:val="left" w:pos="180"/>
        </w:tabs>
        <w:suppressAutoHyphens/>
        <w:autoSpaceDE w:val="0"/>
        <w:autoSpaceDN w:val="0"/>
        <w:adjustRightInd w:val="0"/>
        <w:textAlignment w:val="center"/>
        <w:rPr>
          <w:rFonts w:ascii="Calibri" w:hAnsi="Calibri" w:cs="Franklin Gothic Medium Cond"/>
          <w:i/>
          <w:sz w:val="20"/>
          <w:szCs w:val="20"/>
        </w:rPr>
      </w:pPr>
    </w:p>
    <w:p w14:paraId="6292DF26" w14:textId="77777777" w:rsidR="006028E0" w:rsidRPr="0005505F" w:rsidRDefault="002E5200" w:rsidP="006028E0">
      <w:pPr>
        <w:tabs>
          <w:tab w:val="left" w:pos="180"/>
        </w:tabs>
        <w:suppressAutoHyphens/>
        <w:autoSpaceDE w:val="0"/>
        <w:autoSpaceDN w:val="0"/>
        <w:adjustRightInd w:val="0"/>
        <w:textAlignment w:val="center"/>
        <w:rPr>
          <w:rFonts w:ascii="Calibri" w:hAnsi="Calibri" w:cs="Franklin Gothic Medium Cond"/>
          <w:sz w:val="20"/>
          <w:szCs w:val="20"/>
        </w:rPr>
      </w:pPr>
      <w:r>
        <w:rPr>
          <w:rFonts w:ascii="Calibri" w:hAnsi="Calibri" w:cs="Franklin Gothic Medium Cond"/>
          <w:b/>
          <w:i/>
          <w:sz w:val="20"/>
          <w:szCs w:val="20"/>
        </w:rPr>
        <w:t>Crisis Intervention</w:t>
      </w:r>
      <w:r w:rsidR="006028E0" w:rsidRPr="0005505F">
        <w:rPr>
          <w:rFonts w:ascii="Calibri" w:hAnsi="Calibri" w:cs="Franklin Gothic Medium Cond"/>
          <w:sz w:val="20"/>
          <w:szCs w:val="20"/>
        </w:rPr>
        <w:fldChar w:fldCharType="begin"/>
      </w:r>
      <w:r w:rsidR="006028E0" w:rsidRPr="0005505F">
        <w:rPr>
          <w:rFonts w:ascii="Calibri" w:hAnsi="Calibri" w:cs="Franklin Gothic Medium Cond"/>
          <w:sz w:val="20"/>
          <w:szCs w:val="20"/>
        </w:rPr>
        <w:instrText xml:space="preserve"> XE "</w:instrText>
      </w:r>
      <w:bookmarkStart w:id="47" w:name="Crisis_intervention"/>
      <w:r w:rsidR="006028E0" w:rsidRPr="0005505F">
        <w:rPr>
          <w:rFonts w:ascii="Calibri" w:hAnsi="Calibri" w:cs="Franklin Gothic Medium Cond"/>
          <w:sz w:val="20"/>
          <w:szCs w:val="20"/>
        </w:rPr>
        <w:instrText>Crisis Intervention</w:instrText>
      </w:r>
      <w:bookmarkEnd w:id="47"/>
      <w:r w:rsidR="006028E0" w:rsidRPr="0005505F">
        <w:rPr>
          <w:rFonts w:ascii="Calibri" w:hAnsi="Calibri" w:cs="Franklin Gothic Medium Cond"/>
          <w:sz w:val="20"/>
          <w:szCs w:val="20"/>
        </w:rPr>
        <w:instrText xml:space="preserve">:" </w:instrText>
      </w:r>
      <w:r w:rsidR="006028E0" w:rsidRPr="0005505F">
        <w:rPr>
          <w:rFonts w:ascii="Calibri" w:hAnsi="Calibri" w:cs="Franklin Gothic Medium Cond"/>
          <w:sz w:val="20"/>
          <w:szCs w:val="20"/>
        </w:rPr>
        <w:fldChar w:fldCharType="end"/>
      </w:r>
    </w:p>
    <w:p w14:paraId="378790BE" w14:textId="77777777" w:rsidR="00E207E6" w:rsidRPr="00E207E6" w:rsidRDefault="00E207E6" w:rsidP="00E207E6">
      <w:pPr>
        <w:tabs>
          <w:tab w:val="left" w:pos="180"/>
          <w:tab w:val="left" w:pos="3320"/>
        </w:tabs>
        <w:suppressAutoHyphens/>
        <w:autoSpaceDE w:val="0"/>
        <w:autoSpaceDN w:val="0"/>
        <w:adjustRightInd w:val="0"/>
        <w:textAlignment w:val="center"/>
        <w:rPr>
          <w:rFonts w:ascii="Calibri" w:hAnsi="Calibri" w:cs="Franklin Gothic Medium Cond"/>
          <w:sz w:val="20"/>
          <w:szCs w:val="20"/>
        </w:rPr>
      </w:pPr>
      <w:r w:rsidRPr="00E207E6">
        <w:rPr>
          <w:rFonts w:ascii="Calibri" w:hAnsi="Calibri" w:cs="Franklin Gothic Medium Cond"/>
          <w:sz w:val="20"/>
          <w:szCs w:val="20"/>
        </w:rPr>
        <w:t>During normal daytime office hours (M-F 8-4:30), the CCS staff are available to provide crisis intervention services to all students. Resident students needing emergency mental health services during the evening or weekends are directed to contact their residence hall director or the Campus Police at 317.955.6789. Non-resident students should call the MHA Indianapolis Crisis Line number at 317.251.7575, 911 or 317-924-2750 to speak to the CCS counselor on call.</w:t>
      </w:r>
    </w:p>
    <w:p w14:paraId="66C89DFD" w14:textId="77777777" w:rsidR="006028E0" w:rsidRPr="00512332" w:rsidRDefault="006028E0" w:rsidP="006028E0">
      <w:pPr>
        <w:tabs>
          <w:tab w:val="left" w:pos="180"/>
          <w:tab w:val="left" w:pos="3320"/>
        </w:tabs>
        <w:suppressAutoHyphens/>
        <w:autoSpaceDE w:val="0"/>
        <w:autoSpaceDN w:val="0"/>
        <w:adjustRightInd w:val="0"/>
        <w:textAlignment w:val="center"/>
        <w:rPr>
          <w:rFonts w:ascii="Calibri" w:hAnsi="Calibri" w:cs="Franklin Gothic Medium Cond"/>
          <w:sz w:val="20"/>
          <w:szCs w:val="20"/>
        </w:rPr>
      </w:pPr>
    </w:p>
    <w:p w14:paraId="3961F25D" w14:textId="77777777" w:rsidR="00BF6712" w:rsidRPr="00BF6712" w:rsidRDefault="00BF6712" w:rsidP="00BF6712">
      <w:pPr>
        <w:keepNext/>
        <w:tabs>
          <w:tab w:val="left" w:pos="-3060"/>
        </w:tabs>
        <w:suppressAutoHyphens/>
        <w:autoSpaceDE w:val="0"/>
        <w:autoSpaceDN w:val="0"/>
        <w:adjustRightInd w:val="0"/>
        <w:textAlignment w:val="center"/>
        <w:rPr>
          <w:rFonts w:ascii="Calibri" w:hAnsi="Calibri" w:cs="Franklin Gothic Medium Cond"/>
          <w:b/>
          <w:sz w:val="20"/>
          <w:szCs w:val="20"/>
        </w:rPr>
      </w:pPr>
      <w:bookmarkStart w:id="48" w:name="Dining_Services"/>
      <w:r w:rsidRPr="00BF6712">
        <w:rPr>
          <w:rFonts w:ascii="Calibri" w:hAnsi="Calibri" w:cs="Franklin Gothic Medium Cond"/>
          <w:b/>
          <w:sz w:val="20"/>
          <w:szCs w:val="20"/>
        </w:rPr>
        <w:lastRenderedPageBreak/>
        <w:t>Dining Services</w:t>
      </w:r>
    </w:p>
    <w:bookmarkEnd w:id="48"/>
    <w:p w14:paraId="7D9BB27F" w14:textId="77777777" w:rsidR="00BF6712" w:rsidRPr="00BF6712" w:rsidRDefault="00BF6712" w:rsidP="00BF6712">
      <w:pPr>
        <w:spacing w:after="200"/>
        <w:rPr>
          <w:rFonts w:ascii="Calibri" w:eastAsia="Calibri" w:hAnsi="Calibri"/>
          <w:sz w:val="20"/>
          <w:szCs w:val="20"/>
        </w:rPr>
      </w:pPr>
      <w:r w:rsidRPr="00BF6712">
        <w:rPr>
          <w:rFonts w:ascii="Calibri" w:eastAsia="Calibri" w:hAnsi="Calibri"/>
          <w:sz w:val="20"/>
          <w:szCs w:val="20"/>
        </w:rPr>
        <w:t>Dining with friends is an integral pa</w:t>
      </w:r>
      <w:r w:rsidR="00451137">
        <w:rPr>
          <w:rFonts w:ascii="Calibri" w:eastAsia="Calibri" w:hAnsi="Calibri"/>
          <w:sz w:val="20"/>
          <w:szCs w:val="20"/>
        </w:rPr>
        <w:t xml:space="preserve">rt of your college experience. </w:t>
      </w:r>
      <w:r w:rsidRPr="00E940C6">
        <w:rPr>
          <w:rFonts w:ascii="Calibri" w:eastAsia="Calibri" w:hAnsi="Calibri"/>
          <w:sz w:val="20"/>
          <w:szCs w:val="20"/>
        </w:rPr>
        <w:t xml:space="preserve">Dining locations on campus include:  </w:t>
      </w:r>
      <w:proofErr w:type="gramStart"/>
      <w:r w:rsidR="00E940C6" w:rsidRPr="00E940C6">
        <w:rPr>
          <w:rFonts w:ascii="Calibri" w:eastAsia="Calibri" w:hAnsi="Calibri"/>
          <w:sz w:val="20"/>
          <w:szCs w:val="20"/>
        </w:rPr>
        <w:t>the</w:t>
      </w:r>
      <w:proofErr w:type="gramEnd"/>
      <w:r w:rsidR="00E940C6" w:rsidRPr="00E940C6">
        <w:rPr>
          <w:rFonts w:ascii="Calibri" w:eastAsia="Calibri" w:hAnsi="Calibri"/>
          <w:sz w:val="20"/>
          <w:szCs w:val="20"/>
        </w:rPr>
        <w:t xml:space="preserve"> Dining Commons </w:t>
      </w:r>
      <w:r w:rsidRPr="00E940C6">
        <w:rPr>
          <w:rFonts w:ascii="Calibri" w:eastAsia="Calibri" w:hAnsi="Calibri"/>
          <w:sz w:val="20"/>
          <w:szCs w:val="20"/>
        </w:rPr>
        <w:t>(located in Clare Hall),</w:t>
      </w:r>
      <w:r w:rsidRPr="00BF6712">
        <w:rPr>
          <w:rFonts w:ascii="Calibri" w:eastAsia="Calibri" w:hAnsi="Calibri"/>
          <w:sz w:val="20"/>
          <w:szCs w:val="20"/>
        </w:rPr>
        <w:t xml:space="preserve"> Subway (located in the </w:t>
      </w:r>
      <w:r w:rsidR="00841AE7">
        <w:rPr>
          <w:rFonts w:ascii="Calibri" w:eastAsia="Calibri" w:hAnsi="Calibri"/>
          <w:sz w:val="20"/>
          <w:szCs w:val="20"/>
        </w:rPr>
        <w:t>Paul J. Norman Center</w:t>
      </w:r>
      <w:r w:rsidRPr="00BF6712">
        <w:rPr>
          <w:rFonts w:ascii="Calibri" w:eastAsia="Calibri" w:hAnsi="Calibri"/>
          <w:sz w:val="20"/>
          <w:szCs w:val="20"/>
        </w:rPr>
        <w:t xml:space="preserve">), </w:t>
      </w:r>
      <w:r w:rsidR="00530935">
        <w:rPr>
          <w:rFonts w:ascii="Calibri" w:eastAsia="Calibri" w:hAnsi="Calibri"/>
          <w:sz w:val="20"/>
          <w:szCs w:val="20"/>
        </w:rPr>
        <w:t>Knights Table</w:t>
      </w:r>
      <w:r w:rsidRPr="00BF6712">
        <w:rPr>
          <w:rFonts w:ascii="Calibri" w:eastAsia="Calibri" w:hAnsi="Calibri"/>
          <w:sz w:val="20"/>
          <w:szCs w:val="20"/>
        </w:rPr>
        <w:t xml:space="preserve"> and Starbucks (located in Alumni Hall) and P.O.D Market (located in the Evans Center).  The All Access Meal Plan for residential students is purchased when students sign their housing contracts.  The Mandatory C</w:t>
      </w:r>
      <w:r w:rsidR="005747EA">
        <w:rPr>
          <w:rFonts w:ascii="Calibri" w:eastAsia="Calibri" w:hAnsi="Calibri"/>
          <w:sz w:val="20"/>
          <w:szCs w:val="20"/>
        </w:rPr>
        <w:t xml:space="preserve">ommuter Student Meal Plan </w:t>
      </w:r>
      <w:r w:rsidRPr="00BF6712">
        <w:rPr>
          <w:rFonts w:ascii="Calibri" w:eastAsia="Calibri" w:hAnsi="Calibri"/>
          <w:sz w:val="20"/>
          <w:szCs w:val="20"/>
        </w:rPr>
        <w:t>will automatically be assigned to all commuter students.  Whether you eat every meal on campus or just grab a bite now and then, you’ll love the variety, convenience and flexibility of your meal plan.</w:t>
      </w:r>
    </w:p>
    <w:p w14:paraId="591BB4BC" w14:textId="77777777" w:rsidR="001B5532" w:rsidRDefault="00BF6712" w:rsidP="001B5532">
      <w:pPr>
        <w:spacing w:after="200"/>
        <w:rPr>
          <w:rFonts w:ascii="Calibri" w:eastAsia="Calibri" w:hAnsi="Calibri"/>
          <w:sz w:val="20"/>
          <w:szCs w:val="20"/>
        </w:rPr>
      </w:pPr>
      <w:r w:rsidRPr="00BF6712">
        <w:rPr>
          <w:rFonts w:ascii="Calibri" w:eastAsia="Calibri" w:hAnsi="Calibri"/>
          <w:sz w:val="20"/>
          <w:szCs w:val="20"/>
        </w:rPr>
        <w:t>Supplemental Knight Bucks (dining dollars) and commuter meal plans can be purchased at the Dining</w:t>
      </w:r>
      <w:r w:rsidR="008E1D93">
        <w:rPr>
          <w:rFonts w:ascii="Calibri" w:eastAsia="Calibri" w:hAnsi="Calibri"/>
          <w:sz w:val="20"/>
          <w:szCs w:val="20"/>
        </w:rPr>
        <w:t xml:space="preserve"> Services office (Clare Hall</w:t>
      </w:r>
      <w:r w:rsidRPr="00BF6712">
        <w:rPr>
          <w:rFonts w:ascii="Calibri" w:eastAsia="Calibri" w:hAnsi="Calibri"/>
          <w:sz w:val="20"/>
          <w:szCs w:val="20"/>
        </w:rPr>
        <w:t xml:space="preserve">) or online at </w:t>
      </w:r>
      <w:hyperlink r:id="rId23" w:history="1">
        <w:r w:rsidRPr="00BF6712">
          <w:rPr>
            <w:rFonts w:ascii="Calibri" w:eastAsia="Calibri" w:hAnsi="Calibri"/>
            <w:color w:val="0000FF"/>
            <w:sz w:val="20"/>
            <w:szCs w:val="20"/>
            <w:u w:val="single"/>
          </w:rPr>
          <w:t>www.marian.campusdish.com</w:t>
        </w:r>
      </w:hyperlink>
      <w:r w:rsidRPr="00BF6712">
        <w:rPr>
          <w:rFonts w:ascii="Calibri" w:eastAsia="Calibri" w:hAnsi="Calibri"/>
          <w:sz w:val="20"/>
          <w:szCs w:val="20"/>
        </w:rPr>
        <w:t>.</w:t>
      </w:r>
    </w:p>
    <w:p w14:paraId="16F18137" w14:textId="77777777" w:rsidR="00911A93" w:rsidRPr="001B5532" w:rsidRDefault="00911A93" w:rsidP="001B5532">
      <w:pPr>
        <w:spacing w:after="200"/>
        <w:rPr>
          <w:rFonts w:ascii="Calibri" w:eastAsia="Calibri" w:hAnsi="Calibri"/>
          <w:sz w:val="20"/>
          <w:szCs w:val="20"/>
        </w:rPr>
      </w:pPr>
      <w:bookmarkStart w:id="49" w:name="Health_Services"/>
      <w:bookmarkEnd w:id="49"/>
      <w:r w:rsidRPr="00911A93">
        <w:rPr>
          <w:rFonts w:ascii="Calibri" w:hAnsi="Calibri" w:cs="Franklin Gothic Medium Cond"/>
          <w:b/>
          <w:sz w:val="20"/>
          <w:szCs w:val="20"/>
        </w:rPr>
        <w:t xml:space="preserve">Health Services </w:t>
      </w:r>
    </w:p>
    <w:p w14:paraId="49F6EA8E" w14:textId="77777777" w:rsidR="001B5532" w:rsidRDefault="00911A93" w:rsidP="00911A93">
      <w:pPr>
        <w:tabs>
          <w:tab w:val="left" w:pos="-3060"/>
        </w:tabs>
        <w:suppressAutoHyphens/>
        <w:autoSpaceDE w:val="0"/>
        <w:autoSpaceDN w:val="0"/>
        <w:adjustRightInd w:val="0"/>
        <w:textAlignment w:val="center"/>
        <w:rPr>
          <w:rFonts w:ascii="Calibri" w:hAnsi="Calibri" w:cs="Franklin Gothic Medium Cond"/>
          <w:sz w:val="20"/>
          <w:szCs w:val="20"/>
        </w:rPr>
      </w:pPr>
      <w:r w:rsidRPr="00911A93">
        <w:rPr>
          <w:rFonts w:ascii="Calibri" w:hAnsi="Calibri" w:cs="Franklin Gothic Medium Cond"/>
          <w:sz w:val="20"/>
          <w:szCs w:val="20"/>
        </w:rPr>
        <w:t xml:space="preserve">The Marian University Student Health Center, provides the clinical opportunities for students to achieve their level of optimal wellness.  The Catholic Franciscan heritage coupled with current medical information guide the implementation of clinical services.  </w:t>
      </w:r>
      <w:r w:rsidR="003B7BD1" w:rsidRPr="003B7BD1">
        <w:rPr>
          <w:rFonts w:ascii="Calibri" w:hAnsi="Calibri" w:cs="Franklin Gothic Medium Cond"/>
          <w:sz w:val="20"/>
          <w:szCs w:val="20"/>
        </w:rPr>
        <w:t xml:space="preserve">The Student Health Center addresses a wide range of needs and provides treatment for acute illness, wellness visits, immunizations, physical exams, minor injuries, breathing treatments, and can test for strep, mono and the flu.  The health care providers in the Student Health Center are able to write prescriptions and provide some over the counter treatments. </w:t>
      </w:r>
    </w:p>
    <w:p w14:paraId="20911FAE" w14:textId="77777777" w:rsidR="00911A93" w:rsidRPr="00911A93" w:rsidRDefault="003B7BD1" w:rsidP="00911A93">
      <w:pPr>
        <w:tabs>
          <w:tab w:val="left" w:pos="-3060"/>
        </w:tabs>
        <w:suppressAutoHyphens/>
        <w:autoSpaceDE w:val="0"/>
        <w:autoSpaceDN w:val="0"/>
        <w:adjustRightInd w:val="0"/>
        <w:textAlignment w:val="center"/>
        <w:rPr>
          <w:rFonts w:ascii="Calibri" w:hAnsi="Calibri" w:cs="Franklin Gothic Medium Cond"/>
          <w:sz w:val="20"/>
          <w:szCs w:val="20"/>
        </w:rPr>
      </w:pPr>
      <w:r w:rsidRPr="003B7BD1">
        <w:rPr>
          <w:rFonts w:ascii="Calibri" w:hAnsi="Calibri" w:cs="Franklin Gothic Medium Cond"/>
          <w:sz w:val="20"/>
          <w:szCs w:val="20"/>
        </w:rPr>
        <w:t>The Student Health Center also presents promotional health education programs, biannual health fairs and campus health events.  Students must provide health insurance policy information</w:t>
      </w:r>
      <w:r w:rsidR="00911A93" w:rsidRPr="00911A93">
        <w:rPr>
          <w:rFonts w:ascii="Calibri" w:hAnsi="Calibri" w:cs="Franklin Gothic Medium Cond"/>
          <w:sz w:val="20"/>
          <w:szCs w:val="20"/>
        </w:rPr>
        <w:fldChar w:fldCharType="begin"/>
      </w:r>
      <w:r w:rsidR="00911A93" w:rsidRPr="00911A93">
        <w:rPr>
          <w:rFonts w:ascii="Calibri" w:hAnsi="Calibri" w:cs="Franklin Gothic Medium Cond"/>
          <w:sz w:val="20"/>
          <w:szCs w:val="20"/>
        </w:rPr>
        <w:instrText xml:space="preserve"> XE "Health Services" </w:instrText>
      </w:r>
      <w:r w:rsidR="00911A93" w:rsidRPr="00911A93">
        <w:rPr>
          <w:rFonts w:ascii="Calibri" w:hAnsi="Calibri" w:cs="Franklin Gothic Medium Cond"/>
          <w:sz w:val="20"/>
          <w:szCs w:val="20"/>
        </w:rPr>
        <w:fldChar w:fldCharType="end"/>
      </w:r>
    </w:p>
    <w:p w14:paraId="7A7924BC" w14:textId="77777777" w:rsidR="00911A93" w:rsidRPr="00911A93" w:rsidRDefault="00911A93" w:rsidP="00911A93">
      <w:pPr>
        <w:tabs>
          <w:tab w:val="left" w:pos="-3060"/>
        </w:tabs>
        <w:suppressAutoHyphens/>
        <w:autoSpaceDE w:val="0"/>
        <w:autoSpaceDN w:val="0"/>
        <w:adjustRightInd w:val="0"/>
        <w:textAlignment w:val="center"/>
        <w:rPr>
          <w:rFonts w:ascii="Calibri" w:hAnsi="Calibri" w:cs="Franklin Gothic Medium Cond"/>
          <w:sz w:val="20"/>
          <w:szCs w:val="20"/>
        </w:rPr>
      </w:pPr>
      <w:r w:rsidRPr="00911A93">
        <w:rPr>
          <w:rFonts w:ascii="Calibri" w:hAnsi="Calibri" w:cs="Franklin Gothic Medium Cond"/>
          <w:sz w:val="20"/>
          <w:szCs w:val="20"/>
        </w:rPr>
        <w:t xml:space="preserve"> </w:t>
      </w:r>
    </w:p>
    <w:p w14:paraId="148327ED" w14:textId="77777777" w:rsidR="00911A93" w:rsidRPr="00911A93" w:rsidRDefault="00911A93" w:rsidP="00911A93">
      <w:pPr>
        <w:tabs>
          <w:tab w:val="left" w:pos="-3060"/>
        </w:tabs>
        <w:suppressAutoHyphens/>
        <w:autoSpaceDE w:val="0"/>
        <w:autoSpaceDN w:val="0"/>
        <w:adjustRightInd w:val="0"/>
        <w:textAlignment w:val="center"/>
        <w:rPr>
          <w:rFonts w:ascii="Calibri" w:hAnsi="Calibri" w:cs="Franklin Gothic Medium Cond"/>
          <w:sz w:val="20"/>
          <w:szCs w:val="20"/>
        </w:rPr>
      </w:pPr>
      <w:r w:rsidRPr="00911A93">
        <w:rPr>
          <w:rFonts w:ascii="Calibri" w:hAnsi="Calibri" w:cs="Franklin Gothic Medium Cond"/>
          <w:sz w:val="20"/>
          <w:szCs w:val="20"/>
        </w:rPr>
        <w:t>All students must complete a Student Health Record form and Student Immunization Record form (forms can be found on the Marian University Health and Wellness web site). The student’s signature, (or parent’s signature for a student younger than 18), is required for authorization to administer treatment.</w:t>
      </w:r>
    </w:p>
    <w:p w14:paraId="069F6AAB" w14:textId="77777777" w:rsidR="00BF6712" w:rsidRDefault="00BF6712" w:rsidP="00BF6712">
      <w:pPr>
        <w:tabs>
          <w:tab w:val="left" w:pos="-3060"/>
        </w:tabs>
        <w:suppressAutoHyphens/>
        <w:autoSpaceDE w:val="0"/>
        <w:autoSpaceDN w:val="0"/>
        <w:adjustRightInd w:val="0"/>
        <w:textAlignment w:val="center"/>
        <w:rPr>
          <w:rFonts w:ascii="Calibri" w:hAnsi="Calibri" w:cs="Franklin Gothic Medium Cond"/>
          <w:b/>
          <w:sz w:val="20"/>
          <w:szCs w:val="20"/>
        </w:rPr>
      </w:pPr>
    </w:p>
    <w:p w14:paraId="2CCBE51C" w14:textId="77777777" w:rsidR="00BF6712" w:rsidRPr="00BF6712" w:rsidRDefault="00BF6712" w:rsidP="00BF6712">
      <w:pPr>
        <w:tabs>
          <w:tab w:val="left" w:pos="-3060"/>
        </w:tabs>
        <w:suppressAutoHyphens/>
        <w:autoSpaceDE w:val="0"/>
        <w:autoSpaceDN w:val="0"/>
        <w:adjustRightInd w:val="0"/>
        <w:textAlignment w:val="center"/>
        <w:rPr>
          <w:rFonts w:ascii="Calibri" w:hAnsi="Calibri" w:cs="Franklin Gothic Medium Cond"/>
          <w:b/>
          <w:sz w:val="20"/>
          <w:szCs w:val="20"/>
        </w:rPr>
      </w:pPr>
      <w:r w:rsidRPr="00BF6712">
        <w:rPr>
          <w:rFonts w:ascii="Calibri" w:hAnsi="Calibri" w:cs="Franklin Gothic Medium Cond"/>
          <w:b/>
          <w:sz w:val="20"/>
          <w:szCs w:val="20"/>
        </w:rPr>
        <w:t>International Student</w:t>
      </w:r>
      <w:r w:rsidRPr="00BF6712">
        <w:rPr>
          <w:rFonts w:ascii="Calibri" w:hAnsi="Calibri" w:cs="Franklin Gothic Medium Cond"/>
          <w:b/>
          <w:sz w:val="20"/>
          <w:szCs w:val="20"/>
        </w:rPr>
        <w:fldChar w:fldCharType="begin"/>
      </w:r>
      <w:r w:rsidRPr="00BF6712">
        <w:rPr>
          <w:rFonts w:ascii="Calibri" w:hAnsi="Calibri" w:cs="Times"/>
          <w:color w:val="000000"/>
          <w:sz w:val="20"/>
          <w:szCs w:val="20"/>
        </w:rPr>
        <w:instrText xml:space="preserve"> XE "</w:instrText>
      </w:r>
      <w:r w:rsidRPr="00BF6712">
        <w:rPr>
          <w:rFonts w:ascii="Calibri" w:hAnsi="Calibri" w:cs="Franklin Gothic Medium Cond"/>
          <w:b/>
          <w:sz w:val="20"/>
          <w:szCs w:val="20"/>
        </w:rPr>
        <w:instrText>International Student</w:instrText>
      </w:r>
      <w:r w:rsidRPr="00BF6712">
        <w:rPr>
          <w:rFonts w:ascii="Calibri" w:hAnsi="Calibri" w:cs="Times"/>
          <w:color w:val="000000"/>
          <w:sz w:val="20"/>
          <w:szCs w:val="20"/>
        </w:rPr>
        <w:instrText xml:space="preserve">" </w:instrText>
      </w:r>
      <w:r w:rsidRPr="00BF6712">
        <w:rPr>
          <w:rFonts w:ascii="Calibri" w:hAnsi="Calibri" w:cs="Franklin Gothic Medium Cond"/>
          <w:b/>
          <w:sz w:val="20"/>
          <w:szCs w:val="20"/>
        </w:rPr>
        <w:fldChar w:fldCharType="end"/>
      </w:r>
      <w:r w:rsidRPr="00BF6712">
        <w:rPr>
          <w:rFonts w:ascii="Calibri" w:hAnsi="Calibri" w:cs="Franklin Gothic Medium Cond"/>
          <w:b/>
          <w:sz w:val="20"/>
          <w:szCs w:val="20"/>
        </w:rPr>
        <w:t xml:space="preserve"> Support</w:t>
      </w:r>
    </w:p>
    <w:p w14:paraId="2521257C" w14:textId="77777777" w:rsidR="0000519B" w:rsidRPr="0000519B" w:rsidRDefault="0000519B" w:rsidP="0000519B">
      <w:pPr>
        <w:tabs>
          <w:tab w:val="left" w:pos="-3060"/>
        </w:tabs>
        <w:suppressAutoHyphens/>
        <w:autoSpaceDE w:val="0"/>
        <w:autoSpaceDN w:val="0"/>
        <w:adjustRightInd w:val="0"/>
        <w:textAlignment w:val="center"/>
        <w:rPr>
          <w:rFonts w:asciiTheme="minorHAnsi" w:hAnsiTheme="minorHAnsi" w:cs="Franklin Gothic Medium Cond"/>
          <w:sz w:val="20"/>
          <w:szCs w:val="20"/>
        </w:rPr>
      </w:pPr>
      <w:r w:rsidRPr="0000519B">
        <w:rPr>
          <w:rFonts w:asciiTheme="minorHAnsi" w:hAnsiTheme="minorHAnsi" w:cs="Franklin Gothic Medium Cond"/>
          <w:sz w:val="20"/>
          <w:szCs w:val="20"/>
        </w:rPr>
        <w:t xml:space="preserve">The Director of International Student Success and Global Engagement connects International students with services, provides academic support, and shares programs to help them become more familiar with the university and American culture. This office also assists in all matters regarding immigration (such as passports, visas, and employment), health insurance, as well as the celebration of our students’ cultures. The director oversees Marian University’s travel grants and exchange programs and serves as a resource for the university’s International programs. </w:t>
      </w:r>
    </w:p>
    <w:p w14:paraId="03A7D660" w14:textId="77777777" w:rsidR="009F0AAB" w:rsidRPr="00BF6712" w:rsidRDefault="009F0AAB" w:rsidP="00BF6712">
      <w:pPr>
        <w:tabs>
          <w:tab w:val="left" w:pos="-3060"/>
        </w:tabs>
        <w:suppressAutoHyphens/>
        <w:autoSpaceDE w:val="0"/>
        <w:autoSpaceDN w:val="0"/>
        <w:adjustRightInd w:val="0"/>
        <w:textAlignment w:val="center"/>
        <w:rPr>
          <w:rFonts w:ascii="Calibri" w:hAnsi="Calibri" w:cs="Franklin Gothic Medium Cond"/>
          <w:sz w:val="20"/>
          <w:szCs w:val="20"/>
        </w:rPr>
      </w:pPr>
    </w:p>
    <w:p w14:paraId="58D7C98F" w14:textId="77777777" w:rsidR="00911A93" w:rsidRPr="00911A93" w:rsidRDefault="00911A93" w:rsidP="00911A93">
      <w:pPr>
        <w:autoSpaceDE w:val="0"/>
        <w:autoSpaceDN w:val="0"/>
        <w:textAlignment w:val="center"/>
        <w:rPr>
          <w:rFonts w:asciiTheme="minorHAnsi" w:hAnsiTheme="minorHAnsi"/>
          <w:b/>
          <w:bCs/>
          <w:sz w:val="20"/>
          <w:szCs w:val="20"/>
        </w:rPr>
      </w:pPr>
      <w:bookmarkStart w:id="50" w:name="Intramurals_and_Recreation"/>
      <w:r w:rsidRPr="00911A93">
        <w:rPr>
          <w:rFonts w:asciiTheme="minorHAnsi" w:hAnsiTheme="minorHAnsi"/>
          <w:b/>
          <w:bCs/>
          <w:sz w:val="20"/>
          <w:szCs w:val="20"/>
        </w:rPr>
        <w:t>Intramurals and Recreation</w:t>
      </w:r>
    </w:p>
    <w:bookmarkEnd w:id="50"/>
    <w:p w14:paraId="695C64FD" w14:textId="77777777" w:rsidR="00911A93" w:rsidRPr="00911A93" w:rsidRDefault="00911A93" w:rsidP="00911A93">
      <w:pPr>
        <w:autoSpaceDE w:val="0"/>
        <w:autoSpaceDN w:val="0"/>
        <w:textAlignment w:val="center"/>
        <w:rPr>
          <w:rFonts w:asciiTheme="minorHAnsi" w:hAnsiTheme="minorHAnsi"/>
          <w:sz w:val="20"/>
          <w:szCs w:val="20"/>
        </w:rPr>
      </w:pPr>
      <w:r w:rsidRPr="00911A93">
        <w:rPr>
          <w:rFonts w:asciiTheme="minorHAnsi" w:hAnsiTheme="minorHAnsi"/>
          <w:sz w:val="20"/>
          <w:szCs w:val="20"/>
        </w:rPr>
        <w:t>Consistent with students’ needs and interests, the director of intramurals coordinates a comprehensive program of sports and recreational activities. For the active participant, activities are offered in competitive team sports such as flag football, basketball, volleyball, ultimate</w:t>
      </w:r>
      <w:r>
        <w:rPr>
          <w:rFonts w:asciiTheme="minorHAnsi" w:hAnsiTheme="minorHAnsi"/>
          <w:sz w:val="20"/>
          <w:szCs w:val="20"/>
        </w:rPr>
        <w:t xml:space="preserve"> </w:t>
      </w:r>
      <w:r w:rsidRPr="00911A93">
        <w:rPr>
          <w:rFonts w:asciiTheme="minorHAnsi" w:hAnsiTheme="minorHAnsi"/>
          <w:sz w:val="20"/>
          <w:szCs w:val="20"/>
        </w:rPr>
        <w:t xml:space="preserve">frisbee and kickball. Please visit </w:t>
      </w:r>
      <w:hyperlink r:id="rId24" w:history="1">
        <w:r w:rsidRPr="00911A93">
          <w:rPr>
            <w:rFonts w:asciiTheme="minorHAnsi" w:hAnsiTheme="minorHAnsi"/>
            <w:color w:val="0000FF"/>
            <w:sz w:val="20"/>
            <w:szCs w:val="20"/>
            <w:u w:val="single"/>
          </w:rPr>
          <w:t>www.imleagues.com</w:t>
        </w:r>
      </w:hyperlink>
      <w:r w:rsidRPr="00911A93">
        <w:rPr>
          <w:rFonts w:asciiTheme="minorHAnsi" w:hAnsiTheme="minorHAnsi"/>
          <w:sz w:val="20"/>
          <w:szCs w:val="20"/>
        </w:rPr>
        <w:t xml:space="preserve"> to sign up to participate. All intramural information will be posted on the website.</w:t>
      </w:r>
    </w:p>
    <w:p w14:paraId="189B2949" w14:textId="77777777" w:rsidR="00BF6712" w:rsidRDefault="00BF6712" w:rsidP="00BF6712">
      <w:pPr>
        <w:rPr>
          <w:rFonts w:ascii="Calibri" w:hAnsi="Calibri"/>
          <w:strike/>
          <w:sz w:val="20"/>
          <w:szCs w:val="20"/>
        </w:rPr>
      </w:pPr>
    </w:p>
    <w:p w14:paraId="138B942A" w14:textId="77777777" w:rsidR="005B5149" w:rsidRPr="004A6DA5" w:rsidRDefault="005B5149" w:rsidP="005B5149">
      <w:pPr>
        <w:suppressAutoHyphens/>
        <w:autoSpaceDE w:val="0"/>
        <w:autoSpaceDN w:val="0"/>
        <w:adjustRightInd w:val="0"/>
        <w:textAlignment w:val="center"/>
        <w:rPr>
          <w:rFonts w:ascii="Calibri" w:hAnsi="Calibri" w:cs="Franklin Gothic Medium Cond"/>
          <w:b/>
          <w:sz w:val="20"/>
          <w:szCs w:val="20"/>
        </w:rPr>
      </w:pPr>
      <w:r w:rsidRPr="004A6DA5">
        <w:rPr>
          <w:rFonts w:ascii="Calibri" w:hAnsi="Calibri" w:cs="Franklin Gothic Medium Cond"/>
          <w:b/>
          <w:sz w:val="20"/>
          <w:szCs w:val="20"/>
        </w:rPr>
        <w:t>Language Center</w:t>
      </w:r>
      <w:r w:rsidRPr="004A6DA5">
        <w:rPr>
          <w:rFonts w:ascii="Calibri" w:hAnsi="Calibri" w:cs="Franklin Gothic Medium Cond"/>
          <w:b/>
          <w:sz w:val="20"/>
          <w:szCs w:val="20"/>
        </w:rPr>
        <w:fldChar w:fldCharType="begin"/>
      </w:r>
      <w:r w:rsidRPr="004A6DA5">
        <w:rPr>
          <w:rFonts w:ascii="Calibri" w:hAnsi="Calibri" w:cs="Times"/>
          <w:sz w:val="20"/>
          <w:szCs w:val="20"/>
        </w:rPr>
        <w:instrText xml:space="preserve"> XE "</w:instrText>
      </w:r>
      <w:bookmarkStart w:id="51" w:name="Language_Center"/>
      <w:r w:rsidRPr="004A6DA5">
        <w:rPr>
          <w:rFonts w:ascii="Calibri" w:hAnsi="Calibri" w:cs="Franklin Gothic Medium Cond"/>
          <w:b/>
          <w:sz w:val="20"/>
          <w:szCs w:val="20"/>
        </w:rPr>
        <w:instrText>Language Center</w:instrText>
      </w:r>
      <w:bookmarkEnd w:id="51"/>
      <w:r w:rsidRPr="004A6DA5">
        <w:rPr>
          <w:rFonts w:ascii="Calibri" w:hAnsi="Calibri" w:cs="Times"/>
          <w:sz w:val="20"/>
          <w:szCs w:val="20"/>
        </w:rPr>
        <w:instrText xml:space="preserve">" </w:instrText>
      </w:r>
      <w:r w:rsidRPr="004A6DA5">
        <w:rPr>
          <w:rFonts w:ascii="Calibri" w:hAnsi="Calibri" w:cs="Franklin Gothic Medium Cond"/>
          <w:b/>
          <w:sz w:val="20"/>
          <w:szCs w:val="20"/>
        </w:rPr>
        <w:fldChar w:fldCharType="end"/>
      </w:r>
    </w:p>
    <w:p w14:paraId="6CBFBD09" w14:textId="3473C9C1" w:rsidR="005B5149" w:rsidRDefault="005B5149" w:rsidP="005B5149">
      <w:pPr>
        <w:tabs>
          <w:tab w:val="left" w:pos="360"/>
        </w:tabs>
        <w:suppressAutoHyphens/>
        <w:autoSpaceDE w:val="0"/>
        <w:autoSpaceDN w:val="0"/>
        <w:adjustRightInd w:val="0"/>
        <w:textAlignment w:val="center"/>
        <w:rPr>
          <w:rFonts w:ascii="Calibri" w:hAnsi="Calibri" w:cs="Franklin Gothic Medium Cond"/>
          <w:sz w:val="20"/>
          <w:szCs w:val="20"/>
        </w:rPr>
      </w:pPr>
      <w:r w:rsidRPr="004A6DA5">
        <w:rPr>
          <w:rFonts w:ascii="Calibri" w:hAnsi="Calibri" w:cs="Franklin Gothic Medium Cond"/>
          <w:sz w:val="20"/>
          <w:szCs w:val="20"/>
        </w:rPr>
        <w:t xml:space="preserve">The Language Center, located in Clare Hall </w:t>
      </w:r>
      <w:r w:rsidR="008C7FCE">
        <w:rPr>
          <w:rFonts w:ascii="Calibri" w:hAnsi="Calibri" w:cs="Franklin Gothic Medium Cond"/>
          <w:sz w:val="20"/>
          <w:szCs w:val="20"/>
        </w:rPr>
        <w:t>128</w:t>
      </w:r>
      <w:r w:rsidRPr="004A6DA5">
        <w:rPr>
          <w:rFonts w:ascii="Calibri" w:hAnsi="Calibri" w:cs="Franklin Gothic Medium Cond"/>
          <w:sz w:val="20"/>
          <w:szCs w:val="20"/>
        </w:rPr>
        <w:t>, provides electronic and media support for the study of languages. Student stations are equipped with technology to facilitate the study of French, German, and Spanish. Computer stations offer possibilities for practice and skill-building in vocabulary, language structure, reading, composition, and review of historical and cultural information. Access to the Internet broadens the scope of resources and information available to the student. The center serves as a classroom as well as an electronic library for individual study.</w:t>
      </w:r>
    </w:p>
    <w:p w14:paraId="12C401CD" w14:textId="77777777" w:rsidR="007D5711" w:rsidRDefault="007D5711" w:rsidP="005B5149">
      <w:pPr>
        <w:tabs>
          <w:tab w:val="left" w:pos="360"/>
        </w:tabs>
        <w:suppressAutoHyphens/>
        <w:autoSpaceDE w:val="0"/>
        <w:autoSpaceDN w:val="0"/>
        <w:adjustRightInd w:val="0"/>
        <w:textAlignment w:val="center"/>
        <w:rPr>
          <w:rFonts w:ascii="Calibri" w:hAnsi="Calibri" w:cs="Franklin Gothic Medium Cond"/>
          <w:b/>
          <w:sz w:val="20"/>
          <w:szCs w:val="20"/>
        </w:rPr>
      </w:pPr>
    </w:p>
    <w:p w14:paraId="0485CEF2" w14:textId="77777777" w:rsidR="004B1C76" w:rsidRDefault="004B1C76" w:rsidP="005B5149">
      <w:pPr>
        <w:tabs>
          <w:tab w:val="left" w:pos="360"/>
        </w:tabs>
        <w:suppressAutoHyphens/>
        <w:autoSpaceDE w:val="0"/>
        <w:autoSpaceDN w:val="0"/>
        <w:adjustRightInd w:val="0"/>
        <w:textAlignment w:val="center"/>
        <w:rPr>
          <w:rFonts w:ascii="Calibri" w:hAnsi="Calibri" w:cs="Franklin Gothic Medium Cond"/>
          <w:b/>
          <w:sz w:val="20"/>
          <w:szCs w:val="20"/>
        </w:rPr>
      </w:pPr>
      <w:r>
        <w:rPr>
          <w:rFonts w:ascii="Calibri" w:hAnsi="Calibri" w:cs="Franklin Gothic Medium Cond"/>
          <w:b/>
          <w:sz w:val="20"/>
          <w:szCs w:val="20"/>
        </w:rPr>
        <w:t>Mother Theresa Hackelmeier Memorial Library</w:t>
      </w:r>
    </w:p>
    <w:p w14:paraId="1C60D99B" w14:textId="77777777" w:rsidR="00254240" w:rsidRDefault="004B1C76" w:rsidP="00D0467A">
      <w:pPr>
        <w:tabs>
          <w:tab w:val="left" w:pos="360"/>
        </w:tabs>
        <w:suppressAutoHyphens/>
        <w:autoSpaceDE w:val="0"/>
        <w:autoSpaceDN w:val="0"/>
        <w:adjustRightInd w:val="0"/>
        <w:textAlignment w:val="center"/>
        <w:rPr>
          <w:rFonts w:ascii="Calibri" w:hAnsi="Calibri" w:cs="Franklin Gothic Medium Cond"/>
          <w:sz w:val="20"/>
          <w:szCs w:val="20"/>
        </w:rPr>
      </w:pPr>
      <w:r>
        <w:rPr>
          <w:rFonts w:ascii="Calibri" w:hAnsi="Calibri" w:cs="Franklin Gothic Medium Cond"/>
          <w:sz w:val="20"/>
          <w:szCs w:val="20"/>
        </w:rPr>
        <w:t>See the University section for the description of the library and its services.</w:t>
      </w:r>
    </w:p>
    <w:p w14:paraId="4A88D1EB" w14:textId="77777777" w:rsidR="000C1A96" w:rsidRDefault="000C1A96" w:rsidP="00D0467A">
      <w:pPr>
        <w:tabs>
          <w:tab w:val="left" w:pos="360"/>
        </w:tabs>
        <w:suppressAutoHyphens/>
        <w:autoSpaceDE w:val="0"/>
        <w:autoSpaceDN w:val="0"/>
        <w:adjustRightInd w:val="0"/>
        <w:textAlignment w:val="center"/>
        <w:rPr>
          <w:rFonts w:ascii="Calibri" w:hAnsi="Calibri" w:cs="Franklin Gothic Medium Cond"/>
          <w:sz w:val="20"/>
          <w:szCs w:val="20"/>
        </w:rPr>
      </w:pPr>
    </w:p>
    <w:p w14:paraId="7DEA1090" w14:textId="77777777" w:rsidR="000C1A96" w:rsidRPr="0095503A" w:rsidRDefault="000C1A96" w:rsidP="000C1A96">
      <w:pPr>
        <w:textAlignment w:val="baseline"/>
        <w:rPr>
          <w:rFonts w:ascii="Calibri" w:hAnsi="Calibri" w:cs="Calibri"/>
          <w:b/>
          <w:bCs/>
          <w:sz w:val="20"/>
          <w:szCs w:val="20"/>
        </w:rPr>
      </w:pPr>
      <w:r w:rsidRPr="000C1A96">
        <w:rPr>
          <w:rFonts w:ascii="Calibri" w:hAnsi="Calibri" w:cs="Calibri"/>
          <w:b/>
          <w:bCs/>
          <w:sz w:val="20"/>
          <w:szCs w:val="20"/>
        </w:rPr>
        <w:t xml:space="preserve">Residential and Commuter Life </w:t>
      </w:r>
    </w:p>
    <w:p w14:paraId="178A6F9B" w14:textId="77777777" w:rsidR="000C1A96" w:rsidRPr="000C1A96" w:rsidRDefault="000C1A96" w:rsidP="000C1A96">
      <w:pPr>
        <w:textAlignment w:val="baseline"/>
        <w:rPr>
          <w:rFonts w:ascii="Segoe UI" w:hAnsi="Segoe UI" w:cs="Segoe UI"/>
          <w:sz w:val="18"/>
          <w:szCs w:val="18"/>
        </w:rPr>
      </w:pPr>
      <w:r w:rsidRPr="000C1A96">
        <w:rPr>
          <w:rFonts w:ascii="Calibri" w:hAnsi="Calibri" w:cs="Calibri"/>
          <w:sz w:val="20"/>
          <w:szCs w:val="20"/>
        </w:rPr>
        <w:t>At Marian University, we believe that living on campus ensures that students gain the most from their college experience. College is a time for self-exploration and preparation for the future. It is a time to meet new people and develop lifelong friendships. The convenience of living on campus, freedom from most domestic responsibilities, and opportunities to live, learn, and connect with others, make on-campus living the best option for our students. </w:t>
      </w:r>
    </w:p>
    <w:p w14:paraId="34E85A90" w14:textId="77777777" w:rsidR="000C1A96" w:rsidRPr="000C1A96" w:rsidRDefault="000C1A96" w:rsidP="000C1A96">
      <w:pPr>
        <w:textAlignment w:val="baseline"/>
        <w:rPr>
          <w:rFonts w:ascii="Segoe UI" w:hAnsi="Segoe UI" w:cs="Segoe UI"/>
          <w:sz w:val="18"/>
          <w:szCs w:val="18"/>
        </w:rPr>
      </w:pPr>
      <w:r w:rsidRPr="000C1A96">
        <w:rPr>
          <w:rFonts w:ascii="Calibri" w:hAnsi="Calibri" w:cs="Calibri"/>
          <w:sz w:val="20"/>
          <w:szCs w:val="20"/>
        </w:rPr>
        <w:lastRenderedPageBreak/>
        <w:t> </w:t>
      </w:r>
    </w:p>
    <w:p w14:paraId="50E70434" w14:textId="77777777" w:rsidR="000C1A96" w:rsidRPr="000C1A96" w:rsidRDefault="000C1A96" w:rsidP="000C1A96">
      <w:pPr>
        <w:textAlignment w:val="baseline"/>
        <w:rPr>
          <w:rFonts w:ascii="Segoe UI" w:hAnsi="Segoe UI" w:cs="Segoe UI"/>
          <w:sz w:val="18"/>
          <w:szCs w:val="18"/>
        </w:rPr>
      </w:pPr>
      <w:r w:rsidRPr="000C1A96">
        <w:rPr>
          <w:rFonts w:ascii="Calibri" w:hAnsi="Calibri" w:cs="Calibri"/>
          <w:sz w:val="20"/>
          <w:szCs w:val="20"/>
        </w:rPr>
        <w:t xml:space="preserve">Students are strongly encouraged to participate in the living-learning communities offered in their residence hall. Students in the Peace and Justice Community engage in topics and activities related to our humanity and service to others while taking a First Year Seminar course together. Students interested in exploring or deepening their faith from any culture are welcomed into our </w:t>
      </w:r>
      <w:proofErr w:type="spellStart"/>
      <w:r w:rsidRPr="000C1A96">
        <w:rPr>
          <w:rFonts w:ascii="Calibri" w:hAnsi="Calibri" w:cs="Calibri"/>
          <w:sz w:val="20"/>
          <w:szCs w:val="20"/>
        </w:rPr>
        <w:t>Alverna</w:t>
      </w:r>
      <w:proofErr w:type="spellEnd"/>
      <w:r w:rsidRPr="000C1A96">
        <w:rPr>
          <w:rFonts w:ascii="Calibri" w:hAnsi="Calibri" w:cs="Calibri"/>
          <w:sz w:val="20"/>
          <w:szCs w:val="20"/>
        </w:rPr>
        <w:t xml:space="preserve"> Community, which builds community within itself through events, activities, and prayer. </w:t>
      </w:r>
    </w:p>
    <w:p w14:paraId="49991A14" w14:textId="77777777" w:rsidR="000C1A96" w:rsidRPr="000C1A96" w:rsidRDefault="000C1A96" w:rsidP="000C1A96">
      <w:pPr>
        <w:textAlignment w:val="baseline"/>
        <w:rPr>
          <w:rFonts w:ascii="Segoe UI" w:hAnsi="Segoe UI" w:cs="Segoe UI"/>
          <w:sz w:val="18"/>
          <w:szCs w:val="18"/>
        </w:rPr>
      </w:pPr>
      <w:r w:rsidRPr="000C1A96">
        <w:rPr>
          <w:rFonts w:ascii="Calibri" w:hAnsi="Calibri" w:cs="Calibri"/>
          <w:sz w:val="20"/>
          <w:szCs w:val="20"/>
        </w:rPr>
        <w:t> </w:t>
      </w:r>
    </w:p>
    <w:p w14:paraId="118A4D48" w14:textId="77777777" w:rsidR="000C1A96" w:rsidRPr="000C1A96" w:rsidRDefault="000C1A96" w:rsidP="000C1A96">
      <w:pPr>
        <w:textAlignment w:val="baseline"/>
        <w:rPr>
          <w:rFonts w:ascii="Segoe UI" w:hAnsi="Segoe UI" w:cs="Segoe UI"/>
          <w:sz w:val="18"/>
          <w:szCs w:val="18"/>
        </w:rPr>
      </w:pPr>
      <w:r w:rsidRPr="000C1A96">
        <w:rPr>
          <w:rFonts w:ascii="Calibri" w:hAnsi="Calibri" w:cs="Calibri"/>
          <w:sz w:val="20"/>
          <w:szCs w:val="20"/>
        </w:rPr>
        <w:t>Our approach to housing allows students to begin college in traditional double occupancy housing and gradually move to more independent living each year. Students who have attained their 21</w:t>
      </w:r>
      <w:r w:rsidRPr="000C1A96">
        <w:rPr>
          <w:rFonts w:ascii="Calibri" w:hAnsi="Calibri" w:cs="Calibri"/>
          <w:sz w:val="16"/>
          <w:szCs w:val="16"/>
          <w:vertAlign w:val="superscript"/>
        </w:rPr>
        <w:t>st</w:t>
      </w:r>
      <w:r w:rsidRPr="000C1A96">
        <w:rPr>
          <w:rFonts w:ascii="Calibri" w:hAnsi="Calibri" w:cs="Calibri"/>
          <w:sz w:val="20"/>
          <w:szCs w:val="20"/>
        </w:rPr>
        <w:t> birthday on or before August 31 may live off campus. Students who return to their parent or legal guardian’s home each evening may be approved to live off campus by submitting the application and appropriate paperwork. Students who are married, have dependents and/or are veterans who have served at least two years active duty in the armed forces may also apply to live off campus. Seminarians should also complete the </w:t>
      </w:r>
      <w:proofErr w:type="gramStart"/>
      <w:r w:rsidRPr="000C1A96">
        <w:rPr>
          <w:rFonts w:ascii="Calibri" w:hAnsi="Calibri" w:cs="Calibri"/>
          <w:sz w:val="20"/>
          <w:szCs w:val="20"/>
        </w:rPr>
        <w:t>off campus</w:t>
      </w:r>
      <w:proofErr w:type="gramEnd"/>
      <w:r w:rsidRPr="000C1A96">
        <w:rPr>
          <w:rFonts w:ascii="Calibri" w:hAnsi="Calibri" w:cs="Calibri"/>
          <w:sz w:val="20"/>
          <w:szCs w:val="20"/>
        </w:rPr>
        <w:t> application.  </w:t>
      </w:r>
    </w:p>
    <w:p w14:paraId="01C378BC" w14:textId="77777777" w:rsidR="000C1A96" w:rsidRPr="000C1A96" w:rsidRDefault="000C1A96" w:rsidP="000C1A96">
      <w:pPr>
        <w:textAlignment w:val="baseline"/>
        <w:rPr>
          <w:rFonts w:ascii="Segoe UI" w:hAnsi="Segoe UI" w:cs="Segoe UI"/>
          <w:sz w:val="18"/>
          <w:szCs w:val="18"/>
        </w:rPr>
      </w:pPr>
      <w:r w:rsidRPr="000C1A96">
        <w:rPr>
          <w:rFonts w:ascii="Calibri" w:hAnsi="Calibri" w:cs="Calibri"/>
          <w:sz w:val="20"/>
          <w:szCs w:val="20"/>
        </w:rPr>
        <w:t> </w:t>
      </w:r>
    </w:p>
    <w:p w14:paraId="42FB72E7" w14:textId="77777777" w:rsidR="000C1A96" w:rsidRPr="000C1A96" w:rsidRDefault="000C1A96" w:rsidP="000C1A96">
      <w:pPr>
        <w:textAlignment w:val="baseline"/>
        <w:rPr>
          <w:rFonts w:ascii="Segoe UI" w:hAnsi="Segoe UI" w:cs="Segoe UI"/>
          <w:sz w:val="18"/>
          <w:szCs w:val="18"/>
        </w:rPr>
      </w:pPr>
      <w:r w:rsidRPr="000C1A96">
        <w:rPr>
          <w:rFonts w:ascii="Calibri" w:hAnsi="Calibri" w:cs="Calibri"/>
          <w:sz w:val="20"/>
          <w:szCs w:val="20"/>
        </w:rPr>
        <w:t>Room and board contracts traditionally provide residents double or triple room accommodations and meals, exclusive of vacation periods. A limited number of singles are available for students with a documented medical need.  For additional information on food services, please see the Dining Services section or visit </w:t>
      </w:r>
      <w:hyperlink r:id="rId25" w:tgtFrame="_blank" w:history="1">
        <w:r w:rsidRPr="000C1A96">
          <w:rPr>
            <w:rFonts w:ascii="Calibri" w:hAnsi="Calibri" w:cs="Calibri"/>
            <w:color w:val="0000FF"/>
            <w:sz w:val="20"/>
            <w:szCs w:val="20"/>
            <w:u w:val="single"/>
          </w:rPr>
          <w:t>www.marian.campusdish.com</w:t>
        </w:r>
      </w:hyperlink>
      <w:r w:rsidRPr="000C1A96">
        <w:rPr>
          <w:rFonts w:ascii="Calibri" w:hAnsi="Calibri" w:cs="Calibri"/>
          <w:sz w:val="20"/>
          <w:szCs w:val="20"/>
        </w:rPr>
        <w:t>. </w:t>
      </w:r>
    </w:p>
    <w:p w14:paraId="4373E103" w14:textId="77777777" w:rsidR="000C1A96" w:rsidRPr="000C1A96" w:rsidRDefault="000C1A96" w:rsidP="000C1A96">
      <w:pPr>
        <w:textAlignment w:val="baseline"/>
        <w:rPr>
          <w:rFonts w:ascii="Segoe UI" w:hAnsi="Segoe UI" w:cs="Segoe UI"/>
          <w:sz w:val="18"/>
          <w:szCs w:val="18"/>
        </w:rPr>
      </w:pPr>
      <w:r w:rsidRPr="000C1A96">
        <w:rPr>
          <w:rFonts w:ascii="Calibri" w:hAnsi="Calibri" w:cs="Calibri"/>
          <w:sz w:val="20"/>
          <w:szCs w:val="20"/>
        </w:rPr>
        <w:t> </w:t>
      </w:r>
    </w:p>
    <w:p w14:paraId="4F8BF972" w14:textId="77777777" w:rsidR="000C1A96" w:rsidRPr="000C1A96" w:rsidRDefault="000C1A96" w:rsidP="000C1A96">
      <w:pPr>
        <w:textAlignment w:val="baseline"/>
        <w:rPr>
          <w:rFonts w:ascii="Segoe UI" w:hAnsi="Segoe UI" w:cs="Segoe UI"/>
          <w:sz w:val="18"/>
          <w:szCs w:val="18"/>
        </w:rPr>
      </w:pPr>
      <w:r w:rsidRPr="000C1A96">
        <w:rPr>
          <w:rFonts w:ascii="Calibri" w:hAnsi="Calibri" w:cs="Calibri"/>
          <w:sz w:val="20"/>
          <w:szCs w:val="20"/>
        </w:rPr>
        <w:t>Double residence hall rooms include two single beds, desks with chairs, and dressers. Students must supply their own bedding, toiletry items, shower supplies, microwave, refrigerator, electronics, etc. A list of what items to bring/not bring can be found at </w:t>
      </w:r>
      <w:hyperlink r:id="rId26" w:tgtFrame="_blank" w:history="1">
        <w:r w:rsidRPr="000C1A96">
          <w:rPr>
            <w:rFonts w:ascii="Calibri" w:hAnsi="Calibri" w:cs="Calibri"/>
            <w:color w:val="0000FF"/>
            <w:sz w:val="20"/>
            <w:szCs w:val="20"/>
            <w:u w:val="single"/>
          </w:rPr>
          <w:t>www.marian.edu/housing</w:t>
        </w:r>
      </w:hyperlink>
      <w:r w:rsidRPr="000C1A96">
        <w:rPr>
          <w:rFonts w:ascii="Calibri" w:hAnsi="Calibri" w:cs="Calibri"/>
          <w:sz w:val="20"/>
          <w:szCs w:val="20"/>
        </w:rPr>
        <w:t>. Wired and wireless internet access is available in all residence hall rooms. All rooms are equipped for access to basic cable television channels. Vending machines and free laundry are also available in each residence hall. </w:t>
      </w:r>
    </w:p>
    <w:p w14:paraId="47ED5D96" w14:textId="77777777" w:rsidR="00222534" w:rsidRDefault="00222534" w:rsidP="00222534">
      <w:pPr>
        <w:rPr>
          <w:rFonts w:ascii="Calibri" w:hAnsi="Calibri"/>
          <w:strike/>
          <w:sz w:val="20"/>
          <w:szCs w:val="20"/>
        </w:rPr>
      </w:pPr>
    </w:p>
    <w:p w14:paraId="782C0ECB" w14:textId="77777777" w:rsidR="005E644E" w:rsidRPr="009C5FB8" w:rsidRDefault="00D351F3" w:rsidP="005E644E">
      <w:pPr>
        <w:tabs>
          <w:tab w:val="left" w:pos="-3060"/>
        </w:tabs>
        <w:suppressAutoHyphens/>
        <w:autoSpaceDE w:val="0"/>
        <w:autoSpaceDN w:val="0"/>
        <w:adjustRightInd w:val="0"/>
        <w:textAlignment w:val="center"/>
        <w:rPr>
          <w:rFonts w:ascii="Calibri" w:hAnsi="Calibri"/>
          <w:b/>
          <w:sz w:val="20"/>
          <w:szCs w:val="20"/>
        </w:rPr>
      </w:pPr>
      <w:r w:rsidRPr="009C5FB8">
        <w:rPr>
          <w:rFonts w:ascii="Calibri" w:hAnsi="Calibri"/>
          <w:b/>
          <w:sz w:val="20"/>
          <w:szCs w:val="20"/>
        </w:rPr>
        <w:t xml:space="preserve">New </w:t>
      </w:r>
      <w:r w:rsidR="005E644E" w:rsidRPr="009C5FB8">
        <w:rPr>
          <w:rFonts w:ascii="Calibri" w:hAnsi="Calibri"/>
          <w:b/>
          <w:sz w:val="20"/>
          <w:szCs w:val="20"/>
        </w:rPr>
        <w:t xml:space="preserve">Student </w:t>
      </w:r>
      <w:bookmarkStart w:id="52" w:name="Orientation"/>
      <w:r w:rsidR="005E644E" w:rsidRPr="009C5FB8">
        <w:rPr>
          <w:rFonts w:ascii="Calibri" w:hAnsi="Calibri"/>
          <w:b/>
          <w:sz w:val="20"/>
          <w:szCs w:val="20"/>
        </w:rPr>
        <w:t>Orientation</w:t>
      </w:r>
      <w:bookmarkEnd w:id="52"/>
      <w:r w:rsidR="005E644E" w:rsidRPr="009C5FB8">
        <w:rPr>
          <w:rFonts w:ascii="Calibri" w:hAnsi="Calibri"/>
          <w:b/>
          <w:sz w:val="20"/>
          <w:szCs w:val="20"/>
        </w:rPr>
        <w:t xml:space="preserve"> </w:t>
      </w:r>
      <w:r w:rsidR="005E644E" w:rsidRPr="009C5FB8">
        <w:rPr>
          <w:rFonts w:ascii="Calibri" w:hAnsi="Calibri"/>
          <w:b/>
          <w:sz w:val="20"/>
          <w:szCs w:val="20"/>
        </w:rPr>
        <w:fldChar w:fldCharType="begin"/>
      </w:r>
      <w:r w:rsidR="005E644E" w:rsidRPr="009C5FB8">
        <w:rPr>
          <w:rFonts w:ascii="Calibri" w:hAnsi="Calibri"/>
          <w:color w:val="000000"/>
          <w:sz w:val="20"/>
          <w:szCs w:val="20"/>
        </w:rPr>
        <w:instrText xml:space="preserve"> XE "</w:instrText>
      </w:r>
      <w:r w:rsidR="005E644E" w:rsidRPr="009C5FB8">
        <w:rPr>
          <w:rFonts w:ascii="Calibri" w:hAnsi="Calibri"/>
          <w:b/>
          <w:sz w:val="20"/>
          <w:szCs w:val="20"/>
        </w:rPr>
        <w:instrText>Orientation</w:instrText>
      </w:r>
      <w:r w:rsidR="005E644E" w:rsidRPr="009C5FB8">
        <w:rPr>
          <w:rFonts w:ascii="Calibri" w:hAnsi="Calibri"/>
          <w:color w:val="000000"/>
          <w:sz w:val="20"/>
          <w:szCs w:val="20"/>
        </w:rPr>
        <w:instrText xml:space="preserve">" </w:instrText>
      </w:r>
      <w:r w:rsidR="005E644E" w:rsidRPr="009C5FB8">
        <w:rPr>
          <w:rFonts w:ascii="Calibri" w:hAnsi="Calibri"/>
          <w:b/>
          <w:sz w:val="20"/>
          <w:szCs w:val="20"/>
        </w:rPr>
        <w:fldChar w:fldCharType="end"/>
      </w:r>
    </w:p>
    <w:p w14:paraId="4D4070A4" w14:textId="77777777" w:rsidR="005E644E" w:rsidRPr="005E644E" w:rsidRDefault="005E644E" w:rsidP="005E644E">
      <w:pPr>
        <w:rPr>
          <w:rFonts w:ascii="Calibri" w:eastAsia="Calibri" w:hAnsi="Calibri"/>
          <w:sz w:val="20"/>
          <w:szCs w:val="20"/>
        </w:rPr>
      </w:pPr>
      <w:r w:rsidRPr="009C5FB8">
        <w:rPr>
          <w:rFonts w:ascii="Calibri" w:eastAsia="Calibri" w:hAnsi="Calibri"/>
          <w:sz w:val="20"/>
          <w:szCs w:val="20"/>
        </w:rPr>
        <w:t>New student orientation, advising, and registration take place in January and throughout the spring and summer for first-time freshmen and transfer students.  All new stu</w:t>
      </w:r>
      <w:r w:rsidR="006C6E2E" w:rsidRPr="009C5FB8">
        <w:rPr>
          <w:rFonts w:ascii="Calibri" w:eastAsia="Calibri" w:hAnsi="Calibri"/>
          <w:sz w:val="20"/>
          <w:szCs w:val="20"/>
        </w:rPr>
        <w:t>dents are required to attend</w:t>
      </w:r>
      <w:r w:rsidRPr="009C5FB8">
        <w:rPr>
          <w:rFonts w:ascii="Calibri" w:eastAsia="Calibri" w:hAnsi="Calibri"/>
          <w:sz w:val="20"/>
          <w:szCs w:val="20"/>
        </w:rPr>
        <w:t xml:space="preserve"> </w:t>
      </w:r>
      <w:r w:rsidR="00D351F3" w:rsidRPr="009C5FB8">
        <w:rPr>
          <w:rFonts w:ascii="Calibri" w:eastAsia="Calibri" w:hAnsi="Calibri"/>
          <w:sz w:val="20"/>
          <w:szCs w:val="20"/>
        </w:rPr>
        <w:t xml:space="preserve">New </w:t>
      </w:r>
      <w:r w:rsidRPr="009C5FB8">
        <w:rPr>
          <w:rFonts w:ascii="Calibri" w:eastAsia="Calibri" w:hAnsi="Calibri"/>
          <w:sz w:val="20"/>
          <w:szCs w:val="20"/>
        </w:rPr>
        <w:t xml:space="preserve">Student Orientation, prior to the first day of classes.  </w:t>
      </w:r>
      <w:r w:rsidR="00D351F3" w:rsidRPr="009C5FB8">
        <w:rPr>
          <w:rFonts w:ascii="Calibri" w:eastAsia="Calibri" w:hAnsi="Calibri"/>
          <w:sz w:val="20"/>
          <w:szCs w:val="20"/>
        </w:rPr>
        <w:t>This</w:t>
      </w:r>
      <w:r w:rsidRPr="009C5FB8">
        <w:rPr>
          <w:rFonts w:ascii="Calibri" w:eastAsia="Calibri" w:hAnsi="Calibri"/>
          <w:sz w:val="20"/>
          <w:szCs w:val="20"/>
        </w:rPr>
        <w:t xml:space="preserve"> is an orientation for new students and their families, and the gateway to the student experience at Marian University. The program is designed to answer questions, introduce students and families to campus resources, and prepare students to begin classes.</w:t>
      </w:r>
    </w:p>
    <w:p w14:paraId="3C2E16D3" w14:textId="77777777" w:rsidR="005E644E" w:rsidRPr="00BF6712" w:rsidRDefault="005E644E" w:rsidP="00BF6712">
      <w:pPr>
        <w:rPr>
          <w:rFonts w:ascii="Calibri" w:hAnsi="Calibri"/>
          <w:strike/>
          <w:sz w:val="20"/>
          <w:szCs w:val="20"/>
        </w:rPr>
      </w:pPr>
    </w:p>
    <w:p w14:paraId="4F2E6EEC" w14:textId="77777777" w:rsidR="00911A93" w:rsidRPr="00911A93" w:rsidRDefault="00911A93" w:rsidP="00911A93">
      <w:pPr>
        <w:autoSpaceDE w:val="0"/>
        <w:autoSpaceDN w:val="0"/>
        <w:textAlignment w:val="center"/>
        <w:rPr>
          <w:rFonts w:asciiTheme="minorHAnsi" w:hAnsiTheme="minorHAnsi"/>
          <w:b/>
          <w:bCs/>
          <w:sz w:val="20"/>
          <w:szCs w:val="20"/>
        </w:rPr>
      </w:pPr>
      <w:bookmarkStart w:id="53" w:name="Student_Organizations_Activities"/>
      <w:r w:rsidRPr="00911A93">
        <w:rPr>
          <w:rFonts w:asciiTheme="minorHAnsi" w:hAnsiTheme="minorHAnsi"/>
          <w:b/>
          <w:bCs/>
          <w:sz w:val="20"/>
          <w:szCs w:val="20"/>
        </w:rPr>
        <w:t>Student Organizations and Activities</w:t>
      </w:r>
      <w:bookmarkEnd w:id="53"/>
      <w:r w:rsidRPr="00911A93">
        <w:rPr>
          <w:rFonts w:asciiTheme="minorHAnsi" w:hAnsiTheme="minorHAnsi"/>
          <w:b/>
          <w:bCs/>
          <w:sz w:val="20"/>
          <w:szCs w:val="20"/>
        </w:rPr>
        <w:t xml:space="preserve">   </w:t>
      </w:r>
    </w:p>
    <w:p w14:paraId="43623E82" w14:textId="77777777" w:rsidR="00BB141C" w:rsidRDefault="00911A93" w:rsidP="00911A93">
      <w:pPr>
        <w:spacing w:after="200"/>
        <w:rPr>
          <w:rFonts w:asciiTheme="minorHAnsi" w:hAnsiTheme="minorHAnsi"/>
          <w:sz w:val="20"/>
          <w:szCs w:val="20"/>
        </w:rPr>
      </w:pPr>
      <w:r w:rsidRPr="00911A93">
        <w:rPr>
          <w:rFonts w:asciiTheme="minorHAnsi" w:hAnsiTheme="minorHAnsi"/>
          <w:sz w:val="20"/>
          <w:szCs w:val="20"/>
        </w:rPr>
        <w:t>Opportunities for student involvement are available through departmental, social interest, professional, athletic, and nationally affiliated clubs and organizations. A complete list o</w:t>
      </w:r>
      <w:r w:rsidR="00C9358E">
        <w:rPr>
          <w:rFonts w:asciiTheme="minorHAnsi" w:hAnsiTheme="minorHAnsi"/>
          <w:sz w:val="20"/>
          <w:szCs w:val="20"/>
        </w:rPr>
        <w:t xml:space="preserve">f groups is available online at </w:t>
      </w:r>
      <w:hyperlink r:id="rId27">
        <w:r w:rsidR="00627AAA" w:rsidRPr="2BA2989C">
          <w:rPr>
            <w:rStyle w:val="Hyperlink"/>
            <w:rFonts w:asciiTheme="minorHAnsi" w:hAnsiTheme="minorHAnsi"/>
            <w:sz w:val="20"/>
            <w:szCs w:val="20"/>
          </w:rPr>
          <w:t>www.marian.edu/clubs</w:t>
        </w:r>
      </w:hyperlink>
      <w:r w:rsidR="00627AAA" w:rsidRPr="2BA2989C">
        <w:rPr>
          <w:rFonts w:asciiTheme="minorHAnsi" w:hAnsiTheme="minorHAnsi"/>
          <w:sz w:val="20"/>
          <w:szCs w:val="20"/>
        </w:rPr>
        <w:t xml:space="preserve"> and o</w:t>
      </w:r>
      <w:r w:rsidR="00627AAA" w:rsidRPr="00627AAA">
        <w:rPr>
          <w:rFonts w:asciiTheme="minorHAnsi" w:hAnsiTheme="minorHAnsi"/>
          <w:sz w:val="20"/>
          <w:szCs w:val="20"/>
        </w:rPr>
        <w:t xml:space="preserve">n Connect, </w:t>
      </w:r>
      <w:hyperlink r:id="rId28">
        <w:r w:rsidR="00627AAA" w:rsidRPr="00627AAA">
          <w:rPr>
            <w:rStyle w:val="Hyperlink"/>
            <w:rFonts w:asciiTheme="minorHAnsi" w:hAnsiTheme="minorHAnsi"/>
            <w:sz w:val="20"/>
            <w:szCs w:val="20"/>
          </w:rPr>
          <w:t>www.connect.marian.edu</w:t>
        </w:r>
      </w:hyperlink>
      <w:r w:rsidR="00627AAA" w:rsidRPr="00627AAA">
        <w:rPr>
          <w:rFonts w:asciiTheme="minorHAnsi" w:hAnsiTheme="minorHAnsi"/>
          <w:color w:val="0000FF"/>
          <w:sz w:val="20"/>
          <w:szCs w:val="20"/>
        </w:rPr>
        <w:t>.</w:t>
      </w:r>
      <w:r w:rsidR="00627AAA">
        <w:rPr>
          <w:rFonts w:asciiTheme="minorHAnsi" w:hAnsiTheme="minorHAnsi"/>
          <w:color w:val="FF0000"/>
          <w:sz w:val="20"/>
          <w:szCs w:val="20"/>
        </w:rPr>
        <w:t xml:space="preserve"> </w:t>
      </w:r>
      <w:r w:rsidRPr="00911A93">
        <w:rPr>
          <w:rFonts w:asciiTheme="minorHAnsi" w:hAnsiTheme="minorHAnsi"/>
          <w:sz w:val="20"/>
          <w:szCs w:val="20"/>
        </w:rPr>
        <w:t>The Director of Student Activities coordinates and promotes a variety of educational, volunteer, recreational, social, cultural, and entertainment programs and services.</w:t>
      </w:r>
    </w:p>
    <w:p w14:paraId="2B04D4D9" w14:textId="77777777" w:rsidR="00911A93" w:rsidRPr="00911A93" w:rsidRDefault="00911A93" w:rsidP="00911A93">
      <w:pPr>
        <w:spacing w:after="200"/>
        <w:rPr>
          <w:rFonts w:asciiTheme="minorHAnsi" w:hAnsiTheme="minorHAnsi"/>
          <w:sz w:val="20"/>
          <w:szCs w:val="20"/>
        </w:rPr>
      </w:pPr>
      <w:r w:rsidRPr="00911A93">
        <w:rPr>
          <w:rFonts w:asciiTheme="minorHAnsi" w:hAnsiTheme="minorHAnsi"/>
          <w:sz w:val="20"/>
          <w:szCs w:val="20"/>
        </w:rPr>
        <w:t>Numerous opportunities are available to develop leadership skills, interact with students, faculty and staff, and to share in personally enriching experiences through participation in student government, clubs and organizations, and in class offices.</w:t>
      </w:r>
    </w:p>
    <w:p w14:paraId="73665794" w14:textId="77777777" w:rsidR="00911A93" w:rsidRPr="00911A93" w:rsidRDefault="00911A93" w:rsidP="00911A93">
      <w:pPr>
        <w:spacing w:after="200"/>
        <w:rPr>
          <w:rFonts w:asciiTheme="minorHAnsi" w:hAnsiTheme="minorHAnsi"/>
          <w:sz w:val="20"/>
          <w:szCs w:val="20"/>
        </w:rPr>
      </w:pPr>
      <w:r w:rsidRPr="00911A93">
        <w:rPr>
          <w:rFonts w:asciiTheme="minorHAnsi" w:hAnsiTheme="minorHAnsi"/>
          <w:b/>
          <w:sz w:val="20"/>
          <w:szCs w:val="20"/>
        </w:rPr>
        <w:t>Undergraduate Student Government Association</w:t>
      </w:r>
      <w:r w:rsidRPr="00911A93">
        <w:rPr>
          <w:rFonts w:asciiTheme="minorHAnsi" w:hAnsiTheme="minorHAnsi"/>
          <w:sz w:val="20"/>
          <w:szCs w:val="20"/>
        </w:rPr>
        <w:br/>
        <w:t xml:space="preserve">The Marian University Student Government Association (SGA) provides an opportunity for the expression of student views and interests; all currently enrolled undergraduate students are members. The </w:t>
      </w:r>
      <w:r w:rsidR="001007CB">
        <w:rPr>
          <w:rFonts w:asciiTheme="minorHAnsi" w:hAnsiTheme="minorHAnsi"/>
          <w:sz w:val="20"/>
          <w:szCs w:val="20"/>
        </w:rPr>
        <w:t>executive</w:t>
      </w:r>
      <w:r w:rsidRPr="00911A93">
        <w:rPr>
          <w:rFonts w:asciiTheme="minorHAnsi" w:hAnsiTheme="minorHAnsi"/>
          <w:sz w:val="20"/>
          <w:szCs w:val="20"/>
        </w:rPr>
        <w:t xml:space="preserve"> board, elected representatives of the student body, is designed to assist in providing for students’ social, cultural, and physical well-being and to help promote better educational standards.</w:t>
      </w:r>
    </w:p>
    <w:p w14:paraId="383AC54C" w14:textId="77777777" w:rsidR="00911A93" w:rsidRDefault="00911A93" w:rsidP="00911A93">
      <w:pPr>
        <w:spacing w:after="200"/>
        <w:rPr>
          <w:rFonts w:asciiTheme="minorHAnsi" w:hAnsiTheme="minorHAnsi"/>
          <w:sz w:val="20"/>
          <w:szCs w:val="20"/>
        </w:rPr>
      </w:pPr>
      <w:r w:rsidRPr="00911A93">
        <w:rPr>
          <w:rFonts w:asciiTheme="minorHAnsi" w:hAnsiTheme="minorHAnsi"/>
          <w:sz w:val="20"/>
          <w:szCs w:val="20"/>
        </w:rPr>
        <w:t xml:space="preserve">SGA provides an opportunity for students to participate in the governance of the university. It also affords a means whereby students may gain experience and training through participation in community leadership, for student cooperation and communication with the faculty and administration, and for demonstrating that students may effectively and responsibly govern themselves.  Make sure to join the SGA portal on </w:t>
      </w:r>
      <w:r w:rsidR="001007CB">
        <w:rPr>
          <w:rFonts w:asciiTheme="minorHAnsi" w:hAnsiTheme="minorHAnsi"/>
          <w:sz w:val="20"/>
          <w:szCs w:val="20"/>
        </w:rPr>
        <w:t xml:space="preserve">Connect, </w:t>
      </w:r>
      <w:hyperlink r:id="rId29" w:history="1">
        <w:r w:rsidR="001007CB" w:rsidRPr="009A4609">
          <w:rPr>
            <w:rStyle w:val="Hyperlink"/>
            <w:rFonts w:asciiTheme="minorHAnsi" w:hAnsiTheme="minorHAnsi"/>
            <w:sz w:val="20"/>
            <w:szCs w:val="20"/>
          </w:rPr>
          <w:t>www.connect.marian.edu</w:t>
        </w:r>
      </w:hyperlink>
      <w:r w:rsidR="001007CB">
        <w:rPr>
          <w:rFonts w:asciiTheme="minorHAnsi" w:hAnsiTheme="minorHAnsi"/>
          <w:sz w:val="20"/>
          <w:szCs w:val="20"/>
        </w:rPr>
        <w:t xml:space="preserve"> </w:t>
      </w:r>
      <w:r w:rsidRPr="00911A93">
        <w:rPr>
          <w:rFonts w:asciiTheme="minorHAnsi" w:hAnsiTheme="minorHAnsi"/>
          <w:sz w:val="20"/>
          <w:szCs w:val="20"/>
        </w:rPr>
        <w:t>to get involved or stay up to date on what’s happening around campus.</w:t>
      </w:r>
    </w:p>
    <w:p w14:paraId="289A9ACE" w14:textId="77777777" w:rsidR="000013AE" w:rsidRDefault="000013AE">
      <w:pPr>
        <w:rPr>
          <w:rFonts w:ascii="Calibri" w:hAnsi="Calibri"/>
          <w:b/>
          <w:sz w:val="20"/>
          <w:szCs w:val="20"/>
        </w:rPr>
      </w:pPr>
      <w:r>
        <w:rPr>
          <w:rFonts w:ascii="Calibri" w:hAnsi="Calibri"/>
          <w:b/>
          <w:sz w:val="20"/>
          <w:szCs w:val="20"/>
        </w:rPr>
        <w:br w:type="page"/>
      </w:r>
    </w:p>
    <w:p w14:paraId="41AFCA41" w14:textId="283C33C3" w:rsidR="006C6E2E" w:rsidRPr="00222534" w:rsidRDefault="006C6E2E" w:rsidP="006C6E2E">
      <w:pPr>
        <w:rPr>
          <w:rFonts w:ascii="Calibri" w:hAnsi="Calibri"/>
          <w:b/>
          <w:sz w:val="20"/>
          <w:szCs w:val="20"/>
        </w:rPr>
      </w:pPr>
      <w:r>
        <w:rPr>
          <w:rFonts w:ascii="Calibri" w:hAnsi="Calibri"/>
          <w:b/>
          <w:sz w:val="20"/>
          <w:szCs w:val="20"/>
        </w:rPr>
        <w:lastRenderedPageBreak/>
        <w:t>Unity Center</w:t>
      </w:r>
    </w:p>
    <w:p w14:paraId="0FEEEAB2" w14:textId="77777777" w:rsidR="006C6E2E" w:rsidRDefault="006C6E2E" w:rsidP="006C6E2E">
      <w:pPr>
        <w:rPr>
          <w:rFonts w:ascii="Calibri" w:hAnsi="Calibri"/>
          <w:sz w:val="20"/>
          <w:szCs w:val="20"/>
        </w:rPr>
      </w:pPr>
      <w:r w:rsidRPr="00222534">
        <w:rPr>
          <w:rFonts w:ascii="Calibri" w:hAnsi="Calibri"/>
          <w:sz w:val="20"/>
          <w:szCs w:val="20"/>
        </w:rPr>
        <w:t xml:space="preserve">Located on the first floor of Clare Hall, the </w:t>
      </w:r>
      <w:r>
        <w:rPr>
          <w:rFonts w:ascii="Calibri" w:hAnsi="Calibri"/>
          <w:sz w:val="20"/>
          <w:szCs w:val="20"/>
        </w:rPr>
        <w:t xml:space="preserve">Unity </w:t>
      </w:r>
      <w:r w:rsidRPr="00222534">
        <w:rPr>
          <w:rFonts w:ascii="Calibri" w:hAnsi="Calibri"/>
          <w:sz w:val="20"/>
          <w:szCs w:val="20"/>
        </w:rPr>
        <w:t xml:space="preserve">Center’s mission is to develop and create stronger, more culturally competent, transformative leaders in their service to the world. </w:t>
      </w:r>
      <w:r>
        <w:rPr>
          <w:rFonts w:ascii="Calibri" w:hAnsi="Calibri"/>
          <w:sz w:val="20"/>
          <w:szCs w:val="20"/>
        </w:rPr>
        <w:t>The Unity Center</w:t>
      </w:r>
      <w:r w:rsidRPr="00222534">
        <w:rPr>
          <w:rFonts w:ascii="Calibri" w:hAnsi="Calibri"/>
          <w:sz w:val="20"/>
          <w:szCs w:val="20"/>
        </w:rPr>
        <w:t xml:space="preserve"> is committed to fostering diversity and inclusion throughout campus and welcome all students, while specifically supporting underrepresented populations.</w:t>
      </w:r>
    </w:p>
    <w:p w14:paraId="5BAE624A" w14:textId="77777777" w:rsidR="006C6E2E" w:rsidRPr="006C6E2E" w:rsidRDefault="006C6E2E" w:rsidP="006C6E2E">
      <w:pPr>
        <w:rPr>
          <w:rFonts w:ascii="Calibri" w:hAnsi="Calibri"/>
          <w:sz w:val="20"/>
          <w:szCs w:val="20"/>
        </w:rPr>
      </w:pPr>
    </w:p>
    <w:p w14:paraId="4BFD907E" w14:textId="77777777" w:rsidR="00911A93" w:rsidRPr="00911A93" w:rsidRDefault="00911A93" w:rsidP="00911A93">
      <w:pPr>
        <w:tabs>
          <w:tab w:val="left" w:pos="-3060"/>
        </w:tabs>
        <w:suppressAutoHyphens/>
        <w:autoSpaceDE w:val="0"/>
        <w:autoSpaceDN w:val="0"/>
        <w:adjustRightInd w:val="0"/>
        <w:textAlignment w:val="center"/>
        <w:rPr>
          <w:rFonts w:asciiTheme="minorHAnsi" w:hAnsiTheme="minorHAnsi" w:cs="Franklin Gothic Medium Cond"/>
          <w:b/>
          <w:sz w:val="20"/>
          <w:szCs w:val="20"/>
        </w:rPr>
      </w:pPr>
      <w:r w:rsidRPr="00911A93">
        <w:rPr>
          <w:rFonts w:asciiTheme="minorHAnsi" w:hAnsiTheme="minorHAnsi" w:cs="Franklin Gothic Medium Cond"/>
          <w:b/>
          <w:sz w:val="20"/>
          <w:szCs w:val="20"/>
        </w:rPr>
        <w:t>Standards of Conduct</w:t>
      </w:r>
      <w:r w:rsidRPr="00911A93">
        <w:rPr>
          <w:rFonts w:asciiTheme="minorHAnsi" w:hAnsiTheme="minorHAnsi" w:cs="Franklin Gothic Medium Cond"/>
          <w:b/>
          <w:sz w:val="20"/>
          <w:szCs w:val="20"/>
        </w:rPr>
        <w:fldChar w:fldCharType="begin"/>
      </w:r>
      <w:r w:rsidRPr="00911A93">
        <w:rPr>
          <w:rFonts w:asciiTheme="minorHAnsi" w:hAnsiTheme="minorHAnsi" w:cs="Times"/>
          <w:color w:val="000000"/>
          <w:sz w:val="20"/>
          <w:szCs w:val="20"/>
        </w:rPr>
        <w:instrText xml:space="preserve"> XE "</w:instrText>
      </w:r>
      <w:bookmarkStart w:id="54" w:name="Conduct"/>
      <w:r w:rsidRPr="00911A93">
        <w:rPr>
          <w:rFonts w:asciiTheme="minorHAnsi" w:hAnsiTheme="minorHAnsi" w:cs="Franklin Gothic Medium Cond"/>
          <w:b/>
          <w:sz w:val="20"/>
          <w:szCs w:val="20"/>
        </w:rPr>
        <w:instrText>Conduct</w:instrText>
      </w:r>
      <w:r w:rsidRPr="00911A93">
        <w:rPr>
          <w:rFonts w:asciiTheme="minorHAnsi" w:hAnsiTheme="minorHAnsi" w:cs="Franklin Gothic Medium Cond"/>
          <w:b/>
          <w:color w:val="000000"/>
          <w:sz w:val="20"/>
          <w:szCs w:val="20"/>
        </w:rPr>
        <w:instrText xml:space="preserve">, standard </w:instrText>
      </w:r>
      <w:bookmarkEnd w:id="54"/>
      <w:r w:rsidRPr="00911A93">
        <w:rPr>
          <w:rFonts w:asciiTheme="minorHAnsi" w:hAnsiTheme="minorHAnsi" w:cs="Franklin Gothic Medium Cond"/>
          <w:b/>
          <w:color w:val="000000"/>
          <w:sz w:val="20"/>
          <w:szCs w:val="20"/>
        </w:rPr>
        <w:instrText>of</w:instrText>
      </w:r>
      <w:r w:rsidRPr="00911A93">
        <w:rPr>
          <w:rFonts w:asciiTheme="minorHAnsi" w:hAnsiTheme="minorHAnsi" w:cs="Times"/>
          <w:color w:val="000000"/>
          <w:sz w:val="20"/>
          <w:szCs w:val="20"/>
        </w:rPr>
        <w:instrText xml:space="preserve">" </w:instrText>
      </w:r>
      <w:r w:rsidRPr="00911A93">
        <w:rPr>
          <w:rFonts w:asciiTheme="minorHAnsi" w:hAnsiTheme="minorHAnsi" w:cs="Franklin Gothic Medium Cond"/>
          <w:b/>
          <w:sz w:val="20"/>
          <w:szCs w:val="20"/>
        </w:rPr>
        <w:fldChar w:fldCharType="end"/>
      </w:r>
    </w:p>
    <w:p w14:paraId="599D02EB" w14:textId="77777777" w:rsidR="00911A93" w:rsidRPr="00911A93" w:rsidRDefault="001007CB" w:rsidP="00911A93">
      <w:pPr>
        <w:tabs>
          <w:tab w:val="left" w:pos="-3060"/>
        </w:tabs>
        <w:suppressAutoHyphens/>
        <w:autoSpaceDE w:val="0"/>
        <w:autoSpaceDN w:val="0"/>
        <w:adjustRightInd w:val="0"/>
        <w:textAlignment w:val="center"/>
        <w:rPr>
          <w:rFonts w:asciiTheme="minorHAnsi" w:hAnsiTheme="minorHAnsi" w:cs="Franklin Gothic Medium Cond"/>
          <w:sz w:val="20"/>
          <w:szCs w:val="20"/>
        </w:rPr>
      </w:pPr>
      <w:r>
        <w:rPr>
          <w:rFonts w:asciiTheme="minorHAnsi" w:hAnsiTheme="minorHAnsi" w:cs="Franklin Gothic Medium Cond"/>
          <w:sz w:val="20"/>
          <w:szCs w:val="20"/>
        </w:rPr>
        <w:t>When</w:t>
      </w:r>
      <w:r w:rsidR="00911A93" w:rsidRPr="00911A93">
        <w:rPr>
          <w:rFonts w:asciiTheme="minorHAnsi" w:hAnsiTheme="minorHAnsi" w:cs="Franklin Gothic Medium Cond"/>
          <w:sz w:val="20"/>
          <w:szCs w:val="20"/>
        </w:rPr>
        <w:t xml:space="preserve"> a student enrolls, a commitment is made to abide by university policies. The policies are based on the university’s foundational values. The Office of Student Affairs in the division of Student Success and Engagement assists </w:t>
      </w:r>
      <w:r>
        <w:rPr>
          <w:rFonts w:asciiTheme="minorHAnsi" w:hAnsiTheme="minorHAnsi" w:cs="Franklin Gothic Medium Cond"/>
          <w:sz w:val="20"/>
          <w:szCs w:val="20"/>
        </w:rPr>
        <w:t>students, faculty, and staff formulate</w:t>
      </w:r>
      <w:r w:rsidR="00911A93" w:rsidRPr="00911A93">
        <w:rPr>
          <w:rFonts w:asciiTheme="minorHAnsi" w:hAnsiTheme="minorHAnsi" w:cs="Franklin Gothic Medium Cond"/>
          <w:sz w:val="20"/>
          <w:szCs w:val="20"/>
        </w:rPr>
        <w:t xml:space="preserve"> guidelines intended to maintain an atmosphere conducive to attaining educational goals. This office is responsible for the administration of the Code of Students Rights and</w:t>
      </w:r>
      <w:r>
        <w:rPr>
          <w:rFonts w:asciiTheme="minorHAnsi" w:hAnsiTheme="minorHAnsi" w:cs="Franklin Gothic Medium Cond"/>
          <w:sz w:val="20"/>
          <w:szCs w:val="20"/>
        </w:rPr>
        <w:t xml:space="preserve"> Responsibilities. To view the c</w:t>
      </w:r>
      <w:r w:rsidR="00911A93" w:rsidRPr="00911A93">
        <w:rPr>
          <w:rFonts w:asciiTheme="minorHAnsi" w:hAnsiTheme="minorHAnsi" w:cs="Franklin Gothic Medium Cond"/>
          <w:sz w:val="20"/>
          <w:szCs w:val="20"/>
        </w:rPr>
        <w:t>ode</w:t>
      </w:r>
      <w:r>
        <w:rPr>
          <w:rFonts w:asciiTheme="minorHAnsi" w:hAnsiTheme="minorHAnsi" w:cs="Franklin Gothic Medium Cond"/>
          <w:sz w:val="20"/>
          <w:szCs w:val="20"/>
        </w:rPr>
        <w:t>,</w:t>
      </w:r>
      <w:r w:rsidR="00911A93" w:rsidRPr="00911A93">
        <w:rPr>
          <w:rFonts w:asciiTheme="minorHAnsi" w:hAnsiTheme="minorHAnsi" w:cs="Franklin Gothic Medium Cond"/>
          <w:sz w:val="20"/>
          <w:szCs w:val="20"/>
        </w:rPr>
        <w:t xml:space="preserve"> please go to </w:t>
      </w:r>
      <w:hyperlink r:id="rId30" w:history="1">
        <w:r w:rsidR="00911A93" w:rsidRPr="00911A93">
          <w:rPr>
            <w:rStyle w:val="Hyperlink"/>
            <w:rFonts w:asciiTheme="minorHAnsi" w:hAnsiTheme="minorHAnsi" w:cs="Franklin Gothic Medium Cond"/>
            <w:sz w:val="20"/>
            <w:szCs w:val="20"/>
          </w:rPr>
          <w:t>www.marian.edu/studentrights</w:t>
        </w:r>
      </w:hyperlink>
    </w:p>
    <w:p w14:paraId="7785E6B5" w14:textId="77777777" w:rsidR="00911A93" w:rsidRPr="00911A93" w:rsidRDefault="00911A93" w:rsidP="00911A93">
      <w:pPr>
        <w:tabs>
          <w:tab w:val="left" w:pos="-3060"/>
        </w:tabs>
        <w:suppressAutoHyphens/>
        <w:autoSpaceDE w:val="0"/>
        <w:autoSpaceDN w:val="0"/>
        <w:adjustRightInd w:val="0"/>
        <w:textAlignment w:val="center"/>
        <w:rPr>
          <w:rFonts w:asciiTheme="minorHAnsi" w:hAnsiTheme="minorHAnsi" w:cs="Franklin Gothic Medium Cond"/>
          <w:sz w:val="20"/>
          <w:szCs w:val="20"/>
        </w:rPr>
      </w:pPr>
    </w:p>
    <w:p w14:paraId="66F098D3" w14:textId="77777777" w:rsidR="00911A93" w:rsidRPr="00911A93" w:rsidRDefault="00911A93" w:rsidP="00911A93">
      <w:pPr>
        <w:tabs>
          <w:tab w:val="left" w:pos="-3060"/>
        </w:tabs>
        <w:suppressAutoHyphens/>
        <w:autoSpaceDE w:val="0"/>
        <w:autoSpaceDN w:val="0"/>
        <w:adjustRightInd w:val="0"/>
        <w:textAlignment w:val="center"/>
        <w:rPr>
          <w:rFonts w:asciiTheme="minorHAnsi" w:hAnsiTheme="minorHAnsi" w:cs="Franklin Gothic Medium Cond"/>
          <w:b/>
          <w:sz w:val="20"/>
          <w:szCs w:val="20"/>
        </w:rPr>
      </w:pPr>
      <w:r w:rsidRPr="00911A93">
        <w:rPr>
          <w:rFonts w:asciiTheme="minorHAnsi" w:hAnsiTheme="minorHAnsi" w:cs="Franklin Gothic Medium Cond"/>
          <w:b/>
          <w:sz w:val="20"/>
          <w:szCs w:val="20"/>
        </w:rPr>
        <w:t>Student Publications</w:t>
      </w:r>
      <w:r w:rsidRPr="00911A93">
        <w:rPr>
          <w:rFonts w:asciiTheme="minorHAnsi" w:hAnsiTheme="minorHAnsi" w:cs="Franklin Gothic Medium Cond"/>
          <w:b/>
          <w:sz w:val="20"/>
          <w:szCs w:val="20"/>
        </w:rPr>
        <w:fldChar w:fldCharType="begin"/>
      </w:r>
      <w:r w:rsidRPr="00911A93">
        <w:rPr>
          <w:rFonts w:asciiTheme="minorHAnsi" w:hAnsiTheme="minorHAnsi" w:cs="Times"/>
          <w:b/>
          <w:color w:val="000000"/>
          <w:sz w:val="20"/>
          <w:szCs w:val="20"/>
        </w:rPr>
        <w:instrText xml:space="preserve"> XE "</w:instrText>
      </w:r>
      <w:bookmarkStart w:id="55" w:name="Student_Publications"/>
      <w:r w:rsidRPr="00911A93">
        <w:rPr>
          <w:rFonts w:asciiTheme="minorHAnsi" w:hAnsiTheme="minorHAnsi" w:cs="Franklin Gothic Medium Cond"/>
          <w:b/>
          <w:sz w:val="20"/>
          <w:szCs w:val="20"/>
        </w:rPr>
        <w:instrText>Student Publications</w:instrText>
      </w:r>
      <w:bookmarkEnd w:id="55"/>
      <w:r w:rsidRPr="00911A93">
        <w:rPr>
          <w:rFonts w:asciiTheme="minorHAnsi" w:hAnsiTheme="minorHAnsi" w:cs="Times"/>
          <w:b/>
          <w:color w:val="000000"/>
          <w:sz w:val="20"/>
          <w:szCs w:val="20"/>
        </w:rPr>
        <w:instrText xml:space="preserve">" </w:instrText>
      </w:r>
      <w:r w:rsidRPr="00911A93">
        <w:rPr>
          <w:rFonts w:asciiTheme="minorHAnsi" w:hAnsiTheme="minorHAnsi" w:cs="Franklin Gothic Medium Cond"/>
          <w:b/>
          <w:sz w:val="20"/>
          <w:szCs w:val="20"/>
        </w:rPr>
        <w:fldChar w:fldCharType="end"/>
      </w:r>
      <w:r w:rsidRPr="00911A93">
        <w:rPr>
          <w:rFonts w:asciiTheme="minorHAnsi" w:hAnsiTheme="minorHAnsi" w:cs="Franklin Gothic Medium Cond"/>
          <w:b/>
          <w:sz w:val="20"/>
          <w:szCs w:val="20"/>
        </w:rPr>
        <w:fldChar w:fldCharType="begin"/>
      </w:r>
      <w:r w:rsidRPr="00911A93">
        <w:rPr>
          <w:rFonts w:asciiTheme="minorHAnsi" w:hAnsiTheme="minorHAnsi" w:cs="Times"/>
          <w:b/>
          <w:color w:val="000000"/>
          <w:sz w:val="20"/>
          <w:szCs w:val="20"/>
        </w:rPr>
        <w:instrText xml:space="preserve"> XE "</w:instrText>
      </w:r>
      <w:bookmarkStart w:id="56" w:name="Publications"/>
      <w:r w:rsidRPr="00911A93">
        <w:rPr>
          <w:rFonts w:asciiTheme="minorHAnsi" w:hAnsiTheme="minorHAnsi" w:cs="Franklin Gothic Medium Cond"/>
          <w:b/>
          <w:sz w:val="20"/>
          <w:szCs w:val="20"/>
        </w:rPr>
        <w:instrText>Publications</w:instrText>
      </w:r>
      <w:bookmarkEnd w:id="56"/>
      <w:r w:rsidRPr="00911A93">
        <w:rPr>
          <w:rFonts w:asciiTheme="minorHAnsi" w:hAnsiTheme="minorHAnsi" w:cs="Times"/>
          <w:b/>
          <w:color w:val="000000"/>
          <w:sz w:val="20"/>
          <w:szCs w:val="20"/>
        </w:rPr>
        <w:instrText xml:space="preserve">" </w:instrText>
      </w:r>
      <w:r w:rsidRPr="00911A93">
        <w:rPr>
          <w:rFonts w:asciiTheme="minorHAnsi" w:hAnsiTheme="minorHAnsi" w:cs="Franklin Gothic Medium Cond"/>
          <w:b/>
          <w:sz w:val="20"/>
          <w:szCs w:val="20"/>
        </w:rPr>
        <w:fldChar w:fldCharType="end"/>
      </w:r>
    </w:p>
    <w:p w14:paraId="3723C639" w14:textId="77777777" w:rsidR="00911A93" w:rsidRPr="00911A93" w:rsidRDefault="00911A93" w:rsidP="00911A93">
      <w:pPr>
        <w:tabs>
          <w:tab w:val="left" w:pos="-3060"/>
        </w:tabs>
        <w:suppressAutoHyphens/>
        <w:autoSpaceDE w:val="0"/>
        <w:autoSpaceDN w:val="0"/>
        <w:adjustRightInd w:val="0"/>
        <w:textAlignment w:val="center"/>
        <w:rPr>
          <w:rFonts w:asciiTheme="minorHAnsi" w:hAnsiTheme="minorHAnsi" w:cs="Franklin Gothic Medium Cond"/>
          <w:sz w:val="20"/>
          <w:szCs w:val="20"/>
        </w:rPr>
      </w:pPr>
      <w:r w:rsidRPr="00911A93">
        <w:rPr>
          <w:rFonts w:asciiTheme="minorHAnsi" w:hAnsiTheme="minorHAnsi" w:cs="Franklin Gothic Medium Cond"/>
          <w:sz w:val="20"/>
          <w:szCs w:val="20"/>
        </w:rPr>
        <w:t xml:space="preserve">On-campus publications include </w:t>
      </w:r>
      <w:r w:rsidRPr="00911A93">
        <w:rPr>
          <w:rFonts w:asciiTheme="minorHAnsi" w:hAnsiTheme="minorHAnsi" w:cs="Franklin Gothic Medium Cond"/>
          <w:i/>
          <w:sz w:val="20"/>
          <w:szCs w:val="20"/>
        </w:rPr>
        <w:t xml:space="preserve">The </w:t>
      </w:r>
      <w:proofErr w:type="spellStart"/>
      <w:r w:rsidRPr="00911A93">
        <w:rPr>
          <w:rFonts w:asciiTheme="minorHAnsi" w:hAnsiTheme="minorHAnsi" w:cs="Franklin Gothic Medium Cond"/>
          <w:i/>
          <w:sz w:val="20"/>
          <w:szCs w:val="20"/>
        </w:rPr>
        <w:t>Fioretti</w:t>
      </w:r>
      <w:proofErr w:type="spellEnd"/>
      <w:r w:rsidRPr="00911A93">
        <w:rPr>
          <w:rFonts w:asciiTheme="minorHAnsi" w:hAnsiTheme="minorHAnsi" w:cs="Franklin Gothic Medium Cond"/>
          <w:sz w:val="20"/>
          <w:szCs w:val="20"/>
        </w:rPr>
        <w:t>, a student literary magazine.</w:t>
      </w:r>
    </w:p>
    <w:p w14:paraId="327A7967" w14:textId="77777777" w:rsidR="00E552E4" w:rsidRDefault="00E552E4" w:rsidP="00911A93">
      <w:pPr>
        <w:autoSpaceDE w:val="0"/>
        <w:autoSpaceDN w:val="0"/>
        <w:textAlignment w:val="center"/>
        <w:rPr>
          <w:rFonts w:asciiTheme="minorHAnsi" w:hAnsiTheme="minorHAnsi"/>
          <w:b/>
          <w:bCs/>
          <w:sz w:val="20"/>
          <w:szCs w:val="20"/>
        </w:rPr>
      </w:pPr>
    </w:p>
    <w:p w14:paraId="17F9A18C" w14:textId="0EAA3330" w:rsidR="00911A93" w:rsidRPr="00911A93" w:rsidRDefault="00911A93" w:rsidP="00911A93">
      <w:pPr>
        <w:autoSpaceDE w:val="0"/>
        <w:autoSpaceDN w:val="0"/>
        <w:textAlignment w:val="center"/>
        <w:rPr>
          <w:rFonts w:asciiTheme="minorHAnsi" w:hAnsiTheme="minorHAnsi"/>
          <w:b/>
          <w:bCs/>
          <w:sz w:val="20"/>
          <w:szCs w:val="20"/>
        </w:rPr>
      </w:pPr>
      <w:r w:rsidRPr="00911A93">
        <w:rPr>
          <w:rFonts w:asciiTheme="minorHAnsi" w:hAnsiTheme="minorHAnsi"/>
          <w:b/>
          <w:bCs/>
          <w:sz w:val="20"/>
          <w:szCs w:val="20"/>
        </w:rPr>
        <w:t>Varsity Athletics</w:t>
      </w:r>
      <w:bookmarkStart w:id="57" w:name="Athletics"/>
      <w:bookmarkStart w:id="58" w:name="Varsity_Athletics"/>
      <w:bookmarkEnd w:id="57"/>
      <w:bookmarkEnd w:id="58"/>
    </w:p>
    <w:p w14:paraId="5EB744CF" w14:textId="77777777" w:rsidR="00911A93" w:rsidRPr="00911A93" w:rsidRDefault="00911A93" w:rsidP="00911A93">
      <w:pPr>
        <w:autoSpaceDE w:val="0"/>
        <w:autoSpaceDN w:val="0"/>
        <w:textAlignment w:val="center"/>
        <w:rPr>
          <w:rFonts w:asciiTheme="minorHAnsi" w:hAnsiTheme="minorHAnsi"/>
          <w:sz w:val="20"/>
          <w:szCs w:val="20"/>
        </w:rPr>
      </w:pPr>
      <w:r w:rsidRPr="00911A93">
        <w:rPr>
          <w:rFonts w:asciiTheme="minorHAnsi" w:hAnsiTheme="minorHAnsi"/>
          <w:sz w:val="20"/>
          <w:szCs w:val="20"/>
        </w:rPr>
        <w:t xml:space="preserve">Marian University is a member of the National Association of Intercollegiate Athletics (NAIA) and provides opportunities for men and women students to compete in intercollegiate sports. The official rules governing these sports are those adopted by the NAIA. In addition, the university belongs to the Crossroads League, which includes the following member schools: Bethel College, Goshen College, Grace College, Huntington University, Indiana Wesleyan University, Mt. Vernon Nazarene University, Spring Arbor University, University of Saint Francis, and Taylor University. </w:t>
      </w:r>
    </w:p>
    <w:p w14:paraId="37D7A7F2" w14:textId="77777777" w:rsidR="00911A93" w:rsidRPr="00911A93" w:rsidRDefault="00911A93" w:rsidP="00911A93">
      <w:pPr>
        <w:autoSpaceDE w:val="0"/>
        <w:autoSpaceDN w:val="0"/>
        <w:textAlignment w:val="center"/>
        <w:rPr>
          <w:rFonts w:asciiTheme="minorHAnsi" w:hAnsiTheme="minorHAnsi"/>
          <w:sz w:val="20"/>
          <w:szCs w:val="20"/>
        </w:rPr>
      </w:pPr>
    </w:p>
    <w:p w14:paraId="6752B438" w14:textId="77777777" w:rsidR="00911A93" w:rsidRPr="00911A93" w:rsidRDefault="00911A93" w:rsidP="00911A93">
      <w:pPr>
        <w:autoSpaceDE w:val="0"/>
        <w:autoSpaceDN w:val="0"/>
        <w:textAlignment w:val="center"/>
        <w:rPr>
          <w:rFonts w:asciiTheme="minorHAnsi" w:hAnsiTheme="minorHAnsi"/>
          <w:sz w:val="20"/>
          <w:szCs w:val="20"/>
        </w:rPr>
      </w:pPr>
      <w:r w:rsidRPr="00911A93">
        <w:rPr>
          <w:rFonts w:asciiTheme="minorHAnsi" w:hAnsiTheme="minorHAnsi"/>
          <w:sz w:val="20"/>
          <w:szCs w:val="20"/>
        </w:rPr>
        <w:t xml:space="preserve">Men may compete in intercollegiate basketball, baseball, bowling, cross country, football, track and field, tennis, golf, soccer, wrestling and cycling. Women may compete in intercollegiate basketball, bowling, volleyball, tennis, golf, lacrosse, softball, cross country, track and field, soccer, and cycling. Men and women may participate in varsity cheerleading. Women may also participate on a dance team which performs throughout the year. Marian University plays intercollegiate football as a member of the Mid-States Football Association and won the NAIA national championship in 2012 and 2015. The Knights cycling team, winner of </w:t>
      </w:r>
      <w:r w:rsidR="006C3888">
        <w:rPr>
          <w:rFonts w:asciiTheme="minorHAnsi" w:hAnsiTheme="minorHAnsi"/>
          <w:sz w:val="20"/>
          <w:szCs w:val="20"/>
        </w:rPr>
        <w:t xml:space="preserve">over </w:t>
      </w:r>
      <w:r w:rsidR="00E7521F">
        <w:rPr>
          <w:rFonts w:asciiTheme="minorHAnsi" w:hAnsiTheme="minorHAnsi"/>
          <w:sz w:val="20"/>
          <w:szCs w:val="20"/>
        </w:rPr>
        <w:t xml:space="preserve">45 </w:t>
      </w:r>
      <w:r w:rsidRPr="00911A93">
        <w:rPr>
          <w:rFonts w:asciiTheme="minorHAnsi" w:hAnsiTheme="minorHAnsi"/>
          <w:sz w:val="20"/>
          <w:szCs w:val="20"/>
        </w:rPr>
        <w:t xml:space="preserve">national championships, competes as a member of the National Collegiate Cycling Association (NCCA). Go to </w:t>
      </w:r>
      <w:hyperlink r:id="rId31" w:history="1">
        <w:r w:rsidRPr="00911A93">
          <w:rPr>
            <w:rStyle w:val="Hyperlink"/>
            <w:rFonts w:asciiTheme="minorHAnsi" w:hAnsiTheme="minorHAnsi"/>
            <w:sz w:val="20"/>
            <w:szCs w:val="20"/>
          </w:rPr>
          <w:t>www.MUKNIGHTS.com</w:t>
        </w:r>
      </w:hyperlink>
      <w:r w:rsidRPr="00911A93">
        <w:rPr>
          <w:rFonts w:asciiTheme="minorHAnsi" w:hAnsiTheme="minorHAnsi"/>
          <w:sz w:val="20"/>
          <w:szCs w:val="20"/>
        </w:rPr>
        <w:t xml:space="preserve"> to view the athletic web site and to find the athletic handbook.</w:t>
      </w:r>
    </w:p>
    <w:p w14:paraId="6AD8C938" w14:textId="77777777" w:rsidR="007D5711" w:rsidRDefault="007D5711" w:rsidP="00911A93">
      <w:pPr>
        <w:suppressAutoHyphens/>
        <w:autoSpaceDE w:val="0"/>
        <w:autoSpaceDN w:val="0"/>
        <w:adjustRightInd w:val="0"/>
        <w:contextualSpacing/>
        <w:textAlignment w:val="center"/>
        <w:rPr>
          <w:rFonts w:asciiTheme="minorHAnsi" w:hAnsiTheme="minorHAnsi"/>
          <w:b/>
          <w:sz w:val="20"/>
          <w:szCs w:val="20"/>
        </w:rPr>
      </w:pPr>
    </w:p>
    <w:p w14:paraId="19AC535F" w14:textId="77777777" w:rsidR="00911A93" w:rsidRPr="00911A93" w:rsidRDefault="00911A93" w:rsidP="00911A93">
      <w:pPr>
        <w:suppressAutoHyphens/>
        <w:autoSpaceDE w:val="0"/>
        <w:autoSpaceDN w:val="0"/>
        <w:adjustRightInd w:val="0"/>
        <w:contextualSpacing/>
        <w:textAlignment w:val="center"/>
        <w:rPr>
          <w:rFonts w:asciiTheme="minorHAnsi" w:hAnsiTheme="minorHAnsi"/>
          <w:b/>
          <w:sz w:val="20"/>
          <w:szCs w:val="20"/>
        </w:rPr>
      </w:pPr>
      <w:r w:rsidRPr="00911A93">
        <w:rPr>
          <w:rFonts w:asciiTheme="minorHAnsi" w:hAnsiTheme="minorHAnsi"/>
          <w:b/>
          <w:sz w:val="20"/>
          <w:szCs w:val="20"/>
        </w:rPr>
        <w:t>Writing Center</w:t>
      </w:r>
      <w:r w:rsidRPr="00911A93">
        <w:rPr>
          <w:rFonts w:asciiTheme="minorHAnsi" w:hAnsiTheme="minorHAnsi"/>
          <w:b/>
          <w:sz w:val="20"/>
          <w:szCs w:val="20"/>
        </w:rPr>
        <w:fldChar w:fldCharType="begin"/>
      </w:r>
      <w:r w:rsidRPr="00911A93">
        <w:rPr>
          <w:rFonts w:asciiTheme="minorHAnsi" w:hAnsiTheme="minorHAnsi"/>
          <w:sz w:val="20"/>
          <w:szCs w:val="20"/>
        </w:rPr>
        <w:instrText xml:space="preserve"> XE "</w:instrText>
      </w:r>
      <w:bookmarkStart w:id="59" w:name="Writing_Center"/>
      <w:r w:rsidRPr="00911A93">
        <w:rPr>
          <w:rFonts w:asciiTheme="minorHAnsi" w:hAnsiTheme="minorHAnsi"/>
          <w:b/>
          <w:sz w:val="20"/>
          <w:szCs w:val="20"/>
        </w:rPr>
        <w:instrText>Writing Center</w:instrText>
      </w:r>
      <w:bookmarkEnd w:id="59"/>
      <w:r w:rsidRPr="00911A93">
        <w:rPr>
          <w:rFonts w:asciiTheme="minorHAnsi" w:hAnsiTheme="minorHAnsi"/>
          <w:sz w:val="20"/>
          <w:szCs w:val="20"/>
        </w:rPr>
        <w:instrText xml:space="preserve">" </w:instrText>
      </w:r>
      <w:r w:rsidRPr="00911A93">
        <w:rPr>
          <w:rFonts w:asciiTheme="minorHAnsi" w:hAnsiTheme="minorHAnsi"/>
          <w:b/>
          <w:sz w:val="20"/>
          <w:szCs w:val="20"/>
        </w:rPr>
        <w:fldChar w:fldCharType="end"/>
      </w:r>
    </w:p>
    <w:p w14:paraId="030717E4" w14:textId="77777777" w:rsidR="00911A93" w:rsidRPr="00911A93" w:rsidRDefault="00911A93" w:rsidP="00911A93">
      <w:pPr>
        <w:tabs>
          <w:tab w:val="left" w:pos="360"/>
        </w:tabs>
        <w:suppressAutoHyphens/>
        <w:autoSpaceDE w:val="0"/>
        <w:autoSpaceDN w:val="0"/>
        <w:adjustRightInd w:val="0"/>
        <w:textAlignment w:val="center"/>
        <w:rPr>
          <w:rFonts w:asciiTheme="minorHAnsi" w:hAnsiTheme="minorHAnsi" w:cs="Franklin Gothic Medium Cond"/>
          <w:sz w:val="20"/>
          <w:szCs w:val="20"/>
        </w:rPr>
      </w:pPr>
      <w:r w:rsidRPr="00911A93">
        <w:rPr>
          <w:rFonts w:asciiTheme="minorHAnsi" w:hAnsiTheme="minorHAnsi"/>
          <w:sz w:val="20"/>
          <w:szCs w:val="20"/>
        </w:rPr>
        <w:t xml:space="preserve">The Writing Center offers a range of writing and literacy related services for Marian University students, faculty, staff, alumni, and Indianapolis residents. The Writing Center is located in </w:t>
      </w:r>
      <w:r w:rsidRPr="00911A93">
        <w:rPr>
          <w:rFonts w:asciiTheme="minorHAnsi" w:hAnsiTheme="minorHAnsi" w:cs="Franklin Gothic Medium Cond"/>
          <w:sz w:val="20"/>
          <w:szCs w:val="20"/>
        </w:rPr>
        <w:t>Mother Theresa Hack</w:t>
      </w:r>
      <w:r w:rsidR="00E7521F">
        <w:rPr>
          <w:rFonts w:asciiTheme="minorHAnsi" w:hAnsiTheme="minorHAnsi" w:cs="Franklin Gothic Medium Cond"/>
          <w:sz w:val="20"/>
          <w:szCs w:val="20"/>
        </w:rPr>
        <w:t>elmeier Memorial Library.</w:t>
      </w:r>
    </w:p>
    <w:p w14:paraId="422C3808" w14:textId="77777777" w:rsidR="00470A3D" w:rsidRDefault="00470A3D" w:rsidP="00911A93">
      <w:pPr>
        <w:rPr>
          <w:rFonts w:asciiTheme="minorHAnsi" w:hAnsiTheme="minorHAnsi"/>
          <w:i/>
          <w:sz w:val="20"/>
          <w:szCs w:val="20"/>
        </w:rPr>
      </w:pPr>
    </w:p>
    <w:p w14:paraId="356E5936" w14:textId="77777777" w:rsidR="00911A93" w:rsidRDefault="00911A93" w:rsidP="00911A93">
      <w:pPr>
        <w:rPr>
          <w:rFonts w:asciiTheme="minorHAnsi" w:hAnsiTheme="minorHAnsi"/>
          <w:sz w:val="20"/>
          <w:szCs w:val="20"/>
        </w:rPr>
      </w:pPr>
      <w:r w:rsidRPr="00911A93">
        <w:rPr>
          <w:rFonts w:asciiTheme="minorHAnsi" w:hAnsiTheme="minorHAnsi"/>
          <w:i/>
          <w:sz w:val="20"/>
          <w:szCs w:val="20"/>
        </w:rPr>
        <w:t>Individual Consultations</w:t>
      </w:r>
      <w:r w:rsidRPr="00911A93">
        <w:rPr>
          <w:rFonts w:asciiTheme="minorHAnsi" w:hAnsiTheme="minorHAnsi"/>
          <w:sz w:val="20"/>
          <w:szCs w:val="20"/>
        </w:rPr>
        <w:t xml:space="preserve"> – Peer Tutors are available to collaborate with English and Spanish language writers in generating ideas, responding to texts, composing drafts, identifying writing strategies, and navigating the academic and creative writing process. Individual consultations are available on a walk-in basis, but appointments are encouraged and may be made by visiting the Writing Center website at </w:t>
      </w:r>
      <w:hyperlink r:id="rId32" w:history="1">
        <w:r w:rsidRPr="00911A93">
          <w:rPr>
            <w:rStyle w:val="Hyperlink"/>
            <w:rFonts w:asciiTheme="minorHAnsi" w:hAnsiTheme="minorHAnsi"/>
            <w:sz w:val="20"/>
            <w:szCs w:val="20"/>
          </w:rPr>
          <w:t>www.marian.edu/writing-center</w:t>
        </w:r>
      </w:hyperlink>
      <w:r w:rsidRPr="00911A93">
        <w:rPr>
          <w:rFonts w:asciiTheme="minorHAnsi" w:hAnsiTheme="minorHAnsi"/>
          <w:sz w:val="20"/>
          <w:szCs w:val="20"/>
        </w:rPr>
        <w:t xml:space="preserve"> . Online individual consultations are also available. </w:t>
      </w:r>
    </w:p>
    <w:p w14:paraId="65612FFA" w14:textId="77777777" w:rsidR="000A2C3B" w:rsidRPr="00911A93" w:rsidRDefault="000A2C3B" w:rsidP="00911A93">
      <w:pPr>
        <w:rPr>
          <w:rFonts w:asciiTheme="minorHAnsi" w:hAnsiTheme="minorHAnsi"/>
          <w:sz w:val="20"/>
          <w:szCs w:val="20"/>
        </w:rPr>
      </w:pPr>
    </w:p>
    <w:p w14:paraId="5C7A6EF9" w14:textId="77777777" w:rsidR="00911A93" w:rsidRPr="00911A93" w:rsidRDefault="00911A93" w:rsidP="00911A93">
      <w:pPr>
        <w:rPr>
          <w:rFonts w:asciiTheme="minorHAnsi" w:hAnsiTheme="minorHAnsi"/>
          <w:i/>
          <w:sz w:val="20"/>
          <w:szCs w:val="20"/>
        </w:rPr>
      </w:pPr>
      <w:r w:rsidRPr="00911A93">
        <w:rPr>
          <w:rFonts w:asciiTheme="minorHAnsi" w:hAnsiTheme="minorHAnsi"/>
          <w:i/>
          <w:sz w:val="20"/>
          <w:szCs w:val="20"/>
        </w:rPr>
        <w:t>English Composition Lab, Writing Tutorial Courses, and Multil</w:t>
      </w:r>
      <w:r w:rsidR="007E31D7">
        <w:rPr>
          <w:rFonts w:asciiTheme="minorHAnsi" w:hAnsiTheme="minorHAnsi"/>
          <w:i/>
          <w:sz w:val="20"/>
          <w:szCs w:val="20"/>
        </w:rPr>
        <w:t xml:space="preserve">ingual Writing Tutorial Courses </w:t>
      </w:r>
      <w:r w:rsidRPr="00911A93">
        <w:rPr>
          <w:rFonts w:asciiTheme="minorHAnsi" w:hAnsiTheme="minorHAnsi"/>
          <w:i/>
          <w:sz w:val="20"/>
          <w:szCs w:val="20"/>
        </w:rPr>
        <w:t xml:space="preserve">— </w:t>
      </w:r>
      <w:r w:rsidRPr="00911A93">
        <w:rPr>
          <w:rFonts w:asciiTheme="minorHAnsi" w:hAnsiTheme="minorHAnsi"/>
          <w:sz w:val="20"/>
          <w:szCs w:val="20"/>
        </w:rPr>
        <w:t xml:space="preserve">The Marian University Writing Center offers 1 credit courses in which students meet once a week with a professional lab instructor.  The ENG-L01 English Composition Lab and ENG L10-L40 Writing Tutorial courses are tailored around individual schedules and academic demands. Multilingual Writing Tutorials provide support best suited for ENL students. To enroll in the Writing Tutorial Lab Hour, please see your advisor or contact the Writing Center faculty. </w:t>
      </w:r>
    </w:p>
    <w:p w14:paraId="60002889" w14:textId="77777777" w:rsidR="00911A93" w:rsidRPr="00911A93" w:rsidRDefault="00911A93" w:rsidP="00911A93">
      <w:pPr>
        <w:suppressAutoHyphens/>
        <w:autoSpaceDE w:val="0"/>
        <w:autoSpaceDN w:val="0"/>
        <w:adjustRightInd w:val="0"/>
        <w:textAlignment w:val="center"/>
        <w:rPr>
          <w:rFonts w:asciiTheme="minorHAnsi" w:hAnsiTheme="minorHAnsi"/>
          <w:sz w:val="20"/>
          <w:szCs w:val="20"/>
        </w:rPr>
      </w:pPr>
    </w:p>
    <w:p w14:paraId="0120070F" w14:textId="77777777" w:rsidR="00911A93" w:rsidRPr="00911A93" w:rsidRDefault="00911A93" w:rsidP="00911A93">
      <w:pPr>
        <w:suppressAutoHyphens/>
        <w:autoSpaceDE w:val="0"/>
        <w:autoSpaceDN w:val="0"/>
        <w:adjustRightInd w:val="0"/>
        <w:textAlignment w:val="center"/>
        <w:rPr>
          <w:rFonts w:asciiTheme="minorHAnsi" w:hAnsiTheme="minorHAnsi"/>
          <w:sz w:val="20"/>
          <w:szCs w:val="20"/>
        </w:rPr>
      </w:pPr>
      <w:r w:rsidRPr="00911A93">
        <w:rPr>
          <w:rFonts w:asciiTheme="minorHAnsi" w:hAnsiTheme="minorHAnsi"/>
          <w:i/>
          <w:sz w:val="20"/>
          <w:szCs w:val="20"/>
        </w:rPr>
        <w:t>Workshops</w:t>
      </w:r>
      <w:r w:rsidRPr="00911A93">
        <w:rPr>
          <w:rFonts w:asciiTheme="minorHAnsi" w:hAnsiTheme="minorHAnsi"/>
          <w:sz w:val="20"/>
          <w:szCs w:val="20"/>
        </w:rPr>
        <w:t xml:space="preserve">– Workshops are regularly offered to Marian University students covering topics including research writing, plagiarism, professional writing, personal statements, developing ideas for essays, navigating writing situations, MLA/APA formatting, and general composing and revising strategies. Current workshop schedules are available at </w:t>
      </w:r>
      <w:hyperlink r:id="rId33" w:history="1">
        <w:r w:rsidRPr="00911A93">
          <w:rPr>
            <w:rStyle w:val="Hyperlink"/>
            <w:rFonts w:asciiTheme="minorHAnsi" w:hAnsiTheme="minorHAnsi"/>
            <w:sz w:val="20"/>
            <w:szCs w:val="20"/>
          </w:rPr>
          <w:t>www.marian.edu/writing-center</w:t>
        </w:r>
      </w:hyperlink>
      <w:r w:rsidRPr="00911A93">
        <w:rPr>
          <w:rFonts w:asciiTheme="minorHAnsi" w:hAnsiTheme="minorHAnsi"/>
          <w:sz w:val="20"/>
          <w:szCs w:val="20"/>
        </w:rPr>
        <w:t xml:space="preserve">. </w:t>
      </w:r>
    </w:p>
    <w:p w14:paraId="44BB8485" w14:textId="77777777" w:rsidR="00911A93" w:rsidRPr="00911A93" w:rsidRDefault="00911A93" w:rsidP="00911A93">
      <w:pPr>
        <w:suppressAutoHyphens/>
        <w:autoSpaceDE w:val="0"/>
        <w:autoSpaceDN w:val="0"/>
        <w:adjustRightInd w:val="0"/>
        <w:textAlignment w:val="center"/>
        <w:rPr>
          <w:rFonts w:asciiTheme="minorHAnsi" w:hAnsiTheme="minorHAnsi"/>
          <w:sz w:val="20"/>
          <w:szCs w:val="20"/>
        </w:rPr>
      </w:pPr>
    </w:p>
    <w:p w14:paraId="68D7B363" w14:textId="77777777" w:rsidR="00C00880" w:rsidRDefault="00911A93" w:rsidP="00716E71">
      <w:pPr>
        <w:rPr>
          <w:rFonts w:asciiTheme="minorHAnsi" w:hAnsiTheme="minorHAnsi"/>
          <w:sz w:val="20"/>
          <w:szCs w:val="20"/>
        </w:rPr>
      </w:pPr>
      <w:r w:rsidRPr="00911A93">
        <w:rPr>
          <w:rFonts w:asciiTheme="minorHAnsi" w:hAnsiTheme="minorHAnsi"/>
          <w:i/>
          <w:sz w:val="20"/>
          <w:szCs w:val="20"/>
        </w:rPr>
        <w:lastRenderedPageBreak/>
        <w:t>Public &amp; K-12 Outreach</w:t>
      </w:r>
      <w:r w:rsidRPr="00911A93">
        <w:rPr>
          <w:rFonts w:asciiTheme="minorHAnsi" w:hAnsiTheme="minorHAnsi"/>
          <w:b/>
          <w:sz w:val="20"/>
          <w:szCs w:val="20"/>
        </w:rPr>
        <w:t>—</w:t>
      </w:r>
      <w:r w:rsidRPr="00911A93">
        <w:rPr>
          <w:rFonts w:asciiTheme="minorHAnsi" w:hAnsiTheme="minorHAnsi"/>
          <w:sz w:val="20"/>
          <w:szCs w:val="20"/>
        </w:rPr>
        <w:t xml:space="preserve">Indianapolis residents are invited to visit with a Writing Center peer tutor both at the center or at one of our community writing center sites </w:t>
      </w:r>
      <w:hyperlink r:id="rId34" w:history="1">
        <w:r w:rsidRPr="00911A93">
          <w:rPr>
            <w:rStyle w:val="Hyperlink"/>
            <w:rFonts w:asciiTheme="minorHAnsi" w:hAnsiTheme="minorHAnsi"/>
            <w:sz w:val="20"/>
            <w:szCs w:val="20"/>
          </w:rPr>
          <w:t>(please see our website for current times and locations)</w:t>
        </w:r>
      </w:hyperlink>
      <w:r w:rsidRPr="00911A93">
        <w:rPr>
          <w:rFonts w:asciiTheme="minorHAnsi" w:hAnsiTheme="minorHAnsi"/>
          <w:sz w:val="20"/>
          <w:szCs w:val="20"/>
        </w:rPr>
        <w:t xml:space="preserve">.  High school and homeschooled students are also encouraged to collaborate with a Marian University Writing Center peer tutor. Appointments may be created by visiting the </w:t>
      </w:r>
      <w:hyperlink r:id="rId35" w:history="1">
        <w:r w:rsidRPr="00911A93">
          <w:rPr>
            <w:rStyle w:val="Hyperlink"/>
            <w:rFonts w:asciiTheme="minorHAnsi" w:hAnsiTheme="minorHAnsi"/>
            <w:sz w:val="20"/>
            <w:szCs w:val="20"/>
          </w:rPr>
          <w:t>Marian University Writing Center website.</w:t>
        </w:r>
      </w:hyperlink>
      <w:r w:rsidRPr="00911A93">
        <w:rPr>
          <w:rFonts w:asciiTheme="minorHAnsi" w:hAnsiTheme="minorHAnsi"/>
          <w:sz w:val="20"/>
          <w:szCs w:val="20"/>
        </w:rPr>
        <w:t xml:space="preserve"> </w:t>
      </w:r>
    </w:p>
    <w:p w14:paraId="3609D6CD" w14:textId="77777777" w:rsidR="00B90A3D" w:rsidRDefault="00B90A3D" w:rsidP="00716E71">
      <w:pPr>
        <w:rPr>
          <w:rFonts w:asciiTheme="minorHAnsi" w:hAnsiTheme="minorHAnsi"/>
          <w:sz w:val="20"/>
          <w:szCs w:val="20"/>
        </w:rPr>
      </w:pPr>
    </w:p>
    <w:p w14:paraId="61CDC705" w14:textId="1F902A67" w:rsidR="00C94792" w:rsidRPr="000F5427" w:rsidRDefault="00FC783B" w:rsidP="00716E71">
      <w:pPr>
        <w:rPr>
          <w:rStyle w:val="Hyperlink"/>
          <w:rFonts w:asciiTheme="minorHAnsi" w:hAnsiTheme="minorHAnsi"/>
          <w:color w:val="auto"/>
          <w:sz w:val="20"/>
          <w:szCs w:val="20"/>
          <w:u w:val="none"/>
        </w:rPr>
      </w:pPr>
      <w:hyperlink r:id="rId36" w:history="1"/>
      <w:bookmarkStart w:id="60" w:name="General_Education"/>
      <w:r w:rsidR="000E6613" w:rsidRPr="000F5427">
        <w:rPr>
          <w:rFonts w:asciiTheme="minorHAnsi" w:hAnsiTheme="minorHAnsi" w:cs="Franklin Gothic Demi Cond"/>
          <w:b/>
        </w:rPr>
        <w:fldChar w:fldCharType="begin"/>
      </w:r>
      <w:r w:rsidR="000E6613" w:rsidRPr="000F5427">
        <w:rPr>
          <w:rFonts w:asciiTheme="minorHAnsi" w:hAnsiTheme="minorHAnsi" w:cs="Franklin Gothic Demi Cond"/>
          <w:b/>
        </w:rPr>
        <w:instrText xml:space="preserve"> HYPERLINK  \l "General_Education" </w:instrText>
      </w:r>
      <w:r w:rsidR="000E6613" w:rsidRPr="000F5427">
        <w:rPr>
          <w:rFonts w:asciiTheme="minorHAnsi" w:hAnsiTheme="minorHAnsi" w:cs="Franklin Gothic Demi Cond"/>
          <w:b/>
        </w:rPr>
        <w:fldChar w:fldCharType="separate"/>
      </w:r>
      <w:r w:rsidR="00B1766D" w:rsidRPr="000F5427">
        <w:rPr>
          <w:rStyle w:val="Hyperlink"/>
          <w:rFonts w:asciiTheme="minorHAnsi" w:hAnsiTheme="minorHAnsi" w:cs="Franklin Gothic Demi Cond"/>
          <w:b/>
          <w:color w:val="auto"/>
          <w:u w:val="none"/>
        </w:rPr>
        <w:t>General Education Program</w:t>
      </w:r>
    </w:p>
    <w:p w14:paraId="2E58EDE0" w14:textId="77777777" w:rsidR="002F58C0" w:rsidRPr="00893128" w:rsidRDefault="000E6613" w:rsidP="00893128">
      <w:pPr>
        <w:rPr>
          <w:rFonts w:asciiTheme="minorHAnsi" w:hAnsiTheme="minorHAnsi"/>
          <w:sz w:val="20"/>
          <w:szCs w:val="20"/>
        </w:rPr>
      </w:pPr>
      <w:r w:rsidRPr="000F5427">
        <w:rPr>
          <w:rFonts w:asciiTheme="minorHAnsi" w:hAnsiTheme="minorHAnsi" w:cs="Franklin Gothic Demi Cond"/>
          <w:b/>
        </w:rPr>
        <w:fldChar w:fldCharType="end"/>
      </w:r>
      <w:bookmarkEnd w:id="60"/>
      <w:r w:rsidR="00776294" w:rsidRPr="00893128">
        <w:rPr>
          <w:rFonts w:asciiTheme="minorHAnsi" w:hAnsiTheme="minorHAnsi" w:cs="Franklin Gothic Demi Cond"/>
          <w:b/>
          <w:sz w:val="20"/>
          <w:szCs w:val="20"/>
        </w:rPr>
        <w:fldChar w:fldCharType="begin"/>
      </w:r>
      <w:r w:rsidR="003511F9" w:rsidRPr="00893128">
        <w:rPr>
          <w:rFonts w:asciiTheme="minorHAnsi" w:hAnsiTheme="minorHAnsi"/>
          <w:sz w:val="20"/>
          <w:szCs w:val="20"/>
        </w:rPr>
        <w:instrText xml:space="preserve"> XE "</w:instrText>
      </w:r>
      <w:r w:rsidR="003511F9" w:rsidRPr="00893128">
        <w:rPr>
          <w:rFonts w:asciiTheme="minorHAnsi" w:hAnsiTheme="minorHAnsi" w:cs="Franklin Gothic Demi Cond"/>
          <w:b/>
          <w:sz w:val="20"/>
          <w:szCs w:val="20"/>
        </w:rPr>
        <w:instrText>General Education Program</w:instrText>
      </w:r>
      <w:r w:rsidR="003511F9" w:rsidRPr="00893128">
        <w:rPr>
          <w:rFonts w:asciiTheme="minorHAnsi" w:hAnsiTheme="minorHAnsi"/>
          <w:sz w:val="20"/>
          <w:szCs w:val="20"/>
        </w:rPr>
        <w:instrText xml:space="preserve">" </w:instrText>
      </w:r>
      <w:r w:rsidR="00776294" w:rsidRPr="00893128">
        <w:rPr>
          <w:rFonts w:asciiTheme="minorHAnsi" w:hAnsiTheme="minorHAnsi" w:cs="Franklin Gothic Demi Cond"/>
          <w:b/>
          <w:sz w:val="20"/>
          <w:szCs w:val="20"/>
        </w:rPr>
        <w:fldChar w:fldCharType="end"/>
      </w:r>
    </w:p>
    <w:p w14:paraId="24AA6E43" w14:textId="77777777" w:rsidR="002F58C0" w:rsidRPr="00893128" w:rsidRDefault="002F58C0" w:rsidP="002F58C0">
      <w:pPr>
        <w:widowControl w:val="0"/>
        <w:autoSpaceDE w:val="0"/>
        <w:autoSpaceDN w:val="0"/>
        <w:adjustRightInd w:val="0"/>
        <w:rPr>
          <w:rFonts w:asciiTheme="minorHAnsi" w:hAnsiTheme="minorHAnsi"/>
          <w:sz w:val="20"/>
          <w:szCs w:val="20"/>
        </w:rPr>
      </w:pPr>
      <w:r w:rsidRPr="00893128">
        <w:rPr>
          <w:rFonts w:asciiTheme="minorHAnsi" w:hAnsiTheme="minorHAnsi"/>
          <w:sz w:val="20"/>
          <w:szCs w:val="20"/>
        </w:rPr>
        <w:t xml:space="preserve">A Marian University education is designed to prepare our graduates to be: </w:t>
      </w:r>
    </w:p>
    <w:p w14:paraId="3954C98C" w14:textId="77777777" w:rsidR="002F58C0" w:rsidRPr="00893128" w:rsidRDefault="002F58C0" w:rsidP="00C90DFF">
      <w:pPr>
        <w:widowControl w:val="0"/>
        <w:numPr>
          <w:ilvl w:val="0"/>
          <w:numId w:val="35"/>
        </w:numPr>
        <w:autoSpaceDE w:val="0"/>
        <w:autoSpaceDN w:val="0"/>
        <w:adjustRightInd w:val="0"/>
        <w:contextualSpacing/>
        <w:rPr>
          <w:rFonts w:asciiTheme="minorHAnsi" w:hAnsiTheme="minorHAnsi"/>
          <w:b/>
          <w:sz w:val="20"/>
          <w:szCs w:val="20"/>
          <w:u w:val="single"/>
        </w:rPr>
      </w:pPr>
      <w:r w:rsidRPr="00893128">
        <w:rPr>
          <w:rFonts w:asciiTheme="minorHAnsi" w:hAnsiTheme="minorHAnsi"/>
          <w:sz w:val="20"/>
          <w:szCs w:val="20"/>
        </w:rPr>
        <w:t xml:space="preserve">inquisitive in a broad, multi-dimensional and critical way </w:t>
      </w:r>
    </w:p>
    <w:p w14:paraId="04C4C519" w14:textId="77777777" w:rsidR="002F58C0" w:rsidRPr="00893128" w:rsidRDefault="002F58C0" w:rsidP="00C90DFF">
      <w:pPr>
        <w:widowControl w:val="0"/>
        <w:numPr>
          <w:ilvl w:val="0"/>
          <w:numId w:val="35"/>
        </w:numPr>
        <w:autoSpaceDE w:val="0"/>
        <w:autoSpaceDN w:val="0"/>
        <w:adjustRightInd w:val="0"/>
        <w:contextualSpacing/>
        <w:rPr>
          <w:rFonts w:asciiTheme="minorHAnsi" w:hAnsiTheme="minorHAnsi"/>
          <w:b/>
          <w:sz w:val="20"/>
          <w:szCs w:val="20"/>
          <w:u w:val="single"/>
        </w:rPr>
      </w:pPr>
      <w:r w:rsidRPr="00893128">
        <w:rPr>
          <w:rFonts w:asciiTheme="minorHAnsi" w:hAnsiTheme="minorHAnsi"/>
          <w:sz w:val="20"/>
          <w:szCs w:val="20"/>
        </w:rPr>
        <w:t xml:space="preserve">ethically informed and holistic in perspective </w:t>
      </w:r>
    </w:p>
    <w:p w14:paraId="0BC9FD44" w14:textId="77777777" w:rsidR="002F58C0" w:rsidRPr="00893128" w:rsidRDefault="002F58C0" w:rsidP="00C90DFF">
      <w:pPr>
        <w:widowControl w:val="0"/>
        <w:numPr>
          <w:ilvl w:val="0"/>
          <w:numId w:val="35"/>
        </w:numPr>
        <w:autoSpaceDE w:val="0"/>
        <w:autoSpaceDN w:val="0"/>
        <w:adjustRightInd w:val="0"/>
        <w:contextualSpacing/>
        <w:rPr>
          <w:rFonts w:asciiTheme="minorHAnsi" w:hAnsiTheme="minorHAnsi"/>
          <w:b/>
          <w:sz w:val="20"/>
          <w:szCs w:val="20"/>
          <w:u w:val="single"/>
        </w:rPr>
      </w:pPr>
      <w:r w:rsidRPr="00893128">
        <w:rPr>
          <w:rFonts w:asciiTheme="minorHAnsi" w:hAnsiTheme="minorHAnsi"/>
          <w:sz w:val="20"/>
          <w:szCs w:val="20"/>
        </w:rPr>
        <w:t xml:space="preserve">spiritually mature </w:t>
      </w:r>
    </w:p>
    <w:p w14:paraId="5F05E17C" w14:textId="77777777" w:rsidR="002F58C0" w:rsidRPr="00893128" w:rsidRDefault="002F58C0" w:rsidP="00C90DFF">
      <w:pPr>
        <w:widowControl w:val="0"/>
        <w:numPr>
          <w:ilvl w:val="0"/>
          <w:numId w:val="35"/>
        </w:numPr>
        <w:autoSpaceDE w:val="0"/>
        <w:autoSpaceDN w:val="0"/>
        <w:adjustRightInd w:val="0"/>
        <w:contextualSpacing/>
        <w:rPr>
          <w:rFonts w:asciiTheme="minorHAnsi" w:hAnsiTheme="minorHAnsi"/>
          <w:b/>
          <w:sz w:val="20"/>
          <w:szCs w:val="20"/>
          <w:u w:val="single"/>
        </w:rPr>
      </w:pPr>
      <w:r w:rsidRPr="00893128">
        <w:rPr>
          <w:rFonts w:asciiTheme="minorHAnsi" w:hAnsiTheme="minorHAnsi"/>
          <w:sz w:val="20"/>
          <w:szCs w:val="20"/>
        </w:rPr>
        <w:t xml:space="preserve">professional and knowledgeable in their field </w:t>
      </w:r>
    </w:p>
    <w:p w14:paraId="7FA82C55" w14:textId="77777777" w:rsidR="002F58C0" w:rsidRPr="00893128" w:rsidRDefault="002F58C0" w:rsidP="002F58C0">
      <w:pPr>
        <w:widowControl w:val="0"/>
        <w:autoSpaceDE w:val="0"/>
        <w:autoSpaceDN w:val="0"/>
        <w:adjustRightInd w:val="0"/>
        <w:rPr>
          <w:rFonts w:asciiTheme="minorHAnsi" w:hAnsiTheme="minorHAnsi"/>
          <w:sz w:val="20"/>
          <w:szCs w:val="20"/>
        </w:rPr>
      </w:pPr>
    </w:p>
    <w:p w14:paraId="71B9B45C" w14:textId="77777777" w:rsidR="002F58C0" w:rsidRPr="00893128" w:rsidRDefault="002F58C0" w:rsidP="002F58C0">
      <w:pPr>
        <w:widowControl w:val="0"/>
        <w:autoSpaceDE w:val="0"/>
        <w:autoSpaceDN w:val="0"/>
        <w:adjustRightInd w:val="0"/>
        <w:rPr>
          <w:rFonts w:asciiTheme="minorHAnsi" w:hAnsiTheme="minorHAnsi"/>
          <w:sz w:val="20"/>
          <w:szCs w:val="20"/>
        </w:rPr>
      </w:pPr>
      <w:r w:rsidRPr="00893128">
        <w:rPr>
          <w:rFonts w:asciiTheme="minorHAnsi" w:hAnsiTheme="minorHAnsi"/>
          <w:sz w:val="20"/>
          <w:szCs w:val="20"/>
        </w:rPr>
        <w:t xml:space="preserve">These institutional learning goals are achieved by completion of the general education program with the major program. The general education program provides a common educational experience within the Catholic Franciscan tradition. </w:t>
      </w:r>
    </w:p>
    <w:p w14:paraId="7C491472" w14:textId="77777777" w:rsidR="002F58C0" w:rsidRPr="00893128" w:rsidRDefault="002F58C0" w:rsidP="002F58C0">
      <w:pPr>
        <w:widowControl w:val="0"/>
        <w:autoSpaceDE w:val="0"/>
        <w:autoSpaceDN w:val="0"/>
        <w:adjustRightInd w:val="0"/>
        <w:rPr>
          <w:rFonts w:asciiTheme="minorHAnsi" w:hAnsiTheme="minorHAnsi"/>
          <w:sz w:val="20"/>
          <w:szCs w:val="20"/>
        </w:rPr>
      </w:pPr>
    </w:p>
    <w:p w14:paraId="1AA25054" w14:textId="77777777" w:rsidR="002F58C0" w:rsidRPr="00893128" w:rsidRDefault="002F58C0" w:rsidP="002F58C0">
      <w:pPr>
        <w:widowControl w:val="0"/>
        <w:autoSpaceDE w:val="0"/>
        <w:autoSpaceDN w:val="0"/>
        <w:adjustRightInd w:val="0"/>
        <w:rPr>
          <w:rFonts w:asciiTheme="minorHAnsi" w:hAnsiTheme="minorHAnsi"/>
          <w:sz w:val="20"/>
          <w:szCs w:val="20"/>
        </w:rPr>
      </w:pPr>
      <w:r w:rsidRPr="00893128">
        <w:rPr>
          <w:rFonts w:asciiTheme="minorHAnsi" w:hAnsiTheme="minorHAnsi"/>
          <w:sz w:val="20"/>
          <w:szCs w:val="20"/>
        </w:rPr>
        <w:t xml:space="preserve">To assist students in the pursuit of their education, the faculty has identified three areas of competency that it believes are central to intellectual, moral, social, physical, and spiritual development. The courses, which support these areas of competency, provide the base for exploration in new areas of learning, for deeper understanding of previously acquired learning, for recognition of one’s place in a global environment, and for examination of social and spiritual existence. This core educational program is infused with an appreciation of the four Franciscan sponsorship values: dignity of the individual, peace and justice, reconciliation, and responsible stewardship. In essence, the program is a crucial stage in a lifetime of learning, analysis, and contemplation. </w:t>
      </w:r>
    </w:p>
    <w:p w14:paraId="5FF0642E" w14:textId="77777777" w:rsidR="002F58C0" w:rsidRDefault="002F58C0" w:rsidP="002F58C0">
      <w:pPr>
        <w:widowControl w:val="0"/>
        <w:autoSpaceDE w:val="0"/>
        <w:autoSpaceDN w:val="0"/>
        <w:adjustRightInd w:val="0"/>
        <w:rPr>
          <w:rFonts w:asciiTheme="minorHAnsi" w:hAnsiTheme="minorHAnsi"/>
          <w:sz w:val="20"/>
          <w:szCs w:val="20"/>
        </w:rPr>
      </w:pPr>
    </w:p>
    <w:p w14:paraId="4BE5FC6F" w14:textId="77777777" w:rsidR="002F58C0" w:rsidRPr="000C1A96" w:rsidRDefault="002F58C0" w:rsidP="000C1A96">
      <w:pPr>
        <w:rPr>
          <w:rFonts w:asciiTheme="minorHAnsi" w:hAnsiTheme="minorHAnsi"/>
          <w:sz w:val="20"/>
          <w:szCs w:val="20"/>
        </w:rPr>
      </w:pPr>
      <w:r w:rsidRPr="00893128">
        <w:rPr>
          <w:rFonts w:asciiTheme="minorHAnsi" w:hAnsiTheme="minorHAnsi"/>
          <w:b/>
        </w:rPr>
        <w:t xml:space="preserve">General Education Program Goals and Objectives: </w:t>
      </w:r>
    </w:p>
    <w:p w14:paraId="51120923" w14:textId="77777777" w:rsidR="002F58C0" w:rsidRPr="00893128" w:rsidRDefault="002F58C0" w:rsidP="002F58C0">
      <w:pPr>
        <w:widowControl w:val="0"/>
        <w:autoSpaceDE w:val="0"/>
        <w:autoSpaceDN w:val="0"/>
        <w:adjustRightInd w:val="0"/>
        <w:rPr>
          <w:rFonts w:asciiTheme="minorHAnsi" w:hAnsiTheme="minorHAnsi"/>
          <w:sz w:val="20"/>
          <w:szCs w:val="20"/>
        </w:rPr>
      </w:pPr>
    </w:p>
    <w:p w14:paraId="3BF56340" w14:textId="77777777" w:rsidR="002F58C0" w:rsidRPr="00893128" w:rsidRDefault="002F58C0" w:rsidP="002F58C0">
      <w:pPr>
        <w:widowControl w:val="0"/>
        <w:autoSpaceDE w:val="0"/>
        <w:autoSpaceDN w:val="0"/>
        <w:adjustRightInd w:val="0"/>
        <w:rPr>
          <w:rFonts w:asciiTheme="minorHAnsi" w:hAnsiTheme="minorHAnsi"/>
          <w:b/>
          <w:sz w:val="20"/>
          <w:szCs w:val="20"/>
        </w:rPr>
      </w:pPr>
      <w:r w:rsidRPr="00893128">
        <w:rPr>
          <w:rFonts w:asciiTheme="minorHAnsi" w:hAnsiTheme="minorHAnsi"/>
          <w:b/>
          <w:sz w:val="20"/>
          <w:szCs w:val="20"/>
        </w:rPr>
        <w:t>Goal 1: Foundational Intellectual Skills</w:t>
      </w:r>
    </w:p>
    <w:p w14:paraId="4FED586E" w14:textId="77777777" w:rsidR="002F58C0" w:rsidRPr="00893128" w:rsidRDefault="002F58C0" w:rsidP="002F58C0">
      <w:pPr>
        <w:widowControl w:val="0"/>
        <w:autoSpaceDE w:val="0"/>
        <w:autoSpaceDN w:val="0"/>
        <w:adjustRightInd w:val="0"/>
        <w:rPr>
          <w:rFonts w:asciiTheme="minorHAnsi" w:hAnsiTheme="minorHAnsi"/>
          <w:sz w:val="20"/>
          <w:szCs w:val="20"/>
        </w:rPr>
      </w:pPr>
    </w:p>
    <w:p w14:paraId="5F66470E" w14:textId="77777777" w:rsidR="002F58C0" w:rsidRPr="00893128" w:rsidRDefault="002F58C0" w:rsidP="002F58C0">
      <w:pPr>
        <w:widowControl w:val="0"/>
        <w:autoSpaceDE w:val="0"/>
        <w:autoSpaceDN w:val="0"/>
        <w:adjustRightInd w:val="0"/>
        <w:rPr>
          <w:rFonts w:asciiTheme="minorHAnsi" w:hAnsiTheme="minorHAnsi"/>
          <w:sz w:val="20"/>
          <w:szCs w:val="20"/>
        </w:rPr>
      </w:pPr>
      <w:r w:rsidRPr="00893128">
        <w:rPr>
          <w:rFonts w:asciiTheme="minorHAnsi" w:hAnsiTheme="minorHAnsi"/>
          <w:sz w:val="20"/>
          <w:szCs w:val="20"/>
          <w:u w:val="single"/>
        </w:rPr>
        <w:t>Written Communication</w:t>
      </w:r>
      <w:r w:rsidRPr="00893128">
        <w:rPr>
          <w:rFonts w:asciiTheme="minorHAnsi" w:hAnsiTheme="minorHAnsi"/>
          <w:sz w:val="20"/>
          <w:szCs w:val="20"/>
        </w:rPr>
        <w:t>: to develop proficiency in written communication as a basis for constructive human interaction.</w:t>
      </w:r>
    </w:p>
    <w:p w14:paraId="71C0CEC8" w14:textId="77777777" w:rsidR="002F58C0" w:rsidRPr="00893128" w:rsidRDefault="002F58C0" w:rsidP="002F58C0">
      <w:pPr>
        <w:widowControl w:val="0"/>
        <w:autoSpaceDE w:val="0"/>
        <w:autoSpaceDN w:val="0"/>
        <w:adjustRightInd w:val="0"/>
        <w:rPr>
          <w:rFonts w:asciiTheme="minorHAnsi" w:hAnsiTheme="minorHAnsi"/>
          <w:sz w:val="20"/>
          <w:szCs w:val="20"/>
        </w:rPr>
      </w:pPr>
    </w:p>
    <w:p w14:paraId="0CC9C1AD" w14:textId="77777777" w:rsidR="002F58C0" w:rsidRPr="00893128" w:rsidRDefault="002F58C0" w:rsidP="002F58C0">
      <w:pPr>
        <w:widowControl w:val="0"/>
        <w:autoSpaceDE w:val="0"/>
        <w:autoSpaceDN w:val="0"/>
        <w:adjustRightInd w:val="0"/>
        <w:rPr>
          <w:rFonts w:asciiTheme="minorHAnsi" w:hAnsiTheme="minorHAnsi"/>
          <w:sz w:val="20"/>
          <w:szCs w:val="20"/>
        </w:rPr>
      </w:pPr>
      <w:r w:rsidRPr="00893128">
        <w:rPr>
          <w:rFonts w:asciiTheme="minorHAnsi" w:hAnsiTheme="minorHAnsi"/>
          <w:sz w:val="20"/>
          <w:szCs w:val="20"/>
        </w:rPr>
        <w:t xml:space="preserve">Objectives: </w:t>
      </w:r>
    </w:p>
    <w:p w14:paraId="3317B66E" w14:textId="77777777" w:rsidR="002F58C0" w:rsidRPr="00893128" w:rsidRDefault="002F58C0" w:rsidP="00C90DFF">
      <w:pPr>
        <w:widowControl w:val="0"/>
        <w:numPr>
          <w:ilvl w:val="0"/>
          <w:numId w:val="40"/>
        </w:numPr>
        <w:autoSpaceDE w:val="0"/>
        <w:autoSpaceDN w:val="0"/>
        <w:adjustRightInd w:val="0"/>
        <w:contextualSpacing/>
        <w:rPr>
          <w:rFonts w:asciiTheme="minorHAnsi" w:hAnsiTheme="minorHAnsi"/>
          <w:b/>
          <w:sz w:val="20"/>
          <w:szCs w:val="20"/>
          <w:u w:val="single"/>
        </w:rPr>
      </w:pPr>
      <w:r w:rsidRPr="00893128">
        <w:rPr>
          <w:rFonts w:asciiTheme="minorHAnsi" w:hAnsiTheme="minorHAnsi"/>
          <w:sz w:val="20"/>
          <w:szCs w:val="20"/>
        </w:rPr>
        <w:t xml:space="preserve">to demonstrate the ability to communicate and interpret meaning in a range of situations, for a range of purposes </w:t>
      </w:r>
    </w:p>
    <w:p w14:paraId="2FBE76B9" w14:textId="77777777" w:rsidR="002F58C0" w:rsidRPr="00893128" w:rsidRDefault="002F58C0" w:rsidP="00C90DFF">
      <w:pPr>
        <w:widowControl w:val="0"/>
        <w:numPr>
          <w:ilvl w:val="0"/>
          <w:numId w:val="40"/>
        </w:numPr>
        <w:autoSpaceDE w:val="0"/>
        <w:autoSpaceDN w:val="0"/>
        <w:adjustRightInd w:val="0"/>
        <w:contextualSpacing/>
        <w:rPr>
          <w:rFonts w:asciiTheme="minorHAnsi" w:hAnsiTheme="minorHAnsi"/>
          <w:b/>
          <w:sz w:val="20"/>
          <w:szCs w:val="20"/>
          <w:u w:val="single"/>
        </w:rPr>
      </w:pPr>
      <w:r w:rsidRPr="00893128">
        <w:rPr>
          <w:rFonts w:asciiTheme="minorHAnsi" w:hAnsiTheme="minorHAnsi"/>
          <w:sz w:val="20"/>
          <w:szCs w:val="20"/>
        </w:rPr>
        <w:t xml:space="preserve">to demonstrate the ability to read and write in order to acquire, develop, and share information, ideas, and feelings </w:t>
      </w:r>
    </w:p>
    <w:p w14:paraId="38DD6C1A" w14:textId="77777777" w:rsidR="002F58C0" w:rsidRPr="00893128" w:rsidRDefault="002F58C0" w:rsidP="00C90DFF">
      <w:pPr>
        <w:widowControl w:val="0"/>
        <w:numPr>
          <w:ilvl w:val="0"/>
          <w:numId w:val="40"/>
        </w:numPr>
        <w:autoSpaceDE w:val="0"/>
        <w:autoSpaceDN w:val="0"/>
        <w:adjustRightInd w:val="0"/>
        <w:contextualSpacing/>
        <w:rPr>
          <w:rFonts w:asciiTheme="minorHAnsi" w:hAnsiTheme="minorHAnsi"/>
          <w:b/>
          <w:sz w:val="20"/>
          <w:szCs w:val="20"/>
          <w:u w:val="single"/>
        </w:rPr>
      </w:pPr>
      <w:r w:rsidRPr="00893128">
        <w:rPr>
          <w:rFonts w:asciiTheme="minorHAnsi" w:hAnsiTheme="minorHAnsi"/>
          <w:sz w:val="20"/>
          <w:szCs w:val="20"/>
        </w:rPr>
        <w:t>to demonstrate critical and creative strategies for generating and sharing meaning</w:t>
      </w:r>
    </w:p>
    <w:p w14:paraId="2188F392" w14:textId="77777777" w:rsidR="002F58C0" w:rsidRPr="00893128" w:rsidRDefault="002F58C0" w:rsidP="002F58C0">
      <w:pPr>
        <w:widowControl w:val="0"/>
        <w:autoSpaceDE w:val="0"/>
        <w:autoSpaceDN w:val="0"/>
        <w:adjustRightInd w:val="0"/>
        <w:rPr>
          <w:rFonts w:asciiTheme="minorHAnsi" w:hAnsiTheme="minorHAnsi"/>
          <w:sz w:val="20"/>
          <w:szCs w:val="20"/>
        </w:rPr>
      </w:pPr>
    </w:p>
    <w:p w14:paraId="1DF4DE84" w14:textId="77777777" w:rsidR="002F58C0" w:rsidRPr="00893128" w:rsidRDefault="002F58C0" w:rsidP="002F58C0">
      <w:pPr>
        <w:widowControl w:val="0"/>
        <w:autoSpaceDE w:val="0"/>
        <w:autoSpaceDN w:val="0"/>
        <w:adjustRightInd w:val="0"/>
        <w:rPr>
          <w:rFonts w:asciiTheme="minorHAnsi" w:hAnsiTheme="minorHAnsi"/>
          <w:sz w:val="20"/>
          <w:szCs w:val="20"/>
        </w:rPr>
      </w:pPr>
      <w:r w:rsidRPr="00893128">
        <w:rPr>
          <w:rFonts w:asciiTheme="minorHAnsi" w:hAnsiTheme="minorHAnsi"/>
          <w:sz w:val="20"/>
          <w:szCs w:val="20"/>
          <w:u w:val="single"/>
        </w:rPr>
        <w:t>Speaking and Listening</w:t>
      </w:r>
      <w:r w:rsidRPr="00893128">
        <w:rPr>
          <w:rFonts w:asciiTheme="minorHAnsi" w:hAnsiTheme="minorHAnsi"/>
          <w:sz w:val="20"/>
          <w:szCs w:val="20"/>
        </w:rPr>
        <w:t xml:space="preserve">: to develop proficiency in oral communication as a basis for constructive human </w:t>
      </w:r>
      <w:r w:rsidR="00893128">
        <w:rPr>
          <w:rFonts w:asciiTheme="minorHAnsi" w:hAnsiTheme="minorHAnsi"/>
          <w:sz w:val="20"/>
          <w:szCs w:val="20"/>
        </w:rPr>
        <w:t>i</w:t>
      </w:r>
      <w:r w:rsidRPr="00893128">
        <w:rPr>
          <w:rFonts w:asciiTheme="minorHAnsi" w:hAnsiTheme="minorHAnsi"/>
          <w:sz w:val="20"/>
          <w:szCs w:val="20"/>
        </w:rPr>
        <w:t xml:space="preserve">nteraction. </w:t>
      </w:r>
    </w:p>
    <w:p w14:paraId="56092373" w14:textId="77777777" w:rsidR="002F58C0" w:rsidRPr="00893128" w:rsidRDefault="002F58C0" w:rsidP="002F58C0">
      <w:pPr>
        <w:widowControl w:val="0"/>
        <w:autoSpaceDE w:val="0"/>
        <w:autoSpaceDN w:val="0"/>
        <w:adjustRightInd w:val="0"/>
        <w:rPr>
          <w:rFonts w:asciiTheme="minorHAnsi" w:hAnsiTheme="minorHAnsi"/>
          <w:sz w:val="20"/>
          <w:szCs w:val="20"/>
        </w:rPr>
      </w:pPr>
    </w:p>
    <w:p w14:paraId="37A1E724" w14:textId="77777777" w:rsidR="002F58C0" w:rsidRPr="00893128" w:rsidRDefault="002F58C0" w:rsidP="002F58C0">
      <w:pPr>
        <w:widowControl w:val="0"/>
        <w:autoSpaceDE w:val="0"/>
        <w:autoSpaceDN w:val="0"/>
        <w:adjustRightInd w:val="0"/>
        <w:rPr>
          <w:rFonts w:asciiTheme="minorHAnsi" w:hAnsiTheme="minorHAnsi"/>
          <w:sz w:val="20"/>
          <w:szCs w:val="20"/>
        </w:rPr>
      </w:pPr>
      <w:r w:rsidRPr="00893128">
        <w:rPr>
          <w:rFonts w:asciiTheme="minorHAnsi" w:hAnsiTheme="minorHAnsi"/>
          <w:sz w:val="20"/>
          <w:szCs w:val="20"/>
        </w:rPr>
        <w:t xml:space="preserve">Objectives: </w:t>
      </w:r>
    </w:p>
    <w:p w14:paraId="592D2D4A" w14:textId="77777777" w:rsidR="002F58C0" w:rsidRPr="00893128" w:rsidRDefault="002F58C0" w:rsidP="00C90DFF">
      <w:pPr>
        <w:widowControl w:val="0"/>
        <w:numPr>
          <w:ilvl w:val="0"/>
          <w:numId w:val="42"/>
        </w:numPr>
        <w:autoSpaceDE w:val="0"/>
        <w:autoSpaceDN w:val="0"/>
        <w:adjustRightInd w:val="0"/>
        <w:contextualSpacing/>
        <w:rPr>
          <w:rFonts w:asciiTheme="minorHAnsi" w:hAnsiTheme="minorHAnsi"/>
          <w:b/>
          <w:sz w:val="20"/>
          <w:szCs w:val="20"/>
          <w:u w:val="single"/>
        </w:rPr>
      </w:pPr>
      <w:r w:rsidRPr="00893128">
        <w:rPr>
          <w:rFonts w:asciiTheme="minorHAnsi" w:hAnsiTheme="minorHAnsi"/>
          <w:sz w:val="20"/>
          <w:szCs w:val="20"/>
        </w:rPr>
        <w:t xml:space="preserve">to demonstrate the ability to communicate and interpret meaning in a range of situations, for a range of purposes </w:t>
      </w:r>
    </w:p>
    <w:p w14:paraId="352F4839" w14:textId="77777777" w:rsidR="002F58C0" w:rsidRPr="00893128" w:rsidRDefault="002F58C0" w:rsidP="00C90DFF">
      <w:pPr>
        <w:widowControl w:val="0"/>
        <w:numPr>
          <w:ilvl w:val="0"/>
          <w:numId w:val="42"/>
        </w:numPr>
        <w:autoSpaceDE w:val="0"/>
        <w:autoSpaceDN w:val="0"/>
        <w:adjustRightInd w:val="0"/>
        <w:contextualSpacing/>
        <w:rPr>
          <w:rFonts w:asciiTheme="minorHAnsi" w:hAnsiTheme="minorHAnsi"/>
          <w:b/>
          <w:sz w:val="20"/>
          <w:szCs w:val="20"/>
          <w:u w:val="single"/>
        </w:rPr>
      </w:pPr>
      <w:r w:rsidRPr="00893128">
        <w:rPr>
          <w:rFonts w:asciiTheme="minorHAnsi" w:hAnsiTheme="minorHAnsi"/>
          <w:sz w:val="20"/>
          <w:szCs w:val="20"/>
        </w:rPr>
        <w:t xml:space="preserve">to demonstrate the ability to speak and listen in order to acquire, develop, and share information, ideas, and feelings </w:t>
      </w:r>
    </w:p>
    <w:p w14:paraId="71F29276" w14:textId="77777777" w:rsidR="002F58C0" w:rsidRPr="00893128" w:rsidRDefault="002F58C0" w:rsidP="002F58C0">
      <w:pPr>
        <w:widowControl w:val="0"/>
        <w:autoSpaceDE w:val="0"/>
        <w:autoSpaceDN w:val="0"/>
        <w:adjustRightInd w:val="0"/>
        <w:rPr>
          <w:rFonts w:asciiTheme="minorHAnsi" w:hAnsiTheme="minorHAnsi"/>
          <w:sz w:val="20"/>
          <w:szCs w:val="20"/>
          <w:u w:val="single"/>
        </w:rPr>
      </w:pPr>
    </w:p>
    <w:p w14:paraId="01E9BE52" w14:textId="77777777" w:rsidR="002F58C0" w:rsidRPr="00893128" w:rsidRDefault="002F58C0" w:rsidP="002F58C0">
      <w:pPr>
        <w:widowControl w:val="0"/>
        <w:autoSpaceDE w:val="0"/>
        <w:autoSpaceDN w:val="0"/>
        <w:adjustRightInd w:val="0"/>
        <w:rPr>
          <w:rFonts w:asciiTheme="minorHAnsi" w:hAnsiTheme="minorHAnsi"/>
          <w:sz w:val="20"/>
          <w:szCs w:val="20"/>
        </w:rPr>
      </w:pPr>
      <w:r w:rsidRPr="00893128">
        <w:rPr>
          <w:rFonts w:asciiTheme="minorHAnsi" w:hAnsiTheme="minorHAnsi"/>
          <w:sz w:val="20"/>
          <w:szCs w:val="20"/>
          <w:u w:val="single"/>
        </w:rPr>
        <w:t>Quantitative Reasoning</w:t>
      </w:r>
      <w:r w:rsidRPr="00893128">
        <w:rPr>
          <w:rFonts w:asciiTheme="minorHAnsi" w:hAnsiTheme="minorHAnsi"/>
          <w:sz w:val="20"/>
          <w:szCs w:val="20"/>
        </w:rPr>
        <w:t xml:space="preserve">: to understand and apply the basic concepts of mathematics and to explain their relationship to contemporary life and work. </w:t>
      </w:r>
    </w:p>
    <w:p w14:paraId="7F36F03B" w14:textId="77777777" w:rsidR="002F58C0" w:rsidRPr="00893128" w:rsidRDefault="002F58C0" w:rsidP="002F58C0">
      <w:pPr>
        <w:widowControl w:val="0"/>
        <w:autoSpaceDE w:val="0"/>
        <w:autoSpaceDN w:val="0"/>
        <w:adjustRightInd w:val="0"/>
        <w:rPr>
          <w:rFonts w:asciiTheme="minorHAnsi" w:hAnsiTheme="minorHAnsi"/>
          <w:sz w:val="20"/>
          <w:szCs w:val="20"/>
        </w:rPr>
      </w:pPr>
    </w:p>
    <w:p w14:paraId="79AAFA39" w14:textId="77777777" w:rsidR="002F58C0" w:rsidRPr="00893128" w:rsidRDefault="002F58C0" w:rsidP="002F58C0">
      <w:pPr>
        <w:widowControl w:val="0"/>
        <w:autoSpaceDE w:val="0"/>
        <w:autoSpaceDN w:val="0"/>
        <w:adjustRightInd w:val="0"/>
        <w:rPr>
          <w:rFonts w:asciiTheme="minorHAnsi" w:hAnsiTheme="minorHAnsi"/>
          <w:sz w:val="20"/>
          <w:szCs w:val="20"/>
        </w:rPr>
      </w:pPr>
      <w:r w:rsidRPr="00893128">
        <w:rPr>
          <w:rFonts w:asciiTheme="minorHAnsi" w:hAnsiTheme="minorHAnsi"/>
          <w:sz w:val="20"/>
          <w:szCs w:val="20"/>
        </w:rPr>
        <w:t xml:space="preserve">Objectives: </w:t>
      </w:r>
    </w:p>
    <w:p w14:paraId="2F4E581E" w14:textId="77777777" w:rsidR="002F58C0" w:rsidRPr="00893128" w:rsidRDefault="002F58C0" w:rsidP="00C90DFF">
      <w:pPr>
        <w:widowControl w:val="0"/>
        <w:numPr>
          <w:ilvl w:val="0"/>
          <w:numId w:val="37"/>
        </w:numPr>
        <w:autoSpaceDE w:val="0"/>
        <w:autoSpaceDN w:val="0"/>
        <w:adjustRightInd w:val="0"/>
        <w:contextualSpacing/>
        <w:rPr>
          <w:rFonts w:asciiTheme="minorHAnsi" w:hAnsiTheme="minorHAnsi"/>
          <w:b/>
          <w:sz w:val="20"/>
          <w:szCs w:val="20"/>
          <w:u w:val="single"/>
        </w:rPr>
      </w:pPr>
      <w:r w:rsidRPr="00893128">
        <w:rPr>
          <w:rFonts w:asciiTheme="minorHAnsi" w:hAnsiTheme="minorHAnsi"/>
          <w:sz w:val="20"/>
          <w:szCs w:val="20"/>
        </w:rPr>
        <w:t xml:space="preserve">to demonstrate an understanding of mathematical concepts and language and to employ the tools of mathematics </w:t>
      </w:r>
    </w:p>
    <w:p w14:paraId="6B9730AA" w14:textId="77777777" w:rsidR="00893128" w:rsidRDefault="00893128" w:rsidP="002F58C0">
      <w:pPr>
        <w:widowControl w:val="0"/>
        <w:autoSpaceDE w:val="0"/>
        <w:autoSpaceDN w:val="0"/>
        <w:adjustRightInd w:val="0"/>
        <w:rPr>
          <w:rFonts w:asciiTheme="minorHAnsi" w:hAnsiTheme="minorHAnsi"/>
          <w:b/>
          <w:sz w:val="20"/>
          <w:szCs w:val="20"/>
        </w:rPr>
      </w:pPr>
    </w:p>
    <w:p w14:paraId="24AF8F30" w14:textId="77777777" w:rsidR="007716F0" w:rsidRDefault="007716F0">
      <w:pPr>
        <w:rPr>
          <w:rFonts w:asciiTheme="minorHAnsi" w:hAnsiTheme="minorHAnsi"/>
          <w:b/>
          <w:sz w:val="20"/>
          <w:szCs w:val="20"/>
        </w:rPr>
      </w:pPr>
      <w:r>
        <w:rPr>
          <w:rFonts w:asciiTheme="minorHAnsi" w:hAnsiTheme="minorHAnsi"/>
          <w:b/>
          <w:sz w:val="20"/>
          <w:szCs w:val="20"/>
        </w:rPr>
        <w:br w:type="page"/>
      </w:r>
    </w:p>
    <w:p w14:paraId="2232EBB0" w14:textId="2FC14638" w:rsidR="002F58C0" w:rsidRPr="00893128" w:rsidRDefault="002F58C0" w:rsidP="00F54F8E">
      <w:pPr>
        <w:rPr>
          <w:rFonts w:asciiTheme="minorHAnsi" w:hAnsiTheme="minorHAnsi"/>
          <w:b/>
          <w:sz w:val="20"/>
          <w:szCs w:val="20"/>
        </w:rPr>
      </w:pPr>
      <w:r w:rsidRPr="00893128">
        <w:rPr>
          <w:rFonts w:asciiTheme="minorHAnsi" w:hAnsiTheme="minorHAnsi"/>
          <w:b/>
          <w:sz w:val="20"/>
          <w:szCs w:val="20"/>
        </w:rPr>
        <w:lastRenderedPageBreak/>
        <w:t>Goal 2: Acquisition of Knowledge</w:t>
      </w:r>
    </w:p>
    <w:p w14:paraId="16887138" w14:textId="77777777" w:rsidR="002F58C0" w:rsidRPr="00893128" w:rsidRDefault="002F58C0" w:rsidP="002F58C0">
      <w:pPr>
        <w:widowControl w:val="0"/>
        <w:autoSpaceDE w:val="0"/>
        <w:autoSpaceDN w:val="0"/>
        <w:adjustRightInd w:val="0"/>
        <w:rPr>
          <w:rFonts w:asciiTheme="minorHAnsi" w:hAnsiTheme="minorHAnsi"/>
          <w:b/>
          <w:sz w:val="16"/>
          <w:szCs w:val="16"/>
        </w:rPr>
      </w:pPr>
    </w:p>
    <w:p w14:paraId="0B6C2041" w14:textId="77777777" w:rsidR="002F58C0" w:rsidRPr="00893128" w:rsidRDefault="002F58C0" w:rsidP="002F58C0">
      <w:pPr>
        <w:widowControl w:val="0"/>
        <w:autoSpaceDE w:val="0"/>
        <w:autoSpaceDN w:val="0"/>
        <w:adjustRightInd w:val="0"/>
        <w:rPr>
          <w:rFonts w:asciiTheme="minorHAnsi" w:hAnsiTheme="minorHAnsi"/>
          <w:b/>
          <w:sz w:val="20"/>
          <w:szCs w:val="20"/>
        </w:rPr>
      </w:pPr>
      <w:r w:rsidRPr="00893128">
        <w:rPr>
          <w:rFonts w:asciiTheme="minorHAnsi" w:hAnsiTheme="minorHAnsi"/>
          <w:sz w:val="20"/>
          <w:szCs w:val="20"/>
          <w:u w:val="single"/>
        </w:rPr>
        <w:t>Scientific Knowledge</w:t>
      </w:r>
      <w:r w:rsidRPr="00893128">
        <w:rPr>
          <w:rFonts w:asciiTheme="minorHAnsi" w:hAnsiTheme="minorHAnsi"/>
          <w:sz w:val="20"/>
          <w:szCs w:val="20"/>
        </w:rPr>
        <w:t>:</w:t>
      </w:r>
      <w:r w:rsidRPr="00893128">
        <w:rPr>
          <w:rFonts w:asciiTheme="minorHAnsi" w:hAnsiTheme="minorHAnsi"/>
          <w:b/>
          <w:sz w:val="20"/>
          <w:szCs w:val="20"/>
        </w:rPr>
        <w:t xml:space="preserve"> </w:t>
      </w:r>
      <w:r w:rsidRPr="00893128">
        <w:rPr>
          <w:rFonts w:asciiTheme="minorHAnsi" w:hAnsiTheme="minorHAnsi"/>
          <w:sz w:val="20"/>
          <w:szCs w:val="20"/>
        </w:rPr>
        <w:t xml:space="preserve">to understand and apply the basic concepts of science and mathematics and to explain their relationship to contemporary life and work. </w:t>
      </w:r>
    </w:p>
    <w:p w14:paraId="4E1E05D9" w14:textId="77777777" w:rsidR="002F58C0" w:rsidRPr="00893128" w:rsidRDefault="002F58C0" w:rsidP="002F58C0">
      <w:pPr>
        <w:widowControl w:val="0"/>
        <w:autoSpaceDE w:val="0"/>
        <w:autoSpaceDN w:val="0"/>
        <w:adjustRightInd w:val="0"/>
        <w:rPr>
          <w:rFonts w:asciiTheme="minorHAnsi" w:hAnsiTheme="minorHAnsi"/>
          <w:sz w:val="16"/>
          <w:szCs w:val="16"/>
        </w:rPr>
      </w:pPr>
    </w:p>
    <w:p w14:paraId="70D3446C" w14:textId="77777777" w:rsidR="002F58C0" w:rsidRPr="00893128" w:rsidRDefault="002F58C0" w:rsidP="002F58C0">
      <w:pPr>
        <w:widowControl w:val="0"/>
        <w:autoSpaceDE w:val="0"/>
        <w:autoSpaceDN w:val="0"/>
        <w:adjustRightInd w:val="0"/>
        <w:rPr>
          <w:rFonts w:asciiTheme="minorHAnsi" w:hAnsiTheme="minorHAnsi"/>
          <w:sz w:val="20"/>
          <w:szCs w:val="20"/>
        </w:rPr>
      </w:pPr>
      <w:r w:rsidRPr="00893128">
        <w:rPr>
          <w:rFonts w:asciiTheme="minorHAnsi" w:hAnsiTheme="minorHAnsi"/>
          <w:sz w:val="20"/>
          <w:szCs w:val="20"/>
        </w:rPr>
        <w:t xml:space="preserve">Objectives: </w:t>
      </w:r>
    </w:p>
    <w:p w14:paraId="73F4E755" w14:textId="77777777" w:rsidR="002F58C0" w:rsidRPr="00893128" w:rsidRDefault="002F58C0" w:rsidP="00C90DFF">
      <w:pPr>
        <w:widowControl w:val="0"/>
        <w:numPr>
          <w:ilvl w:val="0"/>
          <w:numId w:val="43"/>
        </w:numPr>
        <w:autoSpaceDE w:val="0"/>
        <w:autoSpaceDN w:val="0"/>
        <w:adjustRightInd w:val="0"/>
        <w:contextualSpacing/>
        <w:rPr>
          <w:rFonts w:asciiTheme="minorHAnsi" w:hAnsiTheme="minorHAnsi"/>
          <w:b/>
          <w:sz w:val="20"/>
          <w:szCs w:val="20"/>
          <w:u w:val="single"/>
        </w:rPr>
      </w:pPr>
      <w:r w:rsidRPr="00893128">
        <w:rPr>
          <w:rFonts w:asciiTheme="minorHAnsi" w:hAnsiTheme="minorHAnsi"/>
          <w:sz w:val="20"/>
          <w:szCs w:val="20"/>
        </w:rPr>
        <w:t xml:space="preserve">to demonstrate knowledge of the scientific method and to apply it to problem-solving and research inquiry </w:t>
      </w:r>
    </w:p>
    <w:p w14:paraId="155B8AB6" w14:textId="77777777" w:rsidR="002F58C0" w:rsidRPr="00893128" w:rsidRDefault="002F58C0" w:rsidP="00C90DFF">
      <w:pPr>
        <w:widowControl w:val="0"/>
        <w:numPr>
          <w:ilvl w:val="0"/>
          <w:numId w:val="43"/>
        </w:numPr>
        <w:autoSpaceDE w:val="0"/>
        <w:autoSpaceDN w:val="0"/>
        <w:adjustRightInd w:val="0"/>
        <w:contextualSpacing/>
        <w:rPr>
          <w:rFonts w:asciiTheme="minorHAnsi" w:hAnsiTheme="minorHAnsi"/>
          <w:b/>
          <w:sz w:val="20"/>
          <w:szCs w:val="20"/>
          <w:u w:val="single"/>
        </w:rPr>
      </w:pPr>
      <w:r w:rsidRPr="00893128">
        <w:rPr>
          <w:rFonts w:asciiTheme="minorHAnsi" w:hAnsiTheme="minorHAnsi"/>
          <w:sz w:val="20"/>
          <w:szCs w:val="20"/>
        </w:rPr>
        <w:t xml:space="preserve">to demonstrate knowledge of the fundamental laws of nature underlying the universe </w:t>
      </w:r>
    </w:p>
    <w:p w14:paraId="73E53212" w14:textId="77777777" w:rsidR="002F58C0" w:rsidRPr="00893128" w:rsidRDefault="002F58C0" w:rsidP="00C90DFF">
      <w:pPr>
        <w:widowControl w:val="0"/>
        <w:numPr>
          <w:ilvl w:val="0"/>
          <w:numId w:val="43"/>
        </w:numPr>
        <w:autoSpaceDE w:val="0"/>
        <w:autoSpaceDN w:val="0"/>
        <w:adjustRightInd w:val="0"/>
        <w:contextualSpacing/>
        <w:rPr>
          <w:rFonts w:asciiTheme="minorHAnsi" w:hAnsiTheme="minorHAnsi"/>
          <w:b/>
          <w:sz w:val="20"/>
          <w:szCs w:val="20"/>
          <w:u w:val="single"/>
        </w:rPr>
      </w:pPr>
      <w:r w:rsidRPr="00893128">
        <w:rPr>
          <w:rFonts w:asciiTheme="minorHAnsi" w:hAnsiTheme="minorHAnsi"/>
          <w:sz w:val="20"/>
          <w:szCs w:val="20"/>
        </w:rPr>
        <w:t xml:space="preserve">to demonstrate an understanding of the factors and choices involved in responsible stewardship of the environment </w:t>
      </w:r>
    </w:p>
    <w:p w14:paraId="3ABEC118" w14:textId="77777777" w:rsidR="002F58C0" w:rsidRPr="00893128" w:rsidRDefault="002F58C0" w:rsidP="002F58C0">
      <w:pPr>
        <w:widowControl w:val="0"/>
        <w:autoSpaceDE w:val="0"/>
        <w:autoSpaceDN w:val="0"/>
        <w:adjustRightInd w:val="0"/>
        <w:rPr>
          <w:rFonts w:asciiTheme="minorHAnsi" w:hAnsiTheme="minorHAnsi"/>
          <w:b/>
          <w:sz w:val="16"/>
          <w:szCs w:val="16"/>
        </w:rPr>
      </w:pPr>
    </w:p>
    <w:p w14:paraId="43028691" w14:textId="77777777" w:rsidR="002F58C0" w:rsidRDefault="002F58C0" w:rsidP="002F58C0">
      <w:pPr>
        <w:widowControl w:val="0"/>
        <w:autoSpaceDE w:val="0"/>
        <w:autoSpaceDN w:val="0"/>
        <w:adjustRightInd w:val="0"/>
        <w:rPr>
          <w:rFonts w:asciiTheme="minorHAnsi" w:hAnsiTheme="minorHAnsi"/>
          <w:sz w:val="20"/>
          <w:szCs w:val="20"/>
        </w:rPr>
      </w:pPr>
      <w:r w:rsidRPr="00893128">
        <w:rPr>
          <w:rFonts w:asciiTheme="minorHAnsi" w:hAnsiTheme="minorHAnsi"/>
          <w:sz w:val="20"/>
          <w:szCs w:val="20"/>
          <w:u w:val="single"/>
        </w:rPr>
        <w:t>Behavioral and Social Knowledge</w:t>
      </w:r>
      <w:r w:rsidRPr="00893128">
        <w:rPr>
          <w:rFonts w:asciiTheme="minorHAnsi" w:hAnsiTheme="minorHAnsi"/>
          <w:sz w:val="20"/>
          <w:szCs w:val="20"/>
        </w:rPr>
        <w:t>:</w:t>
      </w:r>
      <w:r w:rsidRPr="00893128">
        <w:rPr>
          <w:rFonts w:asciiTheme="minorHAnsi" w:hAnsiTheme="minorHAnsi"/>
          <w:b/>
          <w:sz w:val="20"/>
          <w:szCs w:val="20"/>
        </w:rPr>
        <w:t xml:space="preserve"> </w:t>
      </w:r>
      <w:r w:rsidRPr="00893128">
        <w:rPr>
          <w:rFonts w:asciiTheme="minorHAnsi" w:hAnsiTheme="minorHAnsi"/>
          <w:sz w:val="20"/>
          <w:szCs w:val="20"/>
        </w:rPr>
        <w:t xml:space="preserve">to understand the relationships between beliefs and actions of individuals and groups in social, political, and economic contexts. </w:t>
      </w:r>
    </w:p>
    <w:p w14:paraId="52F14224" w14:textId="77777777" w:rsidR="002F58C0" w:rsidRPr="00893128" w:rsidRDefault="002F58C0" w:rsidP="002F58C0">
      <w:pPr>
        <w:widowControl w:val="0"/>
        <w:autoSpaceDE w:val="0"/>
        <w:autoSpaceDN w:val="0"/>
        <w:adjustRightInd w:val="0"/>
        <w:rPr>
          <w:rFonts w:asciiTheme="minorHAnsi" w:hAnsiTheme="minorHAnsi"/>
          <w:sz w:val="16"/>
          <w:szCs w:val="16"/>
        </w:rPr>
      </w:pPr>
    </w:p>
    <w:p w14:paraId="0C833446" w14:textId="77777777" w:rsidR="002F58C0" w:rsidRPr="00893128" w:rsidRDefault="002F58C0" w:rsidP="002F58C0">
      <w:pPr>
        <w:widowControl w:val="0"/>
        <w:autoSpaceDE w:val="0"/>
        <w:autoSpaceDN w:val="0"/>
        <w:adjustRightInd w:val="0"/>
        <w:rPr>
          <w:rFonts w:asciiTheme="minorHAnsi" w:hAnsiTheme="minorHAnsi"/>
          <w:sz w:val="20"/>
          <w:szCs w:val="20"/>
        </w:rPr>
      </w:pPr>
      <w:r w:rsidRPr="00893128">
        <w:rPr>
          <w:rFonts w:asciiTheme="minorHAnsi" w:hAnsiTheme="minorHAnsi"/>
          <w:sz w:val="20"/>
          <w:szCs w:val="20"/>
        </w:rPr>
        <w:t xml:space="preserve">Objectives: </w:t>
      </w:r>
    </w:p>
    <w:p w14:paraId="20792910" w14:textId="77777777" w:rsidR="002F58C0" w:rsidRPr="00893128" w:rsidRDefault="002F58C0" w:rsidP="00C90DFF">
      <w:pPr>
        <w:widowControl w:val="0"/>
        <w:numPr>
          <w:ilvl w:val="0"/>
          <w:numId w:val="38"/>
        </w:numPr>
        <w:autoSpaceDE w:val="0"/>
        <w:autoSpaceDN w:val="0"/>
        <w:adjustRightInd w:val="0"/>
        <w:contextualSpacing/>
        <w:rPr>
          <w:rFonts w:asciiTheme="minorHAnsi" w:hAnsiTheme="minorHAnsi"/>
          <w:b/>
          <w:sz w:val="20"/>
          <w:szCs w:val="20"/>
          <w:u w:val="single"/>
        </w:rPr>
      </w:pPr>
      <w:r w:rsidRPr="00893128">
        <w:rPr>
          <w:rFonts w:asciiTheme="minorHAnsi" w:hAnsiTheme="minorHAnsi"/>
          <w:sz w:val="20"/>
          <w:szCs w:val="20"/>
        </w:rPr>
        <w:t xml:space="preserve">to demonstrate an understanding of the interactions among individual, group, political, and economic factors in contemporary societies </w:t>
      </w:r>
    </w:p>
    <w:p w14:paraId="6329172A" w14:textId="77777777" w:rsidR="002F58C0" w:rsidRPr="00893128" w:rsidRDefault="002F58C0" w:rsidP="00C90DFF">
      <w:pPr>
        <w:widowControl w:val="0"/>
        <w:numPr>
          <w:ilvl w:val="0"/>
          <w:numId w:val="38"/>
        </w:numPr>
        <w:autoSpaceDE w:val="0"/>
        <w:autoSpaceDN w:val="0"/>
        <w:adjustRightInd w:val="0"/>
        <w:contextualSpacing/>
        <w:rPr>
          <w:rFonts w:asciiTheme="minorHAnsi" w:hAnsiTheme="minorHAnsi"/>
          <w:b/>
          <w:sz w:val="20"/>
          <w:szCs w:val="20"/>
          <w:u w:val="single"/>
        </w:rPr>
      </w:pPr>
      <w:r w:rsidRPr="00893128">
        <w:rPr>
          <w:rFonts w:asciiTheme="minorHAnsi" w:hAnsiTheme="minorHAnsi"/>
          <w:sz w:val="20"/>
          <w:szCs w:val="20"/>
        </w:rPr>
        <w:t xml:space="preserve">to demonstrate an understanding of how people are affected by the world—as it is and as they experience it—in social, political, and economic contexts </w:t>
      </w:r>
    </w:p>
    <w:p w14:paraId="3A6A839E" w14:textId="77777777" w:rsidR="002F58C0" w:rsidRPr="00893128" w:rsidRDefault="002F58C0" w:rsidP="00C90DFF">
      <w:pPr>
        <w:widowControl w:val="0"/>
        <w:numPr>
          <w:ilvl w:val="0"/>
          <w:numId w:val="38"/>
        </w:numPr>
        <w:autoSpaceDE w:val="0"/>
        <w:autoSpaceDN w:val="0"/>
        <w:adjustRightInd w:val="0"/>
        <w:contextualSpacing/>
        <w:rPr>
          <w:rFonts w:asciiTheme="minorHAnsi" w:hAnsiTheme="minorHAnsi"/>
          <w:b/>
          <w:sz w:val="20"/>
          <w:szCs w:val="20"/>
          <w:u w:val="single"/>
        </w:rPr>
      </w:pPr>
      <w:r w:rsidRPr="00893128">
        <w:rPr>
          <w:rFonts w:asciiTheme="minorHAnsi" w:hAnsiTheme="minorHAnsi"/>
          <w:sz w:val="20"/>
          <w:szCs w:val="20"/>
        </w:rPr>
        <w:t xml:space="preserve">to demonstrate an understanding of the ways individuals and groups produce change in personal, social, political, and economic environments </w:t>
      </w:r>
    </w:p>
    <w:p w14:paraId="23482AAD" w14:textId="77777777" w:rsidR="002F58C0" w:rsidRPr="00893128" w:rsidRDefault="002F58C0" w:rsidP="002F58C0">
      <w:pPr>
        <w:widowControl w:val="0"/>
        <w:autoSpaceDE w:val="0"/>
        <w:autoSpaceDN w:val="0"/>
        <w:adjustRightInd w:val="0"/>
        <w:rPr>
          <w:rFonts w:asciiTheme="minorHAnsi" w:hAnsiTheme="minorHAnsi"/>
          <w:b/>
          <w:sz w:val="16"/>
          <w:szCs w:val="16"/>
        </w:rPr>
      </w:pPr>
    </w:p>
    <w:p w14:paraId="229A065E" w14:textId="77777777" w:rsidR="002F58C0" w:rsidRPr="00893128" w:rsidRDefault="002F58C0" w:rsidP="002F58C0">
      <w:pPr>
        <w:widowControl w:val="0"/>
        <w:autoSpaceDE w:val="0"/>
        <w:autoSpaceDN w:val="0"/>
        <w:adjustRightInd w:val="0"/>
        <w:rPr>
          <w:rFonts w:asciiTheme="minorHAnsi" w:hAnsiTheme="minorHAnsi"/>
          <w:b/>
          <w:sz w:val="20"/>
          <w:szCs w:val="20"/>
          <w:u w:val="single"/>
        </w:rPr>
      </w:pPr>
      <w:r w:rsidRPr="00893128">
        <w:rPr>
          <w:rFonts w:asciiTheme="minorHAnsi" w:hAnsiTheme="minorHAnsi"/>
          <w:sz w:val="20"/>
          <w:szCs w:val="20"/>
          <w:u w:val="single"/>
        </w:rPr>
        <w:t>Humanistic and Artistic Knowledge</w:t>
      </w:r>
      <w:r w:rsidRPr="00893128">
        <w:rPr>
          <w:rFonts w:asciiTheme="minorHAnsi" w:hAnsiTheme="minorHAnsi"/>
          <w:sz w:val="20"/>
          <w:szCs w:val="20"/>
        </w:rPr>
        <w:t xml:space="preserve">: to understand and appreciate the cultural life of world communities, past and present. </w:t>
      </w:r>
    </w:p>
    <w:p w14:paraId="49F87C73" w14:textId="77777777" w:rsidR="005C7E37" w:rsidRPr="00893128" w:rsidRDefault="005C7E37" w:rsidP="002F58C0">
      <w:pPr>
        <w:widowControl w:val="0"/>
        <w:autoSpaceDE w:val="0"/>
        <w:autoSpaceDN w:val="0"/>
        <w:adjustRightInd w:val="0"/>
        <w:rPr>
          <w:rFonts w:asciiTheme="minorHAnsi" w:hAnsiTheme="minorHAnsi"/>
          <w:sz w:val="16"/>
          <w:szCs w:val="16"/>
        </w:rPr>
      </w:pPr>
    </w:p>
    <w:p w14:paraId="5CCB30C0" w14:textId="77777777" w:rsidR="002F58C0" w:rsidRPr="00893128" w:rsidRDefault="002F58C0" w:rsidP="002F58C0">
      <w:pPr>
        <w:widowControl w:val="0"/>
        <w:autoSpaceDE w:val="0"/>
        <w:autoSpaceDN w:val="0"/>
        <w:adjustRightInd w:val="0"/>
        <w:rPr>
          <w:rFonts w:asciiTheme="minorHAnsi" w:hAnsiTheme="minorHAnsi"/>
          <w:sz w:val="20"/>
          <w:szCs w:val="20"/>
        </w:rPr>
      </w:pPr>
      <w:r w:rsidRPr="00893128">
        <w:rPr>
          <w:rFonts w:asciiTheme="minorHAnsi" w:hAnsiTheme="minorHAnsi"/>
          <w:sz w:val="20"/>
          <w:szCs w:val="20"/>
        </w:rPr>
        <w:t xml:space="preserve">Objectives: </w:t>
      </w:r>
    </w:p>
    <w:p w14:paraId="7A1A21F1" w14:textId="77777777" w:rsidR="002F58C0" w:rsidRPr="00893128" w:rsidRDefault="002F58C0" w:rsidP="00C90DFF">
      <w:pPr>
        <w:widowControl w:val="0"/>
        <w:numPr>
          <w:ilvl w:val="0"/>
          <w:numId w:val="39"/>
        </w:numPr>
        <w:autoSpaceDE w:val="0"/>
        <w:autoSpaceDN w:val="0"/>
        <w:adjustRightInd w:val="0"/>
        <w:contextualSpacing/>
        <w:rPr>
          <w:rFonts w:asciiTheme="minorHAnsi" w:hAnsiTheme="minorHAnsi"/>
          <w:b/>
          <w:sz w:val="20"/>
          <w:szCs w:val="20"/>
          <w:u w:val="single"/>
        </w:rPr>
      </w:pPr>
      <w:r w:rsidRPr="00893128">
        <w:rPr>
          <w:rFonts w:asciiTheme="minorHAnsi" w:hAnsiTheme="minorHAnsi"/>
          <w:sz w:val="20"/>
          <w:szCs w:val="20"/>
        </w:rPr>
        <w:t xml:space="preserve">to demonstrate knowledge of philosophical wisdom regarding what human beings are and who one can be as a person </w:t>
      </w:r>
    </w:p>
    <w:p w14:paraId="579525D7" w14:textId="77777777" w:rsidR="002F58C0" w:rsidRPr="00893128" w:rsidRDefault="002F58C0" w:rsidP="00C90DFF">
      <w:pPr>
        <w:widowControl w:val="0"/>
        <w:numPr>
          <w:ilvl w:val="0"/>
          <w:numId w:val="39"/>
        </w:numPr>
        <w:autoSpaceDE w:val="0"/>
        <w:autoSpaceDN w:val="0"/>
        <w:adjustRightInd w:val="0"/>
        <w:contextualSpacing/>
        <w:rPr>
          <w:rFonts w:asciiTheme="minorHAnsi" w:hAnsiTheme="minorHAnsi"/>
          <w:b/>
          <w:sz w:val="20"/>
          <w:szCs w:val="20"/>
          <w:u w:val="single"/>
        </w:rPr>
      </w:pPr>
      <w:r w:rsidRPr="00893128">
        <w:rPr>
          <w:rFonts w:asciiTheme="minorHAnsi" w:hAnsiTheme="minorHAnsi"/>
          <w:sz w:val="20"/>
          <w:szCs w:val="20"/>
        </w:rPr>
        <w:t xml:space="preserve">to expand cultural perspectives by establishing a foundational knowledge of world civilizations in their historical contexts </w:t>
      </w:r>
    </w:p>
    <w:p w14:paraId="0FD99CB9" w14:textId="77777777" w:rsidR="002F58C0" w:rsidRPr="00893128" w:rsidRDefault="002F58C0" w:rsidP="00C90DFF">
      <w:pPr>
        <w:widowControl w:val="0"/>
        <w:numPr>
          <w:ilvl w:val="0"/>
          <w:numId w:val="39"/>
        </w:numPr>
        <w:autoSpaceDE w:val="0"/>
        <w:autoSpaceDN w:val="0"/>
        <w:adjustRightInd w:val="0"/>
        <w:contextualSpacing/>
        <w:rPr>
          <w:rFonts w:asciiTheme="minorHAnsi" w:hAnsiTheme="minorHAnsi"/>
          <w:b/>
          <w:sz w:val="20"/>
          <w:szCs w:val="20"/>
          <w:u w:val="single"/>
        </w:rPr>
      </w:pPr>
      <w:r w:rsidRPr="00893128">
        <w:rPr>
          <w:rFonts w:asciiTheme="minorHAnsi" w:hAnsiTheme="minorHAnsi"/>
          <w:sz w:val="20"/>
          <w:szCs w:val="20"/>
        </w:rPr>
        <w:t xml:space="preserve">to demonstrate an ability to analyze and interpret the diverse heritage of the past in terms of its own ideas and values </w:t>
      </w:r>
    </w:p>
    <w:p w14:paraId="2A5E2319" w14:textId="77777777" w:rsidR="002F58C0" w:rsidRPr="00893128" w:rsidRDefault="002F58C0" w:rsidP="00C90DFF">
      <w:pPr>
        <w:widowControl w:val="0"/>
        <w:numPr>
          <w:ilvl w:val="0"/>
          <w:numId w:val="39"/>
        </w:numPr>
        <w:autoSpaceDE w:val="0"/>
        <w:autoSpaceDN w:val="0"/>
        <w:adjustRightInd w:val="0"/>
        <w:contextualSpacing/>
        <w:rPr>
          <w:rFonts w:asciiTheme="minorHAnsi" w:hAnsiTheme="minorHAnsi"/>
          <w:b/>
          <w:sz w:val="20"/>
          <w:szCs w:val="20"/>
          <w:u w:val="single"/>
        </w:rPr>
      </w:pPr>
      <w:r w:rsidRPr="00893128">
        <w:rPr>
          <w:rFonts w:asciiTheme="minorHAnsi" w:hAnsiTheme="minorHAnsi"/>
          <w:sz w:val="20"/>
          <w:szCs w:val="20"/>
        </w:rPr>
        <w:t xml:space="preserve">to establish a commitment to the life-long process of understanding and participating in contemporary local and global cultures </w:t>
      </w:r>
    </w:p>
    <w:p w14:paraId="78755144" w14:textId="77777777" w:rsidR="002F58C0" w:rsidRPr="00893128" w:rsidRDefault="002F58C0" w:rsidP="002F58C0">
      <w:pPr>
        <w:widowControl w:val="0"/>
        <w:autoSpaceDE w:val="0"/>
        <w:autoSpaceDN w:val="0"/>
        <w:adjustRightInd w:val="0"/>
        <w:rPr>
          <w:rFonts w:asciiTheme="minorHAnsi" w:hAnsiTheme="minorHAnsi"/>
          <w:b/>
          <w:sz w:val="16"/>
          <w:szCs w:val="16"/>
        </w:rPr>
      </w:pPr>
    </w:p>
    <w:p w14:paraId="47BBA014" w14:textId="77777777" w:rsidR="002F58C0" w:rsidRPr="00893128" w:rsidRDefault="002F58C0" w:rsidP="002F58C0">
      <w:pPr>
        <w:widowControl w:val="0"/>
        <w:autoSpaceDE w:val="0"/>
        <w:autoSpaceDN w:val="0"/>
        <w:adjustRightInd w:val="0"/>
        <w:rPr>
          <w:rFonts w:asciiTheme="minorHAnsi" w:hAnsiTheme="minorHAnsi"/>
          <w:b/>
          <w:sz w:val="20"/>
          <w:szCs w:val="20"/>
        </w:rPr>
      </w:pPr>
      <w:r w:rsidRPr="00893128">
        <w:rPr>
          <w:rFonts w:asciiTheme="minorHAnsi" w:hAnsiTheme="minorHAnsi"/>
          <w:b/>
          <w:sz w:val="20"/>
          <w:szCs w:val="20"/>
        </w:rPr>
        <w:t xml:space="preserve">Goal 3: Faith, Ethics, and the Foundations of Thought </w:t>
      </w:r>
    </w:p>
    <w:p w14:paraId="03F8FB35" w14:textId="77777777" w:rsidR="002F58C0" w:rsidRPr="00893128" w:rsidRDefault="002F58C0" w:rsidP="002F58C0">
      <w:pPr>
        <w:widowControl w:val="0"/>
        <w:autoSpaceDE w:val="0"/>
        <w:autoSpaceDN w:val="0"/>
        <w:adjustRightInd w:val="0"/>
        <w:rPr>
          <w:rFonts w:asciiTheme="minorHAnsi" w:hAnsiTheme="minorHAnsi"/>
          <w:sz w:val="16"/>
          <w:szCs w:val="16"/>
        </w:rPr>
      </w:pPr>
    </w:p>
    <w:p w14:paraId="01C9CEDD" w14:textId="77777777" w:rsidR="002F58C0" w:rsidRPr="00893128" w:rsidRDefault="002F58C0" w:rsidP="002F58C0">
      <w:pPr>
        <w:widowControl w:val="0"/>
        <w:autoSpaceDE w:val="0"/>
        <w:autoSpaceDN w:val="0"/>
        <w:adjustRightInd w:val="0"/>
        <w:rPr>
          <w:rFonts w:asciiTheme="minorHAnsi" w:hAnsiTheme="minorHAnsi"/>
          <w:sz w:val="20"/>
          <w:szCs w:val="20"/>
        </w:rPr>
      </w:pPr>
      <w:r w:rsidRPr="00893128">
        <w:rPr>
          <w:rFonts w:asciiTheme="minorHAnsi" w:hAnsiTheme="minorHAnsi"/>
          <w:sz w:val="20"/>
          <w:szCs w:val="20"/>
          <w:u w:val="single"/>
        </w:rPr>
        <w:t>Marian-Specific Core</w:t>
      </w:r>
      <w:r w:rsidRPr="00893128">
        <w:rPr>
          <w:rFonts w:asciiTheme="minorHAnsi" w:hAnsiTheme="minorHAnsi"/>
          <w:sz w:val="20"/>
          <w:szCs w:val="20"/>
        </w:rPr>
        <w:t>: to demonstrate a basic understanding of and participation in theological and philosophical reflection on questions of ultimate meaning and value, within the context of a Catholic and Franciscan university.</w:t>
      </w:r>
    </w:p>
    <w:p w14:paraId="3611A703" w14:textId="77777777" w:rsidR="002F58C0" w:rsidRPr="00893128" w:rsidRDefault="002F58C0" w:rsidP="002F58C0">
      <w:pPr>
        <w:widowControl w:val="0"/>
        <w:autoSpaceDE w:val="0"/>
        <w:autoSpaceDN w:val="0"/>
        <w:adjustRightInd w:val="0"/>
        <w:rPr>
          <w:rFonts w:asciiTheme="minorHAnsi" w:hAnsiTheme="minorHAnsi"/>
          <w:sz w:val="16"/>
          <w:szCs w:val="16"/>
        </w:rPr>
      </w:pPr>
    </w:p>
    <w:p w14:paraId="5E40F6CE" w14:textId="77777777" w:rsidR="002F58C0" w:rsidRPr="00893128" w:rsidRDefault="002F58C0" w:rsidP="002F58C0">
      <w:pPr>
        <w:widowControl w:val="0"/>
        <w:autoSpaceDE w:val="0"/>
        <w:autoSpaceDN w:val="0"/>
        <w:adjustRightInd w:val="0"/>
        <w:rPr>
          <w:rFonts w:asciiTheme="minorHAnsi" w:hAnsiTheme="minorHAnsi"/>
          <w:sz w:val="20"/>
          <w:szCs w:val="20"/>
        </w:rPr>
      </w:pPr>
      <w:r w:rsidRPr="00893128">
        <w:rPr>
          <w:rFonts w:asciiTheme="minorHAnsi" w:hAnsiTheme="minorHAnsi"/>
          <w:sz w:val="20"/>
          <w:szCs w:val="20"/>
        </w:rPr>
        <w:t xml:space="preserve">Objectives: </w:t>
      </w:r>
    </w:p>
    <w:p w14:paraId="7D493012" w14:textId="77777777" w:rsidR="002F58C0" w:rsidRPr="00893128" w:rsidRDefault="002F58C0" w:rsidP="00C90DFF">
      <w:pPr>
        <w:widowControl w:val="0"/>
        <w:numPr>
          <w:ilvl w:val="0"/>
          <w:numId w:val="36"/>
        </w:numPr>
        <w:autoSpaceDE w:val="0"/>
        <w:autoSpaceDN w:val="0"/>
        <w:adjustRightInd w:val="0"/>
        <w:contextualSpacing/>
        <w:rPr>
          <w:rFonts w:asciiTheme="minorHAnsi" w:hAnsiTheme="minorHAnsi"/>
          <w:b/>
          <w:sz w:val="20"/>
          <w:szCs w:val="20"/>
          <w:u w:val="single"/>
        </w:rPr>
      </w:pPr>
      <w:r w:rsidRPr="00893128">
        <w:rPr>
          <w:rFonts w:asciiTheme="minorHAnsi" w:hAnsiTheme="minorHAnsi"/>
          <w:sz w:val="20"/>
          <w:szCs w:val="20"/>
        </w:rPr>
        <w:t xml:space="preserve">to demonstrate knowledge of theological wisdom regarding what human beings are, who one can be as a person, and who God is and the ethical and moral implications thereof </w:t>
      </w:r>
    </w:p>
    <w:p w14:paraId="7BC630AD" w14:textId="77777777" w:rsidR="002F58C0" w:rsidRPr="00893128" w:rsidRDefault="002F58C0" w:rsidP="00C90DFF">
      <w:pPr>
        <w:widowControl w:val="0"/>
        <w:numPr>
          <w:ilvl w:val="0"/>
          <w:numId w:val="36"/>
        </w:numPr>
        <w:autoSpaceDE w:val="0"/>
        <w:autoSpaceDN w:val="0"/>
        <w:adjustRightInd w:val="0"/>
        <w:contextualSpacing/>
        <w:rPr>
          <w:rFonts w:asciiTheme="minorHAnsi" w:hAnsiTheme="minorHAnsi"/>
          <w:b/>
          <w:sz w:val="20"/>
          <w:szCs w:val="20"/>
          <w:u w:val="single"/>
        </w:rPr>
      </w:pPr>
      <w:r w:rsidRPr="00893128">
        <w:rPr>
          <w:rFonts w:asciiTheme="minorHAnsi" w:hAnsiTheme="minorHAnsi"/>
          <w:sz w:val="20"/>
          <w:szCs w:val="20"/>
        </w:rPr>
        <w:t xml:space="preserve">to demonstrate an understanding of the historical and contemporary impact of religion </w:t>
      </w:r>
    </w:p>
    <w:p w14:paraId="7D464CB6" w14:textId="77777777" w:rsidR="002F58C0" w:rsidRPr="00893128" w:rsidRDefault="002F58C0" w:rsidP="00C90DFF">
      <w:pPr>
        <w:widowControl w:val="0"/>
        <w:numPr>
          <w:ilvl w:val="0"/>
          <w:numId w:val="36"/>
        </w:numPr>
        <w:autoSpaceDE w:val="0"/>
        <w:autoSpaceDN w:val="0"/>
        <w:adjustRightInd w:val="0"/>
        <w:contextualSpacing/>
        <w:rPr>
          <w:rFonts w:asciiTheme="minorHAnsi" w:hAnsiTheme="minorHAnsi"/>
          <w:b/>
          <w:sz w:val="20"/>
          <w:szCs w:val="20"/>
          <w:u w:val="single"/>
        </w:rPr>
      </w:pPr>
      <w:r w:rsidRPr="00893128">
        <w:rPr>
          <w:rFonts w:asciiTheme="minorHAnsi" w:hAnsiTheme="minorHAnsi"/>
          <w:sz w:val="20"/>
          <w:szCs w:val="20"/>
        </w:rPr>
        <w:t xml:space="preserve">to demonstrate an engagement in the ongoing synthesis of faith and reason </w:t>
      </w:r>
    </w:p>
    <w:p w14:paraId="0CF9E9AA" w14:textId="77777777" w:rsidR="002F58C0" w:rsidRPr="00893128" w:rsidRDefault="002F58C0" w:rsidP="002F58C0">
      <w:pPr>
        <w:widowControl w:val="0"/>
        <w:autoSpaceDE w:val="0"/>
        <w:autoSpaceDN w:val="0"/>
        <w:adjustRightInd w:val="0"/>
        <w:rPr>
          <w:rFonts w:asciiTheme="minorHAnsi" w:hAnsiTheme="minorHAnsi"/>
          <w:sz w:val="16"/>
          <w:szCs w:val="16"/>
        </w:rPr>
      </w:pPr>
    </w:p>
    <w:p w14:paraId="6A85E8DC" w14:textId="77777777" w:rsidR="002F58C0" w:rsidRPr="00893128" w:rsidRDefault="002F58C0" w:rsidP="002F58C0">
      <w:pPr>
        <w:widowControl w:val="0"/>
        <w:autoSpaceDE w:val="0"/>
        <w:autoSpaceDN w:val="0"/>
        <w:adjustRightInd w:val="0"/>
        <w:rPr>
          <w:rFonts w:asciiTheme="minorHAnsi" w:hAnsiTheme="minorHAnsi"/>
          <w:sz w:val="20"/>
          <w:szCs w:val="20"/>
        </w:rPr>
      </w:pPr>
      <w:r w:rsidRPr="00893128">
        <w:rPr>
          <w:rFonts w:asciiTheme="minorHAnsi" w:hAnsiTheme="minorHAnsi"/>
          <w:sz w:val="20"/>
          <w:szCs w:val="20"/>
        </w:rPr>
        <w:t>Outcomes for the General Education Capstone Experience— The Senior Seminar</w:t>
      </w:r>
      <w:r w:rsidR="00CE7F4F">
        <w:rPr>
          <w:rFonts w:asciiTheme="minorHAnsi" w:hAnsiTheme="minorHAnsi"/>
          <w:sz w:val="20"/>
          <w:szCs w:val="20"/>
        </w:rPr>
        <w:t>.</w:t>
      </w:r>
      <w:r w:rsidRPr="00893128">
        <w:rPr>
          <w:rFonts w:asciiTheme="minorHAnsi" w:hAnsiTheme="minorHAnsi"/>
          <w:sz w:val="20"/>
          <w:szCs w:val="20"/>
        </w:rPr>
        <w:t xml:space="preserve"> A student completing the general education capstone experience will demonstrate: </w:t>
      </w:r>
    </w:p>
    <w:p w14:paraId="2E43326A" w14:textId="77777777" w:rsidR="002F58C0" w:rsidRPr="00893128" w:rsidRDefault="002F58C0" w:rsidP="00C90DFF">
      <w:pPr>
        <w:widowControl w:val="0"/>
        <w:numPr>
          <w:ilvl w:val="0"/>
          <w:numId w:val="41"/>
        </w:numPr>
        <w:autoSpaceDE w:val="0"/>
        <w:autoSpaceDN w:val="0"/>
        <w:adjustRightInd w:val="0"/>
        <w:contextualSpacing/>
        <w:rPr>
          <w:rFonts w:asciiTheme="minorHAnsi" w:hAnsiTheme="minorHAnsi"/>
          <w:b/>
          <w:sz w:val="20"/>
          <w:szCs w:val="20"/>
          <w:u w:val="single"/>
        </w:rPr>
      </w:pPr>
      <w:r w:rsidRPr="00893128">
        <w:rPr>
          <w:rFonts w:asciiTheme="minorHAnsi" w:hAnsiTheme="minorHAnsi"/>
          <w:sz w:val="20"/>
          <w:szCs w:val="20"/>
        </w:rPr>
        <w:t xml:space="preserve">the ability to integrate multiple perspectives regarding a single theme of social/cultural importance </w:t>
      </w:r>
    </w:p>
    <w:p w14:paraId="62F1D4F6" w14:textId="77777777" w:rsidR="002F58C0" w:rsidRPr="00893128" w:rsidRDefault="002F58C0" w:rsidP="00C90DFF">
      <w:pPr>
        <w:widowControl w:val="0"/>
        <w:numPr>
          <w:ilvl w:val="0"/>
          <w:numId w:val="41"/>
        </w:numPr>
        <w:autoSpaceDE w:val="0"/>
        <w:autoSpaceDN w:val="0"/>
        <w:adjustRightInd w:val="0"/>
        <w:contextualSpacing/>
        <w:rPr>
          <w:rFonts w:asciiTheme="minorHAnsi" w:hAnsiTheme="minorHAnsi"/>
          <w:b/>
          <w:sz w:val="20"/>
          <w:szCs w:val="20"/>
          <w:u w:val="single"/>
        </w:rPr>
      </w:pPr>
      <w:r w:rsidRPr="00893128">
        <w:rPr>
          <w:rFonts w:asciiTheme="minorHAnsi" w:hAnsiTheme="minorHAnsi"/>
          <w:sz w:val="20"/>
          <w:szCs w:val="20"/>
        </w:rPr>
        <w:t xml:space="preserve">the ability to contribute effectively to a serious academic conversation about a single theme of social/cultural importance </w:t>
      </w:r>
    </w:p>
    <w:p w14:paraId="7283D401" w14:textId="77777777" w:rsidR="002F58C0" w:rsidRPr="00893128" w:rsidRDefault="002F58C0" w:rsidP="00C90DFF">
      <w:pPr>
        <w:widowControl w:val="0"/>
        <w:numPr>
          <w:ilvl w:val="0"/>
          <w:numId w:val="41"/>
        </w:numPr>
        <w:autoSpaceDE w:val="0"/>
        <w:autoSpaceDN w:val="0"/>
        <w:adjustRightInd w:val="0"/>
        <w:contextualSpacing/>
        <w:rPr>
          <w:rFonts w:asciiTheme="minorHAnsi" w:hAnsiTheme="minorHAnsi"/>
          <w:b/>
          <w:sz w:val="20"/>
          <w:szCs w:val="20"/>
          <w:u w:val="single"/>
        </w:rPr>
      </w:pPr>
      <w:r w:rsidRPr="00893128">
        <w:rPr>
          <w:rFonts w:asciiTheme="minorHAnsi" w:hAnsiTheme="minorHAnsi"/>
          <w:sz w:val="20"/>
          <w:szCs w:val="20"/>
        </w:rPr>
        <w:t xml:space="preserve">an appreciation for the importance of life-long learning </w:t>
      </w:r>
    </w:p>
    <w:p w14:paraId="4669271E" w14:textId="77777777" w:rsidR="00FB1944" w:rsidRPr="00C62702" w:rsidRDefault="002F58C0" w:rsidP="00C90DFF">
      <w:pPr>
        <w:widowControl w:val="0"/>
        <w:numPr>
          <w:ilvl w:val="0"/>
          <w:numId w:val="41"/>
        </w:numPr>
        <w:autoSpaceDE w:val="0"/>
        <w:autoSpaceDN w:val="0"/>
        <w:adjustRightInd w:val="0"/>
        <w:contextualSpacing/>
        <w:rPr>
          <w:rFonts w:asciiTheme="minorHAnsi" w:hAnsiTheme="minorHAnsi"/>
          <w:b/>
          <w:sz w:val="20"/>
          <w:szCs w:val="20"/>
          <w:u w:val="single"/>
        </w:rPr>
      </w:pPr>
      <w:r w:rsidRPr="00893128">
        <w:rPr>
          <w:rFonts w:asciiTheme="minorHAnsi" w:hAnsiTheme="minorHAnsi"/>
          <w:sz w:val="20"/>
          <w:szCs w:val="20"/>
        </w:rPr>
        <w:t>an appreciation for the importance of serious intellectual and interdisciplinary reflection to citizenship in a democratic society</w:t>
      </w:r>
    </w:p>
    <w:p w14:paraId="4B0E945F" w14:textId="77777777" w:rsidR="00FB1944" w:rsidRDefault="00FB1944" w:rsidP="00F914F8">
      <w:pPr>
        <w:pStyle w:val="NoParagraphStyle"/>
        <w:keepNext/>
        <w:suppressAutoHyphens/>
        <w:spacing w:line="240" w:lineRule="auto"/>
        <w:rPr>
          <w:rFonts w:asciiTheme="minorHAnsi" w:hAnsiTheme="minorHAnsi" w:cs="Franklin Gothic Medium Cond"/>
          <w:b/>
          <w:smallCaps/>
          <w:sz w:val="20"/>
          <w:szCs w:val="20"/>
        </w:rPr>
      </w:pPr>
    </w:p>
    <w:p w14:paraId="095EDEA0" w14:textId="77777777" w:rsidR="00470A3D" w:rsidRDefault="00470A3D">
      <w:pPr>
        <w:rPr>
          <w:rFonts w:asciiTheme="minorHAnsi" w:hAnsiTheme="minorHAnsi" w:cs="Calibri"/>
          <w:b/>
          <w:color w:val="000000"/>
        </w:rPr>
      </w:pPr>
      <w:r>
        <w:rPr>
          <w:rFonts w:asciiTheme="minorHAnsi" w:hAnsiTheme="minorHAnsi" w:cs="Calibri"/>
          <w:b/>
        </w:rPr>
        <w:br w:type="page"/>
      </w:r>
    </w:p>
    <w:p w14:paraId="178F5900" w14:textId="77777777" w:rsidR="00B1766D" w:rsidRPr="00893128" w:rsidRDefault="00B1766D" w:rsidP="00717E7D">
      <w:pPr>
        <w:pStyle w:val="NoParagraphStyle"/>
        <w:keepNext/>
        <w:suppressAutoHyphens/>
        <w:spacing w:line="240" w:lineRule="auto"/>
        <w:rPr>
          <w:rFonts w:asciiTheme="minorHAnsi" w:hAnsiTheme="minorHAnsi" w:cs="Calibri"/>
          <w:b/>
        </w:rPr>
      </w:pPr>
      <w:bookmarkStart w:id="61" w:name="Bachelor_Degree_Requirements"/>
      <w:r w:rsidRPr="00CC1084">
        <w:rPr>
          <w:rFonts w:asciiTheme="minorHAnsi" w:hAnsiTheme="minorHAnsi" w:cs="Calibri"/>
          <w:b/>
        </w:rPr>
        <w:lastRenderedPageBreak/>
        <w:t>Bachelor Degrees</w:t>
      </w:r>
      <w:bookmarkEnd w:id="61"/>
      <w:r w:rsidR="00D556C4" w:rsidRPr="00CC1084">
        <w:rPr>
          <w:rFonts w:asciiTheme="minorHAnsi" w:hAnsiTheme="minorHAnsi" w:cs="Calibri"/>
          <w:b/>
        </w:rPr>
        <w:t xml:space="preserve"> Requirements for </w:t>
      </w:r>
      <w:bookmarkStart w:id="62" w:name="Graduation"/>
      <w:r w:rsidR="00D556C4" w:rsidRPr="00CC1084">
        <w:rPr>
          <w:rFonts w:asciiTheme="minorHAnsi" w:hAnsiTheme="minorHAnsi" w:cs="Calibri"/>
          <w:b/>
        </w:rPr>
        <w:t>Graduation</w:t>
      </w:r>
      <w:bookmarkEnd w:id="62"/>
    </w:p>
    <w:p w14:paraId="7156034E" w14:textId="77777777" w:rsidR="00A265EB" w:rsidRPr="00893128" w:rsidRDefault="00A265EB" w:rsidP="00A265EB">
      <w:pPr>
        <w:widowControl w:val="0"/>
        <w:autoSpaceDE w:val="0"/>
        <w:autoSpaceDN w:val="0"/>
        <w:adjustRightInd w:val="0"/>
        <w:rPr>
          <w:rFonts w:asciiTheme="minorHAnsi" w:hAnsiTheme="minorHAnsi"/>
          <w:sz w:val="20"/>
          <w:szCs w:val="20"/>
        </w:rPr>
      </w:pPr>
    </w:p>
    <w:p w14:paraId="0BC9AAEB" w14:textId="77777777" w:rsidR="00A265EB" w:rsidRPr="00893128" w:rsidRDefault="00A265EB" w:rsidP="00A265EB">
      <w:pPr>
        <w:widowControl w:val="0"/>
        <w:autoSpaceDE w:val="0"/>
        <w:autoSpaceDN w:val="0"/>
        <w:adjustRightInd w:val="0"/>
        <w:rPr>
          <w:rFonts w:asciiTheme="minorHAnsi" w:hAnsiTheme="minorHAnsi"/>
          <w:b/>
          <w:sz w:val="20"/>
          <w:szCs w:val="20"/>
        </w:rPr>
      </w:pPr>
      <w:r w:rsidRPr="0016409E">
        <w:rPr>
          <w:rFonts w:asciiTheme="minorHAnsi" w:hAnsiTheme="minorHAnsi"/>
          <w:b/>
          <w:sz w:val="20"/>
          <w:szCs w:val="20"/>
        </w:rPr>
        <w:t xml:space="preserve">BACHELOR OF ARTS, </w:t>
      </w:r>
      <w:r w:rsidR="00202438" w:rsidRPr="0016409E">
        <w:rPr>
          <w:rFonts w:asciiTheme="minorHAnsi" w:hAnsiTheme="minorHAnsi"/>
          <w:b/>
          <w:sz w:val="20"/>
          <w:szCs w:val="20"/>
        </w:rPr>
        <w:t xml:space="preserve">BACHELOR OF BUSINESS ADMINISTATION, </w:t>
      </w:r>
      <w:r w:rsidRPr="0016409E">
        <w:rPr>
          <w:rFonts w:asciiTheme="minorHAnsi" w:hAnsiTheme="minorHAnsi"/>
          <w:b/>
          <w:sz w:val="20"/>
          <w:szCs w:val="20"/>
        </w:rPr>
        <w:t>BACHELOR OF SCIENCE, BACHELOR OF SCIENCE IN NURSING</w:t>
      </w:r>
      <w:r w:rsidR="00202438" w:rsidRPr="0016409E">
        <w:rPr>
          <w:rFonts w:asciiTheme="minorHAnsi" w:hAnsiTheme="minorHAnsi"/>
          <w:b/>
          <w:sz w:val="20"/>
          <w:szCs w:val="20"/>
        </w:rPr>
        <w:t xml:space="preserve"> </w:t>
      </w:r>
      <w:r w:rsidR="00470A3D" w:rsidRPr="0016409E">
        <w:rPr>
          <w:rFonts w:asciiTheme="minorHAnsi" w:hAnsiTheme="minorHAnsi"/>
          <w:b/>
          <w:sz w:val="20"/>
          <w:szCs w:val="20"/>
        </w:rPr>
        <w:t>AND BACHELOR OF SOCIAL WORK</w:t>
      </w:r>
      <w:r w:rsidRPr="0016409E">
        <w:rPr>
          <w:rFonts w:asciiTheme="minorHAnsi" w:hAnsiTheme="minorHAnsi"/>
          <w:b/>
          <w:sz w:val="20"/>
          <w:szCs w:val="20"/>
        </w:rPr>
        <w:t xml:space="preserve"> • 128 CREDITS</w:t>
      </w:r>
      <w:r w:rsidRPr="00893128">
        <w:rPr>
          <w:rFonts w:asciiTheme="minorHAnsi" w:hAnsiTheme="minorHAnsi"/>
          <w:b/>
          <w:sz w:val="20"/>
          <w:szCs w:val="20"/>
        </w:rPr>
        <w:t xml:space="preserve"> </w:t>
      </w:r>
    </w:p>
    <w:p w14:paraId="52AEBC48" w14:textId="77777777" w:rsidR="00A265EB" w:rsidRPr="00893128" w:rsidRDefault="00A265EB" w:rsidP="00A265EB">
      <w:pPr>
        <w:widowControl w:val="0"/>
        <w:autoSpaceDE w:val="0"/>
        <w:autoSpaceDN w:val="0"/>
        <w:adjustRightInd w:val="0"/>
        <w:rPr>
          <w:rFonts w:asciiTheme="minorHAnsi" w:hAnsiTheme="minorHAnsi"/>
          <w:b/>
          <w:sz w:val="20"/>
          <w:szCs w:val="20"/>
        </w:rPr>
      </w:pPr>
    </w:p>
    <w:p w14:paraId="1479F7DE" w14:textId="77777777" w:rsidR="00A265EB" w:rsidRPr="00893128" w:rsidRDefault="00A265EB" w:rsidP="00C90DFF">
      <w:pPr>
        <w:widowControl w:val="0"/>
        <w:numPr>
          <w:ilvl w:val="0"/>
          <w:numId w:val="44"/>
        </w:numPr>
        <w:autoSpaceDE w:val="0"/>
        <w:autoSpaceDN w:val="0"/>
        <w:adjustRightInd w:val="0"/>
        <w:ind w:left="360"/>
        <w:contextualSpacing/>
        <w:rPr>
          <w:rFonts w:asciiTheme="minorHAnsi" w:hAnsiTheme="minorHAnsi"/>
          <w:sz w:val="20"/>
          <w:szCs w:val="20"/>
        </w:rPr>
      </w:pPr>
      <w:r w:rsidRPr="00893128">
        <w:rPr>
          <w:rFonts w:asciiTheme="minorHAnsi" w:hAnsiTheme="minorHAnsi"/>
          <w:b/>
          <w:sz w:val="20"/>
          <w:szCs w:val="20"/>
        </w:rPr>
        <w:t>Specialized Knowledge and Applied Knowledge: Major</w:t>
      </w:r>
      <w:r w:rsidRPr="00893128">
        <w:rPr>
          <w:rFonts w:asciiTheme="minorHAnsi" w:hAnsiTheme="minorHAnsi"/>
          <w:sz w:val="20"/>
          <w:szCs w:val="20"/>
        </w:rPr>
        <w:t xml:space="preserve">—area of primary concentration (at least 30 credits) </w:t>
      </w:r>
    </w:p>
    <w:p w14:paraId="2626ADBB" w14:textId="77777777" w:rsidR="00A265EB" w:rsidRPr="00893128" w:rsidRDefault="00A265EB" w:rsidP="00A265EB">
      <w:pPr>
        <w:widowControl w:val="0"/>
        <w:autoSpaceDE w:val="0"/>
        <w:autoSpaceDN w:val="0"/>
        <w:adjustRightInd w:val="0"/>
        <w:ind w:left="360"/>
        <w:contextualSpacing/>
        <w:rPr>
          <w:rFonts w:asciiTheme="minorHAnsi" w:hAnsiTheme="minorHAnsi"/>
          <w:sz w:val="20"/>
          <w:szCs w:val="20"/>
        </w:rPr>
      </w:pPr>
    </w:p>
    <w:p w14:paraId="34E3AD9C" w14:textId="77777777" w:rsidR="00A265EB" w:rsidRPr="00893128" w:rsidRDefault="00A265EB" w:rsidP="00C90DFF">
      <w:pPr>
        <w:widowControl w:val="0"/>
        <w:numPr>
          <w:ilvl w:val="0"/>
          <w:numId w:val="44"/>
        </w:numPr>
        <w:autoSpaceDE w:val="0"/>
        <w:autoSpaceDN w:val="0"/>
        <w:adjustRightInd w:val="0"/>
        <w:ind w:left="360"/>
        <w:contextualSpacing/>
        <w:rPr>
          <w:rFonts w:asciiTheme="minorHAnsi" w:hAnsiTheme="minorHAnsi"/>
          <w:sz w:val="20"/>
          <w:szCs w:val="20"/>
        </w:rPr>
      </w:pPr>
      <w:r w:rsidRPr="00893128">
        <w:rPr>
          <w:rFonts w:asciiTheme="minorHAnsi" w:hAnsiTheme="minorHAnsi"/>
          <w:b/>
          <w:sz w:val="20"/>
          <w:szCs w:val="20"/>
        </w:rPr>
        <w:t>Intellectual Skills and Acquisition of Knowledge: General Education Core (31-44 credits)</w:t>
      </w:r>
    </w:p>
    <w:p w14:paraId="1D8808E0" w14:textId="77777777" w:rsidR="00A265EB" w:rsidRPr="00893128" w:rsidRDefault="00A265EB" w:rsidP="00A265EB">
      <w:pPr>
        <w:widowControl w:val="0"/>
        <w:autoSpaceDE w:val="0"/>
        <w:autoSpaceDN w:val="0"/>
        <w:adjustRightInd w:val="0"/>
        <w:ind w:left="360"/>
        <w:contextualSpacing/>
        <w:rPr>
          <w:rFonts w:asciiTheme="minorHAnsi" w:hAnsiTheme="minorHAnsi"/>
          <w:sz w:val="20"/>
          <w:szCs w:val="20"/>
        </w:rPr>
      </w:pPr>
      <w:r w:rsidRPr="00893128">
        <w:rPr>
          <w:rFonts w:asciiTheme="minorHAnsi" w:hAnsiTheme="minorHAnsi"/>
          <w:sz w:val="20"/>
          <w:szCs w:val="20"/>
        </w:rPr>
        <w:t xml:space="preserve">General education courses require a passing grade (“D” or higher) in order for the requirement to be fulfilled. Certain major programs or professional licenses may have a </w:t>
      </w:r>
      <w:proofErr w:type="gramStart"/>
      <w:r w:rsidRPr="00893128">
        <w:rPr>
          <w:rFonts w:asciiTheme="minorHAnsi" w:hAnsiTheme="minorHAnsi"/>
          <w:sz w:val="20"/>
          <w:szCs w:val="20"/>
        </w:rPr>
        <w:t>higher grade</w:t>
      </w:r>
      <w:proofErr w:type="gramEnd"/>
      <w:r w:rsidRPr="00893128">
        <w:rPr>
          <w:rFonts w:asciiTheme="minorHAnsi" w:hAnsiTheme="minorHAnsi"/>
          <w:sz w:val="20"/>
          <w:szCs w:val="20"/>
        </w:rPr>
        <w:t xml:space="preserve"> requirement for some or all general education courses. The general education courses listed below align with the Indiana Statewide Transfer General Education Core.</w:t>
      </w:r>
    </w:p>
    <w:p w14:paraId="06C92CA1" w14:textId="77777777" w:rsidR="00A265EB" w:rsidRPr="00893128" w:rsidRDefault="00A265EB" w:rsidP="00A265EB">
      <w:pPr>
        <w:widowControl w:val="0"/>
        <w:autoSpaceDE w:val="0"/>
        <w:autoSpaceDN w:val="0"/>
        <w:adjustRightInd w:val="0"/>
        <w:ind w:left="360"/>
        <w:contextualSpacing/>
        <w:rPr>
          <w:rFonts w:asciiTheme="minorHAnsi" w:hAnsiTheme="minorHAnsi"/>
          <w:sz w:val="20"/>
          <w:szCs w:val="20"/>
        </w:rPr>
      </w:pPr>
      <w:r w:rsidRPr="00893128">
        <w:rPr>
          <w:rFonts w:asciiTheme="minorHAnsi" w:hAnsiTheme="minorHAnsi"/>
          <w:sz w:val="20"/>
          <w:szCs w:val="20"/>
        </w:rPr>
        <w:t xml:space="preserve"> </w:t>
      </w:r>
    </w:p>
    <w:p w14:paraId="6EC1D941" w14:textId="77777777" w:rsidR="00A265EB" w:rsidRPr="00893128" w:rsidRDefault="00A265EB" w:rsidP="00C90DFF">
      <w:pPr>
        <w:widowControl w:val="0"/>
        <w:numPr>
          <w:ilvl w:val="1"/>
          <w:numId w:val="44"/>
        </w:numPr>
        <w:autoSpaceDE w:val="0"/>
        <w:autoSpaceDN w:val="0"/>
        <w:adjustRightInd w:val="0"/>
        <w:ind w:left="990"/>
        <w:contextualSpacing/>
        <w:rPr>
          <w:rFonts w:asciiTheme="minorHAnsi" w:hAnsiTheme="minorHAnsi"/>
          <w:b/>
          <w:sz w:val="20"/>
          <w:szCs w:val="20"/>
        </w:rPr>
      </w:pPr>
      <w:r w:rsidRPr="00893128">
        <w:rPr>
          <w:rFonts w:asciiTheme="minorHAnsi" w:hAnsiTheme="minorHAnsi"/>
          <w:b/>
          <w:sz w:val="20"/>
          <w:szCs w:val="20"/>
        </w:rPr>
        <w:t>Foundational Intellectual Skills</w:t>
      </w:r>
    </w:p>
    <w:p w14:paraId="1DB8785E" w14:textId="77777777" w:rsidR="00A265EB" w:rsidRPr="00893128" w:rsidRDefault="00A265EB" w:rsidP="00A265EB">
      <w:pPr>
        <w:widowControl w:val="0"/>
        <w:autoSpaceDE w:val="0"/>
        <w:autoSpaceDN w:val="0"/>
        <w:adjustRightInd w:val="0"/>
        <w:ind w:left="990"/>
        <w:contextualSpacing/>
        <w:rPr>
          <w:rFonts w:asciiTheme="minorHAnsi" w:hAnsiTheme="minorHAnsi"/>
          <w:b/>
          <w:sz w:val="20"/>
          <w:szCs w:val="20"/>
        </w:rPr>
      </w:pPr>
    </w:p>
    <w:p w14:paraId="48EE7B66" w14:textId="77777777" w:rsidR="00A265EB" w:rsidRPr="00893128" w:rsidRDefault="00A265EB" w:rsidP="00C90DFF">
      <w:pPr>
        <w:widowControl w:val="0"/>
        <w:numPr>
          <w:ilvl w:val="2"/>
          <w:numId w:val="44"/>
        </w:numPr>
        <w:autoSpaceDE w:val="0"/>
        <w:autoSpaceDN w:val="0"/>
        <w:adjustRightInd w:val="0"/>
        <w:ind w:left="1350"/>
        <w:contextualSpacing/>
        <w:rPr>
          <w:rFonts w:asciiTheme="minorHAnsi" w:hAnsiTheme="minorHAnsi"/>
          <w:b/>
          <w:sz w:val="20"/>
          <w:szCs w:val="20"/>
        </w:rPr>
      </w:pPr>
      <w:r w:rsidRPr="00893128">
        <w:rPr>
          <w:rFonts w:asciiTheme="minorHAnsi" w:hAnsiTheme="minorHAnsi"/>
          <w:b/>
          <w:sz w:val="20"/>
          <w:szCs w:val="20"/>
        </w:rPr>
        <w:t>Written Communication (6 credits)</w:t>
      </w:r>
    </w:p>
    <w:p w14:paraId="0000DC50" w14:textId="77777777" w:rsidR="00A265EB" w:rsidRPr="00893128" w:rsidRDefault="00A265EB" w:rsidP="00956D29">
      <w:pPr>
        <w:widowControl w:val="0"/>
        <w:autoSpaceDE w:val="0"/>
        <w:autoSpaceDN w:val="0"/>
        <w:adjustRightInd w:val="0"/>
        <w:ind w:left="2070" w:firstLine="90"/>
        <w:contextualSpacing/>
        <w:rPr>
          <w:rFonts w:asciiTheme="minorHAnsi" w:hAnsiTheme="minorHAnsi"/>
          <w:sz w:val="20"/>
          <w:szCs w:val="20"/>
        </w:rPr>
      </w:pPr>
      <w:r w:rsidRPr="00893128">
        <w:rPr>
          <w:rFonts w:asciiTheme="minorHAnsi" w:hAnsiTheme="minorHAnsi"/>
          <w:sz w:val="20"/>
          <w:szCs w:val="20"/>
        </w:rPr>
        <w:t>FYS 110*</w:t>
      </w:r>
      <w:r w:rsidRPr="00893128">
        <w:rPr>
          <w:rFonts w:asciiTheme="minorHAnsi" w:hAnsiTheme="minorHAnsi"/>
          <w:sz w:val="20"/>
          <w:szCs w:val="20"/>
        </w:rPr>
        <w:tab/>
        <w:t>First Year Seminar</w:t>
      </w:r>
    </w:p>
    <w:p w14:paraId="3C109DE3" w14:textId="77777777" w:rsidR="00A265EB" w:rsidRPr="00893128" w:rsidRDefault="00A265EB" w:rsidP="00956D29">
      <w:pPr>
        <w:widowControl w:val="0"/>
        <w:autoSpaceDE w:val="0"/>
        <w:autoSpaceDN w:val="0"/>
        <w:adjustRightInd w:val="0"/>
        <w:ind w:left="1980" w:firstLine="180"/>
        <w:contextualSpacing/>
        <w:rPr>
          <w:rFonts w:asciiTheme="minorHAnsi" w:hAnsiTheme="minorHAnsi"/>
          <w:sz w:val="20"/>
          <w:szCs w:val="20"/>
        </w:rPr>
      </w:pPr>
      <w:r w:rsidRPr="00893128">
        <w:rPr>
          <w:rFonts w:asciiTheme="minorHAnsi" w:hAnsiTheme="minorHAnsi"/>
          <w:sz w:val="20"/>
          <w:szCs w:val="20"/>
        </w:rPr>
        <w:t xml:space="preserve">ENG 112 </w:t>
      </w:r>
      <w:r w:rsidRPr="00893128">
        <w:rPr>
          <w:rFonts w:asciiTheme="minorHAnsi" w:hAnsiTheme="minorHAnsi"/>
          <w:sz w:val="20"/>
          <w:szCs w:val="20"/>
        </w:rPr>
        <w:tab/>
        <w:t>Writing and Community</w:t>
      </w:r>
    </w:p>
    <w:p w14:paraId="6485E97A" w14:textId="77777777" w:rsidR="00A265EB" w:rsidRPr="00893128" w:rsidRDefault="00A265EB" w:rsidP="007B4038">
      <w:pPr>
        <w:widowControl w:val="0"/>
        <w:autoSpaceDE w:val="0"/>
        <w:autoSpaceDN w:val="0"/>
        <w:adjustRightInd w:val="0"/>
        <w:ind w:left="720" w:firstLine="720"/>
        <w:contextualSpacing/>
        <w:rPr>
          <w:rFonts w:asciiTheme="minorHAnsi" w:hAnsiTheme="minorHAnsi"/>
          <w:sz w:val="20"/>
          <w:szCs w:val="20"/>
        </w:rPr>
      </w:pPr>
      <w:r w:rsidRPr="00893128">
        <w:rPr>
          <w:rFonts w:asciiTheme="minorHAnsi" w:hAnsiTheme="minorHAnsi"/>
          <w:sz w:val="20"/>
          <w:szCs w:val="20"/>
        </w:rPr>
        <w:t>Additional Writing Requirement: Designated Writing Intensive Course in the Major</w:t>
      </w:r>
    </w:p>
    <w:p w14:paraId="005AD70C" w14:textId="77777777" w:rsidR="00530D0C" w:rsidRDefault="00530D0C" w:rsidP="00530D0C">
      <w:pPr>
        <w:pStyle w:val="NormalWeb"/>
        <w:spacing w:before="0" w:beforeAutospacing="0" w:after="0" w:afterAutospacing="0"/>
        <w:ind w:left="1350" w:hanging="1350"/>
        <w:rPr>
          <w:rFonts w:ascii="Calibri" w:hAnsi="Calibri"/>
        </w:rPr>
      </w:pPr>
      <w:r>
        <w:rPr>
          <w:rFonts w:asciiTheme="minorHAnsi" w:hAnsiTheme="minorHAnsi"/>
        </w:rPr>
        <w:tab/>
        <w:t>*</w:t>
      </w:r>
      <w:r w:rsidRPr="00013657">
        <w:rPr>
          <w:rFonts w:ascii="Calibri" w:hAnsi="Calibri"/>
        </w:rPr>
        <w:t xml:space="preserve">Each entering first time, full-time student or transfer student </w:t>
      </w:r>
      <w:r>
        <w:rPr>
          <w:rFonts w:ascii="Calibri" w:hAnsi="Calibri"/>
        </w:rPr>
        <w:t>(with fewer than 24</w:t>
      </w:r>
      <w:r w:rsidRPr="00013657">
        <w:rPr>
          <w:rFonts w:ascii="Calibri" w:hAnsi="Calibri"/>
        </w:rPr>
        <w:t xml:space="preserve"> credit hours and</w:t>
      </w:r>
      <w:r>
        <w:rPr>
          <w:rFonts w:ascii="Calibri" w:hAnsi="Calibri"/>
        </w:rPr>
        <w:t xml:space="preserve"> </w:t>
      </w:r>
      <w:r w:rsidRPr="00013657">
        <w:rPr>
          <w:rFonts w:ascii="Calibri" w:hAnsi="Calibri"/>
        </w:rPr>
        <w:t>who has</w:t>
      </w:r>
      <w:r>
        <w:rPr>
          <w:rFonts w:ascii="Calibri" w:hAnsi="Calibri"/>
        </w:rPr>
        <w:t xml:space="preserve"> not taken an approved </w:t>
      </w:r>
      <w:r w:rsidRPr="00013657">
        <w:rPr>
          <w:rFonts w:ascii="Calibri" w:hAnsi="Calibri"/>
        </w:rPr>
        <w:t>first-year seminar at a previous institution) will take FYS110 during his/her first semester at Marian University.</w:t>
      </w:r>
    </w:p>
    <w:p w14:paraId="37F8A626" w14:textId="77777777" w:rsidR="00A265EB" w:rsidRPr="00893128" w:rsidRDefault="00A265EB" w:rsidP="00A265EB">
      <w:pPr>
        <w:widowControl w:val="0"/>
        <w:autoSpaceDE w:val="0"/>
        <w:autoSpaceDN w:val="0"/>
        <w:adjustRightInd w:val="0"/>
        <w:ind w:left="1350"/>
        <w:contextualSpacing/>
        <w:rPr>
          <w:rFonts w:asciiTheme="minorHAnsi" w:hAnsiTheme="minorHAnsi"/>
          <w:sz w:val="20"/>
          <w:szCs w:val="20"/>
        </w:rPr>
      </w:pPr>
    </w:p>
    <w:p w14:paraId="590AE1E3" w14:textId="77777777" w:rsidR="00A265EB" w:rsidRPr="00893128" w:rsidRDefault="00A265EB" w:rsidP="00C90DFF">
      <w:pPr>
        <w:widowControl w:val="0"/>
        <w:numPr>
          <w:ilvl w:val="2"/>
          <w:numId w:val="44"/>
        </w:numPr>
        <w:autoSpaceDE w:val="0"/>
        <w:autoSpaceDN w:val="0"/>
        <w:adjustRightInd w:val="0"/>
        <w:ind w:left="1350"/>
        <w:contextualSpacing/>
        <w:rPr>
          <w:rFonts w:asciiTheme="minorHAnsi" w:hAnsiTheme="minorHAnsi"/>
          <w:b/>
          <w:sz w:val="20"/>
          <w:szCs w:val="20"/>
        </w:rPr>
      </w:pPr>
      <w:r w:rsidRPr="00893128">
        <w:rPr>
          <w:rFonts w:asciiTheme="minorHAnsi" w:hAnsiTheme="minorHAnsi"/>
          <w:b/>
          <w:sz w:val="20"/>
          <w:szCs w:val="20"/>
        </w:rPr>
        <w:t>Speaking and Listening (3 credits)</w:t>
      </w:r>
    </w:p>
    <w:p w14:paraId="1188A0C7" w14:textId="77777777" w:rsidR="00A265EB" w:rsidRPr="00893128" w:rsidRDefault="00956D29" w:rsidP="00956D29">
      <w:pPr>
        <w:widowControl w:val="0"/>
        <w:autoSpaceDE w:val="0"/>
        <w:autoSpaceDN w:val="0"/>
        <w:adjustRightInd w:val="0"/>
        <w:ind w:left="2070" w:firstLine="90"/>
        <w:contextualSpacing/>
        <w:rPr>
          <w:rFonts w:asciiTheme="minorHAnsi" w:hAnsiTheme="minorHAnsi"/>
          <w:sz w:val="20"/>
          <w:szCs w:val="20"/>
        </w:rPr>
      </w:pPr>
      <w:r>
        <w:rPr>
          <w:rFonts w:asciiTheme="minorHAnsi" w:hAnsiTheme="minorHAnsi"/>
          <w:sz w:val="20"/>
          <w:szCs w:val="20"/>
        </w:rPr>
        <w:t>COM 101</w:t>
      </w:r>
      <w:r>
        <w:rPr>
          <w:rFonts w:asciiTheme="minorHAnsi" w:hAnsiTheme="minorHAnsi"/>
          <w:sz w:val="20"/>
          <w:szCs w:val="20"/>
        </w:rPr>
        <w:tab/>
      </w:r>
      <w:r w:rsidR="00A265EB" w:rsidRPr="00893128">
        <w:rPr>
          <w:rFonts w:asciiTheme="minorHAnsi" w:hAnsiTheme="minorHAnsi"/>
          <w:sz w:val="20"/>
          <w:szCs w:val="20"/>
        </w:rPr>
        <w:t>Public Speaking</w:t>
      </w:r>
    </w:p>
    <w:p w14:paraId="418CA791" w14:textId="77777777" w:rsidR="00A265EB" w:rsidRPr="00893128" w:rsidRDefault="00A265EB" w:rsidP="00A265EB">
      <w:pPr>
        <w:widowControl w:val="0"/>
        <w:autoSpaceDE w:val="0"/>
        <w:autoSpaceDN w:val="0"/>
        <w:adjustRightInd w:val="0"/>
        <w:ind w:left="1350"/>
        <w:contextualSpacing/>
        <w:rPr>
          <w:rFonts w:asciiTheme="minorHAnsi" w:hAnsiTheme="minorHAnsi"/>
          <w:sz w:val="20"/>
          <w:szCs w:val="20"/>
        </w:rPr>
      </w:pPr>
    </w:p>
    <w:p w14:paraId="4C054522" w14:textId="77777777" w:rsidR="00A265EB" w:rsidRPr="00893128" w:rsidRDefault="00A265EB" w:rsidP="00C90DFF">
      <w:pPr>
        <w:widowControl w:val="0"/>
        <w:numPr>
          <w:ilvl w:val="2"/>
          <w:numId w:val="44"/>
        </w:numPr>
        <w:autoSpaceDE w:val="0"/>
        <w:autoSpaceDN w:val="0"/>
        <w:adjustRightInd w:val="0"/>
        <w:ind w:left="1350"/>
        <w:contextualSpacing/>
        <w:rPr>
          <w:rFonts w:asciiTheme="minorHAnsi" w:hAnsiTheme="minorHAnsi"/>
          <w:b/>
          <w:sz w:val="20"/>
          <w:szCs w:val="20"/>
        </w:rPr>
      </w:pPr>
      <w:r w:rsidRPr="00893128">
        <w:rPr>
          <w:rFonts w:asciiTheme="minorHAnsi" w:hAnsiTheme="minorHAnsi"/>
          <w:b/>
          <w:sz w:val="20"/>
          <w:szCs w:val="20"/>
        </w:rPr>
        <w:t>Quantitative Reasoning (3-9 credits)</w:t>
      </w:r>
    </w:p>
    <w:p w14:paraId="013A12EE" w14:textId="77777777" w:rsidR="00A265EB" w:rsidRPr="00893128" w:rsidRDefault="00A265EB" w:rsidP="00A265EB">
      <w:pPr>
        <w:widowControl w:val="0"/>
        <w:autoSpaceDE w:val="0"/>
        <w:autoSpaceDN w:val="0"/>
        <w:adjustRightInd w:val="0"/>
        <w:ind w:left="1350"/>
        <w:contextualSpacing/>
        <w:rPr>
          <w:rFonts w:asciiTheme="minorHAnsi" w:hAnsiTheme="minorHAnsi"/>
          <w:sz w:val="20"/>
          <w:szCs w:val="20"/>
        </w:rPr>
      </w:pPr>
      <w:r w:rsidRPr="00893128">
        <w:rPr>
          <w:rFonts w:asciiTheme="minorHAnsi" w:hAnsiTheme="minorHAnsi"/>
          <w:sz w:val="20"/>
          <w:szCs w:val="20"/>
        </w:rPr>
        <w:t>One of the following mathematics courses as determined by placement:</w:t>
      </w:r>
    </w:p>
    <w:p w14:paraId="2BF4E551" w14:textId="77777777" w:rsidR="00A265EB" w:rsidRPr="00893128" w:rsidRDefault="00A265EB" w:rsidP="00A265EB">
      <w:pPr>
        <w:tabs>
          <w:tab w:val="left" w:pos="3510"/>
        </w:tabs>
        <w:ind w:left="1350" w:firstLine="720"/>
        <w:rPr>
          <w:rFonts w:asciiTheme="minorHAnsi" w:hAnsiTheme="minorHAnsi"/>
          <w:sz w:val="20"/>
          <w:szCs w:val="20"/>
        </w:rPr>
      </w:pPr>
      <w:r w:rsidRPr="00893128">
        <w:rPr>
          <w:rFonts w:asciiTheme="minorHAnsi" w:hAnsiTheme="minorHAnsi"/>
          <w:sz w:val="20"/>
          <w:szCs w:val="20"/>
        </w:rPr>
        <w:t>MAT 115</w:t>
      </w:r>
      <w:r w:rsidRPr="00893128">
        <w:rPr>
          <w:rFonts w:asciiTheme="minorHAnsi" w:hAnsiTheme="minorHAnsi"/>
          <w:sz w:val="20"/>
          <w:szCs w:val="20"/>
        </w:rPr>
        <w:tab/>
        <w:t>Mathematics for Elementary School Teachers I</w:t>
      </w:r>
    </w:p>
    <w:p w14:paraId="6D0E1862" w14:textId="77777777" w:rsidR="00A265EB" w:rsidRPr="00893128" w:rsidRDefault="00A265EB" w:rsidP="00A265EB">
      <w:pPr>
        <w:tabs>
          <w:tab w:val="left" w:pos="3510"/>
        </w:tabs>
        <w:ind w:left="1980" w:firstLine="90"/>
        <w:contextualSpacing/>
        <w:rPr>
          <w:rFonts w:asciiTheme="minorHAnsi" w:hAnsiTheme="minorHAnsi"/>
          <w:sz w:val="20"/>
          <w:szCs w:val="20"/>
        </w:rPr>
      </w:pPr>
      <w:r w:rsidRPr="00893128">
        <w:rPr>
          <w:rFonts w:asciiTheme="minorHAnsi" w:hAnsiTheme="minorHAnsi"/>
          <w:sz w:val="20"/>
          <w:szCs w:val="20"/>
        </w:rPr>
        <w:t xml:space="preserve">MAT 130 </w:t>
      </w:r>
      <w:r w:rsidRPr="00893128">
        <w:rPr>
          <w:rFonts w:asciiTheme="minorHAnsi" w:hAnsiTheme="minorHAnsi"/>
          <w:sz w:val="20"/>
          <w:szCs w:val="20"/>
        </w:rPr>
        <w:tab/>
        <w:t>Statistics in a Contemporary World</w:t>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t xml:space="preserve"> </w:t>
      </w:r>
    </w:p>
    <w:p w14:paraId="50CA69A4" w14:textId="77777777" w:rsidR="00A265EB" w:rsidRPr="00893128" w:rsidRDefault="00A265EB" w:rsidP="00A265EB">
      <w:pPr>
        <w:tabs>
          <w:tab w:val="left" w:pos="3510"/>
        </w:tabs>
        <w:ind w:left="1890" w:firstLine="180"/>
        <w:contextualSpacing/>
        <w:rPr>
          <w:rFonts w:asciiTheme="minorHAnsi" w:hAnsiTheme="minorHAnsi"/>
          <w:sz w:val="20"/>
          <w:szCs w:val="20"/>
        </w:rPr>
      </w:pPr>
      <w:r w:rsidRPr="00893128">
        <w:rPr>
          <w:rFonts w:asciiTheme="minorHAnsi" w:hAnsiTheme="minorHAnsi"/>
          <w:sz w:val="20"/>
          <w:szCs w:val="20"/>
        </w:rPr>
        <w:t xml:space="preserve">MAT 140 </w:t>
      </w:r>
      <w:r w:rsidRPr="00893128">
        <w:rPr>
          <w:rFonts w:asciiTheme="minorHAnsi" w:hAnsiTheme="minorHAnsi"/>
          <w:sz w:val="20"/>
          <w:szCs w:val="20"/>
        </w:rPr>
        <w:tab/>
        <w:t>College Algebra</w:t>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r>
    </w:p>
    <w:p w14:paraId="00438862" w14:textId="77777777" w:rsidR="00A265EB" w:rsidRPr="00893128" w:rsidRDefault="00A265EB" w:rsidP="00A265EB">
      <w:pPr>
        <w:tabs>
          <w:tab w:val="left" w:pos="3510"/>
        </w:tabs>
        <w:ind w:left="1800" w:firstLine="270"/>
        <w:contextualSpacing/>
        <w:rPr>
          <w:rFonts w:asciiTheme="minorHAnsi" w:hAnsiTheme="minorHAnsi"/>
          <w:sz w:val="20"/>
          <w:szCs w:val="20"/>
        </w:rPr>
      </w:pPr>
      <w:r w:rsidRPr="00893128">
        <w:rPr>
          <w:rFonts w:asciiTheme="minorHAnsi" w:hAnsiTheme="minorHAnsi"/>
          <w:sz w:val="20"/>
          <w:szCs w:val="20"/>
        </w:rPr>
        <w:t xml:space="preserve">MAT 145 </w:t>
      </w:r>
      <w:r w:rsidRPr="00893128">
        <w:rPr>
          <w:rFonts w:asciiTheme="minorHAnsi" w:hAnsiTheme="minorHAnsi"/>
          <w:sz w:val="20"/>
          <w:szCs w:val="20"/>
        </w:rPr>
        <w:tab/>
        <w:t>Precalculus</w:t>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r>
    </w:p>
    <w:p w14:paraId="39D3B5E0" w14:textId="77777777" w:rsidR="00A265EB" w:rsidRPr="00893128" w:rsidRDefault="00A265EB" w:rsidP="00A265EB">
      <w:pPr>
        <w:tabs>
          <w:tab w:val="left" w:pos="3510"/>
        </w:tabs>
        <w:ind w:left="1710" w:firstLine="360"/>
        <w:contextualSpacing/>
        <w:rPr>
          <w:rFonts w:asciiTheme="minorHAnsi" w:hAnsiTheme="minorHAnsi"/>
          <w:sz w:val="20"/>
          <w:szCs w:val="20"/>
        </w:rPr>
      </w:pPr>
      <w:r w:rsidRPr="00893128">
        <w:rPr>
          <w:rFonts w:asciiTheme="minorHAnsi" w:hAnsiTheme="minorHAnsi"/>
          <w:sz w:val="20"/>
          <w:szCs w:val="20"/>
        </w:rPr>
        <w:t xml:space="preserve">MAT </w:t>
      </w:r>
      <w:proofErr w:type="gramStart"/>
      <w:r w:rsidRPr="00893128">
        <w:rPr>
          <w:rFonts w:asciiTheme="minorHAnsi" w:hAnsiTheme="minorHAnsi"/>
          <w:sz w:val="20"/>
          <w:szCs w:val="20"/>
        </w:rPr>
        <w:t xml:space="preserve">215  </w:t>
      </w:r>
      <w:r w:rsidRPr="00893128">
        <w:rPr>
          <w:rFonts w:asciiTheme="minorHAnsi" w:hAnsiTheme="minorHAnsi"/>
          <w:sz w:val="20"/>
          <w:szCs w:val="20"/>
        </w:rPr>
        <w:tab/>
      </w:r>
      <w:proofErr w:type="gramEnd"/>
      <w:r w:rsidRPr="00893128">
        <w:rPr>
          <w:rFonts w:asciiTheme="minorHAnsi" w:hAnsiTheme="minorHAnsi"/>
          <w:sz w:val="20"/>
          <w:szCs w:val="20"/>
        </w:rPr>
        <w:t>Fundamentals and Special Applications of Calculus</w:t>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r>
    </w:p>
    <w:p w14:paraId="09F5148B" w14:textId="77777777" w:rsidR="00A265EB" w:rsidRPr="00893128" w:rsidRDefault="00A265EB" w:rsidP="00A265EB">
      <w:pPr>
        <w:tabs>
          <w:tab w:val="left" w:pos="3510"/>
        </w:tabs>
        <w:ind w:left="1620" w:firstLine="450"/>
        <w:contextualSpacing/>
        <w:rPr>
          <w:rFonts w:asciiTheme="minorHAnsi" w:hAnsiTheme="minorHAnsi"/>
          <w:sz w:val="20"/>
          <w:szCs w:val="20"/>
        </w:rPr>
      </w:pPr>
      <w:r w:rsidRPr="00893128">
        <w:rPr>
          <w:rFonts w:asciiTheme="minorHAnsi" w:hAnsiTheme="minorHAnsi"/>
          <w:sz w:val="20"/>
          <w:szCs w:val="20"/>
        </w:rPr>
        <w:t xml:space="preserve">MAT 230 </w:t>
      </w:r>
      <w:r w:rsidRPr="00893128">
        <w:rPr>
          <w:rFonts w:asciiTheme="minorHAnsi" w:hAnsiTheme="minorHAnsi"/>
          <w:sz w:val="20"/>
          <w:szCs w:val="20"/>
        </w:rPr>
        <w:tab/>
        <w:t>Calculus and Analytic Geometry I</w:t>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r>
    </w:p>
    <w:p w14:paraId="1A21C2E8" w14:textId="77777777" w:rsidR="00A265EB" w:rsidRPr="00893128" w:rsidRDefault="00A265EB" w:rsidP="00A265EB">
      <w:pPr>
        <w:tabs>
          <w:tab w:val="left" w:pos="3510"/>
        </w:tabs>
        <w:ind w:left="1530" w:firstLine="540"/>
        <w:contextualSpacing/>
        <w:rPr>
          <w:rFonts w:asciiTheme="minorHAnsi" w:hAnsiTheme="minorHAnsi"/>
          <w:sz w:val="20"/>
          <w:szCs w:val="20"/>
        </w:rPr>
      </w:pPr>
      <w:r w:rsidRPr="00893128">
        <w:rPr>
          <w:rFonts w:asciiTheme="minorHAnsi" w:hAnsiTheme="minorHAnsi"/>
          <w:sz w:val="20"/>
          <w:szCs w:val="20"/>
        </w:rPr>
        <w:t xml:space="preserve">BIO 205 </w:t>
      </w:r>
      <w:r w:rsidRPr="00893128">
        <w:rPr>
          <w:rFonts w:asciiTheme="minorHAnsi" w:hAnsiTheme="minorHAnsi"/>
          <w:sz w:val="20"/>
          <w:szCs w:val="20"/>
        </w:rPr>
        <w:tab/>
        <w:t>Experimental Design and Statistical Analysis for Biologists</w:t>
      </w:r>
    </w:p>
    <w:p w14:paraId="1C3F10C8" w14:textId="77777777" w:rsidR="00A265EB" w:rsidRPr="00893128" w:rsidRDefault="00183D22" w:rsidP="00A265EB">
      <w:pPr>
        <w:tabs>
          <w:tab w:val="left" w:pos="3510"/>
        </w:tabs>
        <w:ind w:left="1530" w:firstLine="540"/>
        <w:contextualSpacing/>
        <w:rPr>
          <w:rFonts w:asciiTheme="minorHAnsi" w:hAnsiTheme="minorHAnsi"/>
          <w:sz w:val="20"/>
          <w:szCs w:val="20"/>
        </w:rPr>
      </w:pPr>
      <w:r>
        <w:rPr>
          <w:rFonts w:asciiTheme="minorHAnsi" w:hAnsiTheme="minorHAnsi"/>
          <w:sz w:val="20"/>
          <w:szCs w:val="20"/>
        </w:rPr>
        <w:t>BUS 205</w:t>
      </w:r>
      <w:r w:rsidR="00A265EB" w:rsidRPr="00893128">
        <w:rPr>
          <w:rFonts w:asciiTheme="minorHAnsi" w:hAnsiTheme="minorHAnsi"/>
          <w:sz w:val="20"/>
          <w:szCs w:val="20"/>
        </w:rPr>
        <w:tab/>
      </w:r>
      <w:r w:rsidRPr="00183D22">
        <w:rPr>
          <w:rFonts w:asciiTheme="minorHAnsi" w:hAnsiTheme="minorHAnsi"/>
          <w:sz w:val="20"/>
          <w:szCs w:val="20"/>
        </w:rPr>
        <w:t>Statistical Methods</w:t>
      </w:r>
    </w:p>
    <w:p w14:paraId="3A737B9C" w14:textId="77777777" w:rsidR="00A265EB" w:rsidRPr="00893128" w:rsidRDefault="00A265EB" w:rsidP="00A265EB">
      <w:pPr>
        <w:tabs>
          <w:tab w:val="left" w:pos="3510"/>
        </w:tabs>
        <w:ind w:left="1440" w:firstLine="630"/>
        <w:contextualSpacing/>
        <w:rPr>
          <w:rFonts w:asciiTheme="minorHAnsi" w:hAnsiTheme="minorHAnsi"/>
          <w:sz w:val="20"/>
          <w:szCs w:val="20"/>
        </w:rPr>
      </w:pPr>
      <w:r w:rsidRPr="00893128">
        <w:rPr>
          <w:rFonts w:asciiTheme="minorHAnsi" w:hAnsiTheme="minorHAnsi"/>
          <w:sz w:val="20"/>
          <w:szCs w:val="20"/>
        </w:rPr>
        <w:t xml:space="preserve">PSY 205 </w:t>
      </w:r>
      <w:r w:rsidRPr="00893128">
        <w:rPr>
          <w:rFonts w:asciiTheme="minorHAnsi" w:hAnsiTheme="minorHAnsi"/>
          <w:sz w:val="20"/>
          <w:szCs w:val="20"/>
        </w:rPr>
        <w:tab/>
      </w:r>
      <w:r w:rsidR="00D052BB">
        <w:rPr>
          <w:rFonts w:asciiTheme="minorHAnsi" w:hAnsiTheme="minorHAnsi"/>
          <w:sz w:val="20"/>
          <w:szCs w:val="20"/>
        </w:rPr>
        <w:t>Statistical Methods</w:t>
      </w:r>
      <w:r w:rsidR="00A84835">
        <w:rPr>
          <w:rFonts w:asciiTheme="minorHAnsi" w:hAnsiTheme="minorHAnsi"/>
          <w:sz w:val="20"/>
          <w:szCs w:val="20"/>
        </w:rPr>
        <w:tab/>
      </w:r>
      <w:r w:rsidR="00A84835">
        <w:rPr>
          <w:rFonts w:asciiTheme="minorHAnsi" w:hAnsiTheme="minorHAnsi"/>
          <w:sz w:val="20"/>
          <w:szCs w:val="20"/>
        </w:rPr>
        <w:tab/>
      </w:r>
      <w:r w:rsidR="00A84835">
        <w:rPr>
          <w:rFonts w:asciiTheme="minorHAnsi" w:hAnsiTheme="minorHAnsi"/>
          <w:sz w:val="20"/>
          <w:szCs w:val="20"/>
        </w:rPr>
        <w:tab/>
      </w:r>
      <w:r w:rsidR="00A84835">
        <w:rPr>
          <w:rFonts w:asciiTheme="minorHAnsi" w:hAnsiTheme="minorHAnsi"/>
          <w:sz w:val="20"/>
          <w:szCs w:val="20"/>
        </w:rPr>
        <w:tab/>
      </w:r>
      <w:r w:rsidRPr="00893128">
        <w:rPr>
          <w:rFonts w:asciiTheme="minorHAnsi" w:hAnsiTheme="minorHAnsi"/>
          <w:sz w:val="20"/>
          <w:szCs w:val="20"/>
        </w:rPr>
        <w:tab/>
      </w:r>
    </w:p>
    <w:p w14:paraId="7B59D6ED" w14:textId="77777777" w:rsidR="00A265EB" w:rsidRPr="00893128" w:rsidRDefault="00A265EB" w:rsidP="00A265EB">
      <w:pPr>
        <w:tabs>
          <w:tab w:val="left" w:pos="3510"/>
        </w:tabs>
        <w:ind w:left="1980" w:firstLine="90"/>
        <w:contextualSpacing/>
        <w:rPr>
          <w:rFonts w:asciiTheme="minorHAnsi" w:hAnsiTheme="minorHAnsi"/>
          <w:sz w:val="20"/>
          <w:szCs w:val="20"/>
        </w:rPr>
      </w:pPr>
      <w:r w:rsidRPr="00893128">
        <w:rPr>
          <w:rFonts w:asciiTheme="minorHAnsi" w:hAnsiTheme="minorHAnsi"/>
          <w:sz w:val="20"/>
          <w:szCs w:val="20"/>
        </w:rPr>
        <w:t xml:space="preserve">POL </w:t>
      </w:r>
      <w:r w:rsidR="00A84835">
        <w:rPr>
          <w:rFonts w:asciiTheme="minorHAnsi" w:hAnsiTheme="minorHAnsi"/>
          <w:sz w:val="20"/>
          <w:szCs w:val="20"/>
        </w:rPr>
        <w:t>206</w:t>
      </w:r>
      <w:r w:rsidRPr="00893128">
        <w:rPr>
          <w:rFonts w:asciiTheme="minorHAnsi" w:hAnsiTheme="minorHAnsi"/>
          <w:sz w:val="20"/>
          <w:szCs w:val="20"/>
        </w:rPr>
        <w:tab/>
        <w:t>Social Science Statistics</w:t>
      </w:r>
    </w:p>
    <w:p w14:paraId="40973856" w14:textId="77777777" w:rsidR="00A265EB" w:rsidRPr="00893128" w:rsidRDefault="00A265EB" w:rsidP="00A265EB">
      <w:pPr>
        <w:tabs>
          <w:tab w:val="left" w:pos="3510"/>
        </w:tabs>
        <w:ind w:left="1980" w:firstLine="90"/>
        <w:contextualSpacing/>
        <w:rPr>
          <w:rFonts w:asciiTheme="minorHAnsi" w:hAnsiTheme="minorHAnsi"/>
          <w:sz w:val="20"/>
          <w:szCs w:val="20"/>
        </w:rPr>
      </w:pPr>
      <w:r w:rsidRPr="00893128">
        <w:rPr>
          <w:rFonts w:asciiTheme="minorHAnsi" w:hAnsiTheme="minorHAnsi"/>
          <w:sz w:val="20"/>
          <w:szCs w:val="20"/>
        </w:rPr>
        <w:t xml:space="preserve">SOC 205 </w:t>
      </w:r>
      <w:r w:rsidRPr="00893128">
        <w:rPr>
          <w:rFonts w:asciiTheme="minorHAnsi" w:hAnsiTheme="minorHAnsi"/>
          <w:sz w:val="20"/>
          <w:szCs w:val="20"/>
        </w:rPr>
        <w:tab/>
        <w:t>Social Science Statistics</w:t>
      </w:r>
    </w:p>
    <w:p w14:paraId="04590700" w14:textId="77777777" w:rsidR="00A465C2" w:rsidRDefault="00A465C2" w:rsidP="00A265EB">
      <w:pPr>
        <w:tabs>
          <w:tab w:val="left" w:pos="3510"/>
        </w:tabs>
        <w:ind w:left="1440"/>
        <w:rPr>
          <w:rFonts w:asciiTheme="minorHAnsi" w:hAnsiTheme="minorHAnsi"/>
          <w:sz w:val="20"/>
          <w:szCs w:val="20"/>
        </w:rPr>
      </w:pPr>
      <w:r w:rsidRPr="00A465C2">
        <w:rPr>
          <w:rFonts w:asciiTheme="minorHAnsi" w:hAnsiTheme="minorHAnsi"/>
          <w:sz w:val="20"/>
          <w:szCs w:val="20"/>
        </w:rPr>
        <w:t>Note: Students who have an SAT math score of at least 570 or an ACT math score of at least 21 may also select from FIN 111 or PHL 150.</w:t>
      </w:r>
    </w:p>
    <w:p w14:paraId="666E309D" w14:textId="77777777" w:rsidR="00A265EB" w:rsidRPr="00893128" w:rsidRDefault="00A265EB" w:rsidP="00A265EB">
      <w:pPr>
        <w:tabs>
          <w:tab w:val="left" w:pos="3510"/>
        </w:tabs>
        <w:ind w:left="1440"/>
        <w:rPr>
          <w:rFonts w:asciiTheme="minorHAnsi" w:hAnsiTheme="minorHAnsi"/>
          <w:sz w:val="20"/>
          <w:szCs w:val="20"/>
        </w:rPr>
      </w:pP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r>
    </w:p>
    <w:p w14:paraId="2C4BD7EB" w14:textId="77777777" w:rsidR="00A265EB" w:rsidRPr="00C11485" w:rsidRDefault="00A265EB" w:rsidP="00C90DFF">
      <w:pPr>
        <w:widowControl w:val="0"/>
        <w:numPr>
          <w:ilvl w:val="1"/>
          <w:numId w:val="44"/>
        </w:numPr>
        <w:tabs>
          <w:tab w:val="left" w:pos="3510"/>
        </w:tabs>
        <w:autoSpaceDE w:val="0"/>
        <w:autoSpaceDN w:val="0"/>
        <w:adjustRightInd w:val="0"/>
        <w:ind w:left="990"/>
        <w:contextualSpacing/>
        <w:rPr>
          <w:rFonts w:asciiTheme="minorHAnsi" w:hAnsiTheme="minorHAnsi"/>
          <w:b/>
          <w:sz w:val="20"/>
          <w:szCs w:val="20"/>
        </w:rPr>
      </w:pPr>
      <w:r w:rsidRPr="00893128">
        <w:rPr>
          <w:rFonts w:asciiTheme="minorHAnsi" w:hAnsiTheme="minorHAnsi"/>
          <w:b/>
          <w:sz w:val="20"/>
          <w:szCs w:val="20"/>
        </w:rPr>
        <w:t>Knowledge Acquisition</w:t>
      </w:r>
    </w:p>
    <w:p w14:paraId="74A726E3" w14:textId="77777777" w:rsidR="00A265EB" w:rsidRPr="00893128" w:rsidRDefault="00A265EB" w:rsidP="00C90DFF">
      <w:pPr>
        <w:widowControl w:val="0"/>
        <w:numPr>
          <w:ilvl w:val="2"/>
          <w:numId w:val="44"/>
        </w:numPr>
        <w:tabs>
          <w:tab w:val="left" w:pos="3510"/>
        </w:tabs>
        <w:autoSpaceDE w:val="0"/>
        <w:autoSpaceDN w:val="0"/>
        <w:adjustRightInd w:val="0"/>
        <w:ind w:left="1350"/>
        <w:contextualSpacing/>
        <w:rPr>
          <w:rFonts w:asciiTheme="minorHAnsi" w:hAnsiTheme="minorHAnsi"/>
          <w:b/>
          <w:sz w:val="20"/>
          <w:szCs w:val="20"/>
        </w:rPr>
      </w:pPr>
      <w:r w:rsidRPr="00893128">
        <w:rPr>
          <w:rFonts w:asciiTheme="minorHAnsi" w:hAnsiTheme="minorHAnsi"/>
          <w:b/>
          <w:sz w:val="20"/>
          <w:szCs w:val="20"/>
        </w:rPr>
        <w:t>Scientific Knowledge (4 credits)</w:t>
      </w:r>
    </w:p>
    <w:p w14:paraId="4B8BCE79" w14:textId="77777777" w:rsidR="00A265EB" w:rsidRPr="00893128" w:rsidRDefault="00A265EB" w:rsidP="00A265EB">
      <w:pPr>
        <w:widowControl w:val="0"/>
        <w:tabs>
          <w:tab w:val="left" w:pos="3510"/>
        </w:tabs>
        <w:autoSpaceDE w:val="0"/>
        <w:autoSpaceDN w:val="0"/>
        <w:adjustRightInd w:val="0"/>
        <w:ind w:left="1350"/>
        <w:contextualSpacing/>
        <w:rPr>
          <w:rFonts w:asciiTheme="minorHAnsi" w:hAnsiTheme="minorHAnsi"/>
          <w:sz w:val="20"/>
          <w:szCs w:val="20"/>
        </w:rPr>
      </w:pPr>
      <w:r w:rsidRPr="00893128">
        <w:rPr>
          <w:rFonts w:asciiTheme="minorHAnsi" w:hAnsiTheme="minorHAnsi"/>
          <w:sz w:val="20"/>
          <w:szCs w:val="20"/>
        </w:rPr>
        <w:t>One of the following science courses with a lab:</w:t>
      </w:r>
    </w:p>
    <w:p w14:paraId="4D7CC31C" w14:textId="77777777" w:rsidR="00A265EB" w:rsidRPr="00893128" w:rsidRDefault="00A265EB" w:rsidP="00A265EB">
      <w:pPr>
        <w:widowControl w:val="0"/>
        <w:tabs>
          <w:tab w:val="left" w:pos="3510"/>
        </w:tabs>
        <w:autoSpaceDE w:val="0"/>
        <w:autoSpaceDN w:val="0"/>
        <w:adjustRightInd w:val="0"/>
        <w:ind w:left="1350" w:firstLine="630"/>
        <w:contextualSpacing/>
        <w:rPr>
          <w:rFonts w:asciiTheme="minorHAnsi" w:hAnsiTheme="minorHAnsi"/>
          <w:sz w:val="20"/>
          <w:szCs w:val="20"/>
        </w:rPr>
      </w:pPr>
      <w:r w:rsidRPr="00893128">
        <w:rPr>
          <w:rFonts w:asciiTheme="minorHAnsi" w:hAnsiTheme="minorHAnsi"/>
          <w:sz w:val="20"/>
          <w:szCs w:val="20"/>
        </w:rPr>
        <w:t xml:space="preserve">BIO 151 </w:t>
      </w:r>
      <w:r w:rsidRPr="00893128">
        <w:rPr>
          <w:rFonts w:asciiTheme="minorHAnsi" w:hAnsiTheme="minorHAnsi"/>
          <w:sz w:val="20"/>
          <w:szCs w:val="20"/>
        </w:rPr>
        <w:tab/>
        <w:t xml:space="preserve">General Biology </w:t>
      </w:r>
    </w:p>
    <w:p w14:paraId="4655EA21" w14:textId="77777777" w:rsidR="00A265EB" w:rsidRPr="00893128" w:rsidRDefault="00A265EB" w:rsidP="00A265EB">
      <w:pPr>
        <w:widowControl w:val="0"/>
        <w:tabs>
          <w:tab w:val="left" w:pos="3510"/>
        </w:tabs>
        <w:autoSpaceDE w:val="0"/>
        <w:autoSpaceDN w:val="0"/>
        <w:adjustRightInd w:val="0"/>
        <w:ind w:left="1350" w:firstLine="630"/>
        <w:contextualSpacing/>
        <w:rPr>
          <w:rFonts w:asciiTheme="minorHAnsi" w:hAnsiTheme="minorHAnsi"/>
          <w:sz w:val="20"/>
          <w:szCs w:val="20"/>
        </w:rPr>
      </w:pPr>
      <w:r w:rsidRPr="00893128">
        <w:rPr>
          <w:rFonts w:asciiTheme="minorHAnsi" w:hAnsiTheme="minorHAnsi"/>
          <w:sz w:val="20"/>
          <w:szCs w:val="20"/>
        </w:rPr>
        <w:t>BIO 202</w:t>
      </w:r>
      <w:r w:rsidRPr="00893128">
        <w:rPr>
          <w:rFonts w:asciiTheme="minorHAnsi" w:hAnsiTheme="minorHAnsi"/>
          <w:sz w:val="20"/>
          <w:szCs w:val="20"/>
        </w:rPr>
        <w:tab/>
        <w:t>Evolution and Ecology</w:t>
      </w:r>
    </w:p>
    <w:p w14:paraId="6903CF79" w14:textId="77777777" w:rsidR="00A265EB" w:rsidRPr="00893128" w:rsidRDefault="00A265EB" w:rsidP="00A265EB">
      <w:pPr>
        <w:widowControl w:val="0"/>
        <w:tabs>
          <w:tab w:val="left" w:pos="3510"/>
        </w:tabs>
        <w:autoSpaceDE w:val="0"/>
        <w:autoSpaceDN w:val="0"/>
        <w:adjustRightInd w:val="0"/>
        <w:ind w:left="1350" w:firstLine="630"/>
        <w:contextualSpacing/>
        <w:rPr>
          <w:rFonts w:asciiTheme="minorHAnsi" w:hAnsiTheme="minorHAnsi"/>
          <w:sz w:val="20"/>
          <w:szCs w:val="20"/>
        </w:rPr>
      </w:pPr>
      <w:r w:rsidRPr="00893128">
        <w:rPr>
          <w:rFonts w:asciiTheme="minorHAnsi" w:hAnsiTheme="minorHAnsi"/>
          <w:sz w:val="20"/>
          <w:szCs w:val="20"/>
        </w:rPr>
        <w:t>BIO 214</w:t>
      </w:r>
      <w:r w:rsidRPr="00893128">
        <w:rPr>
          <w:rFonts w:asciiTheme="minorHAnsi" w:hAnsiTheme="minorHAnsi"/>
          <w:sz w:val="20"/>
          <w:szCs w:val="20"/>
        </w:rPr>
        <w:tab/>
        <w:t>Microbiology</w:t>
      </w:r>
    </w:p>
    <w:p w14:paraId="523B4CD7" w14:textId="77777777" w:rsidR="00A265EB" w:rsidRPr="00893128" w:rsidRDefault="00A265EB" w:rsidP="00A265EB">
      <w:pPr>
        <w:widowControl w:val="0"/>
        <w:tabs>
          <w:tab w:val="left" w:pos="3510"/>
        </w:tabs>
        <w:autoSpaceDE w:val="0"/>
        <w:autoSpaceDN w:val="0"/>
        <w:adjustRightInd w:val="0"/>
        <w:ind w:left="1260" w:firstLine="720"/>
        <w:rPr>
          <w:rFonts w:asciiTheme="minorHAnsi" w:hAnsiTheme="minorHAnsi"/>
          <w:sz w:val="20"/>
          <w:szCs w:val="20"/>
        </w:rPr>
      </w:pPr>
      <w:r w:rsidRPr="00893128">
        <w:rPr>
          <w:rFonts w:asciiTheme="minorHAnsi" w:hAnsiTheme="minorHAnsi"/>
          <w:sz w:val="20"/>
          <w:szCs w:val="20"/>
        </w:rPr>
        <w:t>CHE 1</w:t>
      </w:r>
      <w:r w:rsidR="00537EF2">
        <w:rPr>
          <w:rFonts w:asciiTheme="minorHAnsi" w:hAnsiTheme="minorHAnsi"/>
          <w:sz w:val="20"/>
          <w:szCs w:val="20"/>
        </w:rPr>
        <w:t>40</w:t>
      </w:r>
      <w:r w:rsidR="00CD4A66">
        <w:rPr>
          <w:rFonts w:asciiTheme="minorHAnsi" w:hAnsiTheme="minorHAnsi"/>
          <w:sz w:val="20"/>
          <w:szCs w:val="20"/>
        </w:rPr>
        <w:t xml:space="preserve"> &amp; 141L</w:t>
      </w:r>
      <w:r w:rsidRPr="00893128">
        <w:rPr>
          <w:rFonts w:asciiTheme="minorHAnsi" w:hAnsiTheme="minorHAnsi"/>
          <w:sz w:val="20"/>
          <w:szCs w:val="20"/>
        </w:rPr>
        <w:t xml:space="preserve"> </w:t>
      </w:r>
      <w:r w:rsidRPr="00893128">
        <w:rPr>
          <w:rFonts w:asciiTheme="minorHAnsi" w:hAnsiTheme="minorHAnsi"/>
          <w:sz w:val="20"/>
          <w:szCs w:val="20"/>
        </w:rPr>
        <w:tab/>
        <w:t xml:space="preserve">General Chemistry I </w:t>
      </w:r>
    </w:p>
    <w:p w14:paraId="47FFC5EC" w14:textId="77777777" w:rsidR="00A265EB" w:rsidRPr="00893128" w:rsidRDefault="00A265EB" w:rsidP="00A265EB">
      <w:pPr>
        <w:widowControl w:val="0"/>
        <w:tabs>
          <w:tab w:val="left" w:pos="3510"/>
        </w:tabs>
        <w:autoSpaceDE w:val="0"/>
        <w:autoSpaceDN w:val="0"/>
        <w:adjustRightInd w:val="0"/>
        <w:ind w:left="1260" w:firstLine="720"/>
        <w:rPr>
          <w:rFonts w:asciiTheme="minorHAnsi" w:hAnsiTheme="minorHAnsi"/>
          <w:sz w:val="20"/>
          <w:szCs w:val="20"/>
        </w:rPr>
      </w:pPr>
      <w:r w:rsidRPr="00893128">
        <w:rPr>
          <w:rFonts w:asciiTheme="minorHAnsi" w:hAnsiTheme="minorHAnsi"/>
          <w:sz w:val="20"/>
          <w:szCs w:val="20"/>
        </w:rPr>
        <w:t>ENV 170 &amp; 171</w:t>
      </w:r>
      <w:r w:rsidR="00CD4A66">
        <w:rPr>
          <w:rFonts w:asciiTheme="minorHAnsi" w:hAnsiTheme="minorHAnsi"/>
          <w:sz w:val="20"/>
          <w:szCs w:val="20"/>
        </w:rPr>
        <w:t>L</w:t>
      </w:r>
      <w:r w:rsidRPr="00893128">
        <w:rPr>
          <w:rFonts w:asciiTheme="minorHAnsi" w:hAnsiTheme="minorHAnsi"/>
          <w:sz w:val="20"/>
          <w:szCs w:val="20"/>
        </w:rPr>
        <w:t xml:space="preserve"> </w:t>
      </w:r>
      <w:r w:rsidRPr="00893128">
        <w:rPr>
          <w:rFonts w:asciiTheme="minorHAnsi" w:hAnsiTheme="minorHAnsi"/>
          <w:sz w:val="20"/>
          <w:szCs w:val="20"/>
        </w:rPr>
        <w:tab/>
        <w:t xml:space="preserve">Introduction to Environmental Science with lab </w:t>
      </w:r>
    </w:p>
    <w:p w14:paraId="3A58C534" w14:textId="77777777" w:rsidR="00A265EB" w:rsidRPr="00893128" w:rsidRDefault="00A265EB" w:rsidP="00A265EB">
      <w:pPr>
        <w:widowControl w:val="0"/>
        <w:tabs>
          <w:tab w:val="left" w:pos="3510"/>
        </w:tabs>
        <w:autoSpaceDE w:val="0"/>
        <w:autoSpaceDN w:val="0"/>
        <w:adjustRightInd w:val="0"/>
        <w:ind w:left="1350" w:firstLine="630"/>
        <w:contextualSpacing/>
        <w:rPr>
          <w:rFonts w:asciiTheme="minorHAnsi" w:hAnsiTheme="minorHAnsi"/>
          <w:sz w:val="20"/>
          <w:szCs w:val="20"/>
        </w:rPr>
      </w:pPr>
      <w:r w:rsidRPr="00893128">
        <w:rPr>
          <w:rFonts w:asciiTheme="minorHAnsi" w:hAnsiTheme="minorHAnsi"/>
          <w:sz w:val="20"/>
          <w:szCs w:val="20"/>
        </w:rPr>
        <w:t xml:space="preserve">PHY 201 </w:t>
      </w:r>
      <w:r w:rsidRPr="00893128">
        <w:rPr>
          <w:rFonts w:asciiTheme="minorHAnsi" w:hAnsiTheme="minorHAnsi"/>
          <w:sz w:val="20"/>
          <w:szCs w:val="20"/>
        </w:rPr>
        <w:tab/>
        <w:t xml:space="preserve">Mechanics </w:t>
      </w:r>
    </w:p>
    <w:p w14:paraId="7A9226E4" w14:textId="77777777" w:rsidR="00A265EB" w:rsidRPr="00893128" w:rsidRDefault="00A265EB" w:rsidP="00A265EB">
      <w:pPr>
        <w:widowControl w:val="0"/>
        <w:tabs>
          <w:tab w:val="left" w:pos="3510"/>
        </w:tabs>
        <w:autoSpaceDE w:val="0"/>
        <w:autoSpaceDN w:val="0"/>
        <w:adjustRightInd w:val="0"/>
        <w:ind w:left="1350" w:firstLine="630"/>
        <w:contextualSpacing/>
        <w:rPr>
          <w:rFonts w:asciiTheme="minorHAnsi" w:hAnsiTheme="minorHAnsi"/>
          <w:sz w:val="20"/>
          <w:szCs w:val="20"/>
        </w:rPr>
      </w:pPr>
      <w:r w:rsidRPr="00893128">
        <w:rPr>
          <w:rFonts w:asciiTheme="minorHAnsi" w:hAnsiTheme="minorHAnsi"/>
          <w:sz w:val="20"/>
          <w:szCs w:val="20"/>
        </w:rPr>
        <w:t xml:space="preserve">SCI 101 </w:t>
      </w:r>
      <w:r w:rsidRPr="00893128">
        <w:rPr>
          <w:rFonts w:asciiTheme="minorHAnsi" w:hAnsiTheme="minorHAnsi"/>
          <w:sz w:val="20"/>
          <w:szCs w:val="20"/>
        </w:rPr>
        <w:tab/>
        <w:t xml:space="preserve">Earth Sciences </w:t>
      </w:r>
    </w:p>
    <w:p w14:paraId="53EAF236" w14:textId="77777777" w:rsidR="00A265EB" w:rsidRPr="00893128" w:rsidRDefault="00A265EB" w:rsidP="00A265EB">
      <w:pPr>
        <w:widowControl w:val="0"/>
        <w:tabs>
          <w:tab w:val="left" w:pos="3510"/>
        </w:tabs>
        <w:autoSpaceDE w:val="0"/>
        <w:autoSpaceDN w:val="0"/>
        <w:adjustRightInd w:val="0"/>
        <w:ind w:left="1350" w:firstLine="630"/>
        <w:contextualSpacing/>
        <w:rPr>
          <w:rFonts w:asciiTheme="minorHAnsi" w:hAnsiTheme="minorHAnsi"/>
          <w:sz w:val="20"/>
          <w:szCs w:val="20"/>
        </w:rPr>
      </w:pPr>
      <w:r w:rsidRPr="00893128">
        <w:rPr>
          <w:rFonts w:asciiTheme="minorHAnsi" w:hAnsiTheme="minorHAnsi"/>
          <w:sz w:val="20"/>
          <w:szCs w:val="20"/>
        </w:rPr>
        <w:t xml:space="preserve">SCI 102 </w:t>
      </w:r>
      <w:r w:rsidRPr="00893128">
        <w:rPr>
          <w:rFonts w:asciiTheme="minorHAnsi" w:hAnsiTheme="minorHAnsi"/>
          <w:sz w:val="20"/>
          <w:szCs w:val="20"/>
        </w:rPr>
        <w:tab/>
        <w:t xml:space="preserve">Life Sciences </w:t>
      </w:r>
    </w:p>
    <w:p w14:paraId="775AE558" w14:textId="77777777" w:rsidR="00230ADA" w:rsidRDefault="00A265EB" w:rsidP="00A265EB">
      <w:pPr>
        <w:widowControl w:val="0"/>
        <w:tabs>
          <w:tab w:val="left" w:pos="3510"/>
        </w:tabs>
        <w:autoSpaceDE w:val="0"/>
        <w:autoSpaceDN w:val="0"/>
        <w:adjustRightInd w:val="0"/>
        <w:ind w:left="1350" w:firstLine="630"/>
        <w:contextualSpacing/>
        <w:rPr>
          <w:rFonts w:asciiTheme="minorHAnsi" w:hAnsiTheme="minorHAnsi"/>
          <w:sz w:val="20"/>
          <w:szCs w:val="20"/>
        </w:rPr>
      </w:pPr>
      <w:r w:rsidRPr="00893128">
        <w:rPr>
          <w:rFonts w:asciiTheme="minorHAnsi" w:hAnsiTheme="minorHAnsi"/>
          <w:sz w:val="20"/>
          <w:szCs w:val="20"/>
        </w:rPr>
        <w:t>SCI 103 &amp; 104</w:t>
      </w:r>
      <w:r w:rsidR="00FC2136">
        <w:rPr>
          <w:rFonts w:asciiTheme="minorHAnsi" w:hAnsiTheme="minorHAnsi"/>
          <w:sz w:val="20"/>
          <w:szCs w:val="20"/>
        </w:rPr>
        <w:t>L</w:t>
      </w:r>
      <w:r w:rsidRPr="00893128">
        <w:rPr>
          <w:rFonts w:asciiTheme="minorHAnsi" w:hAnsiTheme="minorHAnsi"/>
          <w:sz w:val="20"/>
          <w:szCs w:val="20"/>
        </w:rPr>
        <w:t xml:space="preserve"> </w:t>
      </w:r>
      <w:r w:rsidRPr="00893128">
        <w:rPr>
          <w:rFonts w:asciiTheme="minorHAnsi" w:hAnsiTheme="minorHAnsi"/>
          <w:sz w:val="20"/>
          <w:szCs w:val="20"/>
        </w:rPr>
        <w:tab/>
        <w:t xml:space="preserve">Physical Sciences with lab </w:t>
      </w:r>
    </w:p>
    <w:p w14:paraId="751D581A" w14:textId="77777777" w:rsidR="00230ADA" w:rsidRDefault="00230ADA">
      <w:pPr>
        <w:rPr>
          <w:rFonts w:asciiTheme="minorHAnsi" w:hAnsiTheme="minorHAnsi"/>
          <w:sz w:val="20"/>
          <w:szCs w:val="20"/>
        </w:rPr>
      </w:pPr>
      <w:r>
        <w:rPr>
          <w:rFonts w:asciiTheme="minorHAnsi" w:hAnsiTheme="minorHAnsi"/>
          <w:sz w:val="20"/>
          <w:szCs w:val="20"/>
        </w:rPr>
        <w:br w:type="page"/>
      </w:r>
    </w:p>
    <w:p w14:paraId="01C9D675" w14:textId="77777777" w:rsidR="00A265EB" w:rsidRPr="00893128" w:rsidRDefault="00A265EB" w:rsidP="00A265EB">
      <w:pPr>
        <w:widowControl w:val="0"/>
        <w:tabs>
          <w:tab w:val="left" w:pos="3510"/>
        </w:tabs>
        <w:autoSpaceDE w:val="0"/>
        <w:autoSpaceDN w:val="0"/>
        <w:adjustRightInd w:val="0"/>
        <w:ind w:left="1350" w:firstLine="630"/>
        <w:contextualSpacing/>
        <w:rPr>
          <w:rFonts w:asciiTheme="minorHAnsi" w:hAnsiTheme="minorHAnsi"/>
          <w:sz w:val="20"/>
          <w:szCs w:val="20"/>
        </w:rPr>
      </w:pPr>
    </w:p>
    <w:p w14:paraId="37350778" w14:textId="77777777" w:rsidR="00A265EB" w:rsidRPr="0032103A" w:rsidRDefault="00A265EB" w:rsidP="00A265EB">
      <w:pPr>
        <w:widowControl w:val="0"/>
        <w:tabs>
          <w:tab w:val="left" w:pos="3510"/>
        </w:tabs>
        <w:autoSpaceDE w:val="0"/>
        <w:autoSpaceDN w:val="0"/>
        <w:adjustRightInd w:val="0"/>
        <w:ind w:left="1350" w:firstLine="720"/>
        <w:contextualSpacing/>
        <w:rPr>
          <w:rFonts w:asciiTheme="minorHAnsi" w:hAnsiTheme="minorHAnsi"/>
          <w:b/>
          <w:sz w:val="18"/>
          <w:szCs w:val="18"/>
        </w:rPr>
      </w:pPr>
    </w:p>
    <w:p w14:paraId="086C4C95" w14:textId="77777777" w:rsidR="00A265EB" w:rsidRPr="00893128" w:rsidRDefault="00A265EB" w:rsidP="00C90DFF">
      <w:pPr>
        <w:widowControl w:val="0"/>
        <w:numPr>
          <w:ilvl w:val="2"/>
          <w:numId w:val="44"/>
        </w:numPr>
        <w:tabs>
          <w:tab w:val="left" w:pos="3510"/>
        </w:tabs>
        <w:autoSpaceDE w:val="0"/>
        <w:autoSpaceDN w:val="0"/>
        <w:adjustRightInd w:val="0"/>
        <w:ind w:left="1350"/>
        <w:contextualSpacing/>
        <w:rPr>
          <w:rFonts w:asciiTheme="minorHAnsi" w:hAnsiTheme="minorHAnsi"/>
          <w:b/>
          <w:sz w:val="20"/>
          <w:szCs w:val="20"/>
        </w:rPr>
      </w:pPr>
      <w:r w:rsidRPr="00893128">
        <w:rPr>
          <w:rFonts w:asciiTheme="minorHAnsi" w:hAnsiTheme="minorHAnsi"/>
          <w:b/>
          <w:sz w:val="20"/>
          <w:szCs w:val="20"/>
        </w:rPr>
        <w:t>Behavioral and Social Knowledge (6-12 credits)</w:t>
      </w:r>
    </w:p>
    <w:p w14:paraId="3DC2AD45" w14:textId="77777777" w:rsidR="00A265EB" w:rsidRPr="00893128" w:rsidRDefault="00A265EB" w:rsidP="00A265EB">
      <w:pPr>
        <w:widowControl w:val="0"/>
        <w:tabs>
          <w:tab w:val="left" w:pos="3510"/>
        </w:tabs>
        <w:autoSpaceDE w:val="0"/>
        <w:autoSpaceDN w:val="0"/>
        <w:adjustRightInd w:val="0"/>
        <w:ind w:left="1350"/>
        <w:contextualSpacing/>
        <w:rPr>
          <w:rFonts w:asciiTheme="minorHAnsi" w:hAnsiTheme="minorHAnsi"/>
          <w:sz w:val="20"/>
          <w:szCs w:val="20"/>
        </w:rPr>
      </w:pPr>
      <w:r w:rsidRPr="00893128">
        <w:rPr>
          <w:rFonts w:asciiTheme="minorHAnsi" w:hAnsiTheme="minorHAnsi"/>
          <w:sz w:val="20"/>
          <w:szCs w:val="20"/>
        </w:rPr>
        <w:t>One course from the following group:</w:t>
      </w:r>
    </w:p>
    <w:p w14:paraId="707E124B" w14:textId="77777777" w:rsidR="00A265EB" w:rsidRPr="00893128" w:rsidRDefault="00A265EB" w:rsidP="00A265EB">
      <w:pPr>
        <w:widowControl w:val="0"/>
        <w:tabs>
          <w:tab w:val="left" w:pos="1980"/>
          <w:tab w:val="left" w:pos="3510"/>
        </w:tabs>
        <w:autoSpaceDE w:val="0"/>
        <w:autoSpaceDN w:val="0"/>
        <w:adjustRightInd w:val="0"/>
        <w:ind w:left="1710"/>
        <w:rPr>
          <w:rFonts w:asciiTheme="minorHAnsi" w:hAnsiTheme="minorHAnsi"/>
          <w:sz w:val="20"/>
          <w:szCs w:val="20"/>
        </w:rPr>
      </w:pPr>
      <w:r w:rsidRPr="00893128">
        <w:rPr>
          <w:rFonts w:asciiTheme="minorHAnsi" w:hAnsiTheme="minorHAnsi"/>
          <w:sz w:val="20"/>
          <w:szCs w:val="20"/>
        </w:rPr>
        <w:tab/>
        <w:t xml:space="preserve">PSY 101 </w:t>
      </w:r>
      <w:r w:rsidRPr="00893128">
        <w:rPr>
          <w:rFonts w:asciiTheme="minorHAnsi" w:hAnsiTheme="minorHAnsi"/>
          <w:sz w:val="20"/>
          <w:szCs w:val="20"/>
        </w:rPr>
        <w:tab/>
        <w:t xml:space="preserve">General Psychology </w:t>
      </w:r>
    </w:p>
    <w:p w14:paraId="2F90CC78" w14:textId="77777777" w:rsidR="00A265EB" w:rsidRPr="00893128" w:rsidRDefault="00A265EB" w:rsidP="00A265EB">
      <w:pPr>
        <w:widowControl w:val="0"/>
        <w:tabs>
          <w:tab w:val="left" w:pos="1980"/>
          <w:tab w:val="left" w:pos="3510"/>
        </w:tabs>
        <w:autoSpaceDE w:val="0"/>
        <w:autoSpaceDN w:val="0"/>
        <w:adjustRightInd w:val="0"/>
        <w:ind w:left="1800"/>
        <w:rPr>
          <w:rFonts w:asciiTheme="minorHAnsi" w:hAnsiTheme="minorHAnsi"/>
          <w:sz w:val="20"/>
          <w:szCs w:val="20"/>
        </w:rPr>
      </w:pPr>
      <w:r w:rsidRPr="00893128">
        <w:rPr>
          <w:rFonts w:asciiTheme="minorHAnsi" w:hAnsiTheme="minorHAnsi"/>
          <w:sz w:val="20"/>
          <w:szCs w:val="20"/>
        </w:rPr>
        <w:tab/>
        <w:t xml:space="preserve">PSY 220 </w:t>
      </w:r>
      <w:r w:rsidRPr="00893128">
        <w:rPr>
          <w:rFonts w:asciiTheme="minorHAnsi" w:hAnsiTheme="minorHAnsi"/>
          <w:sz w:val="20"/>
          <w:szCs w:val="20"/>
        </w:rPr>
        <w:tab/>
        <w:t xml:space="preserve">Human Growth and Development  </w:t>
      </w:r>
    </w:p>
    <w:p w14:paraId="6100EFEF" w14:textId="77777777" w:rsidR="00A265EB" w:rsidRPr="00893128" w:rsidRDefault="00A265EB" w:rsidP="00A265EB">
      <w:pPr>
        <w:widowControl w:val="0"/>
        <w:tabs>
          <w:tab w:val="left" w:pos="1980"/>
          <w:tab w:val="left" w:pos="3510"/>
        </w:tabs>
        <w:autoSpaceDE w:val="0"/>
        <w:autoSpaceDN w:val="0"/>
        <w:adjustRightInd w:val="0"/>
        <w:ind w:left="360"/>
        <w:rPr>
          <w:rFonts w:asciiTheme="minorHAnsi" w:hAnsiTheme="minorHAnsi"/>
          <w:sz w:val="20"/>
          <w:szCs w:val="20"/>
        </w:rPr>
      </w:pPr>
      <w:r w:rsidRPr="00893128">
        <w:rPr>
          <w:rFonts w:asciiTheme="minorHAnsi" w:hAnsiTheme="minorHAnsi"/>
          <w:sz w:val="20"/>
          <w:szCs w:val="20"/>
        </w:rPr>
        <w:tab/>
        <w:t xml:space="preserve">SOC 101 </w:t>
      </w:r>
      <w:r w:rsidRPr="00893128">
        <w:rPr>
          <w:rFonts w:asciiTheme="minorHAnsi" w:hAnsiTheme="minorHAnsi"/>
          <w:sz w:val="20"/>
          <w:szCs w:val="20"/>
        </w:rPr>
        <w:tab/>
        <w:t xml:space="preserve">Introduction to Sociology </w:t>
      </w:r>
    </w:p>
    <w:p w14:paraId="7C018394" w14:textId="77777777" w:rsidR="00A265EB" w:rsidRPr="00893128" w:rsidRDefault="00A265EB" w:rsidP="00A265EB">
      <w:pPr>
        <w:widowControl w:val="0"/>
        <w:tabs>
          <w:tab w:val="left" w:pos="1980"/>
          <w:tab w:val="left" w:pos="3510"/>
        </w:tabs>
        <w:autoSpaceDE w:val="0"/>
        <w:autoSpaceDN w:val="0"/>
        <w:adjustRightInd w:val="0"/>
        <w:ind w:left="360"/>
        <w:rPr>
          <w:rFonts w:asciiTheme="minorHAnsi" w:hAnsiTheme="minorHAnsi"/>
          <w:sz w:val="20"/>
          <w:szCs w:val="20"/>
        </w:rPr>
      </w:pPr>
      <w:r w:rsidRPr="00893128">
        <w:rPr>
          <w:rFonts w:asciiTheme="minorHAnsi" w:hAnsiTheme="minorHAnsi"/>
          <w:sz w:val="20"/>
          <w:szCs w:val="20"/>
        </w:rPr>
        <w:tab/>
        <w:t xml:space="preserve">SOC 175 </w:t>
      </w:r>
      <w:r w:rsidRPr="00893128">
        <w:rPr>
          <w:rFonts w:asciiTheme="minorHAnsi" w:hAnsiTheme="minorHAnsi"/>
          <w:sz w:val="20"/>
          <w:szCs w:val="20"/>
        </w:rPr>
        <w:tab/>
        <w:t xml:space="preserve">Introduction to Anthropology </w:t>
      </w:r>
    </w:p>
    <w:p w14:paraId="6121CA36" w14:textId="77777777" w:rsidR="00A265EB" w:rsidRPr="00893128" w:rsidRDefault="00A265EB" w:rsidP="00A265EB">
      <w:pPr>
        <w:widowControl w:val="0"/>
        <w:tabs>
          <w:tab w:val="left" w:pos="3510"/>
        </w:tabs>
        <w:autoSpaceDE w:val="0"/>
        <w:autoSpaceDN w:val="0"/>
        <w:adjustRightInd w:val="0"/>
        <w:ind w:left="1350"/>
        <w:contextualSpacing/>
        <w:rPr>
          <w:rFonts w:asciiTheme="minorHAnsi" w:hAnsiTheme="minorHAnsi"/>
          <w:sz w:val="20"/>
          <w:szCs w:val="20"/>
        </w:rPr>
      </w:pPr>
      <w:r w:rsidRPr="00893128">
        <w:rPr>
          <w:rFonts w:asciiTheme="minorHAnsi" w:hAnsiTheme="minorHAnsi"/>
          <w:sz w:val="20"/>
          <w:szCs w:val="20"/>
        </w:rPr>
        <w:t>One course from the following group:</w:t>
      </w:r>
    </w:p>
    <w:p w14:paraId="685766C9" w14:textId="77777777" w:rsidR="00A265EB" w:rsidRPr="00893128" w:rsidRDefault="00A265EB" w:rsidP="00A265EB">
      <w:pPr>
        <w:widowControl w:val="0"/>
        <w:tabs>
          <w:tab w:val="left" w:pos="1980"/>
          <w:tab w:val="left" w:pos="3510"/>
        </w:tabs>
        <w:autoSpaceDE w:val="0"/>
        <w:autoSpaceDN w:val="0"/>
        <w:adjustRightInd w:val="0"/>
        <w:ind w:left="1710"/>
        <w:rPr>
          <w:rFonts w:asciiTheme="minorHAnsi" w:hAnsiTheme="minorHAnsi"/>
          <w:sz w:val="20"/>
          <w:szCs w:val="20"/>
        </w:rPr>
      </w:pPr>
      <w:r w:rsidRPr="00893128">
        <w:rPr>
          <w:rFonts w:asciiTheme="minorHAnsi" w:hAnsiTheme="minorHAnsi"/>
          <w:sz w:val="20"/>
          <w:szCs w:val="20"/>
        </w:rPr>
        <w:tab/>
        <w:t>BUS 109</w:t>
      </w:r>
      <w:r w:rsidRPr="00893128">
        <w:rPr>
          <w:rFonts w:asciiTheme="minorHAnsi" w:hAnsiTheme="minorHAnsi"/>
          <w:sz w:val="20"/>
          <w:szCs w:val="20"/>
        </w:rPr>
        <w:tab/>
        <w:t>Business Plan Competition</w:t>
      </w:r>
    </w:p>
    <w:p w14:paraId="7C0F1FCE" w14:textId="77777777" w:rsidR="00A265EB" w:rsidRPr="00893128" w:rsidRDefault="00A265EB" w:rsidP="00A265EB">
      <w:pPr>
        <w:widowControl w:val="0"/>
        <w:tabs>
          <w:tab w:val="left" w:pos="1980"/>
          <w:tab w:val="left" w:pos="3510"/>
        </w:tabs>
        <w:autoSpaceDE w:val="0"/>
        <w:autoSpaceDN w:val="0"/>
        <w:adjustRightInd w:val="0"/>
        <w:ind w:left="1710"/>
        <w:rPr>
          <w:rFonts w:asciiTheme="minorHAnsi" w:hAnsiTheme="minorHAnsi"/>
          <w:sz w:val="20"/>
          <w:szCs w:val="20"/>
        </w:rPr>
      </w:pPr>
      <w:r w:rsidRPr="00893128">
        <w:rPr>
          <w:rFonts w:asciiTheme="minorHAnsi" w:hAnsiTheme="minorHAnsi"/>
          <w:sz w:val="20"/>
          <w:szCs w:val="20"/>
        </w:rPr>
        <w:tab/>
        <w:t xml:space="preserve">ECN 200 </w:t>
      </w:r>
      <w:r w:rsidRPr="00893128">
        <w:rPr>
          <w:rFonts w:asciiTheme="minorHAnsi" w:hAnsiTheme="minorHAnsi"/>
          <w:sz w:val="20"/>
          <w:szCs w:val="20"/>
        </w:rPr>
        <w:tab/>
        <w:t xml:space="preserve">Introductory Economics </w:t>
      </w:r>
    </w:p>
    <w:p w14:paraId="6B442C87" w14:textId="77777777" w:rsidR="00A265EB" w:rsidRPr="00893128" w:rsidRDefault="00A265EB" w:rsidP="00A265EB">
      <w:pPr>
        <w:widowControl w:val="0"/>
        <w:tabs>
          <w:tab w:val="left" w:pos="1980"/>
          <w:tab w:val="left" w:pos="3510"/>
        </w:tabs>
        <w:autoSpaceDE w:val="0"/>
        <w:autoSpaceDN w:val="0"/>
        <w:adjustRightInd w:val="0"/>
        <w:ind w:left="360"/>
        <w:rPr>
          <w:rFonts w:asciiTheme="minorHAnsi" w:hAnsiTheme="minorHAnsi"/>
          <w:sz w:val="20"/>
          <w:szCs w:val="20"/>
        </w:rPr>
      </w:pPr>
      <w:r w:rsidRPr="00893128">
        <w:rPr>
          <w:rFonts w:asciiTheme="minorHAnsi" w:hAnsiTheme="minorHAnsi"/>
          <w:sz w:val="20"/>
          <w:szCs w:val="20"/>
        </w:rPr>
        <w:tab/>
        <w:t xml:space="preserve">POL 102 </w:t>
      </w:r>
      <w:r w:rsidRPr="00893128">
        <w:rPr>
          <w:rFonts w:asciiTheme="minorHAnsi" w:hAnsiTheme="minorHAnsi"/>
          <w:sz w:val="20"/>
          <w:szCs w:val="20"/>
        </w:rPr>
        <w:tab/>
        <w:t xml:space="preserve">Introduction to American Politics </w:t>
      </w:r>
    </w:p>
    <w:p w14:paraId="316D1946" w14:textId="77777777" w:rsidR="00A265EB" w:rsidRPr="00325F8C" w:rsidRDefault="00A265EB" w:rsidP="00325F8C">
      <w:pPr>
        <w:widowControl w:val="0"/>
        <w:tabs>
          <w:tab w:val="left" w:pos="1980"/>
          <w:tab w:val="left" w:pos="3510"/>
        </w:tabs>
        <w:autoSpaceDE w:val="0"/>
        <w:autoSpaceDN w:val="0"/>
        <w:adjustRightInd w:val="0"/>
        <w:ind w:left="360"/>
        <w:rPr>
          <w:rFonts w:asciiTheme="minorHAnsi" w:hAnsiTheme="minorHAnsi"/>
          <w:sz w:val="20"/>
          <w:szCs w:val="20"/>
        </w:rPr>
      </w:pPr>
      <w:r w:rsidRPr="00893128">
        <w:rPr>
          <w:rFonts w:asciiTheme="minorHAnsi" w:hAnsiTheme="minorHAnsi"/>
          <w:sz w:val="20"/>
          <w:szCs w:val="20"/>
        </w:rPr>
        <w:tab/>
        <w:t>HIS 10</w:t>
      </w:r>
      <w:r w:rsidR="00325F8C">
        <w:rPr>
          <w:rFonts w:asciiTheme="minorHAnsi" w:hAnsiTheme="minorHAnsi"/>
          <w:sz w:val="20"/>
          <w:szCs w:val="20"/>
        </w:rPr>
        <w:t xml:space="preserve">2 </w:t>
      </w:r>
      <w:r w:rsidR="00325F8C">
        <w:rPr>
          <w:rFonts w:asciiTheme="minorHAnsi" w:hAnsiTheme="minorHAnsi"/>
          <w:sz w:val="20"/>
          <w:szCs w:val="20"/>
        </w:rPr>
        <w:tab/>
        <w:t xml:space="preserve">History of the Modern World </w:t>
      </w:r>
    </w:p>
    <w:p w14:paraId="416F715D" w14:textId="77777777" w:rsidR="00A265EB" w:rsidRPr="00893128" w:rsidRDefault="00A265EB" w:rsidP="00C90DFF">
      <w:pPr>
        <w:widowControl w:val="0"/>
        <w:numPr>
          <w:ilvl w:val="2"/>
          <w:numId w:val="44"/>
        </w:numPr>
        <w:tabs>
          <w:tab w:val="left" w:pos="3510"/>
        </w:tabs>
        <w:autoSpaceDE w:val="0"/>
        <w:autoSpaceDN w:val="0"/>
        <w:adjustRightInd w:val="0"/>
        <w:ind w:left="1350"/>
        <w:contextualSpacing/>
        <w:rPr>
          <w:rFonts w:asciiTheme="minorHAnsi" w:hAnsiTheme="minorHAnsi"/>
          <w:b/>
          <w:sz w:val="20"/>
          <w:szCs w:val="20"/>
        </w:rPr>
      </w:pPr>
      <w:r w:rsidRPr="00893128">
        <w:rPr>
          <w:rFonts w:asciiTheme="minorHAnsi" w:hAnsiTheme="minorHAnsi"/>
          <w:b/>
          <w:sz w:val="20"/>
          <w:szCs w:val="20"/>
        </w:rPr>
        <w:t>Humanistic and Artistic Knowledge (9-10 credits)</w:t>
      </w:r>
    </w:p>
    <w:p w14:paraId="6B5CDBF1" w14:textId="77777777" w:rsidR="00A265EB" w:rsidRPr="00893128" w:rsidRDefault="004021C3" w:rsidP="004021C3">
      <w:pPr>
        <w:widowControl w:val="0"/>
        <w:tabs>
          <w:tab w:val="left" w:pos="2880"/>
          <w:tab w:val="left" w:pos="3510"/>
        </w:tabs>
        <w:autoSpaceDE w:val="0"/>
        <w:autoSpaceDN w:val="0"/>
        <w:adjustRightInd w:val="0"/>
        <w:ind w:left="1350" w:firstLine="630"/>
        <w:contextualSpacing/>
        <w:rPr>
          <w:rFonts w:asciiTheme="minorHAnsi" w:hAnsiTheme="minorHAnsi"/>
          <w:sz w:val="20"/>
          <w:szCs w:val="20"/>
        </w:rPr>
      </w:pPr>
      <w:r>
        <w:rPr>
          <w:rFonts w:asciiTheme="minorHAnsi" w:hAnsiTheme="minorHAnsi"/>
          <w:sz w:val="20"/>
          <w:szCs w:val="20"/>
        </w:rPr>
        <w:t>HUM 210</w:t>
      </w:r>
      <w:r>
        <w:rPr>
          <w:rFonts w:asciiTheme="minorHAnsi" w:hAnsiTheme="minorHAnsi"/>
          <w:sz w:val="20"/>
          <w:szCs w:val="20"/>
        </w:rPr>
        <w:tab/>
      </w:r>
      <w:r>
        <w:rPr>
          <w:rFonts w:asciiTheme="minorHAnsi" w:hAnsiTheme="minorHAnsi"/>
          <w:sz w:val="20"/>
          <w:szCs w:val="20"/>
        </w:rPr>
        <w:tab/>
      </w:r>
      <w:r w:rsidR="00A265EB" w:rsidRPr="00893128">
        <w:rPr>
          <w:rFonts w:asciiTheme="minorHAnsi" w:hAnsiTheme="minorHAnsi"/>
          <w:sz w:val="20"/>
          <w:szCs w:val="20"/>
        </w:rPr>
        <w:t>The Search for Meaning Through Culture</w:t>
      </w:r>
    </w:p>
    <w:p w14:paraId="646EA09D" w14:textId="77777777" w:rsidR="00A265EB" w:rsidRPr="00893128" w:rsidRDefault="004021C3" w:rsidP="004021C3">
      <w:pPr>
        <w:widowControl w:val="0"/>
        <w:tabs>
          <w:tab w:val="left" w:pos="2880"/>
          <w:tab w:val="left" w:pos="3510"/>
        </w:tabs>
        <w:autoSpaceDE w:val="0"/>
        <w:autoSpaceDN w:val="0"/>
        <w:adjustRightInd w:val="0"/>
        <w:ind w:left="1350" w:firstLine="630"/>
        <w:contextualSpacing/>
        <w:rPr>
          <w:rFonts w:asciiTheme="minorHAnsi" w:hAnsiTheme="minorHAnsi"/>
          <w:sz w:val="20"/>
          <w:szCs w:val="20"/>
        </w:rPr>
      </w:pPr>
      <w:r>
        <w:rPr>
          <w:rFonts w:asciiTheme="minorHAnsi" w:hAnsiTheme="minorHAnsi"/>
          <w:sz w:val="20"/>
          <w:szCs w:val="20"/>
        </w:rPr>
        <w:t>PHL 130</w:t>
      </w:r>
      <w:r>
        <w:rPr>
          <w:rFonts w:asciiTheme="minorHAnsi" w:hAnsiTheme="minorHAnsi"/>
          <w:sz w:val="20"/>
          <w:szCs w:val="20"/>
        </w:rPr>
        <w:tab/>
      </w:r>
      <w:r>
        <w:rPr>
          <w:rFonts w:asciiTheme="minorHAnsi" w:hAnsiTheme="minorHAnsi"/>
          <w:sz w:val="20"/>
          <w:szCs w:val="20"/>
        </w:rPr>
        <w:tab/>
      </w:r>
      <w:r w:rsidR="00E64263">
        <w:rPr>
          <w:rFonts w:asciiTheme="minorHAnsi" w:hAnsiTheme="minorHAnsi"/>
          <w:sz w:val="20"/>
          <w:szCs w:val="20"/>
        </w:rPr>
        <w:t>Logic</w:t>
      </w:r>
    </w:p>
    <w:p w14:paraId="03148ED1" w14:textId="77777777" w:rsidR="00A265EB" w:rsidRPr="00893128" w:rsidRDefault="00A265EB" w:rsidP="00A265EB">
      <w:pPr>
        <w:widowControl w:val="0"/>
        <w:tabs>
          <w:tab w:val="left" w:pos="3510"/>
        </w:tabs>
        <w:autoSpaceDE w:val="0"/>
        <w:autoSpaceDN w:val="0"/>
        <w:adjustRightInd w:val="0"/>
        <w:ind w:left="720" w:firstLine="630"/>
        <w:contextualSpacing/>
        <w:rPr>
          <w:rFonts w:asciiTheme="minorHAnsi" w:hAnsiTheme="minorHAnsi"/>
          <w:sz w:val="20"/>
          <w:szCs w:val="20"/>
        </w:rPr>
      </w:pPr>
      <w:r w:rsidRPr="00893128">
        <w:rPr>
          <w:rFonts w:asciiTheme="minorHAnsi" w:hAnsiTheme="minorHAnsi"/>
          <w:sz w:val="20"/>
          <w:szCs w:val="20"/>
        </w:rPr>
        <w:t xml:space="preserve">One of the following </w:t>
      </w:r>
      <w:r w:rsidR="00900C07">
        <w:rPr>
          <w:rFonts w:asciiTheme="minorHAnsi" w:hAnsiTheme="minorHAnsi"/>
          <w:sz w:val="20"/>
          <w:szCs w:val="20"/>
        </w:rPr>
        <w:t>world</w:t>
      </w:r>
      <w:r w:rsidRPr="00893128">
        <w:rPr>
          <w:rFonts w:asciiTheme="minorHAnsi" w:hAnsiTheme="minorHAnsi"/>
          <w:sz w:val="20"/>
          <w:szCs w:val="20"/>
        </w:rPr>
        <w:t xml:space="preserve"> language courses as determined by placement:</w:t>
      </w:r>
    </w:p>
    <w:p w14:paraId="46B78AFE" w14:textId="77777777" w:rsidR="00A265EB" w:rsidRPr="00893128" w:rsidRDefault="00A265EB" w:rsidP="00A265EB">
      <w:pPr>
        <w:widowControl w:val="0"/>
        <w:tabs>
          <w:tab w:val="left" w:pos="3510"/>
        </w:tabs>
        <w:autoSpaceDE w:val="0"/>
        <w:autoSpaceDN w:val="0"/>
        <w:adjustRightInd w:val="0"/>
        <w:ind w:left="1350" w:firstLine="630"/>
        <w:contextualSpacing/>
        <w:rPr>
          <w:rFonts w:asciiTheme="minorHAnsi" w:hAnsiTheme="minorHAnsi"/>
          <w:sz w:val="20"/>
          <w:szCs w:val="20"/>
        </w:rPr>
      </w:pPr>
      <w:r w:rsidRPr="00893128">
        <w:rPr>
          <w:rFonts w:asciiTheme="minorHAnsi" w:hAnsiTheme="minorHAnsi"/>
          <w:sz w:val="20"/>
          <w:szCs w:val="20"/>
        </w:rPr>
        <w:t>FRE 101</w:t>
      </w:r>
      <w:r w:rsidRPr="00893128">
        <w:rPr>
          <w:rFonts w:asciiTheme="minorHAnsi" w:hAnsiTheme="minorHAnsi"/>
          <w:sz w:val="20"/>
          <w:szCs w:val="20"/>
        </w:rPr>
        <w:tab/>
        <w:t>Introduction to French I</w:t>
      </w:r>
    </w:p>
    <w:p w14:paraId="0A5C0C6B" w14:textId="77777777" w:rsidR="00A265EB" w:rsidRPr="00893128" w:rsidRDefault="00A265EB" w:rsidP="00A265EB">
      <w:pPr>
        <w:widowControl w:val="0"/>
        <w:tabs>
          <w:tab w:val="left" w:pos="3510"/>
        </w:tabs>
        <w:autoSpaceDE w:val="0"/>
        <w:autoSpaceDN w:val="0"/>
        <w:adjustRightInd w:val="0"/>
        <w:ind w:left="1350" w:firstLine="630"/>
        <w:contextualSpacing/>
        <w:rPr>
          <w:rFonts w:asciiTheme="minorHAnsi" w:hAnsiTheme="minorHAnsi"/>
          <w:sz w:val="20"/>
          <w:szCs w:val="20"/>
        </w:rPr>
      </w:pPr>
      <w:r w:rsidRPr="00893128">
        <w:rPr>
          <w:rFonts w:asciiTheme="minorHAnsi" w:hAnsiTheme="minorHAnsi"/>
          <w:sz w:val="20"/>
          <w:szCs w:val="20"/>
        </w:rPr>
        <w:t xml:space="preserve">FRE 102 </w:t>
      </w:r>
      <w:r w:rsidRPr="00893128">
        <w:rPr>
          <w:rFonts w:asciiTheme="minorHAnsi" w:hAnsiTheme="minorHAnsi"/>
          <w:sz w:val="20"/>
          <w:szCs w:val="20"/>
        </w:rPr>
        <w:tab/>
        <w:t>Introduction to French II</w:t>
      </w:r>
    </w:p>
    <w:p w14:paraId="08551CB2" w14:textId="77777777" w:rsidR="00A265EB" w:rsidRPr="00893128" w:rsidRDefault="00A265EB" w:rsidP="00A265EB">
      <w:pPr>
        <w:widowControl w:val="0"/>
        <w:tabs>
          <w:tab w:val="left" w:pos="3510"/>
        </w:tabs>
        <w:autoSpaceDE w:val="0"/>
        <w:autoSpaceDN w:val="0"/>
        <w:adjustRightInd w:val="0"/>
        <w:ind w:left="1350" w:firstLine="630"/>
        <w:contextualSpacing/>
        <w:rPr>
          <w:rFonts w:asciiTheme="minorHAnsi" w:hAnsiTheme="minorHAnsi"/>
          <w:sz w:val="20"/>
          <w:szCs w:val="20"/>
        </w:rPr>
      </w:pPr>
      <w:r w:rsidRPr="00893128">
        <w:rPr>
          <w:rFonts w:asciiTheme="minorHAnsi" w:hAnsiTheme="minorHAnsi"/>
          <w:sz w:val="20"/>
          <w:szCs w:val="20"/>
        </w:rPr>
        <w:t>FRE 200</w:t>
      </w:r>
      <w:r w:rsidRPr="00893128">
        <w:rPr>
          <w:rFonts w:asciiTheme="minorHAnsi" w:hAnsiTheme="minorHAnsi"/>
          <w:sz w:val="20"/>
          <w:szCs w:val="20"/>
        </w:rPr>
        <w:tab/>
        <w:t>Intermediate French I</w:t>
      </w:r>
    </w:p>
    <w:p w14:paraId="443A9881" w14:textId="77777777" w:rsidR="00A265EB" w:rsidRPr="00893128" w:rsidRDefault="00A265EB" w:rsidP="00A265EB">
      <w:pPr>
        <w:widowControl w:val="0"/>
        <w:tabs>
          <w:tab w:val="left" w:pos="3510"/>
        </w:tabs>
        <w:autoSpaceDE w:val="0"/>
        <w:autoSpaceDN w:val="0"/>
        <w:adjustRightInd w:val="0"/>
        <w:ind w:left="1350" w:firstLine="630"/>
        <w:contextualSpacing/>
        <w:rPr>
          <w:rFonts w:asciiTheme="minorHAnsi" w:hAnsiTheme="minorHAnsi"/>
          <w:sz w:val="20"/>
          <w:szCs w:val="20"/>
        </w:rPr>
      </w:pPr>
      <w:r w:rsidRPr="00893128">
        <w:rPr>
          <w:rFonts w:asciiTheme="minorHAnsi" w:hAnsiTheme="minorHAnsi"/>
          <w:sz w:val="20"/>
          <w:szCs w:val="20"/>
        </w:rPr>
        <w:t>FRE 201</w:t>
      </w:r>
      <w:r w:rsidRPr="00893128">
        <w:rPr>
          <w:rFonts w:asciiTheme="minorHAnsi" w:hAnsiTheme="minorHAnsi"/>
          <w:sz w:val="20"/>
          <w:szCs w:val="20"/>
        </w:rPr>
        <w:tab/>
        <w:t>Intermediate French II</w:t>
      </w:r>
    </w:p>
    <w:p w14:paraId="16F95D6A" w14:textId="77777777" w:rsidR="00A265EB" w:rsidRPr="00893128" w:rsidRDefault="00A265EB" w:rsidP="00A265EB">
      <w:pPr>
        <w:widowControl w:val="0"/>
        <w:tabs>
          <w:tab w:val="left" w:pos="3510"/>
        </w:tabs>
        <w:autoSpaceDE w:val="0"/>
        <w:autoSpaceDN w:val="0"/>
        <w:adjustRightInd w:val="0"/>
        <w:ind w:left="1350" w:firstLine="630"/>
        <w:contextualSpacing/>
        <w:rPr>
          <w:rFonts w:asciiTheme="minorHAnsi" w:hAnsiTheme="minorHAnsi"/>
          <w:sz w:val="20"/>
          <w:szCs w:val="20"/>
        </w:rPr>
      </w:pPr>
      <w:r w:rsidRPr="00893128">
        <w:rPr>
          <w:rFonts w:asciiTheme="minorHAnsi" w:hAnsiTheme="minorHAnsi"/>
          <w:sz w:val="20"/>
          <w:szCs w:val="20"/>
        </w:rPr>
        <w:t>FRE 220</w:t>
      </w:r>
      <w:r w:rsidRPr="00893128">
        <w:rPr>
          <w:rFonts w:asciiTheme="minorHAnsi" w:hAnsiTheme="minorHAnsi"/>
          <w:sz w:val="20"/>
          <w:szCs w:val="20"/>
        </w:rPr>
        <w:tab/>
        <w:t>Readings in Contemporary French Culture</w:t>
      </w:r>
    </w:p>
    <w:p w14:paraId="77816919" w14:textId="77777777" w:rsidR="00A265EB" w:rsidRPr="00893128" w:rsidRDefault="00A265EB" w:rsidP="00A265EB">
      <w:pPr>
        <w:widowControl w:val="0"/>
        <w:tabs>
          <w:tab w:val="left" w:pos="3510"/>
        </w:tabs>
        <w:autoSpaceDE w:val="0"/>
        <w:autoSpaceDN w:val="0"/>
        <w:adjustRightInd w:val="0"/>
        <w:ind w:left="1350" w:firstLine="630"/>
        <w:contextualSpacing/>
        <w:rPr>
          <w:rFonts w:asciiTheme="minorHAnsi" w:hAnsiTheme="minorHAnsi"/>
          <w:sz w:val="20"/>
          <w:szCs w:val="20"/>
        </w:rPr>
      </w:pPr>
      <w:r w:rsidRPr="00893128">
        <w:rPr>
          <w:rFonts w:asciiTheme="minorHAnsi" w:hAnsiTheme="minorHAnsi"/>
          <w:sz w:val="20"/>
          <w:szCs w:val="20"/>
        </w:rPr>
        <w:t>GER 101</w:t>
      </w:r>
      <w:r w:rsidRPr="00893128">
        <w:rPr>
          <w:rFonts w:asciiTheme="minorHAnsi" w:hAnsiTheme="minorHAnsi"/>
          <w:sz w:val="20"/>
          <w:szCs w:val="20"/>
        </w:rPr>
        <w:tab/>
        <w:t>Introduction to German I</w:t>
      </w:r>
    </w:p>
    <w:p w14:paraId="3AA9C9C3" w14:textId="77777777" w:rsidR="00A265EB" w:rsidRPr="00893128" w:rsidRDefault="00A265EB" w:rsidP="00A265EB">
      <w:pPr>
        <w:widowControl w:val="0"/>
        <w:tabs>
          <w:tab w:val="left" w:pos="3510"/>
        </w:tabs>
        <w:autoSpaceDE w:val="0"/>
        <w:autoSpaceDN w:val="0"/>
        <w:adjustRightInd w:val="0"/>
        <w:ind w:left="1350" w:firstLine="630"/>
        <w:contextualSpacing/>
        <w:rPr>
          <w:rFonts w:asciiTheme="minorHAnsi" w:hAnsiTheme="minorHAnsi"/>
          <w:sz w:val="20"/>
          <w:szCs w:val="20"/>
        </w:rPr>
      </w:pPr>
      <w:r w:rsidRPr="00893128">
        <w:rPr>
          <w:rFonts w:asciiTheme="minorHAnsi" w:hAnsiTheme="minorHAnsi"/>
          <w:sz w:val="20"/>
          <w:szCs w:val="20"/>
        </w:rPr>
        <w:t xml:space="preserve">GER 102 </w:t>
      </w:r>
      <w:r w:rsidRPr="00893128">
        <w:rPr>
          <w:rFonts w:asciiTheme="minorHAnsi" w:hAnsiTheme="minorHAnsi"/>
          <w:sz w:val="20"/>
          <w:szCs w:val="20"/>
        </w:rPr>
        <w:tab/>
        <w:t>Introduction to German II</w:t>
      </w:r>
    </w:p>
    <w:p w14:paraId="1EAE040D" w14:textId="77777777" w:rsidR="00A265EB" w:rsidRPr="00893128" w:rsidRDefault="00A265EB" w:rsidP="00A265EB">
      <w:pPr>
        <w:widowControl w:val="0"/>
        <w:tabs>
          <w:tab w:val="left" w:pos="3510"/>
        </w:tabs>
        <w:autoSpaceDE w:val="0"/>
        <w:autoSpaceDN w:val="0"/>
        <w:adjustRightInd w:val="0"/>
        <w:ind w:left="1350" w:firstLine="630"/>
        <w:contextualSpacing/>
        <w:rPr>
          <w:rFonts w:asciiTheme="minorHAnsi" w:hAnsiTheme="minorHAnsi"/>
          <w:sz w:val="20"/>
          <w:szCs w:val="20"/>
        </w:rPr>
      </w:pPr>
      <w:r w:rsidRPr="00893128">
        <w:rPr>
          <w:rFonts w:asciiTheme="minorHAnsi" w:hAnsiTheme="minorHAnsi"/>
          <w:sz w:val="20"/>
          <w:szCs w:val="20"/>
        </w:rPr>
        <w:t>GER 200</w:t>
      </w:r>
      <w:r w:rsidRPr="00893128">
        <w:rPr>
          <w:rFonts w:asciiTheme="minorHAnsi" w:hAnsiTheme="minorHAnsi"/>
          <w:sz w:val="20"/>
          <w:szCs w:val="20"/>
        </w:rPr>
        <w:tab/>
        <w:t>Intermediate German I</w:t>
      </w:r>
    </w:p>
    <w:p w14:paraId="14DE21C5" w14:textId="77777777" w:rsidR="00A265EB" w:rsidRPr="00893128" w:rsidRDefault="00A265EB" w:rsidP="00A265EB">
      <w:pPr>
        <w:widowControl w:val="0"/>
        <w:tabs>
          <w:tab w:val="left" w:pos="3510"/>
        </w:tabs>
        <w:autoSpaceDE w:val="0"/>
        <w:autoSpaceDN w:val="0"/>
        <w:adjustRightInd w:val="0"/>
        <w:ind w:left="1350" w:firstLine="630"/>
        <w:contextualSpacing/>
        <w:rPr>
          <w:rFonts w:asciiTheme="minorHAnsi" w:hAnsiTheme="minorHAnsi"/>
          <w:sz w:val="20"/>
          <w:szCs w:val="20"/>
        </w:rPr>
      </w:pPr>
      <w:r w:rsidRPr="00893128">
        <w:rPr>
          <w:rFonts w:asciiTheme="minorHAnsi" w:hAnsiTheme="minorHAnsi"/>
          <w:sz w:val="20"/>
          <w:szCs w:val="20"/>
        </w:rPr>
        <w:t>GER 201</w:t>
      </w:r>
      <w:r w:rsidRPr="00893128">
        <w:rPr>
          <w:rFonts w:asciiTheme="minorHAnsi" w:hAnsiTheme="minorHAnsi"/>
          <w:sz w:val="20"/>
          <w:szCs w:val="20"/>
        </w:rPr>
        <w:tab/>
        <w:t>Intermediate German II</w:t>
      </w:r>
    </w:p>
    <w:p w14:paraId="28C23B24" w14:textId="77777777" w:rsidR="00A265EB" w:rsidRPr="00893128" w:rsidRDefault="00A265EB" w:rsidP="00A265EB">
      <w:pPr>
        <w:widowControl w:val="0"/>
        <w:tabs>
          <w:tab w:val="left" w:pos="3510"/>
        </w:tabs>
        <w:autoSpaceDE w:val="0"/>
        <w:autoSpaceDN w:val="0"/>
        <w:adjustRightInd w:val="0"/>
        <w:ind w:left="1350" w:firstLine="630"/>
        <w:contextualSpacing/>
        <w:rPr>
          <w:rFonts w:asciiTheme="minorHAnsi" w:hAnsiTheme="minorHAnsi"/>
          <w:sz w:val="20"/>
          <w:szCs w:val="20"/>
        </w:rPr>
      </w:pPr>
      <w:r w:rsidRPr="00893128">
        <w:rPr>
          <w:rFonts w:asciiTheme="minorHAnsi" w:hAnsiTheme="minorHAnsi"/>
          <w:sz w:val="20"/>
          <w:szCs w:val="20"/>
        </w:rPr>
        <w:t>GER 220</w:t>
      </w:r>
      <w:r w:rsidRPr="00893128">
        <w:rPr>
          <w:rFonts w:asciiTheme="minorHAnsi" w:hAnsiTheme="minorHAnsi"/>
          <w:sz w:val="20"/>
          <w:szCs w:val="20"/>
        </w:rPr>
        <w:tab/>
        <w:t>Narrative Prose in German</w:t>
      </w:r>
    </w:p>
    <w:p w14:paraId="3E638CE0" w14:textId="77777777" w:rsidR="00A265EB" w:rsidRPr="00893128" w:rsidRDefault="00A265EB" w:rsidP="00A265EB">
      <w:pPr>
        <w:widowControl w:val="0"/>
        <w:tabs>
          <w:tab w:val="left" w:pos="3510"/>
        </w:tabs>
        <w:autoSpaceDE w:val="0"/>
        <w:autoSpaceDN w:val="0"/>
        <w:adjustRightInd w:val="0"/>
        <w:ind w:left="1350" w:firstLine="630"/>
        <w:contextualSpacing/>
        <w:rPr>
          <w:rFonts w:asciiTheme="minorHAnsi" w:hAnsiTheme="minorHAnsi"/>
          <w:sz w:val="20"/>
          <w:szCs w:val="20"/>
        </w:rPr>
      </w:pPr>
      <w:r w:rsidRPr="00893128">
        <w:rPr>
          <w:rFonts w:asciiTheme="minorHAnsi" w:hAnsiTheme="minorHAnsi"/>
          <w:sz w:val="20"/>
          <w:szCs w:val="20"/>
        </w:rPr>
        <w:t>GER 230</w:t>
      </w:r>
      <w:r w:rsidRPr="00893128">
        <w:rPr>
          <w:rFonts w:asciiTheme="minorHAnsi" w:hAnsiTheme="minorHAnsi"/>
          <w:sz w:val="20"/>
          <w:szCs w:val="20"/>
        </w:rPr>
        <w:tab/>
        <w:t>Oral Communication in German</w:t>
      </w:r>
    </w:p>
    <w:p w14:paraId="0C203B14" w14:textId="77777777" w:rsidR="00A265EB" w:rsidRPr="00893128" w:rsidRDefault="00A265EB" w:rsidP="00A265EB">
      <w:pPr>
        <w:widowControl w:val="0"/>
        <w:tabs>
          <w:tab w:val="left" w:pos="3510"/>
        </w:tabs>
        <w:autoSpaceDE w:val="0"/>
        <w:autoSpaceDN w:val="0"/>
        <w:adjustRightInd w:val="0"/>
        <w:ind w:left="1350" w:firstLine="630"/>
        <w:contextualSpacing/>
        <w:rPr>
          <w:rFonts w:asciiTheme="minorHAnsi" w:hAnsiTheme="minorHAnsi"/>
          <w:sz w:val="20"/>
          <w:szCs w:val="20"/>
        </w:rPr>
      </w:pPr>
      <w:r w:rsidRPr="00893128">
        <w:rPr>
          <w:rFonts w:asciiTheme="minorHAnsi" w:hAnsiTheme="minorHAnsi"/>
          <w:sz w:val="20"/>
          <w:szCs w:val="20"/>
        </w:rPr>
        <w:t>LAT 101</w:t>
      </w:r>
      <w:r w:rsidRPr="00893128">
        <w:rPr>
          <w:rFonts w:asciiTheme="minorHAnsi" w:hAnsiTheme="minorHAnsi"/>
          <w:sz w:val="20"/>
          <w:szCs w:val="20"/>
        </w:rPr>
        <w:tab/>
        <w:t>Latin I</w:t>
      </w:r>
    </w:p>
    <w:p w14:paraId="4B872F9A" w14:textId="77777777" w:rsidR="00A265EB" w:rsidRPr="00893128" w:rsidRDefault="00A265EB" w:rsidP="00A265EB">
      <w:pPr>
        <w:widowControl w:val="0"/>
        <w:tabs>
          <w:tab w:val="left" w:pos="3510"/>
        </w:tabs>
        <w:autoSpaceDE w:val="0"/>
        <w:autoSpaceDN w:val="0"/>
        <w:adjustRightInd w:val="0"/>
        <w:ind w:left="1350" w:firstLine="630"/>
        <w:contextualSpacing/>
        <w:rPr>
          <w:rFonts w:asciiTheme="minorHAnsi" w:hAnsiTheme="minorHAnsi"/>
          <w:sz w:val="20"/>
          <w:szCs w:val="20"/>
        </w:rPr>
      </w:pPr>
      <w:r w:rsidRPr="00893128">
        <w:rPr>
          <w:rFonts w:asciiTheme="minorHAnsi" w:hAnsiTheme="minorHAnsi"/>
          <w:sz w:val="20"/>
          <w:szCs w:val="20"/>
        </w:rPr>
        <w:t>LAT 102</w:t>
      </w:r>
      <w:r w:rsidRPr="00893128">
        <w:rPr>
          <w:rFonts w:asciiTheme="minorHAnsi" w:hAnsiTheme="minorHAnsi"/>
          <w:sz w:val="20"/>
          <w:szCs w:val="20"/>
        </w:rPr>
        <w:tab/>
        <w:t>Latin II</w:t>
      </w:r>
    </w:p>
    <w:p w14:paraId="1C3A0FC6" w14:textId="77777777" w:rsidR="00A265EB" w:rsidRPr="00893128" w:rsidRDefault="00A265EB" w:rsidP="00A265EB">
      <w:pPr>
        <w:widowControl w:val="0"/>
        <w:tabs>
          <w:tab w:val="left" w:pos="3510"/>
        </w:tabs>
        <w:autoSpaceDE w:val="0"/>
        <w:autoSpaceDN w:val="0"/>
        <w:adjustRightInd w:val="0"/>
        <w:ind w:left="1350" w:firstLine="630"/>
        <w:contextualSpacing/>
        <w:rPr>
          <w:rFonts w:asciiTheme="minorHAnsi" w:hAnsiTheme="minorHAnsi"/>
          <w:sz w:val="20"/>
          <w:szCs w:val="20"/>
        </w:rPr>
      </w:pPr>
      <w:r w:rsidRPr="00893128">
        <w:rPr>
          <w:rFonts w:asciiTheme="minorHAnsi" w:hAnsiTheme="minorHAnsi"/>
          <w:sz w:val="20"/>
          <w:szCs w:val="20"/>
        </w:rPr>
        <w:t>LAT 200</w:t>
      </w:r>
      <w:r w:rsidRPr="00893128">
        <w:rPr>
          <w:rFonts w:asciiTheme="minorHAnsi" w:hAnsiTheme="minorHAnsi"/>
          <w:sz w:val="20"/>
          <w:szCs w:val="20"/>
        </w:rPr>
        <w:tab/>
        <w:t>Intermediate Latin I</w:t>
      </w:r>
    </w:p>
    <w:p w14:paraId="7A7BD6D3" w14:textId="77777777" w:rsidR="00A265EB" w:rsidRPr="00893128" w:rsidRDefault="00A265EB" w:rsidP="00A265EB">
      <w:pPr>
        <w:widowControl w:val="0"/>
        <w:tabs>
          <w:tab w:val="left" w:pos="3510"/>
        </w:tabs>
        <w:autoSpaceDE w:val="0"/>
        <w:autoSpaceDN w:val="0"/>
        <w:adjustRightInd w:val="0"/>
        <w:ind w:left="1350" w:firstLine="630"/>
        <w:contextualSpacing/>
        <w:rPr>
          <w:rFonts w:asciiTheme="minorHAnsi" w:hAnsiTheme="minorHAnsi"/>
          <w:sz w:val="20"/>
          <w:szCs w:val="20"/>
        </w:rPr>
      </w:pPr>
      <w:r w:rsidRPr="00893128">
        <w:rPr>
          <w:rFonts w:asciiTheme="minorHAnsi" w:hAnsiTheme="minorHAnsi"/>
          <w:sz w:val="20"/>
          <w:szCs w:val="20"/>
        </w:rPr>
        <w:t>SPA 101</w:t>
      </w:r>
      <w:r w:rsidRPr="00893128">
        <w:rPr>
          <w:rFonts w:asciiTheme="minorHAnsi" w:hAnsiTheme="minorHAnsi"/>
          <w:sz w:val="20"/>
          <w:szCs w:val="20"/>
        </w:rPr>
        <w:tab/>
        <w:t>Introduction to Spanish I</w:t>
      </w:r>
    </w:p>
    <w:p w14:paraId="7BED49D2" w14:textId="77777777" w:rsidR="00A265EB" w:rsidRPr="00893128" w:rsidRDefault="00A265EB" w:rsidP="00A265EB">
      <w:pPr>
        <w:widowControl w:val="0"/>
        <w:tabs>
          <w:tab w:val="left" w:pos="3510"/>
        </w:tabs>
        <w:autoSpaceDE w:val="0"/>
        <w:autoSpaceDN w:val="0"/>
        <w:adjustRightInd w:val="0"/>
        <w:ind w:left="1350" w:firstLine="630"/>
        <w:contextualSpacing/>
        <w:rPr>
          <w:rFonts w:asciiTheme="minorHAnsi" w:hAnsiTheme="minorHAnsi"/>
          <w:sz w:val="20"/>
          <w:szCs w:val="20"/>
        </w:rPr>
      </w:pPr>
      <w:r w:rsidRPr="00893128">
        <w:rPr>
          <w:rFonts w:asciiTheme="minorHAnsi" w:hAnsiTheme="minorHAnsi"/>
          <w:sz w:val="20"/>
          <w:szCs w:val="20"/>
        </w:rPr>
        <w:t xml:space="preserve">SPA 102 </w:t>
      </w:r>
      <w:r w:rsidRPr="00893128">
        <w:rPr>
          <w:rFonts w:asciiTheme="minorHAnsi" w:hAnsiTheme="minorHAnsi"/>
          <w:sz w:val="20"/>
          <w:szCs w:val="20"/>
        </w:rPr>
        <w:tab/>
        <w:t>Introduction to Spanish II</w:t>
      </w:r>
    </w:p>
    <w:p w14:paraId="5935F027" w14:textId="77777777" w:rsidR="00A265EB" w:rsidRPr="00893128" w:rsidRDefault="00A265EB" w:rsidP="00A265EB">
      <w:pPr>
        <w:widowControl w:val="0"/>
        <w:tabs>
          <w:tab w:val="left" w:pos="3510"/>
        </w:tabs>
        <w:autoSpaceDE w:val="0"/>
        <w:autoSpaceDN w:val="0"/>
        <w:adjustRightInd w:val="0"/>
        <w:ind w:left="1350" w:firstLine="630"/>
        <w:contextualSpacing/>
        <w:rPr>
          <w:rFonts w:asciiTheme="minorHAnsi" w:hAnsiTheme="minorHAnsi"/>
          <w:sz w:val="20"/>
          <w:szCs w:val="20"/>
        </w:rPr>
      </w:pPr>
      <w:r w:rsidRPr="00893128">
        <w:rPr>
          <w:rFonts w:asciiTheme="minorHAnsi" w:hAnsiTheme="minorHAnsi"/>
          <w:sz w:val="20"/>
          <w:szCs w:val="20"/>
        </w:rPr>
        <w:t>SPA 200</w:t>
      </w:r>
      <w:r w:rsidRPr="00893128">
        <w:rPr>
          <w:rFonts w:asciiTheme="minorHAnsi" w:hAnsiTheme="minorHAnsi"/>
          <w:sz w:val="20"/>
          <w:szCs w:val="20"/>
        </w:rPr>
        <w:tab/>
        <w:t>Intermediate Spanish I</w:t>
      </w:r>
    </w:p>
    <w:p w14:paraId="054AF38B" w14:textId="77777777" w:rsidR="00A265EB" w:rsidRPr="00893128" w:rsidRDefault="00A265EB" w:rsidP="00A265EB">
      <w:pPr>
        <w:widowControl w:val="0"/>
        <w:tabs>
          <w:tab w:val="left" w:pos="3510"/>
        </w:tabs>
        <w:autoSpaceDE w:val="0"/>
        <w:autoSpaceDN w:val="0"/>
        <w:adjustRightInd w:val="0"/>
        <w:ind w:left="1350" w:firstLine="630"/>
        <w:contextualSpacing/>
        <w:rPr>
          <w:rFonts w:asciiTheme="minorHAnsi" w:hAnsiTheme="minorHAnsi"/>
          <w:sz w:val="20"/>
          <w:szCs w:val="20"/>
        </w:rPr>
      </w:pPr>
      <w:r w:rsidRPr="00893128">
        <w:rPr>
          <w:rFonts w:asciiTheme="minorHAnsi" w:hAnsiTheme="minorHAnsi"/>
          <w:sz w:val="20"/>
          <w:szCs w:val="20"/>
        </w:rPr>
        <w:t>SPA 201</w:t>
      </w:r>
      <w:r w:rsidRPr="00893128">
        <w:rPr>
          <w:rFonts w:asciiTheme="minorHAnsi" w:hAnsiTheme="minorHAnsi"/>
          <w:sz w:val="20"/>
          <w:szCs w:val="20"/>
        </w:rPr>
        <w:tab/>
        <w:t>Intermediate Spanish II</w:t>
      </w:r>
    </w:p>
    <w:p w14:paraId="276DDA23" w14:textId="77777777" w:rsidR="00A265EB" w:rsidRPr="00893128" w:rsidRDefault="00A265EB" w:rsidP="00A265EB">
      <w:pPr>
        <w:widowControl w:val="0"/>
        <w:tabs>
          <w:tab w:val="left" w:pos="3510"/>
        </w:tabs>
        <w:autoSpaceDE w:val="0"/>
        <w:autoSpaceDN w:val="0"/>
        <w:adjustRightInd w:val="0"/>
        <w:ind w:left="1350" w:firstLine="630"/>
        <w:contextualSpacing/>
        <w:rPr>
          <w:rFonts w:asciiTheme="minorHAnsi" w:hAnsiTheme="minorHAnsi"/>
          <w:sz w:val="20"/>
          <w:szCs w:val="20"/>
        </w:rPr>
      </w:pPr>
      <w:r w:rsidRPr="00893128">
        <w:rPr>
          <w:rFonts w:asciiTheme="minorHAnsi" w:hAnsiTheme="minorHAnsi"/>
          <w:sz w:val="20"/>
          <w:szCs w:val="20"/>
        </w:rPr>
        <w:t>SPA 220</w:t>
      </w:r>
      <w:r w:rsidRPr="00893128">
        <w:rPr>
          <w:rFonts w:asciiTheme="minorHAnsi" w:hAnsiTheme="minorHAnsi"/>
          <w:sz w:val="20"/>
          <w:szCs w:val="20"/>
        </w:rPr>
        <w:tab/>
        <w:t>Introduction to Hispanic Film and Literature</w:t>
      </w:r>
    </w:p>
    <w:p w14:paraId="3C5644DC" w14:textId="77777777" w:rsidR="00A265EB" w:rsidRPr="00893128" w:rsidRDefault="00A265EB" w:rsidP="00A265EB">
      <w:pPr>
        <w:widowControl w:val="0"/>
        <w:tabs>
          <w:tab w:val="left" w:pos="3510"/>
        </w:tabs>
        <w:autoSpaceDE w:val="0"/>
        <w:autoSpaceDN w:val="0"/>
        <w:adjustRightInd w:val="0"/>
        <w:ind w:left="1350" w:firstLine="630"/>
        <w:contextualSpacing/>
        <w:rPr>
          <w:rFonts w:asciiTheme="minorHAnsi" w:hAnsiTheme="minorHAnsi"/>
          <w:sz w:val="20"/>
          <w:szCs w:val="20"/>
        </w:rPr>
      </w:pPr>
      <w:r w:rsidRPr="00893128">
        <w:rPr>
          <w:rFonts w:asciiTheme="minorHAnsi" w:hAnsiTheme="minorHAnsi"/>
          <w:sz w:val="20"/>
          <w:szCs w:val="20"/>
        </w:rPr>
        <w:t>SPA 230</w:t>
      </w:r>
      <w:r w:rsidRPr="00893128">
        <w:rPr>
          <w:rFonts w:asciiTheme="minorHAnsi" w:hAnsiTheme="minorHAnsi"/>
          <w:sz w:val="20"/>
          <w:szCs w:val="20"/>
        </w:rPr>
        <w:tab/>
        <w:t>Oral Communication in Spanish</w:t>
      </w:r>
    </w:p>
    <w:p w14:paraId="549C8516" w14:textId="77777777" w:rsidR="00A265EB" w:rsidRPr="00893128" w:rsidRDefault="00A265EB" w:rsidP="00A265EB">
      <w:pPr>
        <w:widowControl w:val="0"/>
        <w:autoSpaceDE w:val="0"/>
        <w:autoSpaceDN w:val="0"/>
        <w:adjustRightInd w:val="0"/>
        <w:ind w:left="1350"/>
        <w:contextualSpacing/>
        <w:rPr>
          <w:rFonts w:asciiTheme="minorHAnsi" w:hAnsiTheme="minorHAnsi"/>
          <w:sz w:val="20"/>
          <w:szCs w:val="20"/>
        </w:rPr>
      </w:pPr>
      <w:r w:rsidRPr="00893128">
        <w:rPr>
          <w:rFonts w:asciiTheme="minorHAnsi" w:hAnsiTheme="minorHAnsi"/>
          <w:sz w:val="20"/>
          <w:szCs w:val="20"/>
        </w:rPr>
        <w:t xml:space="preserve">Note: Upon successful completion of the </w:t>
      </w:r>
      <w:r w:rsidR="00900C07">
        <w:rPr>
          <w:rFonts w:asciiTheme="minorHAnsi" w:hAnsiTheme="minorHAnsi"/>
          <w:sz w:val="20"/>
          <w:szCs w:val="20"/>
        </w:rPr>
        <w:t>world</w:t>
      </w:r>
      <w:r w:rsidRPr="00893128">
        <w:rPr>
          <w:rFonts w:asciiTheme="minorHAnsi" w:hAnsiTheme="minorHAnsi"/>
          <w:sz w:val="20"/>
          <w:szCs w:val="20"/>
        </w:rPr>
        <w:t xml:space="preserve"> language course with a </w:t>
      </w:r>
      <w:r w:rsidR="005308C1">
        <w:rPr>
          <w:rFonts w:asciiTheme="minorHAnsi" w:hAnsiTheme="minorHAnsi"/>
          <w:sz w:val="20"/>
          <w:szCs w:val="20"/>
        </w:rPr>
        <w:t>“</w:t>
      </w:r>
      <w:r w:rsidR="00591384">
        <w:rPr>
          <w:rFonts w:asciiTheme="minorHAnsi" w:hAnsiTheme="minorHAnsi"/>
          <w:sz w:val="20"/>
          <w:szCs w:val="20"/>
        </w:rPr>
        <w:t>C</w:t>
      </w:r>
      <w:r w:rsidR="005308C1">
        <w:rPr>
          <w:rFonts w:asciiTheme="minorHAnsi" w:hAnsiTheme="minorHAnsi"/>
          <w:sz w:val="20"/>
          <w:szCs w:val="20"/>
        </w:rPr>
        <w:t>”</w:t>
      </w:r>
      <w:r w:rsidR="00CB14BE">
        <w:rPr>
          <w:rFonts w:asciiTheme="minorHAnsi" w:hAnsiTheme="minorHAnsi"/>
          <w:sz w:val="20"/>
          <w:szCs w:val="20"/>
        </w:rPr>
        <w:t>,</w:t>
      </w:r>
      <w:r w:rsidR="00591384">
        <w:rPr>
          <w:rFonts w:asciiTheme="minorHAnsi" w:hAnsiTheme="minorHAnsi"/>
          <w:sz w:val="20"/>
          <w:szCs w:val="20"/>
        </w:rPr>
        <w:t xml:space="preserve"> </w:t>
      </w:r>
      <w:r w:rsidR="00935824">
        <w:rPr>
          <w:rFonts w:asciiTheme="minorHAnsi" w:hAnsiTheme="minorHAnsi"/>
          <w:sz w:val="20"/>
          <w:szCs w:val="20"/>
        </w:rPr>
        <w:t xml:space="preserve">equivalent </w:t>
      </w:r>
      <w:r w:rsidR="00F34B43">
        <w:rPr>
          <w:rFonts w:asciiTheme="minorHAnsi" w:hAnsiTheme="minorHAnsi"/>
          <w:sz w:val="20"/>
          <w:szCs w:val="20"/>
        </w:rPr>
        <w:t xml:space="preserve">credit </w:t>
      </w:r>
      <w:r w:rsidR="00F34B43" w:rsidRPr="00CB14BE">
        <w:rPr>
          <w:rFonts w:asciiTheme="minorHAnsi" w:hAnsiTheme="minorHAnsi"/>
          <w:i/>
          <w:sz w:val="20"/>
          <w:szCs w:val="20"/>
        </w:rPr>
        <w:t xml:space="preserve">may </w:t>
      </w:r>
      <w:r w:rsidR="00F34B43">
        <w:rPr>
          <w:rFonts w:asciiTheme="minorHAnsi" w:hAnsiTheme="minorHAnsi"/>
          <w:sz w:val="20"/>
          <w:szCs w:val="20"/>
        </w:rPr>
        <w:t xml:space="preserve">be awarded. See </w:t>
      </w:r>
      <w:r w:rsidR="00CB14BE">
        <w:rPr>
          <w:rFonts w:asciiTheme="minorHAnsi" w:hAnsiTheme="minorHAnsi"/>
          <w:sz w:val="20"/>
          <w:szCs w:val="20"/>
        </w:rPr>
        <w:t>“</w:t>
      </w:r>
      <w:r w:rsidR="00900C07">
        <w:rPr>
          <w:rFonts w:asciiTheme="minorHAnsi" w:hAnsiTheme="minorHAnsi"/>
          <w:sz w:val="20"/>
          <w:szCs w:val="20"/>
        </w:rPr>
        <w:t>World</w:t>
      </w:r>
      <w:r w:rsidR="00F34B43">
        <w:rPr>
          <w:rFonts w:asciiTheme="minorHAnsi" w:hAnsiTheme="minorHAnsi"/>
          <w:sz w:val="20"/>
          <w:szCs w:val="20"/>
        </w:rPr>
        <w:t xml:space="preserve"> Lan</w:t>
      </w:r>
      <w:r w:rsidR="00900C07">
        <w:rPr>
          <w:rFonts w:asciiTheme="minorHAnsi" w:hAnsiTheme="minorHAnsi"/>
          <w:sz w:val="20"/>
          <w:szCs w:val="20"/>
        </w:rPr>
        <w:t>g</w:t>
      </w:r>
      <w:r w:rsidR="00F34B43">
        <w:rPr>
          <w:rFonts w:asciiTheme="minorHAnsi" w:hAnsiTheme="minorHAnsi"/>
          <w:sz w:val="20"/>
          <w:szCs w:val="20"/>
        </w:rPr>
        <w:t>uage: Advanced Placement</w:t>
      </w:r>
      <w:r w:rsidR="00CB14BE">
        <w:rPr>
          <w:rFonts w:asciiTheme="minorHAnsi" w:hAnsiTheme="minorHAnsi"/>
          <w:sz w:val="20"/>
          <w:szCs w:val="20"/>
        </w:rPr>
        <w:t xml:space="preserve">” section </w:t>
      </w:r>
      <w:r w:rsidR="005308C1">
        <w:rPr>
          <w:rFonts w:asciiTheme="minorHAnsi" w:hAnsiTheme="minorHAnsi"/>
          <w:sz w:val="20"/>
          <w:szCs w:val="20"/>
        </w:rPr>
        <w:t>on page 34.</w:t>
      </w:r>
    </w:p>
    <w:p w14:paraId="13AA7CAE" w14:textId="77777777" w:rsidR="00A265EB" w:rsidRPr="00893128" w:rsidRDefault="00A265EB" w:rsidP="00A265EB">
      <w:pPr>
        <w:widowControl w:val="0"/>
        <w:autoSpaceDE w:val="0"/>
        <w:autoSpaceDN w:val="0"/>
        <w:adjustRightInd w:val="0"/>
        <w:ind w:left="1350"/>
        <w:contextualSpacing/>
        <w:rPr>
          <w:rFonts w:asciiTheme="minorHAnsi" w:hAnsiTheme="minorHAnsi"/>
          <w:b/>
          <w:sz w:val="20"/>
          <w:szCs w:val="20"/>
        </w:rPr>
      </w:pPr>
    </w:p>
    <w:p w14:paraId="0E7DD0F7" w14:textId="77777777" w:rsidR="00A265EB" w:rsidRPr="00113B6B" w:rsidRDefault="00A265EB" w:rsidP="00C90DFF">
      <w:pPr>
        <w:widowControl w:val="0"/>
        <w:numPr>
          <w:ilvl w:val="1"/>
          <w:numId w:val="44"/>
        </w:numPr>
        <w:autoSpaceDE w:val="0"/>
        <w:autoSpaceDN w:val="0"/>
        <w:adjustRightInd w:val="0"/>
        <w:ind w:left="990"/>
        <w:contextualSpacing/>
        <w:rPr>
          <w:rFonts w:asciiTheme="minorHAnsi" w:hAnsiTheme="minorHAnsi"/>
          <w:b/>
          <w:sz w:val="20"/>
          <w:szCs w:val="20"/>
        </w:rPr>
      </w:pPr>
      <w:r w:rsidRPr="00893128">
        <w:rPr>
          <w:rFonts w:asciiTheme="minorHAnsi" w:hAnsiTheme="minorHAnsi"/>
          <w:b/>
          <w:sz w:val="20"/>
          <w:szCs w:val="20"/>
        </w:rPr>
        <w:t>Faith, Ethics, and Foundations of Thought (6 credits)</w:t>
      </w:r>
    </w:p>
    <w:p w14:paraId="0BC65E96" w14:textId="77777777" w:rsidR="00A265EB" w:rsidRPr="00893128" w:rsidRDefault="00A265EB" w:rsidP="00A265EB">
      <w:pPr>
        <w:widowControl w:val="0"/>
        <w:autoSpaceDE w:val="0"/>
        <w:autoSpaceDN w:val="0"/>
        <w:adjustRightInd w:val="0"/>
        <w:ind w:left="630" w:firstLine="360"/>
        <w:rPr>
          <w:rFonts w:asciiTheme="minorHAnsi" w:hAnsiTheme="minorHAnsi"/>
          <w:sz w:val="20"/>
          <w:szCs w:val="20"/>
        </w:rPr>
      </w:pPr>
      <w:r w:rsidRPr="00893128">
        <w:rPr>
          <w:rFonts w:asciiTheme="minorHAnsi" w:hAnsiTheme="minorHAnsi"/>
          <w:sz w:val="20"/>
          <w:szCs w:val="20"/>
        </w:rPr>
        <w:t xml:space="preserve">THL 105 </w:t>
      </w:r>
      <w:r w:rsidRPr="00893128">
        <w:rPr>
          <w:rFonts w:asciiTheme="minorHAnsi" w:hAnsiTheme="minorHAnsi"/>
          <w:sz w:val="20"/>
          <w:szCs w:val="20"/>
        </w:rPr>
        <w:tab/>
        <w:t xml:space="preserve">Introduction to Theology </w:t>
      </w:r>
    </w:p>
    <w:p w14:paraId="54276593" w14:textId="77777777" w:rsidR="00A265EB" w:rsidRPr="00893128" w:rsidRDefault="00A265EB" w:rsidP="00A265EB">
      <w:pPr>
        <w:widowControl w:val="0"/>
        <w:autoSpaceDE w:val="0"/>
        <w:autoSpaceDN w:val="0"/>
        <w:adjustRightInd w:val="0"/>
        <w:ind w:left="630" w:firstLine="360"/>
        <w:rPr>
          <w:rFonts w:asciiTheme="minorHAnsi" w:hAnsiTheme="minorHAnsi"/>
          <w:sz w:val="20"/>
          <w:szCs w:val="20"/>
        </w:rPr>
      </w:pPr>
      <w:r w:rsidRPr="00893128">
        <w:rPr>
          <w:rFonts w:asciiTheme="minorHAnsi" w:hAnsiTheme="minorHAnsi"/>
          <w:sz w:val="20"/>
          <w:szCs w:val="20"/>
        </w:rPr>
        <w:t xml:space="preserve">A second course in theology selected from the following courses: </w:t>
      </w:r>
    </w:p>
    <w:p w14:paraId="0670A461" w14:textId="77777777" w:rsidR="00A265EB" w:rsidRPr="00893128" w:rsidRDefault="00A265EB" w:rsidP="00A265EB">
      <w:pPr>
        <w:widowControl w:val="0"/>
        <w:autoSpaceDE w:val="0"/>
        <w:autoSpaceDN w:val="0"/>
        <w:adjustRightInd w:val="0"/>
        <w:ind w:left="1620" w:firstLine="360"/>
        <w:rPr>
          <w:rFonts w:asciiTheme="minorHAnsi" w:hAnsiTheme="minorHAnsi"/>
          <w:sz w:val="20"/>
          <w:szCs w:val="20"/>
        </w:rPr>
      </w:pPr>
      <w:r w:rsidRPr="00893128">
        <w:rPr>
          <w:rFonts w:asciiTheme="minorHAnsi" w:hAnsiTheme="minorHAnsi"/>
          <w:sz w:val="20"/>
          <w:szCs w:val="20"/>
        </w:rPr>
        <w:t xml:space="preserve">THL 106S </w:t>
      </w:r>
      <w:r w:rsidRPr="00893128">
        <w:rPr>
          <w:rFonts w:asciiTheme="minorHAnsi" w:hAnsiTheme="minorHAnsi"/>
          <w:sz w:val="20"/>
          <w:szCs w:val="20"/>
        </w:rPr>
        <w:tab/>
      </w:r>
      <w:r w:rsidR="0032103A">
        <w:rPr>
          <w:rFonts w:asciiTheme="minorHAnsi" w:hAnsiTheme="minorHAnsi"/>
          <w:sz w:val="20"/>
          <w:szCs w:val="20"/>
        </w:rPr>
        <w:tab/>
      </w:r>
      <w:r w:rsidRPr="00893128">
        <w:rPr>
          <w:rFonts w:asciiTheme="minorHAnsi" w:hAnsiTheme="minorHAnsi"/>
          <w:sz w:val="20"/>
          <w:szCs w:val="20"/>
        </w:rPr>
        <w:t xml:space="preserve">Jesus and the Scriptures </w:t>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t xml:space="preserve"> </w:t>
      </w:r>
    </w:p>
    <w:p w14:paraId="2A5EC6E6" w14:textId="77777777" w:rsidR="00A265EB" w:rsidRPr="00893128" w:rsidRDefault="00A265EB" w:rsidP="00A265EB">
      <w:pPr>
        <w:widowControl w:val="0"/>
        <w:autoSpaceDE w:val="0"/>
        <w:autoSpaceDN w:val="0"/>
        <w:adjustRightInd w:val="0"/>
        <w:ind w:left="1260" w:firstLine="720"/>
        <w:rPr>
          <w:rFonts w:asciiTheme="minorHAnsi" w:hAnsiTheme="minorHAnsi"/>
          <w:sz w:val="20"/>
          <w:szCs w:val="20"/>
        </w:rPr>
      </w:pPr>
      <w:r w:rsidRPr="00893128">
        <w:rPr>
          <w:rFonts w:asciiTheme="minorHAnsi" w:hAnsiTheme="minorHAnsi"/>
          <w:sz w:val="20"/>
          <w:szCs w:val="20"/>
        </w:rPr>
        <w:t xml:space="preserve">THL 205 </w:t>
      </w:r>
      <w:r w:rsidRPr="00893128">
        <w:rPr>
          <w:rFonts w:asciiTheme="minorHAnsi" w:hAnsiTheme="minorHAnsi"/>
          <w:sz w:val="20"/>
          <w:szCs w:val="20"/>
        </w:rPr>
        <w:tab/>
      </w:r>
      <w:r w:rsidRPr="00893128">
        <w:rPr>
          <w:rFonts w:asciiTheme="minorHAnsi" w:hAnsiTheme="minorHAnsi"/>
          <w:sz w:val="20"/>
          <w:szCs w:val="20"/>
        </w:rPr>
        <w:tab/>
        <w:t xml:space="preserve">Studies in Jesus the Christ </w:t>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t xml:space="preserve"> </w:t>
      </w:r>
    </w:p>
    <w:p w14:paraId="11013F19" w14:textId="77777777" w:rsidR="00A265EB" w:rsidRPr="00893128" w:rsidRDefault="00A265EB" w:rsidP="00A265EB">
      <w:pPr>
        <w:widowControl w:val="0"/>
        <w:autoSpaceDE w:val="0"/>
        <w:autoSpaceDN w:val="0"/>
        <w:adjustRightInd w:val="0"/>
        <w:ind w:left="1440" w:firstLine="540"/>
        <w:rPr>
          <w:rFonts w:asciiTheme="minorHAnsi" w:hAnsiTheme="minorHAnsi"/>
          <w:sz w:val="20"/>
          <w:szCs w:val="20"/>
        </w:rPr>
      </w:pPr>
      <w:r w:rsidRPr="00893128">
        <w:rPr>
          <w:rFonts w:asciiTheme="minorHAnsi" w:hAnsiTheme="minorHAnsi"/>
          <w:sz w:val="20"/>
          <w:szCs w:val="20"/>
        </w:rPr>
        <w:t xml:space="preserve">THL 208 </w:t>
      </w:r>
      <w:r w:rsidRPr="00893128">
        <w:rPr>
          <w:rFonts w:asciiTheme="minorHAnsi" w:hAnsiTheme="minorHAnsi"/>
          <w:sz w:val="20"/>
          <w:szCs w:val="20"/>
        </w:rPr>
        <w:tab/>
      </w:r>
      <w:r w:rsidRPr="00893128">
        <w:rPr>
          <w:rFonts w:asciiTheme="minorHAnsi" w:hAnsiTheme="minorHAnsi"/>
          <w:sz w:val="20"/>
          <w:szCs w:val="20"/>
        </w:rPr>
        <w:tab/>
        <w:t xml:space="preserve">The Church </w:t>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r>
    </w:p>
    <w:p w14:paraId="77DE57E1" w14:textId="77777777" w:rsidR="00A265EB" w:rsidRPr="00893128" w:rsidRDefault="00A265EB" w:rsidP="00050546">
      <w:pPr>
        <w:widowControl w:val="0"/>
        <w:autoSpaceDE w:val="0"/>
        <w:autoSpaceDN w:val="0"/>
        <w:adjustRightInd w:val="0"/>
        <w:ind w:left="1620" w:firstLine="360"/>
        <w:rPr>
          <w:rFonts w:asciiTheme="minorHAnsi" w:hAnsiTheme="minorHAnsi"/>
          <w:sz w:val="20"/>
          <w:szCs w:val="20"/>
        </w:rPr>
      </w:pPr>
      <w:r w:rsidRPr="00893128">
        <w:rPr>
          <w:rFonts w:asciiTheme="minorHAnsi" w:hAnsiTheme="minorHAnsi"/>
          <w:sz w:val="20"/>
          <w:szCs w:val="20"/>
        </w:rPr>
        <w:t xml:space="preserve">THL 216 </w:t>
      </w:r>
      <w:r w:rsidRPr="00893128">
        <w:rPr>
          <w:rFonts w:asciiTheme="minorHAnsi" w:hAnsiTheme="minorHAnsi"/>
          <w:sz w:val="20"/>
          <w:szCs w:val="20"/>
        </w:rPr>
        <w:tab/>
      </w:r>
      <w:r w:rsidRPr="00893128">
        <w:rPr>
          <w:rFonts w:asciiTheme="minorHAnsi" w:hAnsiTheme="minorHAnsi"/>
          <w:sz w:val="20"/>
          <w:szCs w:val="20"/>
        </w:rPr>
        <w:tab/>
        <w:t xml:space="preserve">Moral Issues </w:t>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t xml:space="preserve"> </w:t>
      </w:r>
      <w:r w:rsidRPr="00893128">
        <w:rPr>
          <w:rFonts w:asciiTheme="minorHAnsi" w:hAnsiTheme="minorHAnsi"/>
          <w:sz w:val="20"/>
          <w:szCs w:val="20"/>
        </w:rPr>
        <w:tab/>
      </w:r>
      <w:r w:rsidRPr="00893128">
        <w:rPr>
          <w:rFonts w:asciiTheme="minorHAnsi" w:hAnsiTheme="minorHAnsi"/>
          <w:sz w:val="20"/>
          <w:szCs w:val="20"/>
        </w:rPr>
        <w:tab/>
        <w:t xml:space="preserve"> </w:t>
      </w:r>
    </w:p>
    <w:p w14:paraId="27DE3C9D" w14:textId="77777777" w:rsidR="00A265EB" w:rsidRPr="00893128" w:rsidRDefault="00A265EB" w:rsidP="00A265EB">
      <w:pPr>
        <w:widowControl w:val="0"/>
        <w:autoSpaceDE w:val="0"/>
        <w:autoSpaceDN w:val="0"/>
        <w:adjustRightInd w:val="0"/>
        <w:ind w:left="1620" w:firstLine="360"/>
        <w:rPr>
          <w:rFonts w:asciiTheme="minorHAnsi" w:hAnsiTheme="minorHAnsi"/>
          <w:sz w:val="20"/>
          <w:szCs w:val="20"/>
        </w:rPr>
      </w:pPr>
      <w:r w:rsidRPr="00893128">
        <w:rPr>
          <w:rFonts w:asciiTheme="minorHAnsi" w:hAnsiTheme="minorHAnsi"/>
          <w:sz w:val="20"/>
          <w:szCs w:val="20"/>
        </w:rPr>
        <w:t xml:space="preserve">THL 226 </w:t>
      </w:r>
      <w:r w:rsidRPr="00893128">
        <w:rPr>
          <w:rFonts w:asciiTheme="minorHAnsi" w:hAnsiTheme="minorHAnsi"/>
          <w:sz w:val="20"/>
          <w:szCs w:val="20"/>
        </w:rPr>
        <w:tab/>
      </w:r>
      <w:r w:rsidRPr="00893128">
        <w:rPr>
          <w:rFonts w:asciiTheme="minorHAnsi" w:hAnsiTheme="minorHAnsi"/>
          <w:sz w:val="20"/>
          <w:szCs w:val="20"/>
        </w:rPr>
        <w:tab/>
        <w:t xml:space="preserve">Old Testament </w:t>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t xml:space="preserve"> </w:t>
      </w:r>
    </w:p>
    <w:p w14:paraId="13C81FD7" w14:textId="77777777" w:rsidR="00A265EB" w:rsidRPr="00893128" w:rsidRDefault="00A265EB" w:rsidP="00A265EB">
      <w:pPr>
        <w:widowControl w:val="0"/>
        <w:autoSpaceDE w:val="0"/>
        <w:autoSpaceDN w:val="0"/>
        <w:adjustRightInd w:val="0"/>
        <w:ind w:left="1620" w:firstLine="360"/>
        <w:rPr>
          <w:rFonts w:asciiTheme="minorHAnsi" w:hAnsiTheme="minorHAnsi"/>
          <w:sz w:val="20"/>
          <w:szCs w:val="20"/>
        </w:rPr>
      </w:pPr>
      <w:r w:rsidRPr="00893128">
        <w:rPr>
          <w:rFonts w:asciiTheme="minorHAnsi" w:hAnsiTheme="minorHAnsi"/>
          <w:sz w:val="20"/>
          <w:szCs w:val="20"/>
        </w:rPr>
        <w:t xml:space="preserve">THL 228 </w:t>
      </w:r>
      <w:r w:rsidRPr="00893128">
        <w:rPr>
          <w:rFonts w:asciiTheme="minorHAnsi" w:hAnsiTheme="minorHAnsi"/>
          <w:sz w:val="20"/>
          <w:szCs w:val="20"/>
        </w:rPr>
        <w:tab/>
      </w:r>
      <w:r w:rsidRPr="00893128">
        <w:rPr>
          <w:rFonts w:asciiTheme="minorHAnsi" w:hAnsiTheme="minorHAnsi"/>
          <w:sz w:val="20"/>
          <w:szCs w:val="20"/>
        </w:rPr>
        <w:tab/>
        <w:t xml:space="preserve">New Testament </w:t>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t xml:space="preserve"> </w:t>
      </w:r>
    </w:p>
    <w:p w14:paraId="7F7A358C" w14:textId="77777777" w:rsidR="00A265EB" w:rsidRPr="00893128" w:rsidRDefault="00A265EB" w:rsidP="00A265EB">
      <w:pPr>
        <w:widowControl w:val="0"/>
        <w:autoSpaceDE w:val="0"/>
        <w:autoSpaceDN w:val="0"/>
        <w:adjustRightInd w:val="0"/>
        <w:ind w:left="1620" w:firstLine="360"/>
        <w:rPr>
          <w:rFonts w:asciiTheme="minorHAnsi" w:hAnsiTheme="minorHAnsi"/>
          <w:sz w:val="20"/>
          <w:szCs w:val="20"/>
        </w:rPr>
      </w:pPr>
      <w:r w:rsidRPr="00893128">
        <w:rPr>
          <w:rFonts w:asciiTheme="minorHAnsi" w:hAnsiTheme="minorHAnsi"/>
          <w:sz w:val="20"/>
          <w:szCs w:val="20"/>
        </w:rPr>
        <w:t xml:space="preserve">THL 232 </w:t>
      </w:r>
      <w:r w:rsidRPr="00893128">
        <w:rPr>
          <w:rFonts w:asciiTheme="minorHAnsi" w:hAnsiTheme="minorHAnsi"/>
          <w:sz w:val="20"/>
          <w:szCs w:val="20"/>
        </w:rPr>
        <w:tab/>
      </w:r>
      <w:r w:rsidRPr="00893128">
        <w:rPr>
          <w:rFonts w:asciiTheme="minorHAnsi" w:hAnsiTheme="minorHAnsi"/>
          <w:sz w:val="20"/>
          <w:szCs w:val="20"/>
        </w:rPr>
        <w:tab/>
        <w:t xml:space="preserve">History of Christian Thought </w:t>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t xml:space="preserve"> </w:t>
      </w:r>
    </w:p>
    <w:p w14:paraId="0E652FC7" w14:textId="77777777" w:rsidR="00A265EB" w:rsidRPr="00893128" w:rsidRDefault="00A265EB" w:rsidP="00A265EB">
      <w:pPr>
        <w:widowControl w:val="0"/>
        <w:autoSpaceDE w:val="0"/>
        <w:autoSpaceDN w:val="0"/>
        <w:adjustRightInd w:val="0"/>
        <w:ind w:left="1620" w:firstLine="360"/>
        <w:rPr>
          <w:rFonts w:asciiTheme="minorHAnsi" w:hAnsiTheme="minorHAnsi"/>
          <w:sz w:val="20"/>
          <w:szCs w:val="20"/>
        </w:rPr>
      </w:pPr>
      <w:r w:rsidRPr="00893128">
        <w:rPr>
          <w:rFonts w:asciiTheme="minorHAnsi" w:hAnsiTheme="minorHAnsi"/>
          <w:sz w:val="20"/>
          <w:szCs w:val="20"/>
        </w:rPr>
        <w:t xml:space="preserve">THL 236 </w:t>
      </w:r>
      <w:r w:rsidRPr="00893128">
        <w:rPr>
          <w:rFonts w:asciiTheme="minorHAnsi" w:hAnsiTheme="minorHAnsi"/>
          <w:sz w:val="20"/>
          <w:szCs w:val="20"/>
        </w:rPr>
        <w:tab/>
      </w:r>
      <w:r w:rsidRPr="00893128">
        <w:rPr>
          <w:rFonts w:asciiTheme="minorHAnsi" w:hAnsiTheme="minorHAnsi"/>
          <w:sz w:val="20"/>
          <w:szCs w:val="20"/>
        </w:rPr>
        <w:tab/>
        <w:t xml:space="preserve">Liturgy and Spirituality </w:t>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t xml:space="preserve"> </w:t>
      </w:r>
    </w:p>
    <w:p w14:paraId="5AE698C4" w14:textId="77777777" w:rsidR="00A265EB" w:rsidRPr="00893128" w:rsidRDefault="00A265EB" w:rsidP="00A265EB">
      <w:pPr>
        <w:widowControl w:val="0"/>
        <w:autoSpaceDE w:val="0"/>
        <w:autoSpaceDN w:val="0"/>
        <w:adjustRightInd w:val="0"/>
        <w:ind w:left="1620" w:firstLine="360"/>
        <w:rPr>
          <w:rFonts w:asciiTheme="minorHAnsi" w:hAnsiTheme="minorHAnsi"/>
          <w:sz w:val="20"/>
          <w:szCs w:val="20"/>
        </w:rPr>
      </w:pPr>
      <w:r w:rsidRPr="00893128">
        <w:rPr>
          <w:rFonts w:asciiTheme="minorHAnsi" w:hAnsiTheme="minorHAnsi"/>
          <w:sz w:val="20"/>
          <w:szCs w:val="20"/>
        </w:rPr>
        <w:t xml:space="preserve">THL 308 </w:t>
      </w:r>
      <w:r w:rsidRPr="00893128">
        <w:rPr>
          <w:rFonts w:asciiTheme="minorHAnsi" w:hAnsiTheme="minorHAnsi"/>
          <w:sz w:val="20"/>
          <w:szCs w:val="20"/>
        </w:rPr>
        <w:tab/>
      </w:r>
      <w:r w:rsidRPr="00893128">
        <w:rPr>
          <w:rFonts w:asciiTheme="minorHAnsi" w:hAnsiTheme="minorHAnsi"/>
          <w:sz w:val="20"/>
          <w:szCs w:val="20"/>
        </w:rPr>
        <w:tab/>
        <w:t xml:space="preserve">Christian Unity and Diversity </w:t>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t xml:space="preserve"> </w:t>
      </w:r>
    </w:p>
    <w:p w14:paraId="5B7F8F3D" w14:textId="77777777" w:rsidR="00A265EB" w:rsidRPr="00893128" w:rsidRDefault="00A265EB" w:rsidP="00A265EB">
      <w:pPr>
        <w:widowControl w:val="0"/>
        <w:autoSpaceDE w:val="0"/>
        <w:autoSpaceDN w:val="0"/>
        <w:adjustRightInd w:val="0"/>
        <w:ind w:left="1620" w:firstLine="360"/>
        <w:rPr>
          <w:rFonts w:asciiTheme="minorHAnsi" w:hAnsiTheme="minorHAnsi"/>
          <w:sz w:val="20"/>
          <w:szCs w:val="20"/>
        </w:rPr>
      </w:pPr>
      <w:r w:rsidRPr="00893128">
        <w:rPr>
          <w:rFonts w:asciiTheme="minorHAnsi" w:hAnsiTheme="minorHAnsi"/>
          <w:sz w:val="20"/>
          <w:szCs w:val="20"/>
        </w:rPr>
        <w:t xml:space="preserve">THL 316 </w:t>
      </w:r>
      <w:r w:rsidRPr="00893128">
        <w:rPr>
          <w:rFonts w:asciiTheme="minorHAnsi" w:hAnsiTheme="minorHAnsi"/>
          <w:sz w:val="20"/>
          <w:szCs w:val="20"/>
        </w:rPr>
        <w:tab/>
      </w:r>
      <w:r w:rsidRPr="00893128">
        <w:rPr>
          <w:rFonts w:asciiTheme="minorHAnsi" w:hAnsiTheme="minorHAnsi"/>
          <w:sz w:val="20"/>
          <w:szCs w:val="20"/>
        </w:rPr>
        <w:tab/>
        <w:t xml:space="preserve">Theological Bioethics </w:t>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t xml:space="preserve"> </w:t>
      </w:r>
    </w:p>
    <w:p w14:paraId="47A6F08D" w14:textId="77777777" w:rsidR="00A265EB" w:rsidRPr="00893128" w:rsidRDefault="00A265EB" w:rsidP="00A265EB">
      <w:pPr>
        <w:widowControl w:val="0"/>
        <w:autoSpaceDE w:val="0"/>
        <w:autoSpaceDN w:val="0"/>
        <w:adjustRightInd w:val="0"/>
        <w:ind w:left="1620" w:firstLine="360"/>
        <w:rPr>
          <w:rFonts w:asciiTheme="minorHAnsi" w:hAnsiTheme="minorHAnsi"/>
          <w:sz w:val="20"/>
          <w:szCs w:val="20"/>
        </w:rPr>
      </w:pPr>
      <w:r w:rsidRPr="00893128">
        <w:rPr>
          <w:rFonts w:asciiTheme="minorHAnsi" w:hAnsiTheme="minorHAnsi"/>
          <w:sz w:val="20"/>
          <w:szCs w:val="20"/>
        </w:rPr>
        <w:t xml:space="preserve">THL 321 </w:t>
      </w:r>
      <w:r w:rsidRPr="00893128">
        <w:rPr>
          <w:rFonts w:asciiTheme="minorHAnsi" w:hAnsiTheme="minorHAnsi"/>
          <w:sz w:val="20"/>
          <w:szCs w:val="20"/>
        </w:rPr>
        <w:tab/>
      </w:r>
      <w:r w:rsidRPr="00893128">
        <w:rPr>
          <w:rFonts w:asciiTheme="minorHAnsi" w:hAnsiTheme="minorHAnsi"/>
          <w:sz w:val="20"/>
          <w:szCs w:val="20"/>
        </w:rPr>
        <w:tab/>
        <w:t xml:space="preserve">Religious Perspectives on Social Issues </w:t>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r>
    </w:p>
    <w:p w14:paraId="6A671F72" w14:textId="77777777" w:rsidR="00A265EB" w:rsidRPr="00893128" w:rsidRDefault="00A265EB" w:rsidP="00A265EB">
      <w:pPr>
        <w:widowControl w:val="0"/>
        <w:autoSpaceDE w:val="0"/>
        <w:autoSpaceDN w:val="0"/>
        <w:adjustRightInd w:val="0"/>
        <w:ind w:left="1620" w:firstLine="360"/>
        <w:rPr>
          <w:rFonts w:asciiTheme="minorHAnsi" w:hAnsiTheme="minorHAnsi"/>
          <w:sz w:val="20"/>
          <w:szCs w:val="20"/>
        </w:rPr>
      </w:pPr>
      <w:r w:rsidRPr="00893128">
        <w:rPr>
          <w:rFonts w:asciiTheme="minorHAnsi" w:hAnsiTheme="minorHAnsi"/>
          <w:sz w:val="20"/>
          <w:szCs w:val="20"/>
        </w:rPr>
        <w:t xml:space="preserve">THL 322 </w:t>
      </w:r>
      <w:r w:rsidRPr="00893128">
        <w:rPr>
          <w:rFonts w:asciiTheme="minorHAnsi" w:hAnsiTheme="minorHAnsi"/>
          <w:sz w:val="20"/>
          <w:szCs w:val="20"/>
        </w:rPr>
        <w:tab/>
      </w:r>
      <w:r w:rsidRPr="00893128">
        <w:rPr>
          <w:rFonts w:asciiTheme="minorHAnsi" w:hAnsiTheme="minorHAnsi"/>
          <w:sz w:val="20"/>
          <w:szCs w:val="20"/>
        </w:rPr>
        <w:tab/>
        <w:t xml:space="preserve">Catholic Social Teaching </w:t>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t xml:space="preserve"> </w:t>
      </w:r>
    </w:p>
    <w:p w14:paraId="112E4A88" w14:textId="77777777" w:rsidR="00A265EB" w:rsidRPr="00893128" w:rsidRDefault="00A265EB" w:rsidP="00A265EB">
      <w:pPr>
        <w:widowControl w:val="0"/>
        <w:autoSpaceDE w:val="0"/>
        <w:autoSpaceDN w:val="0"/>
        <w:adjustRightInd w:val="0"/>
        <w:ind w:left="1620" w:firstLine="360"/>
        <w:rPr>
          <w:rFonts w:asciiTheme="minorHAnsi" w:hAnsiTheme="minorHAnsi"/>
          <w:sz w:val="20"/>
          <w:szCs w:val="20"/>
        </w:rPr>
      </w:pPr>
      <w:r w:rsidRPr="00893128">
        <w:rPr>
          <w:rFonts w:asciiTheme="minorHAnsi" w:hAnsiTheme="minorHAnsi"/>
          <w:sz w:val="20"/>
          <w:szCs w:val="20"/>
        </w:rPr>
        <w:t xml:space="preserve">THL 326 </w:t>
      </w:r>
      <w:r w:rsidRPr="00893128">
        <w:rPr>
          <w:rFonts w:asciiTheme="minorHAnsi" w:hAnsiTheme="minorHAnsi"/>
          <w:sz w:val="20"/>
          <w:szCs w:val="20"/>
        </w:rPr>
        <w:tab/>
      </w:r>
      <w:r w:rsidRPr="00893128">
        <w:rPr>
          <w:rFonts w:asciiTheme="minorHAnsi" w:hAnsiTheme="minorHAnsi"/>
          <w:sz w:val="20"/>
          <w:szCs w:val="20"/>
        </w:rPr>
        <w:tab/>
        <w:t xml:space="preserve">Fundamentals of Jewish </w:t>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t xml:space="preserve"> </w:t>
      </w:r>
    </w:p>
    <w:p w14:paraId="37EE0F62" w14:textId="77777777" w:rsidR="00A265EB" w:rsidRPr="00893128" w:rsidRDefault="00A265EB" w:rsidP="00A265EB">
      <w:pPr>
        <w:widowControl w:val="0"/>
        <w:autoSpaceDE w:val="0"/>
        <w:autoSpaceDN w:val="0"/>
        <w:adjustRightInd w:val="0"/>
        <w:ind w:left="1620" w:firstLine="360"/>
        <w:rPr>
          <w:rFonts w:asciiTheme="minorHAnsi" w:hAnsiTheme="minorHAnsi"/>
          <w:sz w:val="20"/>
          <w:szCs w:val="20"/>
        </w:rPr>
      </w:pPr>
      <w:r w:rsidRPr="00893128">
        <w:rPr>
          <w:rFonts w:asciiTheme="minorHAnsi" w:hAnsiTheme="minorHAnsi"/>
          <w:sz w:val="20"/>
          <w:szCs w:val="20"/>
        </w:rPr>
        <w:lastRenderedPageBreak/>
        <w:t xml:space="preserve">THL 332 </w:t>
      </w:r>
      <w:r w:rsidRPr="00893128">
        <w:rPr>
          <w:rFonts w:asciiTheme="minorHAnsi" w:hAnsiTheme="minorHAnsi"/>
          <w:sz w:val="20"/>
          <w:szCs w:val="20"/>
        </w:rPr>
        <w:tab/>
      </w:r>
      <w:r w:rsidRPr="00893128">
        <w:rPr>
          <w:rFonts w:asciiTheme="minorHAnsi" w:hAnsiTheme="minorHAnsi"/>
          <w:sz w:val="20"/>
          <w:szCs w:val="20"/>
        </w:rPr>
        <w:tab/>
        <w:t xml:space="preserve">Creative Theologians of the Modern Era </w:t>
      </w:r>
      <w:r w:rsidRPr="00893128">
        <w:rPr>
          <w:rFonts w:asciiTheme="minorHAnsi" w:hAnsiTheme="minorHAnsi"/>
          <w:sz w:val="20"/>
          <w:szCs w:val="20"/>
        </w:rPr>
        <w:tab/>
      </w:r>
      <w:r w:rsidRPr="00893128">
        <w:rPr>
          <w:rFonts w:asciiTheme="minorHAnsi" w:hAnsiTheme="minorHAnsi"/>
          <w:sz w:val="20"/>
          <w:szCs w:val="20"/>
        </w:rPr>
        <w:tab/>
      </w:r>
      <w:r w:rsidRPr="00893128">
        <w:rPr>
          <w:rFonts w:asciiTheme="minorHAnsi" w:hAnsiTheme="minorHAnsi"/>
          <w:sz w:val="20"/>
          <w:szCs w:val="20"/>
        </w:rPr>
        <w:tab/>
        <w:t xml:space="preserve"> </w:t>
      </w:r>
    </w:p>
    <w:p w14:paraId="42D1037C" w14:textId="77777777" w:rsidR="00A265EB" w:rsidRDefault="00A265EB" w:rsidP="00A265EB">
      <w:pPr>
        <w:widowControl w:val="0"/>
        <w:autoSpaceDE w:val="0"/>
        <w:autoSpaceDN w:val="0"/>
        <w:adjustRightInd w:val="0"/>
        <w:ind w:left="1620" w:firstLine="360"/>
        <w:rPr>
          <w:rFonts w:asciiTheme="minorHAnsi" w:hAnsiTheme="minorHAnsi"/>
          <w:sz w:val="20"/>
          <w:szCs w:val="20"/>
        </w:rPr>
      </w:pPr>
      <w:r w:rsidRPr="00893128">
        <w:rPr>
          <w:rFonts w:asciiTheme="minorHAnsi" w:hAnsiTheme="minorHAnsi"/>
          <w:sz w:val="20"/>
          <w:szCs w:val="20"/>
        </w:rPr>
        <w:t xml:space="preserve">THL 337 </w:t>
      </w:r>
      <w:r w:rsidRPr="00893128">
        <w:rPr>
          <w:rFonts w:asciiTheme="minorHAnsi" w:hAnsiTheme="minorHAnsi"/>
          <w:sz w:val="20"/>
          <w:szCs w:val="20"/>
        </w:rPr>
        <w:tab/>
      </w:r>
      <w:r w:rsidRPr="00893128">
        <w:rPr>
          <w:rFonts w:asciiTheme="minorHAnsi" w:hAnsiTheme="minorHAnsi"/>
          <w:sz w:val="20"/>
          <w:szCs w:val="20"/>
        </w:rPr>
        <w:tab/>
        <w:t>Ch</w:t>
      </w:r>
      <w:r w:rsidR="00F72537">
        <w:rPr>
          <w:rFonts w:asciiTheme="minorHAnsi" w:hAnsiTheme="minorHAnsi"/>
          <w:sz w:val="20"/>
          <w:szCs w:val="20"/>
        </w:rPr>
        <w:t>ristian Celebration of the Mass</w:t>
      </w:r>
    </w:p>
    <w:p w14:paraId="677F8090" w14:textId="77777777" w:rsidR="00A265EB" w:rsidRPr="00893128" w:rsidRDefault="00A265EB" w:rsidP="00A265EB">
      <w:pPr>
        <w:widowControl w:val="0"/>
        <w:autoSpaceDE w:val="0"/>
        <w:autoSpaceDN w:val="0"/>
        <w:adjustRightInd w:val="0"/>
        <w:ind w:left="630" w:firstLine="360"/>
        <w:rPr>
          <w:rFonts w:asciiTheme="minorHAnsi" w:hAnsiTheme="minorHAnsi"/>
          <w:sz w:val="20"/>
          <w:szCs w:val="20"/>
        </w:rPr>
      </w:pPr>
    </w:p>
    <w:p w14:paraId="21741052" w14:textId="77777777" w:rsidR="00A265EB" w:rsidRPr="00113B6B" w:rsidRDefault="00A265EB" w:rsidP="00C90DFF">
      <w:pPr>
        <w:widowControl w:val="0"/>
        <w:numPr>
          <w:ilvl w:val="1"/>
          <w:numId w:val="44"/>
        </w:numPr>
        <w:autoSpaceDE w:val="0"/>
        <w:autoSpaceDN w:val="0"/>
        <w:adjustRightInd w:val="0"/>
        <w:ind w:left="990"/>
        <w:contextualSpacing/>
        <w:rPr>
          <w:rFonts w:asciiTheme="minorHAnsi" w:hAnsiTheme="minorHAnsi"/>
          <w:sz w:val="20"/>
          <w:szCs w:val="20"/>
        </w:rPr>
      </w:pPr>
      <w:r w:rsidRPr="00893128">
        <w:rPr>
          <w:rFonts w:asciiTheme="minorHAnsi" w:hAnsiTheme="minorHAnsi"/>
          <w:b/>
          <w:sz w:val="20"/>
          <w:szCs w:val="20"/>
        </w:rPr>
        <w:t>Broad Integrative Knowledge: Greater Depth of Knowledge Outside first major (12-26 credits)</w:t>
      </w:r>
      <w:r w:rsidRPr="00893128">
        <w:rPr>
          <w:rFonts w:asciiTheme="minorHAnsi" w:hAnsiTheme="minorHAnsi"/>
          <w:sz w:val="20"/>
          <w:szCs w:val="20"/>
        </w:rPr>
        <w:t xml:space="preserve">  </w:t>
      </w:r>
    </w:p>
    <w:p w14:paraId="7CA2E4DD" w14:textId="77777777" w:rsidR="00A265EB" w:rsidRPr="00D74B04" w:rsidRDefault="00A265EB" w:rsidP="00A265EB">
      <w:pPr>
        <w:widowControl w:val="0"/>
        <w:autoSpaceDE w:val="0"/>
        <w:autoSpaceDN w:val="0"/>
        <w:adjustRightInd w:val="0"/>
        <w:ind w:left="270" w:firstLine="720"/>
        <w:rPr>
          <w:rFonts w:asciiTheme="minorHAnsi" w:hAnsiTheme="minorHAnsi"/>
          <w:sz w:val="20"/>
          <w:szCs w:val="20"/>
        </w:rPr>
      </w:pPr>
      <w:r w:rsidRPr="00D74B04">
        <w:rPr>
          <w:rFonts w:asciiTheme="minorHAnsi" w:hAnsiTheme="minorHAnsi"/>
          <w:sz w:val="20"/>
          <w:szCs w:val="20"/>
        </w:rPr>
        <w:t xml:space="preserve">This requirement can be met in one of several ways:   </w:t>
      </w:r>
    </w:p>
    <w:p w14:paraId="1032F2A4" w14:textId="77777777" w:rsidR="00A265EB" w:rsidRPr="00D74B04" w:rsidRDefault="00D74B04" w:rsidP="00D74B04">
      <w:pPr>
        <w:widowControl w:val="0"/>
        <w:autoSpaceDE w:val="0"/>
        <w:autoSpaceDN w:val="0"/>
        <w:adjustRightInd w:val="0"/>
        <w:ind w:left="720" w:firstLine="270"/>
        <w:rPr>
          <w:rFonts w:asciiTheme="minorHAnsi" w:hAnsiTheme="minorHAnsi"/>
          <w:sz w:val="20"/>
          <w:szCs w:val="20"/>
        </w:rPr>
      </w:pPr>
      <w:r>
        <w:rPr>
          <w:rFonts w:asciiTheme="minorHAnsi" w:hAnsiTheme="minorHAnsi"/>
          <w:sz w:val="20"/>
          <w:szCs w:val="20"/>
        </w:rPr>
        <w:t xml:space="preserve">   </w:t>
      </w:r>
      <w:r w:rsidRPr="00D74B04">
        <w:rPr>
          <w:rFonts w:asciiTheme="minorHAnsi" w:hAnsiTheme="minorHAnsi"/>
          <w:sz w:val="20"/>
          <w:szCs w:val="20"/>
        </w:rPr>
        <w:t xml:space="preserve">A. </w:t>
      </w:r>
      <w:r w:rsidR="00A265EB" w:rsidRPr="00D74B04">
        <w:rPr>
          <w:rFonts w:asciiTheme="minorHAnsi" w:hAnsiTheme="minorHAnsi"/>
          <w:sz w:val="20"/>
          <w:szCs w:val="20"/>
        </w:rPr>
        <w:t xml:space="preserve">Completion of at least a minor outside his/her school or department; </w:t>
      </w:r>
    </w:p>
    <w:p w14:paraId="0D9336E7" w14:textId="77777777" w:rsidR="00D74B04" w:rsidRDefault="00D74B04" w:rsidP="00C90DFF">
      <w:pPr>
        <w:pStyle w:val="ListParagraph"/>
        <w:numPr>
          <w:ilvl w:val="3"/>
          <w:numId w:val="44"/>
        </w:numPr>
        <w:rPr>
          <w:rFonts w:asciiTheme="minorHAnsi" w:hAnsiTheme="minorHAnsi"/>
          <w:sz w:val="20"/>
          <w:szCs w:val="20"/>
        </w:rPr>
      </w:pPr>
      <w:r w:rsidRPr="00D74B04">
        <w:rPr>
          <w:rFonts w:asciiTheme="minorHAnsi" w:hAnsiTheme="minorHAnsi"/>
          <w:sz w:val="20"/>
          <w:szCs w:val="20"/>
        </w:rPr>
        <w:t xml:space="preserve">The minor must be outside of student’s major school, unless within the College of Arts &amp; Science. If within the CAS, then the minor must be outside of student’s major. </w:t>
      </w:r>
    </w:p>
    <w:p w14:paraId="63ADEDAB" w14:textId="77777777" w:rsidR="00D74B04" w:rsidRPr="00D74B04" w:rsidRDefault="00D74B04" w:rsidP="00C90DFF">
      <w:pPr>
        <w:pStyle w:val="ListParagraph"/>
        <w:numPr>
          <w:ilvl w:val="3"/>
          <w:numId w:val="44"/>
        </w:numPr>
        <w:rPr>
          <w:rFonts w:asciiTheme="minorHAnsi" w:hAnsiTheme="minorHAnsi"/>
          <w:sz w:val="20"/>
          <w:szCs w:val="20"/>
        </w:rPr>
      </w:pPr>
      <w:r w:rsidRPr="00D74B04">
        <w:rPr>
          <w:rFonts w:asciiTheme="minorHAnsi" w:hAnsiTheme="minorHAnsi"/>
          <w:sz w:val="20"/>
          <w:szCs w:val="20"/>
        </w:rPr>
        <w:t>The minor MUST be composed of at least nine credit hours that are NOT INCLUDED in the student’s major</w:t>
      </w:r>
    </w:p>
    <w:p w14:paraId="2283AA57" w14:textId="7F609E3A" w:rsidR="00A265EB" w:rsidRPr="00D74B04" w:rsidRDefault="00A265EB" w:rsidP="00C90DFF">
      <w:pPr>
        <w:widowControl w:val="0"/>
        <w:numPr>
          <w:ilvl w:val="2"/>
          <w:numId w:val="44"/>
        </w:numPr>
        <w:autoSpaceDE w:val="0"/>
        <w:autoSpaceDN w:val="0"/>
        <w:adjustRightInd w:val="0"/>
        <w:ind w:left="1350"/>
        <w:contextualSpacing/>
        <w:rPr>
          <w:rFonts w:asciiTheme="minorHAnsi" w:hAnsiTheme="minorHAnsi"/>
          <w:sz w:val="20"/>
          <w:szCs w:val="20"/>
        </w:rPr>
      </w:pPr>
      <w:r w:rsidRPr="00D74B04">
        <w:rPr>
          <w:rFonts w:asciiTheme="minorHAnsi" w:hAnsiTheme="minorHAnsi"/>
          <w:sz w:val="20"/>
          <w:szCs w:val="20"/>
        </w:rPr>
        <w:t>Completion of one of the followi</w:t>
      </w:r>
      <w:r w:rsidR="00086AC0">
        <w:rPr>
          <w:rFonts w:asciiTheme="minorHAnsi" w:hAnsiTheme="minorHAnsi"/>
          <w:sz w:val="20"/>
          <w:szCs w:val="20"/>
        </w:rPr>
        <w:t>ng interdisciplinary minors or specializations</w:t>
      </w:r>
      <w:r w:rsidRPr="00D74B04">
        <w:rPr>
          <w:rFonts w:asciiTheme="minorHAnsi" w:hAnsiTheme="minorHAnsi"/>
          <w:sz w:val="20"/>
          <w:szCs w:val="20"/>
        </w:rPr>
        <w:t xml:space="preserve"> outside the first major: San Damiano Scholars Program, Peace and Justice Studies, Catholic Studies, Global Studies, or Ethics;</w:t>
      </w:r>
    </w:p>
    <w:p w14:paraId="302A90B1" w14:textId="77777777" w:rsidR="00A265EB" w:rsidRPr="00D74B04" w:rsidRDefault="00A265EB" w:rsidP="00C90DFF">
      <w:pPr>
        <w:widowControl w:val="0"/>
        <w:numPr>
          <w:ilvl w:val="2"/>
          <w:numId w:val="44"/>
        </w:numPr>
        <w:autoSpaceDE w:val="0"/>
        <w:autoSpaceDN w:val="0"/>
        <w:adjustRightInd w:val="0"/>
        <w:ind w:left="1350"/>
        <w:contextualSpacing/>
        <w:rPr>
          <w:rFonts w:asciiTheme="minorHAnsi" w:hAnsiTheme="minorHAnsi"/>
          <w:sz w:val="20"/>
          <w:szCs w:val="20"/>
        </w:rPr>
      </w:pPr>
      <w:r w:rsidRPr="00D74B04">
        <w:rPr>
          <w:rFonts w:asciiTheme="minorHAnsi" w:hAnsiTheme="minorHAnsi"/>
          <w:sz w:val="20"/>
          <w:szCs w:val="20"/>
        </w:rPr>
        <w:t xml:space="preserve">Completion of the requirements for the Honors Academy; </w:t>
      </w:r>
    </w:p>
    <w:p w14:paraId="6BFD9BE8" w14:textId="77777777" w:rsidR="00A265EB" w:rsidRPr="00D74B04" w:rsidRDefault="00A265EB" w:rsidP="00C90DFF">
      <w:pPr>
        <w:widowControl w:val="0"/>
        <w:numPr>
          <w:ilvl w:val="2"/>
          <w:numId w:val="44"/>
        </w:numPr>
        <w:autoSpaceDE w:val="0"/>
        <w:autoSpaceDN w:val="0"/>
        <w:adjustRightInd w:val="0"/>
        <w:ind w:left="1350"/>
        <w:contextualSpacing/>
        <w:rPr>
          <w:rFonts w:asciiTheme="minorHAnsi" w:hAnsiTheme="minorHAnsi"/>
          <w:sz w:val="20"/>
          <w:szCs w:val="20"/>
        </w:rPr>
      </w:pPr>
      <w:r w:rsidRPr="00D74B04">
        <w:rPr>
          <w:rFonts w:asciiTheme="minorHAnsi" w:hAnsiTheme="minorHAnsi"/>
          <w:sz w:val="20"/>
          <w:szCs w:val="20"/>
        </w:rPr>
        <w:t>Focus on a specific theme outside the major. Each cluster shall be comprised of no fewer than four courses drawn from the identified areas:</w:t>
      </w:r>
    </w:p>
    <w:p w14:paraId="7B5309AA" w14:textId="77777777" w:rsidR="00A265EB" w:rsidRPr="00D74B04" w:rsidRDefault="00A265EB" w:rsidP="00C90DFF">
      <w:pPr>
        <w:widowControl w:val="0"/>
        <w:numPr>
          <w:ilvl w:val="3"/>
          <w:numId w:val="44"/>
        </w:numPr>
        <w:autoSpaceDE w:val="0"/>
        <w:autoSpaceDN w:val="0"/>
        <w:adjustRightInd w:val="0"/>
        <w:contextualSpacing/>
        <w:rPr>
          <w:rFonts w:asciiTheme="minorHAnsi" w:hAnsiTheme="minorHAnsi"/>
          <w:sz w:val="20"/>
          <w:szCs w:val="20"/>
        </w:rPr>
      </w:pPr>
      <w:r w:rsidRPr="00D74B04">
        <w:rPr>
          <w:rFonts w:asciiTheme="minorHAnsi" w:hAnsiTheme="minorHAnsi"/>
          <w:sz w:val="20"/>
          <w:szCs w:val="20"/>
        </w:rPr>
        <w:t>300-</w:t>
      </w:r>
      <w:proofErr w:type="gramStart"/>
      <w:r w:rsidRPr="00D74B04">
        <w:rPr>
          <w:rFonts w:asciiTheme="minorHAnsi" w:hAnsiTheme="minorHAnsi"/>
          <w:sz w:val="20"/>
          <w:szCs w:val="20"/>
        </w:rPr>
        <w:t>level  courses</w:t>
      </w:r>
      <w:proofErr w:type="gramEnd"/>
      <w:r w:rsidRPr="00D74B04">
        <w:rPr>
          <w:rFonts w:asciiTheme="minorHAnsi" w:hAnsiTheme="minorHAnsi"/>
          <w:sz w:val="20"/>
          <w:szCs w:val="20"/>
        </w:rPr>
        <w:t xml:space="preserve"> in arts, literature, music, theatre, humanities;</w:t>
      </w:r>
    </w:p>
    <w:p w14:paraId="3BA6BEA9" w14:textId="77777777" w:rsidR="00A265EB" w:rsidRPr="00D74B04" w:rsidRDefault="00A265EB" w:rsidP="00C90DFF">
      <w:pPr>
        <w:widowControl w:val="0"/>
        <w:numPr>
          <w:ilvl w:val="3"/>
          <w:numId w:val="44"/>
        </w:numPr>
        <w:autoSpaceDE w:val="0"/>
        <w:autoSpaceDN w:val="0"/>
        <w:adjustRightInd w:val="0"/>
        <w:contextualSpacing/>
        <w:rPr>
          <w:rFonts w:asciiTheme="minorHAnsi" w:hAnsiTheme="minorHAnsi"/>
          <w:sz w:val="20"/>
          <w:szCs w:val="20"/>
        </w:rPr>
      </w:pPr>
      <w:r w:rsidRPr="00D74B04">
        <w:rPr>
          <w:rFonts w:asciiTheme="minorHAnsi" w:hAnsiTheme="minorHAnsi"/>
          <w:sz w:val="20"/>
          <w:szCs w:val="20"/>
        </w:rPr>
        <w:t xml:space="preserve">A </w:t>
      </w:r>
      <w:bookmarkStart w:id="63" w:name="Cross_Cultural"/>
      <w:r w:rsidRPr="00D74B04">
        <w:rPr>
          <w:rFonts w:asciiTheme="minorHAnsi" w:hAnsiTheme="minorHAnsi"/>
          <w:sz w:val="20"/>
          <w:szCs w:val="20"/>
        </w:rPr>
        <w:t>cross-cultural course</w:t>
      </w:r>
      <w:bookmarkEnd w:id="63"/>
      <w:r w:rsidRPr="00D74B04">
        <w:rPr>
          <w:rFonts w:asciiTheme="minorHAnsi" w:hAnsiTheme="minorHAnsi"/>
          <w:sz w:val="20"/>
          <w:szCs w:val="20"/>
        </w:rPr>
        <w:t>, which can be satisfied by </w:t>
      </w:r>
    </w:p>
    <w:p w14:paraId="06ED35A3" w14:textId="77777777" w:rsidR="00A265EB" w:rsidRPr="00D74B04" w:rsidRDefault="00A265EB" w:rsidP="00C90DFF">
      <w:pPr>
        <w:widowControl w:val="0"/>
        <w:numPr>
          <w:ilvl w:val="4"/>
          <w:numId w:val="44"/>
        </w:numPr>
        <w:autoSpaceDE w:val="0"/>
        <w:autoSpaceDN w:val="0"/>
        <w:adjustRightInd w:val="0"/>
        <w:contextualSpacing/>
        <w:rPr>
          <w:rFonts w:asciiTheme="minorHAnsi" w:hAnsiTheme="minorHAnsi"/>
          <w:sz w:val="20"/>
          <w:szCs w:val="20"/>
        </w:rPr>
      </w:pPr>
      <w:r w:rsidRPr="00D74B04">
        <w:rPr>
          <w:rFonts w:asciiTheme="minorHAnsi" w:hAnsiTheme="minorHAnsi"/>
          <w:sz w:val="20"/>
          <w:szCs w:val="20"/>
        </w:rPr>
        <w:t>Study abroad. </w:t>
      </w:r>
    </w:p>
    <w:p w14:paraId="552F5254" w14:textId="77777777" w:rsidR="00A265EB" w:rsidRPr="00D74B04" w:rsidRDefault="00A265EB" w:rsidP="00C90DFF">
      <w:pPr>
        <w:widowControl w:val="0"/>
        <w:numPr>
          <w:ilvl w:val="4"/>
          <w:numId w:val="44"/>
        </w:numPr>
        <w:autoSpaceDE w:val="0"/>
        <w:autoSpaceDN w:val="0"/>
        <w:adjustRightInd w:val="0"/>
        <w:contextualSpacing/>
        <w:rPr>
          <w:rFonts w:asciiTheme="minorHAnsi" w:hAnsiTheme="minorHAnsi"/>
          <w:sz w:val="20"/>
          <w:szCs w:val="20"/>
        </w:rPr>
      </w:pPr>
      <w:r w:rsidRPr="00D74B04">
        <w:rPr>
          <w:rFonts w:asciiTheme="minorHAnsi" w:hAnsiTheme="minorHAnsi"/>
          <w:sz w:val="20"/>
          <w:szCs w:val="20"/>
        </w:rPr>
        <w:t>A cross-cultural course.</w:t>
      </w:r>
    </w:p>
    <w:p w14:paraId="13764F7D" w14:textId="77777777" w:rsidR="00A265EB" w:rsidRPr="00D74B04" w:rsidRDefault="00A265EB" w:rsidP="00C90DFF">
      <w:pPr>
        <w:widowControl w:val="0"/>
        <w:numPr>
          <w:ilvl w:val="4"/>
          <w:numId w:val="44"/>
        </w:numPr>
        <w:autoSpaceDE w:val="0"/>
        <w:autoSpaceDN w:val="0"/>
        <w:adjustRightInd w:val="0"/>
        <w:contextualSpacing/>
        <w:rPr>
          <w:rFonts w:asciiTheme="minorHAnsi" w:hAnsiTheme="minorHAnsi"/>
          <w:sz w:val="20"/>
          <w:szCs w:val="20"/>
        </w:rPr>
      </w:pPr>
      <w:r w:rsidRPr="00D74B04">
        <w:rPr>
          <w:rFonts w:asciiTheme="minorHAnsi" w:hAnsiTheme="minorHAnsi"/>
          <w:sz w:val="20"/>
          <w:szCs w:val="20"/>
        </w:rPr>
        <w:t xml:space="preserve">An additional </w:t>
      </w:r>
      <w:r w:rsidR="00900C07">
        <w:rPr>
          <w:rFonts w:asciiTheme="minorHAnsi" w:hAnsiTheme="minorHAnsi"/>
          <w:sz w:val="20"/>
          <w:szCs w:val="20"/>
        </w:rPr>
        <w:t>world</w:t>
      </w:r>
      <w:r w:rsidRPr="00D74B04">
        <w:rPr>
          <w:rFonts w:asciiTheme="minorHAnsi" w:hAnsiTheme="minorHAnsi"/>
          <w:sz w:val="20"/>
          <w:szCs w:val="20"/>
        </w:rPr>
        <w:t xml:space="preserve"> language course</w:t>
      </w:r>
    </w:p>
    <w:p w14:paraId="3CD42243" w14:textId="77777777" w:rsidR="00A265EB" w:rsidRPr="00D74B04" w:rsidRDefault="00A265EB" w:rsidP="00C90DFF">
      <w:pPr>
        <w:widowControl w:val="0"/>
        <w:numPr>
          <w:ilvl w:val="3"/>
          <w:numId w:val="44"/>
        </w:numPr>
        <w:autoSpaceDE w:val="0"/>
        <w:autoSpaceDN w:val="0"/>
        <w:adjustRightInd w:val="0"/>
        <w:contextualSpacing/>
        <w:rPr>
          <w:rFonts w:asciiTheme="minorHAnsi" w:hAnsiTheme="minorHAnsi"/>
          <w:sz w:val="20"/>
          <w:szCs w:val="20"/>
        </w:rPr>
      </w:pPr>
      <w:r w:rsidRPr="00D74B04">
        <w:rPr>
          <w:rFonts w:asciiTheme="minorHAnsi" w:hAnsiTheme="minorHAnsi"/>
          <w:sz w:val="20"/>
          <w:szCs w:val="20"/>
        </w:rPr>
        <w:t>Social or Behavioral course at the 300-level</w:t>
      </w:r>
    </w:p>
    <w:p w14:paraId="3133327E" w14:textId="77777777" w:rsidR="00A265EB" w:rsidRPr="00D74B04" w:rsidRDefault="00A265EB" w:rsidP="00C90DFF">
      <w:pPr>
        <w:widowControl w:val="0"/>
        <w:numPr>
          <w:ilvl w:val="3"/>
          <w:numId w:val="44"/>
        </w:numPr>
        <w:autoSpaceDE w:val="0"/>
        <w:autoSpaceDN w:val="0"/>
        <w:adjustRightInd w:val="0"/>
        <w:contextualSpacing/>
        <w:rPr>
          <w:rFonts w:asciiTheme="minorHAnsi" w:hAnsiTheme="minorHAnsi"/>
          <w:sz w:val="20"/>
          <w:szCs w:val="20"/>
        </w:rPr>
      </w:pPr>
      <w:r w:rsidRPr="00D74B04">
        <w:rPr>
          <w:rFonts w:asciiTheme="minorHAnsi" w:hAnsiTheme="minorHAnsi"/>
          <w:sz w:val="20"/>
          <w:szCs w:val="20"/>
        </w:rPr>
        <w:t>Historical course: at the 300-level</w:t>
      </w:r>
    </w:p>
    <w:p w14:paraId="1424D090" w14:textId="77777777" w:rsidR="00A265EB" w:rsidRPr="00893128" w:rsidRDefault="00A265EB" w:rsidP="00A265EB">
      <w:pPr>
        <w:widowControl w:val="0"/>
        <w:autoSpaceDE w:val="0"/>
        <w:autoSpaceDN w:val="0"/>
        <w:adjustRightInd w:val="0"/>
        <w:rPr>
          <w:rFonts w:asciiTheme="minorHAnsi" w:hAnsiTheme="minorHAnsi"/>
          <w:sz w:val="20"/>
          <w:szCs w:val="20"/>
        </w:rPr>
      </w:pPr>
    </w:p>
    <w:p w14:paraId="6361CE0C" w14:textId="77777777" w:rsidR="00A265EB" w:rsidRPr="00893128" w:rsidRDefault="00A265EB" w:rsidP="00C90DFF">
      <w:pPr>
        <w:widowControl w:val="0"/>
        <w:numPr>
          <w:ilvl w:val="0"/>
          <w:numId w:val="44"/>
        </w:numPr>
        <w:autoSpaceDE w:val="0"/>
        <w:autoSpaceDN w:val="0"/>
        <w:adjustRightInd w:val="0"/>
        <w:ind w:left="360"/>
        <w:contextualSpacing/>
        <w:rPr>
          <w:rFonts w:asciiTheme="minorHAnsi" w:hAnsiTheme="minorHAnsi"/>
          <w:sz w:val="20"/>
          <w:szCs w:val="20"/>
        </w:rPr>
      </w:pPr>
      <w:r w:rsidRPr="00893128">
        <w:rPr>
          <w:rFonts w:asciiTheme="minorHAnsi" w:hAnsiTheme="minorHAnsi"/>
          <w:b/>
          <w:sz w:val="20"/>
          <w:szCs w:val="20"/>
        </w:rPr>
        <w:t xml:space="preserve">Civic Learning: </w:t>
      </w:r>
      <w:bookmarkStart w:id="64" w:name="Senior_Seminar"/>
      <w:r w:rsidRPr="00893128">
        <w:rPr>
          <w:rFonts w:asciiTheme="minorHAnsi" w:hAnsiTheme="minorHAnsi"/>
          <w:b/>
          <w:sz w:val="20"/>
          <w:szCs w:val="20"/>
        </w:rPr>
        <w:t>Senior Seminar</w:t>
      </w:r>
      <w:bookmarkEnd w:id="64"/>
      <w:r w:rsidRPr="00893128">
        <w:rPr>
          <w:rFonts w:asciiTheme="minorHAnsi" w:hAnsiTheme="minorHAnsi"/>
          <w:sz w:val="20"/>
          <w:szCs w:val="20"/>
        </w:rPr>
        <w:t xml:space="preserve">—All students are required to complete a senior seminar in their major department. To integrate general education with the major, a common university theme is incorporated into each major’s seminar. Attendance at scheduled convocations is a required component of the senior seminar. </w:t>
      </w:r>
    </w:p>
    <w:p w14:paraId="3A2A82DE" w14:textId="77777777" w:rsidR="00A265EB" w:rsidRPr="00893128" w:rsidRDefault="00A265EB" w:rsidP="00A265EB">
      <w:pPr>
        <w:widowControl w:val="0"/>
        <w:autoSpaceDE w:val="0"/>
        <w:autoSpaceDN w:val="0"/>
        <w:adjustRightInd w:val="0"/>
        <w:ind w:left="360"/>
        <w:rPr>
          <w:rFonts w:asciiTheme="minorHAnsi" w:hAnsiTheme="minorHAnsi"/>
          <w:sz w:val="20"/>
          <w:szCs w:val="20"/>
        </w:rPr>
      </w:pPr>
    </w:p>
    <w:p w14:paraId="0BEB56B1" w14:textId="77777777" w:rsidR="0011742C" w:rsidRDefault="00A265EB" w:rsidP="00C90DFF">
      <w:pPr>
        <w:widowControl w:val="0"/>
        <w:numPr>
          <w:ilvl w:val="0"/>
          <w:numId w:val="44"/>
        </w:numPr>
        <w:autoSpaceDE w:val="0"/>
        <w:autoSpaceDN w:val="0"/>
        <w:adjustRightInd w:val="0"/>
        <w:ind w:left="360"/>
        <w:contextualSpacing/>
        <w:rPr>
          <w:rFonts w:asciiTheme="minorHAnsi" w:hAnsiTheme="minorHAnsi"/>
          <w:sz w:val="20"/>
          <w:szCs w:val="20"/>
        </w:rPr>
      </w:pPr>
      <w:r w:rsidRPr="00893128">
        <w:rPr>
          <w:rFonts w:asciiTheme="minorHAnsi" w:hAnsiTheme="minorHAnsi"/>
          <w:b/>
          <w:sz w:val="20"/>
          <w:szCs w:val="20"/>
        </w:rPr>
        <w:t>Convocations</w:t>
      </w:r>
      <w:r w:rsidRPr="00893128">
        <w:rPr>
          <w:rFonts w:asciiTheme="minorHAnsi" w:hAnsiTheme="minorHAnsi"/>
          <w:sz w:val="20"/>
          <w:szCs w:val="20"/>
        </w:rPr>
        <w:t xml:space="preserve">—Prominent speakers and performers are brought to campus to enrich general education experiences for the total university community. All students are encouraged to attend convocations. Convocations are a required component of each major’s senior seminar course. </w:t>
      </w:r>
    </w:p>
    <w:p w14:paraId="5E69882F" w14:textId="77777777" w:rsidR="0011742C" w:rsidRDefault="0011742C" w:rsidP="0011742C">
      <w:pPr>
        <w:pStyle w:val="ListParagraph"/>
        <w:rPr>
          <w:rFonts w:asciiTheme="minorHAnsi" w:hAnsiTheme="minorHAnsi"/>
          <w:b/>
          <w:sz w:val="20"/>
          <w:szCs w:val="20"/>
        </w:rPr>
      </w:pPr>
    </w:p>
    <w:p w14:paraId="119A62A5" w14:textId="77777777" w:rsidR="00A265EB" w:rsidRPr="00855A4E" w:rsidRDefault="00A265EB" w:rsidP="00C90DFF">
      <w:pPr>
        <w:widowControl w:val="0"/>
        <w:numPr>
          <w:ilvl w:val="0"/>
          <w:numId w:val="44"/>
        </w:numPr>
        <w:autoSpaceDE w:val="0"/>
        <w:autoSpaceDN w:val="0"/>
        <w:adjustRightInd w:val="0"/>
        <w:ind w:left="360"/>
        <w:contextualSpacing/>
        <w:rPr>
          <w:rFonts w:asciiTheme="minorHAnsi" w:hAnsiTheme="minorHAnsi"/>
          <w:b/>
          <w:sz w:val="20"/>
          <w:szCs w:val="20"/>
        </w:rPr>
      </w:pPr>
      <w:bookmarkStart w:id="65" w:name="Senior_Comprehensive"/>
      <w:bookmarkEnd w:id="65"/>
      <w:r w:rsidRPr="0011742C">
        <w:rPr>
          <w:rFonts w:asciiTheme="minorHAnsi" w:hAnsiTheme="minorHAnsi"/>
          <w:b/>
          <w:sz w:val="20"/>
          <w:szCs w:val="20"/>
        </w:rPr>
        <w:t>Senior Comprehensive</w:t>
      </w:r>
      <w:r w:rsidRPr="0011742C">
        <w:rPr>
          <w:rFonts w:asciiTheme="minorHAnsi" w:hAnsiTheme="minorHAnsi"/>
          <w:sz w:val="20"/>
          <w:szCs w:val="20"/>
        </w:rPr>
        <w:t xml:space="preserve">— </w:t>
      </w:r>
      <w:r w:rsidR="0011742C" w:rsidRPr="0011742C">
        <w:rPr>
          <w:rFonts w:asciiTheme="minorHAnsi" w:hAnsiTheme="minorHAnsi"/>
          <w:sz w:val="20"/>
          <w:szCs w:val="20"/>
        </w:rPr>
        <w:t xml:space="preserve">All bachelor degree candidates must satisfactorily complete a written comprehensive examination or the equivalent in the major field. Bachelor degree candidates in art and music prepare a public exhibit or performance. </w:t>
      </w:r>
      <w:r w:rsidR="0011742C" w:rsidRPr="00110604">
        <w:rPr>
          <w:rFonts w:asciiTheme="minorHAnsi" w:hAnsiTheme="minorHAnsi"/>
          <w:sz w:val="20"/>
          <w:szCs w:val="20"/>
        </w:rPr>
        <w:t>The comprehensive requirement for each major field of study will be part of the requirements for passing the senior seminar course.</w:t>
      </w:r>
    </w:p>
    <w:p w14:paraId="6AC7192C" w14:textId="77777777" w:rsidR="00A265EB" w:rsidRPr="00893128" w:rsidRDefault="00A265EB" w:rsidP="00A265EB">
      <w:pPr>
        <w:ind w:left="360"/>
        <w:contextualSpacing/>
        <w:rPr>
          <w:rFonts w:asciiTheme="minorHAnsi" w:hAnsiTheme="minorHAnsi"/>
          <w:sz w:val="20"/>
          <w:szCs w:val="20"/>
        </w:rPr>
      </w:pPr>
    </w:p>
    <w:p w14:paraId="731DA6E4" w14:textId="77777777" w:rsidR="00A265EB" w:rsidRPr="00893128" w:rsidRDefault="00A265EB" w:rsidP="00C90DFF">
      <w:pPr>
        <w:widowControl w:val="0"/>
        <w:numPr>
          <w:ilvl w:val="0"/>
          <w:numId w:val="44"/>
        </w:numPr>
        <w:autoSpaceDE w:val="0"/>
        <w:autoSpaceDN w:val="0"/>
        <w:adjustRightInd w:val="0"/>
        <w:ind w:left="360"/>
        <w:contextualSpacing/>
        <w:rPr>
          <w:rFonts w:asciiTheme="minorHAnsi" w:hAnsiTheme="minorHAnsi"/>
          <w:b/>
          <w:sz w:val="20"/>
          <w:szCs w:val="20"/>
        </w:rPr>
      </w:pPr>
      <w:r w:rsidRPr="00893128">
        <w:rPr>
          <w:rFonts w:asciiTheme="minorHAnsi" w:hAnsiTheme="minorHAnsi"/>
          <w:b/>
          <w:sz w:val="20"/>
          <w:szCs w:val="20"/>
        </w:rPr>
        <w:t xml:space="preserve">Electives or academic minor </w:t>
      </w:r>
    </w:p>
    <w:p w14:paraId="5398670C" w14:textId="77777777" w:rsidR="00A265EB" w:rsidRPr="00893128" w:rsidRDefault="00A265EB" w:rsidP="00A265EB">
      <w:pPr>
        <w:ind w:left="720"/>
        <w:contextualSpacing/>
        <w:rPr>
          <w:rFonts w:asciiTheme="minorHAnsi" w:hAnsiTheme="minorHAnsi"/>
          <w:sz w:val="20"/>
          <w:szCs w:val="20"/>
        </w:rPr>
      </w:pPr>
    </w:p>
    <w:bookmarkStart w:id="66" w:name="Marjor"/>
    <w:p w14:paraId="18B618B2" w14:textId="77777777" w:rsidR="00A265EB" w:rsidRPr="000F3E3A" w:rsidRDefault="000F3E3A" w:rsidP="00A265EB">
      <w:pPr>
        <w:widowControl w:val="0"/>
        <w:autoSpaceDE w:val="0"/>
        <w:autoSpaceDN w:val="0"/>
        <w:adjustRightInd w:val="0"/>
        <w:rPr>
          <w:rFonts w:asciiTheme="minorHAnsi" w:hAnsiTheme="minorHAnsi"/>
          <w:b/>
          <w:sz w:val="20"/>
          <w:szCs w:val="20"/>
        </w:rPr>
      </w:pPr>
      <w:r w:rsidRPr="000F3E3A">
        <w:rPr>
          <w:rFonts w:asciiTheme="minorHAnsi" w:hAnsiTheme="minorHAnsi"/>
          <w:b/>
          <w:sz w:val="20"/>
          <w:szCs w:val="20"/>
        </w:rPr>
        <w:fldChar w:fldCharType="begin"/>
      </w:r>
      <w:r w:rsidRPr="000F3E3A">
        <w:rPr>
          <w:rFonts w:asciiTheme="minorHAnsi" w:hAnsiTheme="minorHAnsi"/>
          <w:b/>
          <w:sz w:val="20"/>
          <w:szCs w:val="20"/>
        </w:rPr>
        <w:instrText xml:space="preserve"> HYPERLINK  \l "Marjor" </w:instrText>
      </w:r>
      <w:r w:rsidRPr="000F3E3A">
        <w:rPr>
          <w:rFonts w:asciiTheme="minorHAnsi" w:hAnsiTheme="minorHAnsi"/>
          <w:b/>
          <w:sz w:val="20"/>
          <w:szCs w:val="20"/>
        </w:rPr>
        <w:fldChar w:fldCharType="separate"/>
      </w:r>
      <w:r w:rsidR="00A265EB" w:rsidRPr="000F3E3A">
        <w:rPr>
          <w:rStyle w:val="Hyperlink"/>
          <w:rFonts w:asciiTheme="minorHAnsi" w:hAnsiTheme="minorHAnsi"/>
          <w:b/>
          <w:color w:val="auto"/>
          <w:sz w:val="20"/>
          <w:szCs w:val="20"/>
          <w:u w:val="none"/>
        </w:rPr>
        <w:t>Major</w:t>
      </w:r>
      <w:r w:rsidRPr="000F3E3A">
        <w:rPr>
          <w:rFonts w:asciiTheme="minorHAnsi" w:hAnsiTheme="minorHAnsi"/>
          <w:b/>
          <w:sz w:val="20"/>
          <w:szCs w:val="20"/>
        </w:rPr>
        <w:fldChar w:fldCharType="end"/>
      </w:r>
      <w:r w:rsidR="00A265EB" w:rsidRPr="000F3E3A">
        <w:rPr>
          <w:rFonts w:asciiTheme="minorHAnsi" w:hAnsiTheme="minorHAnsi"/>
          <w:b/>
          <w:sz w:val="20"/>
          <w:szCs w:val="20"/>
        </w:rPr>
        <w:t xml:space="preserve"> </w:t>
      </w:r>
    </w:p>
    <w:bookmarkEnd w:id="66"/>
    <w:p w14:paraId="1CDE1645" w14:textId="77777777" w:rsidR="00A265EB" w:rsidRPr="00893128" w:rsidRDefault="00A265EB" w:rsidP="00A265EB">
      <w:pPr>
        <w:widowControl w:val="0"/>
        <w:autoSpaceDE w:val="0"/>
        <w:autoSpaceDN w:val="0"/>
        <w:adjustRightInd w:val="0"/>
        <w:rPr>
          <w:rFonts w:asciiTheme="minorHAnsi" w:hAnsiTheme="minorHAnsi"/>
          <w:sz w:val="20"/>
          <w:szCs w:val="20"/>
        </w:rPr>
      </w:pPr>
      <w:r w:rsidRPr="00893128">
        <w:rPr>
          <w:rFonts w:asciiTheme="minorHAnsi" w:hAnsiTheme="minorHAnsi"/>
          <w:sz w:val="20"/>
          <w:szCs w:val="20"/>
        </w:rPr>
        <w:t xml:space="preserve">The major is a field of concentration requiring at least 30 credits. See individual majors for the exact number of credits required. Students who choose to major in more than one field must fulfill corresponding degree requirements. The major in associate degree programs ranges from 18 to 30 credits. Students are encouraged and generally declare a major through a formal process by the end of the sophomore year. </w:t>
      </w:r>
    </w:p>
    <w:p w14:paraId="0F0911FD" w14:textId="77777777" w:rsidR="00A265EB" w:rsidRPr="00893128" w:rsidRDefault="00A265EB" w:rsidP="00A265EB">
      <w:pPr>
        <w:widowControl w:val="0"/>
        <w:autoSpaceDE w:val="0"/>
        <w:autoSpaceDN w:val="0"/>
        <w:adjustRightInd w:val="0"/>
        <w:rPr>
          <w:rFonts w:asciiTheme="minorHAnsi" w:hAnsiTheme="minorHAnsi"/>
          <w:sz w:val="20"/>
          <w:szCs w:val="20"/>
        </w:rPr>
      </w:pPr>
    </w:p>
    <w:p w14:paraId="6A03BDDF" w14:textId="77777777" w:rsidR="00A265EB" w:rsidRPr="00893128" w:rsidRDefault="001D451A" w:rsidP="00A265EB">
      <w:pPr>
        <w:widowControl w:val="0"/>
        <w:autoSpaceDE w:val="0"/>
        <w:autoSpaceDN w:val="0"/>
        <w:adjustRightInd w:val="0"/>
        <w:rPr>
          <w:rFonts w:asciiTheme="minorHAnsi" w:hAnsiTheme="minorHAnsi"/>
          <w:b/>
          <w:sz w:val="20"/>
          <w:szCs w:val="20"/>
        </w:rPr>
      </w:pPr>
      <w:bookmarkStart w:id="67" w:name="Specialization"/>
      <w:r>
        <w:rPr>
          <w:rFonts w:asciiTheme="minorHAnsi" w:hAnsiTheme="minorHAnsi"/>
          <w:b/>
          <w:sz w:val="20"/>
          <w:szCs w:val="20"/>
        </w:rPr>
        <w:t>Specialization</w:t>
      </w:r>
      <w:bookmarkEnd w:id="67"/>
      <w:r w:rsidR="00A265EB" w:rsidRPr="00893128">
        <w:rPr>
          <w:rFonts w:asciiTheme="minorHAnsi" w:hAnsiTheme="minorHAnsi"/>
          <w:b/>
          <w:sz w:val="20"/>
          <w:szCs w:val="20"/>
        </w:rPr>
        <w:t xml:space="preserve"> </w:t>
      </w:r>
    </w:p>
    <w:p w14:paraId="2C97FF3C" w14:textId="77777777" w:rsidR="00A265EB" w:rsidRDefault="00A265EB" w:rsidP="00A265EB">
      <w:pPr>
        <w:widowControl w:val="0"/>
        <w:autoSpaceDE w:val="0"/>
        <w:autoSpaceDN w:val="0"/>
        <w:adjustRightInd w:val="0"/>
        <w:rPr>
          <w:rFonts w:asciiTheme="minorHAnsi" w:hAnsiTheme="minorHAnsi"/>
          <w:sz w:val="20"/>
          <w:szCs w:val="20"/>
        </w:rPr>
      </w:pPr>
      <w:r w:rsidRPr="00893128">
        <w:rPr>
          <w:rFonts w:asciiTheme="minorHAnsi" w:hAnsiTheme="minorHAnsi"/>
          <w:sz w:val="20"/>
          <w:szCs w:val="20"/>
        </w:rPr>
        <w:t xml:space="preserve">Within some majors, a student may choose a focused course of study requiring 12-22 credits of guided electives to earn a </w:t>
      </w:r>
      <w:r w:rsidR="001D451A">
        <w:rPr>
          <w:rFonts w:asciiTheme="minorHAnsi" w:hAnsiTheme="minorHAnsi"/>
          <w:sz w:val="20"/>
          <w:szCs w:val="20"/>
        </w:rPr>
        <w:t>specialization</w:t>
      </w:r>
      <w:r w:rsidRPr="00893128">
        <w:rPr>
          <w:rFonts w:asciiTheme="minorHAnsi" w:hAnsiTheme="minorHAnsi"/>
          <w:sz w:val="20"/>
          <w:szCs w:val="20"/>
        </w:rPr>
        <w:t xml:space="preserve">. </w:t>
      </w:r>
    </w:p>
    <w:p w14:paraId="5E2777DD" w14:textId="77777777" w:rsidR="00EB133D" w:rsidRPr="00893128" w:rsidRDefault="00EB133D" w:rsidP="00A265EB">
      <w:pPr>
        <w:widowControl w:val="0"/>
        <w:autoSpaceDE w:val="0"/>
        <w:autoSpaceDN w:val="0"/>
        <w:adjustRightInd w:val="0"/>
        <w:rPr>
          <w:rFonts w:asciiTheme="minorHAnsi" w:hAnsiTheme="minorHAnsi"/>
          <w:sz w:val="20"/>
          <w:szCs w:val="20"/>
        </w:rPr>
      </w:pPr>
    </w:p>
    <w:p w14:paraId="2B2E35AC" w14:textId="77777777" w:rsidR="00A265EB" w:rsidRPr="00893128" w:rsidRDefault="00A265EB" w:rsidP="00A265EB">
      <w:pPr>
        <w:widowControl w:val="0"/>
        <w:autoSpaceDE w:val="0"/>
        <w:autoSpaceDN w:val="0"/>
        <w:adjustRightInd w:val="0"/>
        <w:rPr>
          <w:rFonts w:asciiTheme="minorHAnsi" w:hAnsiTheme="minorHAnsi"/>
          <w:b/>
          <w:sz w:val="20"/>
          <w:szCs w:val="20"/>
        </w:rPr>
      </w:pPr>
      <w:r w:rsidRPr="00893128">
        <w:rPr>
          <w:rFonts w:asciiTheme="minorHAnsi" w:hAnsiTheme="minorHAnsi"/>
          <w:b/>
          <w:sz w:val="20"/>
          <w:szCs w:val="20"/>
        </w:rPr>
        <w:t xml:space="preserve">Minor </w:t>
      </w:r>
    </w:p>
    <w:p w14:paraId="26CDDFE7" w14:textId="77777777" w:rsidR="00A265EB" w:rsidRPr="00893128" w:rsidRDefault="00A265EB" w:rsidP="00A265EB">
      <w:pPr>
        <w:widowControl w:val="0"/>
        <w:autoSpaceDE w:val="0"/>
        <w:autoSpaceDN w:val="0"/>
        <w:adjustRightInd w:val="0"/>
        <w:rPr>
          <w:rFonts w:asciiTheme="minorHAnsi" w:hAnsiTheme="minorHAnsi"/>
          <w:sz w:val="20"/>
          <w:szCs w:val="20"/>
        </w:rPr>
      </w:pPr>
      <w:r w:rsidRPr="00893128">
        <w:rPr>
          <w:rFonts w:asciiTheme="minorHAnsi" w:hAnsiTheme="minorHAnsi"/>
          <w:sz w:val="20"/>
          <w:szCs w:val="20"/>
        </w:rPr>
        <w:t xml:space="preserve">Students may elect to complete a minor in a specific area to supplement their area of major study. Minor requirements range from 18-26 credits. </w:t>
      </w:r>
    </w:p>
    <w:p w14:paraId="43136148" w14:textId="77777777" w:rsidR="00A265EB" w:rsidRDefault="00A265EB" w:rsidP="00A265EB">
      <w:pPr>
        <w:widowControl w:val="0"/>
        <w:autoSpaceDE w:val="0"/>
        <w:autoSpaceDN w:val="0"/>
        <w:adjustRightInd w:val="0"/>
        <w:rPr>
          <w:rFonts w:asciiTheme="minorHAnsi" w:hAnsiTheme="minorHAnsi"/>
          <w:b/>
          <w:sz w:val="20"/>
          <w:szCs w:val="20"/>
        </w:rPr>
      </w:pPr>
    </w:p>
    <w:p w14:paraId="5987E21E" w14:textId="77777777" w:rsidR="00756068" w:rsidRDefault="00756068" w:rsidP="00A265EB">
      <w:pPr>
        <w:widowControl w:val="0"/>
        <w:autoSpaceDE w:val="0"/>
        <w:autoSpaceDN w:val="0"/>
        <w:adjustRightInd w:val="0"/>
        <w:rPr>
          <w:rFonts w:asciiTheme="minorHAnsi" w:hAnsiTheme="minorHAnsi"/>
          <w:b/>
          <w:sz w:val="20"/>
          <w:szCs w:val="20"/>
        </w:rPr>
      </w:pPr>
    </w:p>
    <w:p w14:paraId="4CFA865E" w14:textId="77777777" w:rsidR="00756068" w:rsidRPr="00893128" w:rsidRDefault="00756068" w:rsidP="00A265EB">
      <w:pPr>
        <w:widowControl w:val="0"/>
        <w:autoSpaceDE w:val="0"/>
        <w:autoSpaceDN w:val="0"/>
        <w:adjustRightInd w:val="0"/>
        <w:rPr>
          <w:rFonts w:asciiTheme="minorHAnsi" w:hAnsiTheme="minorHAnsi"/>
          <w:b/>
          <w:sz w:val="20"/>
          <w:szCs w:val="20"/>
        </w:rPr>
      </w:pPr>
    </w:p>
    <w:p w14:paraId="4201AC73" w14:textId="77777777" w:rsidR="00A265EB" w:rsidRPr="00893128" w:rsidRDefault="00A265EB" w:rsidP="00A265EB">
      <w:pPr>
        <w:widowControl w:val="0"/>
        <w:autoSpaceDE w:val="0"/>
        <w:autoSpaceDN w:val="0"/>
        <w:adjustRightInd w:val="0"/>
        <w:rPr>
          <w:rFonts w:asciiTheme="minorHAnsi" w:hAnsiTheme="minorHAnsi"/>
          <w:b/>
          <w:sz w:val="20"/>
          <w:szCs w:val="20"/>
        </w:rPr>
      </w:pPr>
      <w:r w:rsidRPr="00893128">
        <w:rPr>
          <w:rFonts w:asciiTheme="minorHAnsi" w:hAnsiTheme="minorHAnsi"/>
          <w:b/>
          <w:sz w:val="20"/>
          <w:szCs w:val="20"/>
        </w:rPr>
        <w:t xml:space="preserve">Electives </w:t>
      </w:r>
    </w:p>
    <w:p w14:paraId="55418B9F" w14:textId="77777777" w:rsidR="000556C8" w:rsidRPr="00050546" w:rsidRDefault="00A265EB" w:rsidP="00050546">
      <w:pPr>
        <w:widowControl w:val="0"/>
        <w:autoSpaceDE w:val="0"/>
        <w:autoSpaceDN w:val="0"/>
        <w:adjustRightInd w:val="0"/>
        <w:rPr>
          <w:rFonts w:asciiTheme="minorHAnsi" w:hAnsiTheme="minorHAnsi"/>
          <w:sz w:val="20"/>
          <w:szCs w:val="20"/>
        </w:rPr>
        <w:sectPr w:rsidR="000556C8" w:rsidRPr="00050546" w:rsidSect="00703B37">
          <w:type w:val="continuous"/>
          <w:pgSz w:w="12240" w:h="15840"/>
          <w:pgMar w:top="720" w:right="1440" w:bottom="720" w:left="1440" w:header="720" w:footer="720" w:gutter="0"/>
          <w:cols w:space="720"/>
          <w:noEndnote/>
          <w:docGrid w:linePitch="326"/>
        </w:sectPr>
      </w:pPr>
      <w:r w:rsidRPr="00893128">
        <w:rPr>
          <w:rFonts w:asciiTheme="minorHAnsi" w:hAnsiTheme="minorHAnsi"/>
          <w:sz w:val="20"/>
          <w:szCs w:val="20"/>
        </w:rPr>
        <w:t>Students may elect to complete several courses from different areas according to personal need or preference. Enhancement courses can include activities, developmental, and enrichment courses. A combined maximum of 12 enhancement course credits can apply toward the required total of 128 credits for bachelor degrees, or six enhancement credits toward the required 64 credi</w:t>
      </w:r>
      <w:r w:rsidR="0016409E">
        <w:rPr>
          <w:rFonts w:asciiTheme="minorHAnsi" w:hAnsiTheme="minorHAnsi"/>
          <w:sz w:val="20"/>
          <w:szCs w:val="20"/>
        </w:rPr>
        <w:t>ts toward the associate degree.</w:t>
      </w:r>
    </w:p>
    <w:p w14:paraId="4E96366A" w14:textId="77777777" w:rsidR="00A265EB" w:rsidRDefault="00A265EB" w:rsidP="000556C8">
      <w:pPr>
        <w:pStyle w:val="NoParagraphStyle"/>
        <w:tabs>
          <w:tab w:val="left" w:pos="300"/>
          <w:tab w:val="left" w:pos="480"/>
          <w:tab w:val="left" w:pos="660"/>
          <w:tab w:val="left" w:pos="1980"/>
        </w:tabs>
        <w:suppressAutoHyphens/>
        <w:spacing w:line="240" w:lineRule="auto"/>
        <w:rPr>
          <w:rFonts w:ascii="Calibri" w:hAnsi="Calibri" w:cs="Franklin Gothic Medium Cond"/>
          <w:b/>
          <w:sz w:val="20"/>
          <w:szCs w:val="20"/>
        </w:rPr>
        <w:sectPr w:rsidR="00A265EB" w:rsidSect="00FE539A">
          <w:type w:val="continuous"/>
          <w:pgSz w:w="12240" w:h="15840"/>
          <w:pgMar w:top="1440" w:right="1440" w:bottom="1440" w:left="1440" w:header="720" w:footer="720" w:gutter="0"/>
          <w:cols w:space="720"/>
          <w:noEndnote/>
          <w:docGrid w:linePitch="326"/>
        </w:sectPr>
      </w:pPr>
    </w:p>
    <w:p w14:paraId="73B270AC" w14:textId="77777777" w:rsidR="0016409E" w:rsidRPr="001918C7" w:rsidRDefault="0016409E" w:rsidP="0016409E">
      <w:pPr>
        <w:pStyle w:val="NoParagraphStyle"/>
        <w:keepNext/>
        <w:suppressAutoHyphens/>
        <w:spacing w:line="240" w:lineRule="auto"/>
        <w:rPr>
          <w:rFonts w:asciiTheme="minorHAnsi" w:hAnsiTheme="minorHAnsi" w:cs="Calibri"/>
          <w:b/>
        </w:rPr>
      </w:pPr>
      <w:bookmarkStart w:id="68" w:name="Associate_Degree_Requirements"/>
      <w:r w:rsidRPr="001918C7">
        <w:rPr>
          <w:rFonts w:asciiTheme="minorHAnsi" w:hAnsiTheme="minorHAnsi" w:cs="Calibri"/>
          <w:b/>
        </w:rPr>
        <w:t>Associate Degrees</w:t>
      </w:r>
      <w:r w:rsidR="00D556C4" w:rsidRPr="001918C7">
        <w:rPr>
          <w:rFonts w:asciiTheme="minorHAnsi" w:hAnsiTheme="minorHAnsi" w:cs="Calibri"/>
          <w:b/>
        </w:rPr>
        <w:t xml:space="preserve"> Requirements for Graduation</w:t>
      </w:r>
    </w:p>
    <w:bookmarkEnd w:id="68"/>
    <w:p w14:paraId="1F997378" w14:textId="77777777" w:rsidR="001C46C8" w:rsidRPr="001C46C8" w:rsidRDefault="001918C7" w:rsidP="001C46C8">
      <w:pPr>
        <w:spacing w:after="160" w:line="259" w:lineRule="auto"/>
        <w:rPr>
          <w:rFonts w:ascii="Calibri" w:eastAsia="Calibri" w:hAnsi="Calibri"/>
          <w:b/>
          <w:sz w:val="22"/>
          <w:szCs w:val="22"/>
        </w:rPr>
      </w:pPr>
      <w:r>
        <w:rPr>
          <w:rFonts w:ascii="Calibri" w:eastAsia="Calibri" w:hAnsi="Calibri"/>
          <w:sz w:val="22"/>
          <w:szCs w:val="22"/>
        </w:rPr>
        <w:br/>
      </w:r>
      <w:r w:rsidR="001C46C8" w:rsidRPr="001C46C8">
        <w:rPr>
          <w:rFonts w:ascii="Calibri" w:eastAsia="Calibri" w:hAnsi="Calibri"/>
          <w:b/>
          <w:sz w:val="22"/>
          <w:szCs w:val="22"/>
        </w:rPr>
        <w:t xml:space="preserve">ASSOCIATE IN ARTS • 64 CREDITS </w:t>
      </w:r>
    </w:p>
    <w:p w14:paraId="5CEF752B" w14:textId="77777777" w:rsidR="001C46C8" w:rsidRPr="001C46C8" w:rsidRDefault="001C46C8" w:rsidP="00C90DFF">
      <w:pPr>
        <w:numPr>
          <w:ilvl w:val="0"/>
          <w:numId w:val="81"/>
        </w:numPr>
        <w:spacing w:after="160" w:line="259" w:lineRule="auto"/>
        <w:contextualSpacing/>
        <w:rPr>
          <w:rFonts w:asciiTheme="minorHAnsi" w:eastAsia="Calibri" w:hAnsiTheme="minorHAnsi" w:cstheme="minorHAnsi"/>
          <w:sz w:val="20"/>
          <w:szCs w:val="20"/>
        </w:rPr>
      </w:pPr>
      <w:r w:rsidRPr="001C46C8">
        <w:rPr>
          <w:rFonts w:asciiTheme="minorHAnsi" w:eastAsia="Calibri" w:hAnsiTheme="minorHAnsi" w:cstheme="minorHAnsi"/>
          <w:b/>
          <w:sz w:val="20"/>
          <w:szCs w:val="20"/>
        </w:rPr>
        <w:t xml:space="preserve">Transformational Journey Program Core – Associate of Arts (37-38 Credits) </w:t>
      </w:r>
      <w:r w:rsidRPr="001C46C8">
        <w:rPr>
          <w:rFonts w:asciiTheme="minorHAnsi" w:eastAsia="Calibri" w:hAnsiTheme="minorHAnsi" w:cstheme="minorHAnsi"/>
          <w:b/>
          <w:sz w:val="20"/>
          <w:szCs w:val="20"/>
        </w:rPr>
        <w:br/>
      </w:r>
      <w:r w:rsidRPr="001C46C8">
        <w:rPr>
          <w:rFonts w:asciiTheme="minorHAnsi" w:eastAsia="Calibri" w:hAnsiTheme="minorHAnsi" w:cstheme="minorHAnsi"/>
          <w:sz w:val="20"/>
          <w:szCs w:val="20"/>
        </w:rPr>
        <w:t xml:space="preserve">General education courses require a passing grade (“D” or higher) in order for the requirement to be fulfilled. Certain major programs or professional licenses may have a </w:t>
      </w:r>
      <w:proofErr w:type="gramStart"/>
      <w:r w:rsidRPr="001C46C8">
        <w:rPr>
          <w:rFonts w:asciiTheme="minorHAnsi" w:eastAsia="Calibri" w:hAnsiTheme="minorHAnsi" w:cstheme="minorHAnsi"/>
          <w:sz w:val="20"/>
          <w:szCs w:val="20"/>
        </w:rPr>
        <w:t>higher grade</w:t>
      </w:r>
      <w:proofErr w:type="gramEnd"/>
      <w:r w:rsidRPr="001C46C8">
        <w:rPr>
          <w:rFonts w:asciiTheme="minorHAnsi" w:eastAsia="Calibri" w:hAnsiTheme="minorHAnsi" w:cstheme="minorHAnsi"/>
          <w:sz w:val="20"/>
          <w:szCs w:val="20"/>
        </w:rPr>
        <w:t xml:space="preserve"> requirement for some or all general education courses. </w:t>
      </w:r>
    </w:p>
    <w:p w14:paraId="696EE3C3" w14:textId="77777777" w:rsidR="001C46C8" w:rsidRPr="001C46C8" w:rsidRDefault="001C46C8" w:rsidP="00C90DFF">
      <w:pPr>
        <w:numPr>
          <w:ilvl w:val="0"/>
          <w:numId w:val="82"/>
        </w:numPr>
        <w:spacing w:after="160" w:line="259" w:lineRule="auto"/>
        <w:contextualSpacing/>
        <w:rPr>
          <w:rFonts w:asciiTheme="minorHAnsi" w:eastAsia="Calibri" w:hAnsiTheme="minorHAnsi" w:cstheme="minorHAnsi"/>
          <w:sz w:val="20"/>
          <w:szCs w:val="20"/>
        </w:rPr>
      </w:pPr>
      <w:r w:rsidRPr="001C46C8">
        <w:rPr>
          <w:rFonts w:asciiTheme="minorHAnsi" w:eastAsia="Calibri" w:hAnsiTheme="minorHAnsi" w:cstheme="minorHAnsi"/>
          <w:b/>
          <w:sz w:val="20"/>
          <w:szCs w:val="20"/>
        </w:rPr>
        <w:t>First Year Experience (3 credits</w:t>
      </w:r>
      <w:r w:rsidRPr="001C46C8">
        <w:rPr>
          <w:rFonts w:asciiTheme="minorHAnsi" w:eastAsia="Calibri" w:hAnsiTheme="minorHAnsi" w:cstheme="minorHAnsi"/>
          <w:sz w:val="20"/>
          <w:szCs w:val="20"/>
        </w:rPr>
        <w:t xml:space="preserve">) </w:t>
      </w:r>
    </w:p>
    <w:p w14:paraId="5E249451" w14:textId="77777777" w:rsidR="001C46C8" w:rsidRPr="001C46C8" w:rsidRDefault="001C46C8" w:rsidP="00C90DFF">
      <w:pPr>
        <w:numPr>
          <w:ilvl w:val="1"/>
          <w:numId w:val="82"/>
        </w:numPr>
        <w:spacing w:after="160" w:line="259" w:lineRule="auto"/>
        <w:contextualSpacing/>
        <w:rPr>
          <w:rFonts w:asciiTheme="minorHAnsi" w:eastAsia="Calibri" w:hAnsiTheme="minorHAnsi" w:cstheme="minorHAnsi"/>
          <w:sz w:val="20"/>
          <w:szCs w:val="20"/>
        </w:rPr>
      </w:pPr>
      <w:r w:rsidRPr="001C46C8">
        <w:rPr>
          <w:rFonts w:asciiTheme="minorHAnsi" w:eastAsia="Calibri" w:hAnsiTheme="minorHAnsi" w:cstheme="minorHAnsi"/>
          <w:sz w:val="20"/>
          <w:szCs w:val="20"/>
        </w:rPr>
        <w:t xml:space="preserve">FYS 110* First Year Seminar </w:t>
      </w:r>
      <w:r w:rsidRPr="001C46C8">
        <w:rPr>
          <w:rFonts w:asciiTheme="minorHAnsi" w:eastAsia="Calibri" w:hAnsiTheme="minorHAnsi" w:cstheme="minorHAnsi"/>
          <w:sz w:val="20"/>
          <w:szCs w:val="20"/>
        </w:rPr>
        <w:br/>
        <w:t xml:space="preserve">*Each entering first time, full-time student or transfer student (with fewer than 24 credit hours and who has not taken an approved first-year seminar at a previous institution) will take FYS110 during their first semester at Marian University. </w:t>
      </w:r>
    </w:p>
    <w:p w14:paraId="3C5AD785" w14:textId="77777777" w:rsidR="001C46C8" w:rsidRPr="001C46C8" w:rsidRDefault="001C46C8" w:rsidP="00C90DFF">
      <w:pPr>
        <w:numPr>
          <w:ilvl w:val="0"/>
          <w:numId w:val="82"/>
        </w:numPr>
        <w:spacing w:after="160" w:line="259" w:lineRule="auto"/>
        <w:contextualSpacing/>
        <w:rPr>
          <w:rFonts w:asciiTheme="minorHAnsi" w:eastAsia="Calibri" w:hAnsiTheme="minorHAnsi" w:cstheme="minorHAnsi"/>
          <w:b/>
          <w:sz w:val="20"/>
          <w:szCs w:val="20"/>
        </w:rPr>
      </w:pPr>
      <w:r w:rsidRPr="001C46C8">
        <w:rPr>
          <w:rFonts w:asciiTheme="minorHAnsi" w:eastAsia="Calibri" w:hAnsiTheme="minorHAnsi" w:cstheme="minorHAnsi"/>
          <w:sz w:val="20"/>
          <w:szCs w:val="20"/>
        </w:rPr>
        <w:t xml:space="preserve"> </w:t>
      </w:r>
      <w:r w:rsidRPr="001C46C8">
        <w:rPr>
          <w:rFonts w:asciiTheme="minorHAnsi" w:eastAsia="Calibri" w:hAnsiTheme="minorHAnsi" w:cstheme="minorHAnsi"/>
          <w:b/>
          <w:sz w:val="20"/>
          <w:szCs w:val="20"/>
        </w:rPr>
        <w:t xml:space="preserve">Faith, Reason, and Ethics (6 credits) </w:t>
      </w:r>
    </w:p>
    <w:p w14:paraId="040AD8F8" w14:textId="77777777" w:rsidR="001C46C8" w:rsidRPr="001C46C8" w:rsidRDefault="001C46C8" w:rsidP="00C90DFF">
      <w:pPr>
        <w:numPr>
          <w:ilvl w:val="1"/>
          <w:numId w:val="82"/>
        </w:numPr>
        <w:spacing w:after="160" w:line="259" w:lineRule="auto"/>
        <w:contextualSpacing/>
        <w:rPr>
          <w:rFonts w:asciiTheme="minorHAnsi" w:eastAsia="Calibri" w:hAnsiTheme="minorHAnsi" w:cstheme="minorHAnsi"/>
          <w:sz w:val="20"/>
          <w:szCs w:val="20"/>
        </w:rPr>
      </w:pPr>
      <w:r w:rsidRPr="001C46C8">
        <w:rPr>
          <w:rFonts w:asciiTheme="minorHAnsi" w:eastAsia="Calibri" w:hAnsiTheme="minorHAnsi" w:cstheme="minorHAnsi"/>
          <w:sz w:val="20"/>
          <w:szCs w:val="20"/>
        </w:rPr>
        <w:t xml:space="preserve">THL 105 Introduction to Theology </w:t>
      </w:r>
    </w:p>
    <w:p w14:paraId="2F3258CB" w14:textId="77777777" w:rsidR="001C46C8" w:rsidRPr="001C46C8" w:rsidRDefault="001C46C8" w:rsidP="00C90DFF">
      <w:pPr>
        <w:numPr>
          <w:ilvl w:val="1"/>
          <w:numId w:val="82"/>
        </w:numPr>
        <w:spacing w:after="160" w:line="259" w:lineRule="auto"/>
        <w:contextualSpacing/>
        <w:rPr>
          <w:rFonts w:asciiTheme="minorHAnsi" w:eastAsia="Calibri" w:hAnsiTheme="minorHAnsi" w:cstheme="minorHAnsi"/>
          <w:sz w:val="20"/>
          <w:szCs w:val="20"/>
        </w:rPr>
      </w:pPr>
      <w:r w:rsidRPr="001C46C8">
        <w:rPr>
          <w:rFonts w:asciiTheme="minorHAnsi" w:eastAsia="Calibri" w:hAnsiTheme="minorHAnsi" w:cstheme="minorHAnsi"/>
          <w:sz w:val="20"/>
          <w:szCs w:val="20"/>
        </w:rPr>
        <w:t>PHL 130 Human Nature and Person</w:t>
      </w:r>
    </w:p>
    <w:p w14:paraId="39852E27" w14:textId="77777777" w:rsidR="001C46C8" w:rsidRPr="001C46C8" w:rsidRDefault="001C46C8" w:rsidP="00C90DFF">
      <w:pPr>
        <w:numPr>
          <w:ilvl w:val="0"/>
          <w:numId w:val="82"/>
        </w:numPr>
        <w:spacing w:after="160" w:line="259" w:lineRule="auto"/>
        <w:contextualSpacing/>
        <w:rPr>
          <w:rFonts w:asciiTheme="minorHAnsi" w:eastAsia="Calibri" w:hAnsiTheme="minorHAnsi" w:cstheme="minorHAnsi"/>
          <w:b/>
          <w:sz w:val="20"/>
          <w:szCs w:val="20"/>
        </w:rPr>
      </w:pPr>
      <w:r w:rsidRPr="001C46C8">
        <w:rPr>
          <w:rFonts w:asciiTheme="minorHAnsi" w:eastAsia="Calibri" w:hAnsiTheme="minorHAnsi" w:cstheme="minorHAnsi"/>
          <w:sz w:val="20"/>
          <w:szCs w:val="20"/>
        </w:rPr>
        <w:t xml:space="preserve"> </w:t>
      </w:r>
      <w:r w:rsidRPr="001C46C8">
        <w:rPr>
          <w:rFonts w:asciiTheme="minorHAnsi" w:eastAsia="Calibri" w:hAnsiTheme="minorHAnsi" w:cstheme="minorHAnsi"/>
          <w:b/>
          <w:sz w:val="20"/>
          <w:szCs w:val="20"/>
        </w:rPr>
        <w:t xml:space="preserve">Problem Solving (10-12 credits) </w:t>
      </w:r>
    </w:p>
    <w:p w14:paraId="45484FCE" w14:textId="77777777" w:rsidR="001C46C8" w:rsidRPr="001C46C8" w:rsidRDefault="001C46C8" w:rsidP="00C90DFF">
      <w:pPr>
        <w:numPr>
          <w:ilvl w:val="1"/>
          <w:numId w:val="82"/>
        </w:numPr>
        <w:spacing w:after="160" w:line="259" w:lineRule="auto"/>
        <w:contextualSpacing/>
        <w:rPr>
          <w:rFonts w:asciiTheme="minorHAnsi" w:eastAsia="Calibri" w:hAnsiTheme="minorHAnsi" w:cstheme="minorHAnsi"/>
          <w:sz w:val="20"/>
          <w:szCs w:val="20"/>
        </w:rPr>
      </w:pPr>
      <w:r w:rsidRPr="001C46C8">
        <w:rPr>
          <w:rFonts w:asciiTheme="minorHAnsi" w:eastAsia="Calibri" w:hAnsiTheme="minorHAnsi" w:cstheme="minorHAnsi"/>
          <w:sz w:val="20"/>
          <w:szCs w:val="20"/>
        </w:rPr>
        <w:t xml:space="preserve"> Scientific Problem Solving (4-5 credits) </w:t>
      </w:r>
    </w:p>
    <w:p w14:paraId="022A702D" w14:textId="77777777" w:rsidR="001C46C8" w:rsidRPr="001C46C8" w:rsidRDefault="001C46C8" w:rsidP="00C90DFF">
      <w:pPr>
        <w:numPr>
          <w:ilvl w:val="2"/>
          <w:numId w:val="82"/>
        </w:numPr>
        <w:spacing w:after="160" w:line="259" w:lineRule="auto"/>
        <w:contextualSpacing/>
        <w:rPr>
          <w:rFonts w:asciiTheme="minorHAnsi" w:eastAsia="Calibri" w:hAnsiTheme="minorHAnsi" w:cstheme="minorHAnsi"/>
          <w:sz w:val="20"/>
          <w:szCs w:val="20"/>
        </w:rPr>
      </w:pPr>
      <w:r w:rsidRPr="001C46C8">
        <w:rPr>
          <w:rFonts w:asciiTheme="minorHAnsi" w:eastAsia="Calibri" w:hAnsiTheme="minorHAnsi" w:cstheme="minorHAnsi"/>
          <w:sz w:val="20"/>
          <w:szCs w:val="20"/>
        </w:rPr>
        <w:t xml:space="preserve"> One of the following science courses with a corresponding lab: </w:t>
      </w:r>
    </w:p>
    <w:p w14:paraId="311E15C3" w14:textId="77777777" w:rsidR="001C46C8" w:rsidRPr="001C46C8" w:rsidRDefault="001C46C8" w:rsidP="001C46C8">
      <w:pPr>
        <w:spacing w:after="160" w:line="259" w:lineRule="auto"/>
        <w:ind w:left="2520"/>
        <w:contextualSpacing/>
        <w:rPr>
          <w:rFonts w:asciiTheme="minorHAnsi" w:eastAsia="Calibri" w:hAnsiTheme="minorHAnsi" w:cstheme="minorHAnsi"/>
          <w:sz w:val="20"/>
          <w:szCs w:val="20"/>
        </w:rPr>
      </w:pPr>
      <w:r w:rsidRPr="001C46C8">
        <w:rPr>
          <w:rFonts w:asciiTheme="minorHAnsi" w:eastAsia="Calibri" w:hAnsiTheme="minorHAnsi" w:cstheme="minorHAnsi"/>
          <w:sz w:val="20"/>
          <w:szCs w:val="20"/>
        </w:rPr>
        <w:t xml:space="preserve">BIO 151 General Biology </w:t>
      </w:r>
    </w:p>
    <w:p w14:paraId="6A35A225" w14:textId="77777777" w:rsidR="001C46C8" w:rsidRPr="001C46C8" w:rsidRDefault="001C46C8" w:rsidP="001C46C8">
      <w:pPr>
        <w:spacing w:after="160" w:line="259" w:lineRule="auto"/>
        <w:ind w:left="2520"/>
        <w:contextualSpacing/>
        <w:rPr>
          <w:rFonts w:asciiTheme="minorHAnsi" w:eastAsia="Calibri" w:hAnsiTheme="minorHAnsi" w:cstheme="minorHAnsi"/>
          <w:sz w:val="20"/>
          <w:szCs w:val="20"/>
        </w:rPr>
      </w:pPr>
      <w:r w:rsidRPr="001C46C8">
        <w:rPr>
          <w:rFonts w:asciiTheme="minorHAnsi" w:eastAsia="Calibri" w:hAnsiTheme="minorHAnsi" w:cstheme="minorHAnsi"/>
          <w:sz w:val="20"/>
          <w:szCs w:val="20"/>
        </w:rPr>
        <w:t>BIO 202 Evolution and Ecology</w:t>
      </w:r>
    </w:p>
    <w:p w14:paraId="269A6126" w14:textId="77777777" w:rsidR="001C46C8" w:rsidRPr="001C46C8" w:rsidRDefault="001C46C8" w:rsidP="001C46C8">
      <w:pPr>
        <w:spacing w:after="160" w:line="259" w:lineRule="auto"/>
        <w:ind w:left="2520"/>
        <w:contextualSpacing/>
        <w:rPr>
          <w:rFonts w:asciiTheme="minorHAnsi" w:eastAsia="Calibri" w:hAnsiTheme="minorHAnsi" w:cstheme="minorHAnsi"/>
          <w:sz w:val="20"/>
          <w:szCs w:val="20"/>
        </w:rPr>
      </w:pPr>
      <w:r w:rsidRPr="001C46C8">
        <w:rPr>
          <w:rFonts w:asciiTheme="minorHAnsi" w:eastAsia="Calibri" w:hAnsiTheme="minorHAnsi" w:cstheme="minorHAnsi"/>
          <w:sz w:val="20"/>
          <w:szCs w:val="20"/>
        </w:rPr>
        <w:t>BIO 214 Microbiology</w:t>
      </w:r>
    </w:p>
    <w:p w14:paraId="0B8DC460" w14:textId="77777777" w:rsidR="001C46C8" w:rsidRPr="001C46C8" w:rsidRDefault="001C46C8" w:rsidP="001C46C8">
      <w:pPr>
        <w:spacing w:after="160" w:line="259" w:lineRule="auto"/>
        <w:ind w:left="2520"/>
        <w:contextualSpacing/>
        <w:rPr>
          <w:rFonts w:asciiTheme="minorHAnsi" w:eastAsia="Calibri" w:hAnsiTheme="minorHAnsi" w:cstheme="minorHAnsi"/>
          <w:sz w:val="20"/>
          <w:szCs w:val="20"/>
        </w:rPr>
      </w:pPr>
      <w:r w:rsidRPr="001C46C8">
        <w:rPr>
          <w:rFonts w:asciiTheme="minorHAnsi" w:eastAsia="Calibri" w:hAnsiTheme="minorHAnsi" w:cstheme="minorHAnsi"/>
          <w:sz w:val="20"/>
          <w:szCs w:val="20"/>
        </w:rPr>
        <w:t xml:space="preserve">BIO 225 Human Anatomy </w:t>
      </w:r>
    </w:p>
    <w:p w14:paraId="58B35AFC" w14:textId="77777777" w:rsidR="001C46C8" w:rsidRPr="001C46C8" w:rsidRDefault="001C46C8" w:rsidP="001C46C8">
      <w:pPr>
        <w:spacing w:after="160" w:line="259" w:lineRule="auto"/>
        <w:ind w:left="2520"/>
        <w:contextualSpacing/>
        <w:rPr>
          <w:rFonts w:asciiTheme="minorHAnsi" w:eastAsia="Calibri" w:hAnsiTheme="minorHAnsi" w:cstheme="minorHAnsi"/>
          <w:sz w:val="20"/>
          <w:szCs w:val="20"/>
        </w:rPr>
      </w:pPr>
      <w:r w:rsidRPr="001C46C8">
        <w:rPr>
          <w:rFonts w:asciiTheme="minorHAnsi" w:eastAsia="Calibri" w:hAnsiTheme="minorHAnsi" w:cstheme="minorHAnsi"/>
          <w:sz w:val="20"/>
          <w:szCs w:val="20"/>
        </w:rPr>
        <w:t>CHE 100/108L Elements of General and Biological Chemistry / Elements of General and Biological Chemistry Lab</w:t>
      </w:r>
    </w:p>
    <w:p w14:paraId="73B653A7" w14:textId="77777777" w:rsidR="001C46C8" w:rsidRPr="001C46C8" w:rsidRDefault="001C46C8" w:rsidP="001C46C8">
      <w:pPr>
        <w:spacing w:after="160" w:line="259" w:lineRule="auto"/>
        <w:ind w:left="2520"/>
        <w:contextualSpacing/>
        <w:rPr>
          <w:rFonts w:asciiTheme="minorHAnsi" w:eastAsia="Calibri" w:hAnsiTheme="minorHAnsi" w:cstheme="minorHAnsi"/>
          <w:sz w:val="20"/>
          <w:szCs w:val="20"/>
        </w:rPr>
      </w:pPr>
      <w:r w:rsidRPr="001C46C8">
        <w:rPr>
          <w:rFonts w:asciiTheme="minorHAnsi" w:eastAsia="Calibri" w:hAnsiTheme="minorHAnsi" w:cstheme="minorHAnsi"/>
          <w:sz w:val="20"/>
          <w:szCs w:val="20"/>
        </w:rPr>
        <w:t xml:space="preserve">CHE 140/141L General Chemistry I / General Chemistry I Lab </w:t>
      </w:r>
    </w:p>
    <w:p w14:paraId="34B43344" w14:textId="77777777" w:rsidR="001C46C8" w:rsidRPr="001C46C8" w:rsidRDefault="001C46C8" w:rsidP="001C46C8">
      <w:pPr>
        <w:spacing w:after="160" w:line="259" w:lineRule="auto"/>
        <w:ind w:left="2520"/>
        <w:contextualSpacing/>
        <w:rPr>
          <w:rFonts w:asciiTheme="minorHAnsi" w:eastAsia="Calibri" w:hAnsiTheme="minorHAnsi" w:cstheme="minorHAnsi"/>
          <w:sz w:val="20"/>
          <w:szCs w:val="20"/>
        </w:rPr>
      </w:pPr>
      <w:r w:rsidRPr="001C46C8">
        <w:rPr>
          <w:rFonts w:asciiTheme="minorHAnsi" w:eastAsia="Calibri" w:hAnsiTheme="minorHAnsi" w:cstheme="minorHAnsi"/>
          <w:sz w:val="20"/>
          <w:szCs w:val="20"/>
        </w:rPr>
        <w:t xml:space="preserve">SCI 170 Science, the Environment and Society </w:t>
      </w:r>
    </w:p>
    <w:p w14:paraId="001F8C74" w14:textId="77777777" w:rsidR="001C46C8" w:rsidRPr="001C46C8" w:rsidRDefault="001C46C8" w:rsidP="00C90DFF">
      <w:pPr>
        <w:numPr>
          <w:ilvl w:val="1"/>
          <w:numId w:val="82"/>
        </w:numPr>
        <w:spacing w:after="160" w:line="259" w:lineRule="auto"/>
        <w:contextualSpacing/>
        <w:rPr>
          <w:rFonts w:asciiTheme="minorHAnsi" w:eastAsia="Calibri" w:hAnsiTheme="minorHAnsi" w:cstheme="minorHAnsi"/>
          <w:sz w:val="20"/>
          <w:szCs w:val="20"/>
        </w:rPr>
      </w:pPr>
      <w:r w:rsidRPr="001C46C8">
        <w:rPr>
          <w:rFonts w:asciiTheme="minorHAnsi" w:eastAsia="Calibri" w:hAnsiTheme="minorHAnsi" w:cstheme="minorHAnsi"/>
          <w:sz w:val="20"/>
          <w:szCs w:val="20"/>
        </w:rPr>
        <w:t>Quantitative Problem Solving (3-4 credits)</w:t>
      </w:r>
    </w:p>
    <w:p w14:paraId="555BDBF6" w14:textId="77777777" w:rsidR="001C46C8" w:rsidRPr="001C46C8" w:rsidRDefault="001C46C8" w:rsidP="00C90DFF">
      <w:pPr>
        <w:numPr>
          <w:ilvl w:val="2"/>
          <w:numId w:val="82"/>
        </w:numPr>
        <w:spacing w:after="160" w:line="259" w:lineRule="auto"/>
        <w:contextualSpacing/>
        <w:rPr>
          <w:rFonts w:asciiTheme="minorHAnsi" w:eastAsia="Calibri" w:hAnsiTheme="minorHAnsi" w:cstheme="minorHAnsi"/>
          <w:sz w:val="20"/>
          <w:szCs w:val="20"/>
        </w:rPr>
      </w:pPr>
      <w:r w:rsidRPr="001C46C8">
        <w:rPr>
          <w:rFonts w:asciiTheme="minorHAnsi" w:eastAsia="Calibri" w:hAnsiTheme="minorHAnsi" w:cstheme="minorHAnsi"/>
          <w:sz w:val="20"/>
          <w:szCs w:val="20"/>
        </w:rPr>
        <w:t xml:space="preserve">One of the following mathematics courses as determined by placement: MAT 115 Mathematics for Elementary School Teachers I </w:t>
      </w:r>
    </w:p>
    <w:p w14:paraId="40125172" w14:textId="77777777" w:rsidR="001C46C8" w:rsidRPr="001C46C8" w:rsidRDefault="001C46C8" w:rsidP="001C46C8">
      <w:pPr>
        <w:spacing w:after="160" w:line="259" w:lineRule="auto"/>
        <w:ind w:left="2520"/>
        <w:contextualSpacing/>
        <w:rPr>
          <w:rFonts w:asciiTheme="minorHAnsi" w:eastAsia="Calibri" w:hAnsiTheme="minorHAnsi" w:cstheme="minorHAnsi"/>
          <w:sz w:val="20"/>
          <w:szCs w:val="20"/>
        </w:rPr>
      </w:pPr>
      <w:r w:rsidRPr="001C46C8">
        <w:rPr>
          <w:rFonts w:asciiTheme="minorHAnsi" w:eastAsia="Calibri" w:hAnsiTheme="minorHAnsi" w:cstheme="minorHAnsi"/>
          <w:sz w:val="20"/>
          <w:szCs w:val="20"/>
        </w:rPr>
        <w:t xml:space="preserve">MAT 130 Statistics in the Contemporary World </w:t>
      </w:r>
    </w:p>
    <w:p w14:paraId="19CB6BEA" w14:textId="77777777" w:rsidR="001C46C8" w:rsidRPr="001C46C8" w:rsidRDefault="001C46C8" w:rsidP="001C46C8">
      <w:pPr>
        <w:spacing w:after="160" w:line="259" w:lineRule="auto"/>
        <w:ind w:left="2520"/>
        <w:contextualSpacing/>
        <w:rPr>
          <w:rFonts w:asciiTheme="minorHAnsi" w:eastAsia="Calibri" w:hAnsiTheme="minorHAnsi" w:cstheme="minorHAnsi"/>
          <w:sz w:val="20"/>
          <w:szCs w:val="20"/>
        </w:rPr>
      </w:pPr>
      <w:r w:rsidRPr="001C46C8">
        <w:rPr>
          <w:rFonts w:asciiTheme="minorHAnsi" w:eastAsia="Calibri" w:hAnsiTheme="minorHAnsi" w:cstheme="minorHAnsi"/>
          <w:sz w:val="20"/>
          <w:szCs w:val="20"/>
        </w:rPr>
        <w:t xml:space="preserve">MAT 140 College Algebra </w:t>
      </w:r>
    </w:p>
    <w:p w14:paraId="2BF7C042" w14:textId="77777777" w:rsidR="001C46C8" w:rsidRPr="001C46C8" w:rsidRDefault="001C46C8" w:rsidP="001C46C8">
      <w:pPr>
        <w:spacing w:after="160" w:line="259" w:lineRule="auto"/>
        <w:ind w:left="2520"/>
        <w:contextualSpacing/>
        <w:rPr>
          <w:rFonts w:asciiTheme="minorHAnsi" w:eastAsia="Calibri" w:hAnsiTheme="minorHAnsi" w:cstheme="minorHAnsi"/>
          <w:sz w:val="20"/>
          <w:szCs w:val="20"/>
        </w:rPr>
      </w:pPr>
      <w:r w:rsidRPr="001C46C8">
        <w:rPr>
          <w:rFonts w:asciiTheme="minorHAnsi" w:eastAsia="Calibri" w:hAnsiTheme="minorHAnsi" w:cstheme="minorHAnsi"/>
          <w:sz w:val="20"/>
          <w:szCs w:val="20"/>
        </w:rPr>
        <w:t xml:space="preserve">MAT 145 Precalculus </w:t>
      </w:r>
    </w:p>
    <w:p w14:paraId="5A976C0E" w14:textId="77777777" w:rsidR="001C46C8" w:rsidRPr="001C46C8" w:rsidRDefault="001C46C8" w:rsidP="001C46C8">
      <w:pPr>
        <w:spacing w:after="160" w:line="259" w:lineRule="auto"/>
        <w:ind w:left="2520"/>
        <w:contextualSpacing/>
        <w:rPr>
          <w:rFonts w:asciiTheme="minorHAnsi" w:eastAsia="Calibri" w:hAnsiTheme="minorHAnsi" w:cstheme="minorHAnsi"/>
          <w:sz w:val="20"/>
          <w:szCs w:val="20"/>
        </w:rPr>
      </w:pPr>
      <w:r w:rsidRPr="001C46C8">
        <w:rPr>
          <w:rFonts w:asciiTheme="minorHAnsi" w:eastAsia="Calibri" w:hAnsiTheme="minorHAnsi" w:cstheme="minorHAnsi"/>
          <w:sz w:val="20"/>
          <w:szCs w:val="20"/>
        </w:rPr>
        <w:t xml:space="preserve">MAT 215 Fundamentals and Special Appl. of Calculus </w:t>
      </w:r>
    </w:p>
    <w:p w14:paraId="7E194B3F" w14:textId="77777777" w:rsidR="001C46C8" w:rsidRPr="001C46C8" w:rsidRDefault="001C46C8" w:rsidP="001C46C8">
      <w:pPr>
        <w:spacing w:after="160" w:line="259" w:lineRule="auto"/>
        <w:ind w:left="2520"/>
        <w:contextualSpacing/>
        <w:rPr>
          <w:rFonts w:asciiTheme="minorHAnsi" w:eastAsia="Calibri" w:hAnsiTheme="minorHAnsi" w:cstheme="minorHAnsi"/>
          <w:sz w:val="20"/>
          <w:szCs w:val="20"/>
        </w:rPr>
      </w:pPr>
      <w:r w:rsidRPr="001C46C8">
        <w:rPr>
          <w:rFonts w:asciiTheme="minorHAnsi" w:eastAsia="Calibri" w:hAnsiTheme="minorHAnsi" w:cstheme="minorHAnsi"/>
          <w:sz w:val="20"/>
          <w:szCs w:val="20"/>
        </w:rPr>
        <w:t xml:space="preserve">MAT 230 Calculus and Analytic Geometry I </w:t>
      </w:r>
    </w:p>
    <w:p w14:paraId="2B689AE3" w14:textId="77777777" w:rsidR="001C46C8" w:rsidRPr="001C46C8" w:rsidRDefault="001C46C8" w:rsidP="001C46C8">
      <w:pPr>
        <w:spacing w:after="160" w:line="259" w:lineRule="auto"/>
        <w:ind w:left="2520"/>
        <w:contextualSpacing/>
        <w:rPr>
          <w:rFonts w:asciiTheme="minorHAnsi" w:eastAsia="Calibri" w:hAnsiTheme="minorHAnsi" w:cstheme="minorHAnsi"/>
          <w:sz w:val="20"/>
          <w:szCs w:val="20"/>
        </w:rPr>
      </w:pPr>
      <w:r w:rsidRPr="001C46C8">
        <w:rPr>
          <w:rFonts w:asciiTheme="minorHAnsi" w:eastAsia="Calibri" w:hAnsiTheme="minorHAnsi" w:cstheme="minorHAnsi"/>
          <w:sz w:val="20"/>
          <w:szCs w:val="20"/>
        </w:rPr>
        <w:t xml:space="preserve">BIO 205 Exp. Design and Statistical Analysis for Biologists </w:t>
      </w:r>
    </w:p>
    <w:p w14:paraId="670AB8A0" w14:textId="77777777" w:rsidR="001C46C8" w:rsidRPr="001C46C8" w:rsidRDefault="001C46C8" w:rsidP="001C46C8">
      <w:pPr>
        <w:spacing w:after="160" w:line="259" w:lineRule="auto"/>
        <w:ind w:left="2520"/>
        <w:contextualSpacing/>
        <w:rPr>
          <w:rFonts w:asciiTheme="minorHAnsi" w:eastAsia="Calibri" w:hAnsiTheme="minorHAnsi" w:cstheme="minorHAnsi"/>
          <w:sz w:val="20"/>
          <w:szCs w:val="20"/>
        </w:rPr>
      </w:pPr>
      <w:r w:rsidRPr="001C46C8">
        <w:rPr>
          <w:rFonts w:asciiTheme="minorHAnsi" w:eastAsia="Calibri" w:hAnsiTheme="minorHAnsi" w:cstheme="minorHAnsi"/>
          <w:sz w:val="20"/>
          <w:szCs w:val="20"/>
        </w:rPr>
        <w:t xml:space="preserve">BUS 205 Business Statistics </w:t>
      </w:r>
    </w:p>
    <w:p w14:paraId="2159BAE0" w14:textId="77777777" w:rsidR="001C46C8" w:rsidRPr="001C46C8" w:rsidRDefault="001C46C8" w:rsidP="001C46C8">
      <w:pPr>
        <w:spacing w:after="160" w:line="259" w:lineRule="auto"/>
        <w:ind w:left="2520"/>
        <w:contextualSpacing/>
        <w:rPr>
          <w:rFonts w:asciiTheme="minorHAnsi" w:eastAsia="Calibri" w:hAnsiTheme="minorHAnsi" w:cstheme="minorHAnsi"/>
          <w:sz w:val="20"/>
          <w:szCs w:val="20"/>
        </w:rPr>
      </w:pPr>
      <w:r w:rsidRPr="001C46C8">
        <w:rPr>
          <w:rFonts w:asciiTheme="minorHAnsi" w:eastAsia="Calibri" w:hAnsiTheme="minorHAnsi" w:cstheme="minorHAnsi"/>
          <w:sz w:val="20"/>
          <w:szCs w:val="20"/>
        </w:rPr>
        <w:t xml:space="preserve">PSY 205 Statistical Methods </w:t>
      </w:r>
    </w:p>
    <w:p w14:paraId="0A62FAAC" w14:textId="77777777" w:rsidR="001C46C8" w:rsidRPr="001C46C8" w:rsidRDefault="001C46C8" w:rsidP="001C46C8">
      <w:pPr>
        <w:spacing w:after="160" w:line="259" w:lineRule="auto"/>
        <w:ind w:left="2520"/>
        <w:contextualSpacing/>
        <w:rPr>
          <w:rFonts w:asciiTheme="minorHAnsi" w:eastAsia="Calibri" w:hAnsiTheme="minorHAnsi" w:cstheme="minorHAnsi"/>
          <w:sz w:val="20"/>
          <w:szCs w:val="20"/>
        </w:rPr>
      </w:pPr>
      <w:r w:rsidRPr="001C46C8">
        <w:rPr>
          <w:rFonts w:asciiTheme="minorHAnsi" w:eastAsia="Calibri" w:hAnsiTheme="minorHAnsi" w:cstheme="minorHAnsi"/>
          <w:sz w:val="20"/>
          <w:szCs w:val="20"/>
        </w:rPr>
        <w:t xml:space="preserve">POL 206 Applied Political Science Statistics </w:t>
      </w:r>
    </w:p>
    <w:p w14:paraId="12373D0D" w14:textId="77777777" w:rsidR="001C46C8" w:rsidRPr="001C46C8" w:rsidRDefault="001C46C8" w:rsidP="001C46C8">
      <w:pPr>
        <w:spacing w:after="160" w:line="259" w:lineRule="auto"/>
        <w:ind w:left="2520"/>
        <w:contextualSpacing/>
        <w:rPr>
          <w:rFonts w:asciiTheme="minorHAnsi" w:eastAsia="Calibri" w:hAnsiTheme="minorHAnsi" w:cstheme="minorHAnsi"/>
          <w:sz w:val="20"/>
          <w:szCs w:val="20"/>
        </w:rPr>
      </w:pPr>
      <w:r w:rsidRPr="001C46C8">
        <w:rPr>
          <w:rFonts w:asciiTheme="minorHAnsi" w:eastAsia="Calibri" w:hAnsiTheme="minorHAnsi" w:cstheme="minorHAnsi"/>
          <w:sz w:val="20"/>
          <w:szCs w:val="20"/>
        </w:rPr>
        <w:t xml:space="preserve">SOC 205 Social Science Statistics </w:t>
      </w:r>
    </w:p>
    <w:p w14:paraId="6C2DE7C6" w14:textId="77777777" w:rsidR="001C46C8" w:rsidRPr="001C46C8" w:rsidRDefault="001C46C8" w:rsidP="001C46C8">
      <w:pPr>
        <w:spacing w:after="160" w:line="259" w:lineRule="auto"/>
        <w:ind w:left="2520"/>
        <w:contextualSpacing/>
        <w:rPr>
          <w:rFonts w:asciiTheme="minorHAnsi" w:eastAsia="Calibri" w:hAnsiTheme="minorHAnsi" w:cstheme="minorHAnsi"/>
          <w:sz w:val="20"/>
          <w:szCs w:val="20"/>
        </w:rPr>
      </w:pPr>
      <w:r w:rsidRPr="001C46C8">
        <w:rPr>
          <w:rFonts w:asciiTheme="minorHAnsi" w:eastAsia="Calibri" w:hAnsiTheme="minorHAnsi" w:cstheme="minorHAnsi"/>
          <w:i/>
          <w:iCs/>
          <w:sz w:val="20"/>
          <w:szCs w:val="20"/>
        </w:rPr>
        <w:t>Note:</w:t>
      </w:r>
      <w:r w:rsidRPr="001C46C8">
        <w:rPr>
          <w:rFonts w:asciiTheme="minorHAnsi" w:eastAsia="Calibri" w:hAnsiTheme="minorHAnsi" w:cstheme="minorHAnsi"/>
          <w:sz w:val="20"/>
          <w:szCs w:val="20"/>
        </w:rPr>
        <w:t xml:space="preserve"> Students who have an SAT math score of at least 570 or an ACT math score of at least 21 may also select from FIN 111 or PHL 150. </w:t>
      </w:r>
    </w:p>
    <w:p w14:paraId="38217EC8" w14:textId="77777777" w:rsidR="001C46C8" w:rsidRPr="001C46C8" w:rsidRDefault="001C46C8" w:rsidP="00C90DFF">
      <w:pPr>
        <w:numPr>
          <w:ilvl w:val="1"/>
          <w:numId w:val="82"/>
        </w:numPr>
        <w:spacing w:after="160" w:line="259" w:lineRule="auto"/>
        <w:contextualSpacing/>
        <w:rPr>
          <w:rFonts w:asciiTheme="minorHAnsi" w:eastAsia="Calibri" w:hAnsiTheme="minorHAnsi" w:cstheme="minorHAnsi"/>
          <w:sz w:val="20"/>
          <w:szCs w:val="20"/>
        </w:rPr>
      </w:pPr>
      <w:r w:rsidRPr="001C46C8">
        <w:rPr>
          <w:rFonts w:asciiTheme="minorHAnsi" w:eastAsia="Calibri" w:hAnsiTheme="minorHAnsi" w:cstheme="minorHAnsi"/>
          <w:sz w:val="20"/>
          <w:szCs w:val="20"/>
        </w:rPr>
        <w:t xml:space="preserve">Civic Problem Solving (3 credits) </w:t>
      </w:r>
    </w:p>
    <w:p w14:paraId="78098F33" w14:textId="77777777" w:rsidR="001C46C8" w:rsidRPr="001C46C8" w:rsidRDefault="001C46C8" w:rsidP="00C90DFF">
      <w:pPr>
        <w:numPr>
          <w:ilvl w:val="2"/>
          <w:numId w:val="82"/>
        </w:numPr>
        <w:spacing w:after="160" w:line="259" w:lineRule="auto"/>
        <w:contextualSpacing/>
        <w:rPr>
          <w:rFonts w:ascii="Calibri" w:eastAsia="Calibri" w:hAnsi="Calibri"/>
          <w:sz w:val="22"/>
          <w:szCs w:val="22"/>
        </w:rPr>
      </w:pPr>
      <w:r w:rsidRPr="001C46C8">
        <w:rPr>
          <w:rFonts w:asciiTheme="minorHAnsi" w:eastAsia="Calibri" w:hAnsiTheme="minorHAnsi" w:cstheme="minorHAnsi"/>
          <w:sz w:val="20"/>
          <w:szCs w:val="20"/>
        </w:rPr>
        <w:t xml:space="preserve">POL 102 Introduction to American Politics </w:t>
      </w:r>
    </w:p>
    <w:p w14:paraId="21C7A1D9" w14:textId="77777777" w:rsidR="001C46C8" w:rsidRPr="00110604" w:rsidRDefault="001C46C8" w:rsidP="00C90DFF">
      <w:pPr>
        <w:pStyle w:val="ListParagraph"/>
        <w:numPr>
          <w:ilvl w:val="0"/>
          <w:numId w:val="82"/>
        </w:numPr>
        <w:spacing w:after="160" w:line="259" w:lineRule="auto"/>
        <w:rPr>
          <w:rFonts w:asciiTheme="minorHAnsi" w:hAnsiTheme="minorHAnsi" w:cstheme="minorHAnsi"/>
          <w:b/>
          <w:sz w:val="20"/>
          <w:szCs w:val="20"/>
        </w:rPr>
      </w:pPr>
      <w:r w:rsidRPr="00110604">
        <w:rPr>
          <w:rFonts w:asciiTheme="minorHAnsi" w:hAnsiTheme="minorHAnsi" w:cstheme="minorHAnsi"/>
          <w:b/>
          <w:sz w:val="20"/>
          <w:szCs w:val="20"/>
        </w:rPr>
        <w:lastRenderedPageBreak/>
        <w:t>Communication (6 credits)</w:t>
      </w:r>
    </w:p>
    <w:p w14:paraId="0298C14D" w14:textId="77777777" w:rsidR="001C46C8" w:rsidRPr="00110604" w:rsidRDefault="001C46C8" w:rsidP="00C90DFF">
      <w:pPr>
        <w:pStyle w:val="ListParagraph"/>
        <w:numPr>
          <w:ilvl w:val="1"/>
          <w:numId w:val="82"/>
        </w:numPr>
        <w:spacing w:after="160" w:line="259" w:lineRule="auto"/>
        <w:rPr>
          <w:rFonts w:asciiTheme="minorHAnsi" w:hAnsiTheme="minorHAnsi" w:cstheme="minorHAnsi"/>
          <w:sz w:val="20"/>
          <w:szCs w:val="20"/>
        </w:rPr>
      </w:pPr>
      <w:r w:rsidRPr="00110604">
        <w:rPr>
          <w:rFonts w:asciiTheme="minorHAnsi" w:hAnsiTheme="minorHAnsi" w:cstheme="minorHAnsi"/>
          <w:sz w:val="20"/>
          <w:szCs w:val="20"/>
        </w:rPr>
        <w:t xml:space="preserve">ENG 112 Writing and Community </w:t>
      </w:r>
    </w:p>
    <w:p w14:paraId="393C54AE" w14:textId="77777777" w:rsidR="001C46C8" w:rsidRPr="00110604" w:rsidRDefault="001C46C8" w:rsidP="00C90DFF">
      <w:pPr>
        <w:pStyle w:val="ListParagraph"/>
        <w:numPr>
          <w:ilvl w:val="1"/>
          <w:numId w:val="82"/>
        </w:numPr>
        <w:spacing w:after="160" w:line="259" w:lineRule="auto"/>
        <w:rPr>
          <w:rFonts w:asciiTheme="minorHAnsi" w:hAnsiTheme="minorHAnsi" w:cstheme="minorHAnsi"/>
          <w:sz w:val="20"/>
          <w:szCs w:val="20"/>
        </w:rPr>
      </w:pPr>
      <w:r w:rsidRPr="00110604">
        <w:rPr>
          <w:rFonts w:asciiTheme="minorHAnsi" w:hAnsiTheme="minorHAnsi" w:cstheme="minorHAnsi"/>
          <w:sz w:val="20"/>
          <w:szCs w:val="20"/>
        </w:rPr>
        <w:t xml:space="preserve">COM 101 Public Speaking </w:t>
      </w:r>
    </w:p>
    <w:p w14:paraId="5A896969" w14:textId="77777777" w:rsidR="001C46C8" w:rsidRPr="00110604" w:rsidRDefault="001C46C8" w:rsidP="00C90DFF">
      <w:pPr>
        <w:pStyle w:val="ListParagraph"/>
        <w:numPr>
          <w:ilvl w:val="0"/>
          <w:numId w:val="82"/>
        </w:numPr>
        <w:spacing w:after="160" w:line="259" w:lineRule="auto"/>
        <w:rPr>
          <w:rFonts w:asciiTheme="minorHAnsi" w:hAnsiTheme="minorHAnsi" w:cstheme="minorHAnsi"/>
          <w:b/>
          <w:sz w:val="20"/>
          <w:szCs w:val="20"/>
        </w:rPr>
      </w:pPr>
      <w:r w:rsidRPr="00110604">
        <w:rPr>
          <w:rFonts w:asciiTheme="minorHAnsi" w:hAnsiTheme="minorHAnsi" w:cstheme="minorHAnsi"/>
          <w:b/>
          <w:sz w:val="20"/>
          <w:szCs w:val="20"/>
        </w:rPr>
        <w:t xml:space="preserve">Cultural and Global Awareness (9 credits) </w:t>
      </w:r>
    </w:p>
    <w:p w14:paraId="649DB596" w14:textId="77777777" w:rsidR="001C46C8" w:rsidRPr="00110604" w:rsidRDefault="001C46C8" w:rsidP="00C90DFF">
      <w:pPr>
        <w:pStyle w:val="ListParagraph"/>
        <w:numPr>
          <w:ilvl w:val="1"/>
          <w:numId w:val="82"/>
        </w:numPr>
        <w:spacing w:after="160" w:line="259" w:lineRule="auto"/>
        <w:rPr>
          <w:rFonts w:asciiTheme="minorHAnsi" w:hAnsiTheme="minorHAnsi" w:cstheme="minorHAnsi"/>
          <w:sz w:val="20"/>
          <w:szCs w:val="20"/>
        </w:rPr>
      </w:pPr>
      <w:r w:rsidRPr="00110604">
        <w:rPr>
          <w:rFonts w:asciiTheme="minorHAnsi" w:hAnsiTheme="minorHAnsi" w:cstheme="minorHAnsi"/>
          <w:sz w:val="20"/>
          <w:szCs w:val="20"/>
        </w:rPr>
        <w:t xml:space="preserve">HIS 102 History of the Modern World </w:t>
      </w:r>
    </w:p>
    <w:p w14:paraId="114C3089" w14:textId="77777777" w:rsidR="001C46C8" w:rsidRPr="00110604" w:rsidRDefault="001C46C8" w:rsidP="00C90DFF">
      <w:pPr>
        <w:pStyle w:val="ListParagraph"/>
        <w:numPr>
          <w:ilvl w:val="1"/>
          <w:numId w:val="82"/>
        </w:numPr>
        <w:spacing w:after="160" w:line="259" w:lineRule="auto"/>
        <w:rPr>
          <w:rFonts w:asciiTheme="minorHAnsi" w:hAnsiTheme="minorHAnsi" w:cstheme="minorHAnsi"/>
          <w:sz w:val="20"/>
          <w:szCs w:val="20"/>
        </w:rPr>
      </w:pPr>
      <w:r w:rsidRPr="00110604">
        <w:rPr>
          <w:rFonts w:asciiTheme="minorHAnsi" w:hAnsiTheme="minorHAnsi" w:cstheme="minorHAnsi"/>
          <w:sz w:val="20"/>
          <w:szCs w:val="20"/>
        </w:rPr>
        <w:t xml:space="preserve">HUM 210 The Search for Meaning Through Culture </w:t>
      </w:r>
    </w:p>
    <w:p w14:paraId="32EEA09B" w14:textId="77777777" w:rsidR="001C46C8" w:rsidRPr="00110604" w:rsidRDefault="001C46C8" w:rsidP="00C90DFF">
      <w:pPr>
        <w:pStyle w:val="ListParagraph"/>
        <w:numPr>
          <w:ilvl w:val="1"/>
          <w:numId w:val="82"/>
        </w:numPr>
        <w:spacing w:after="160" w:line="259" w:lineRule="auto"/>
        <w:rPr>
          <w:rFonts w:asciiTheme="minorHAnsi" w:hAnsiTheme="minorHAnsi" w:cstheme="minorHAnsi"/>
          <w:sz w:val="20"/>
          <w:szCs w:val="20"/>
        </w:rPr>
      </w:pPr>
      <w:r w:rsidRPr="00110604">
        <w:rPr>
          <w:rFonts w:asciiTheme="minorHAnsi" w:hAnsiTheme="minorHAnsi" w:cstheme="minorHAnsi"/>
          <w:sz w:val="20"/>
          <w:szCs w:val="20"/>
        </w:rPr>
        <w:t xml:space="preserve">One of the following World Languages courses: </w:t>
      </w:r>
    </w:p>
    <w:p w14:paraId="079433ED" w14:textId="77777777" w:rsidR="001C46C8" w:rsidRPr="00110604" w:rsidRDefault="001C46C8" w:rsidP="001C46C8">
      <w:pPr>
        <w:pStyle w:val="ListParagraph"/>
        <w:ind w:left="1800"/>
        <w:rPr>
          <w:rFonts w:asciiTheme="minorHAnsi" w:hAnsiTheme="minorHAnsi" w:cstheme="minorHAnsi"/>
          <w:sz w:val="20"/>
          <w:szCs w:val="20"/>
        </w:rPr>
      </w:pPr>
      <w:r w:rsidRPr="00110604">
        <w:rPr>
          <w:rFonts w:asciiTheme="minorHAnsi" w:hAnsiTheme="minorHAnsi" w:cstheme="minorHAnsi"/>
          <w:sz w:val="20"/>
          <w:szCs w:val="20"/>
        </w:rPr>
        <w:t xml:space="preserve">FRE 101 Introduction to French I </w:t>
      </w:r>
    </w:p>
    <w:p w14:paraId="5B98C7DD" w14:textId="77777777" w:rsidR="001C46C8" w:rsidRPr="00110604" w:rsidRDefault="001C46C8" w:rsidP="001C46C8">
      <w:pPr>
        <w:pStyle w:val="ListParagraph"/>
        <w:ind w:left="1800"/>
        <w:rPr>
          <w:rFonts w:asciiTheme="minorHAnsi" w:hAnsiTheme="minorHAnsi" w:cstheme="minorHAnsi"/>
          <w:sz w:val="20"/>
          <w:szCs w:val="20"/>
        </w:rPr>
      </w:pPr>
      <w:r w:rsidRPr="00110604">
        <w:rPr>
          <w:rFonts w:asciiTheme="minorHAnsi" w:hAnsiTheme="minorHAnsi" w:cstheme="minorHAnsi"/>
          <w:sz w:val="20"/>
          <w:szCs w:val="20"/>
        </w:rPr>
        <w:t xml:space="preserve">FRE 102 Introduction to French II </w:t>
      </w:r>
    </w:p>
    <w:p w14:paraId="0F384F0B" w14:textId="77777777" w:rsidR="001C46C8" w:rsidRPr="00110604" w:rsidRDefault="001C46C8" w:rsidP="001C46C8">
      <w:pPr>
        <w:pStyle w:val="ListParagraph"/>
        <w:ind w:left="1800"/>
        <w:rPr>
          <w:rFonts w:asciiTheme="minorHAnsi" w:hAnsiTheme="minorHAnsi" w:cstheme="minorHAnsi"/>
          <w:sz w:val="20"/>
          <w:szCs w:val="20"/>
        </w:rPr>
      </w:pPr>
      <w:r w:rsidRPr="00110604">
        <w:rPr>
          <w:rFonts w:asciiTheme="minorHAnsi" w:hAnsiTheme="minorHAnsi" w:cstheme="minorHAnsi"/>
          <w:sz w:val="20"/>
          <w:szCs w:val="20"/>
        </w:rPr>
        <w:t xml:space="preserve">FRE 200 Intermediate French I </w:t>
      </w:r>
    </w:p>
    <w:p w14:paraId="7E3CFFBB" w14:textId="77777777" w:rsidR="001C46C8" w:rsidRPr="00110604" w:rsidRDefault="001C46C8" w:rsidP="001C46C8">
      <w:pPr>
        <w:pStyle w:val="ListParagraph"/>
        <w:ind w:left="1800"/>
        <w:rPr>
          <w:rFonts w:asciiTheme="minorHAnsi" w:hAnsiTheme="minorHAnsi" w:cstheme="minorHAnsi"/>
          <w:sz w:val="20"/>
          <w:szCs w:val="20"/>
        </w:rPr>
      </w:pPr>
      <w:r w:rsidRPr="00110604">
        <w:rPr>
          <w:rFonts w:asciiTheme="minorHAnsi" w:hAnsiTheme="minorHAnsi" w:cstheme="minorHAnsi"/>
          <w:sz w:val="20"/>
          <w:szCs w:val="20"/>
        </w:rPr>
        <w:t xml:space="preserve">FRE 201 Intermediate French II </w:t>
      </w:r>
    </w:p>
    <w:p w14:paraId="052BA59E" w14:textId="77777777" w:rsidR="001C46C8" w:rsidRPr="00110604" w:rsidRDefault="001C46C8" w:rsidP="001C46C8">
      <w:pPr>
        <w:pStyle w:val="ListParagraph"/>
        <w:ind w:left="1800"/>
        <w:rPr>
          <w:rFonts w:asciiTheme="minorHAnsi" w:hAnsiTheme="minorHAnsi" w:cstheme="minorHAnsi"/>
          <w:sz w:val="20"/>
          <w:szCs w:val="20"/>
        </w:rPr>
      </w:pPr>
      <w:r w:rsidRPr="00110604">
        <w:rPr>
          <w:rFonts w:asciiTheme="minorHAnsi" w:hAnsiTheme="minorHAnsi" w:cstheme="minorHAnsi"/>
          <w:sz w:val="20"/>
          <w:szCs w:val="20"/>
        </w:rPr>
        <w:t xml:space="preserve">FRE 220 Readings in Contemporary French Culture </w:t>
      </w:r>
    </w:p>
    <w:p w14:paraId="767D5B76" w14:textId="77777777" w:rsidR="001C46C8" w:rsidRPr="00110604" w:rsidRDefault="001C46C8" w:rsidP="001C46C8">
      <w:pPr>
        <w:pStyle w:val="ListParagraph"/>
        <w:ind w:left="1800"/>
        <w:rPr>
          <w:rFonts w:asciiTheme="minorHAnsi" w:hAnsiTheme="minorHAnsi" w:cstheme="minorHAnsi"/>
          <w:sz w:val="20"/>
          <w:szCs w:val="20"/>
        </w:rPr>
      </w:pPr>
      <w:r w:rsidRPr="00110604">
        <w:rPr>
          <w:rFonts w:asciiTheme="minorHAnsi" w:hAnsiTheme="minorHAnsi" w:cstheme="minorHAnsi"/>
          <w:sz w:val="20"/>
          <w:szCs w:val="20"/>
        </w:rPr>
        <w:t xml:space="preserve">FRE 230 Oral Communication in French </w:t>
      </w:r>
    </w:p>
    <w:p w14:paraId="422ABF7E" w14:textId="77777777" w:rsidR="001C46C8" w:rsidRPr="00110604" w:rsidRDefault="001C46C8" w:rsidP="001C46C8">
      <w:pPr>
        <w:pStyle w:val="ListParagraph"/>
        <w:ind w:left="1800"/>
        <w:rPr>
          <w:rFonts w:asciiTheme="minorHAnsi" w:hAnsiTheme="minorHAnsi" w:cstheme="minorHAnsi"/>
          <w:sz w:val="20"/>
          <w:szCs w:val="20"/>
        </w:rPr>
      </w:pPr>
      <w:r w:rsidRPr="00110604">
        <w:rPr>
          <w:rFonts w:asciiTheme="minorHAnsi" w:hAnsiTheme="minorHAnsi" w:cstheme="minorHAnsi"/>
          <w:sz w:val="20"/>
          <w:szCs w:val="20"/>
        </w:rPr>
        <w:t xml:space="preserve">GER 101 Introduction to German I </w:t>
      </w:r>
    </w:p>
    <w:p w14:paraId="7D0127E6" w14:textId="77777777" w:rsidR="001C46C8" w:rsidRPr="00110604" w:rsidRDefault="001C46C8" w:rsidP="001C46C8">
      <w:pPr>
        <w:pStyle w:val="ListParagraph"/>
        <w:ind w:left="1800"/>
        <w:rPr>
          <w:rFonts w:asciiTheme="minorHAnsi" w:hAnsiTheme="minorHAnsi" w:cstheme="minorHAnsi"/>
          <w:sz w:val="20"/>
          <w:szCs w:val="20"/>
        </w:rPr>
      </w:pPr>
      <w:r w:rsidRPr="00110604">
        <w:rPr>
          <w:rFonts w:asciiTheme="minorHAnsi" w:hAnsiTheme="minorHAnsi" w:cstheme="minorHAnsi"/>
          <w:sz w:val="20"/>
          <w:szCs w:val="20"/>
        </w:rPr>
        <w:t xml:space="preserve">GER 102 Introduction to German II </w:t>
      </w:r>
    </w:p>
    <w:p w14:paraId="3064AEAC" w14:textId="77777777" w:rsidR="001C46C8" w:rsidRPr="00110604" w:rsidRDefault="001C46C8" w:rsidP="001C46C8">
      <w:pPr>
        <w:pStyle w:val="ListParagraph"/>
        <w:ind w:left="1800"/>
        <w:rPr>
          <w:rFonts w:asciiTheme="minorHAnsi" w:hAnsiTheme="minorHAnsi" w:cstheme="minorHAnsi"/>
          <w:sz w:val="20"/>
          <w:szCs w:val="20"/>
        </w:rPr>
      </w:pPr>
      <w:r w:rsidRPr="00110604">
        <w:rPr>
          <w:rFonts w:asciiTheme="minorHAnsi" w:hAnsiTheme="minorHAnsi" w:cstheme="minorHAnsi"/>
          <w:sz w:val="20"/>
          <w:szCs w:val="20"/>
        </w:rPr>
        <w:t xml:space="preserve">GER 200 Intermediate German I </w:t>
      </w:r>
    </w:p>
    <w:p w14:paraId="218DC9BD" w14:textId="77777777" w:rsidR="001C46C8" w:rsidRPr="00110604" w:rsidRDefault="001C46C8" w:rsidP="001C46C8">
      <w:pPr>
        <w:pStyle w:val="ListParagraph"/>
        <w:ind w:left="1800"/>
        <w:rPr>
          <w:rFonts w:asciiTheme="minorHAnsi" w:hAnsiTheme="minorHAnsi" w:cstheme="minorHAnsi"/>
          <w:sz w:val="20"/>
          <w:szCs w:val="20"/>
        </w:rPr>
      </w:pPr>
      <w:r w:rsidRPr="00110604">
        <w:rPr>
          <w:rFonts w:asciiTheme="minorHAnsi" w:hAnsiTheme="minorHAnsi" w:cstheme="minorHAnsi"/>
          <w:sz w:val="20"/>
          <w:szCs w:val="20"/>
        </w:rPr>
        <w:t xml:space="preserve">GER 201 Intermediate German II </w:t>
      </w:r>
    </w:p>
    <w:p w14:paraId="5781158D" w14:textId="77777777" w:rsidR="001C46C8" w:rsidRPr="00110604" w:rsidRDefault="001C46C8" w:rsidP="001C46C8">
      <w:pPr>
        <w:pStyle w:val="ListParagraph"/>
        <w:ind w:left="1800"/>
        <w:rPr>
          <w:rFonts w:asciiTheme="minorHAnsi" w:hAnsiTheme="minorHAnsi" w:cstheme="minorHAnsi"/>
          <w:sz w:val="20"/>
          <w:szCs w:val="20"/>
        </w:rPr>
      </w:pPr>
      <w:r w:rsidRPr="00110604">
        <w:rPr>
          <w:rFonts w:asciiTheme="minorHAnsi" w:hAnsiTheme="minorHAnsi" w:cstheme="minorHAnsi"/>
          <w:sz w:val="20"/>
          <w:szCs w:val="20"/>
        </w:rPr>
        <w:t xml:space="preserve">GER 220 Narrative Prose in German </w:t>
      </w:r>
    </w:p>
    <w:p w14:paraId="0E249D6A" w14:textId="77777777" w:rsidR="001C46C8" w:rsidRPr="00110604" w:rsidRDefault="001C46C8" w:rsidP="001C46C8">
      <w:pPr>
        <w:pStyle w:val="ListParagraph"/>
        <w:ind w:left="1800"/>
        <w:rPr>
          <w:rFonts w:asciiTheme="minorHAnsi" w:hAnsiTheme="minorHAnsi" w:cstheme="minorHAnsi"/>
          <w:sz w:val="20"/>
          <w:szCs w:val="20"/>
        </w:rPr>
      </w:pPr>
      <w:r w:rsidRPr="00110604">
        <w:rPr>
          <w:rFonts w:asciiTheme="minorHAnsi" w:hAnsiTheme="minorHAnsi" w:cstheme="minorHAnsi"/>
          <w:sz w:val="20"/>
          <w:szCs w:val="20"/>
        </w:rPr>
        <w:t xml:space="preserve">GER 230 Oral Communication in German </w:t>
      </w:r>
    </w:p>
    <w:p w14:paraId="2DB7A128" w14:textId="77777777" w:rsidR="001C46C8" w:rsidRPr="00110604" w:rsidRDefault="001C46C8" w:rsidP="001C46C8">
      <w:pPr>
        <w:pStyle w:val="ListParagraph"/>
        <w:ind w:left="1800"/>
        <w:rPr>
          <w:rFonts w:asciiTheme="minorHAnsi" w:hAnsiTheme="minorHAnsi" w:cstheme="minorHAnsi"/>
          <w:sz w:val="20"/>
          <w:szCs w:val="20"/>
        </w:rPr>
      </w:pPr>
      <w:r w:rsidRPr="00110604">
        <w:rPr>
          <w:rFonts w:asciiTheme="minorHAnsi" w:hAnsiTheme="minorHAnsi" w:cstheme="minorHAnsi"/>
          <w:sz w:val="20"/>
          <w:szCs w:val="20"/>
        </w:rPr>
        <w:t xml:space="preserve">LAT 101 Latin I </w:t>
      </w:r>
    </w:p>
    <w:p w14:paraId="78AE5777" w14:textId="77777777" w:rsidR="001C46C8" w:rsidRPr="00110604" w:rsidRDefault="001C46C8" w:rsidP="001C46C8">
      <w:pPr>
        <w:pStyle w:val="ListParagraph"/>
        <w:ind w:left="1800"/>
        <w:rPr>
          <w:rFonts w:asciiTheme="minorHAnsi" w:hAnsiTheme="minorHAnsi" w:cstheme="minorHAnsi"/>
          <w:sz w:val="20"/>
          <w:szCs w:val="20"/>
        </w:rPr>
      </w:pPr>
      <w:r w:rsidRPr="00110604">
        <w:rPr>
          <w:rFonts w:asciiTheme="minorHAnsi" w:hAnsiTheme="minorHAnsi" w:cstheme="minorHAnsi"/>
          <w:sz w:val="20"/>
          <w:szCs w:val="20"/>
        </w:rPr>
        <w:t xml:space="preserve">LAT 102 Latin II </w:t>
      </w:r>
    </w:p>
    <w:p w14:paraId="535E6B90" w14:textId="77777777" w:rsidR="001C46C8" w:rsidRPr="00110604" w:rsidRDefault="001C46C8" w:rsidP="001C46C8">
      <w:pPr>
        <w:pStyle w:val="ListParagraph"/>
        <w:ind w:left="1800"/>
        <w:rPr>
          <w:rFonts w:asciiTheme="minorHAnsi" w:hAnsiTheme="minorHAnsi" w:cstheme="minorHAnsi"/>
          <w:sz w:val="20"/>
          <w:szCs w:val="20"/>
        </w:rPr>
      </w:pPr>
      <w:r w:rsidRPr="00110604">
        <w:rPr>
          <w:rFonts w:asciiTheme="minorHAnsi" w:hAnsiTheme="minorHAnsi" w:cstheme="minorHAnsi"/>
          <w:sz w:val="20"/>
          <w:szCs w:val="20"/>
        </w:rPr>
        <w:t xml:space="preserve">LAT 200 Intermediate Latin I </w:t>
      </w:r>
    </w:p>
    <w:p w14:paraId="68514C8D" w14:textId="77777777" w:rsidR="001C46C8" w:rsidRPr="00110604" w:rsidRDefault="001C46C8" w:rsidP="001C46C8">
      <w:pPr>
        <w:pStyle w:val="ListParagraph"/>
        <w:ind w:left="1800"/>
        <w:rPr>
          <w:rFonts w:asciiTheme="minorHAnsi" w:hAnsiTheme="minorHAnsi" w:cstheme="minorHAnsi"/>
          <w:sz w:val="20"/>
          <w:szCs w:val="20"/>
        </w:rPr>
      </w:pPr>
      <w:r w:rsidRPr="00110604">
        <w:rPr>
          <w:rFonts w:asciiTheme="minorHAnsi" w:hAnsiTheme="minorHAnsi" w:cstheme="minorHAnsi"/>
          <w:sz w:val="20"/>
          <w:szCs w:val="20"/>
        </w:rPr>
        <w:t xml:space="preserve">LAT 201 Intermediate Latin II </w:t>
      </w:r>
    </w:p>
    <w:p w14:paraId="11F2A3E1" w14:textId="77777777" w:rsidR="001C46C8" w:rsidRPr="00110604" w:rsidRDefault="001C46C8" w:rsidP="001C46C8">
      <w:pPr>
        <w:pStyle w:val="ListParagraph"/>
        <w:ind w:left="1800"/>
        <w:rPr>
          <w:rFonts w:asciiTheme="minorHAnsi" w:hAnsiTheme="minorHAnsi" w:cstheme="minorHAnsi"/>
          <w:sz w:val="20"/>
          <w:szCs w:val="20"/>
        </w:rPr>
      </w:pPr>
      <w:r w:rsidRPr="00110604">
        <w:rPr>
          <w:rFonts w:asciiTheme="minorHAnsi" w:hAnsiTheme="minorHAnsi" w:cstheme="minorHAnsi"/>
          <w:sz w:val="20"/>
          <w:szCs w:val="20"/>
        </w:rPr>
        <w:t xml:space="preserve">SPA 101 Introduction to Spanish I </w:t>
      </w:r>
    </w:p>
    <w:p w14:paraId="24859C5F" w14:textId="77777777" w:rsidR="001C46C8" w:rsidRPr="00110604" w:rsidRDefault="001C46C8" w:rsidP="001C46C8">
      <w:pPr>
        <w:pStyle w:val="ListParagraph"/>
        <w:ind w:left="1800"/>
        <w:rPr>
          <w:rFonts w:asciiTheme="minorHAnsi" w:hAnsiTheme="minorHAnsi" w:cstheme="minorHAnsi"/>
          <w:sz w:val="20"/>
          <w:szCs w:val="20"/>
        </w:rPr>
      </w:pPr>
      <w:r w:rsidRPr="00110604">
        <w:rPr>
          <w:rFonts w:asciiTheme="minorHAnsi" w:hAnsiTheme="minorHAnsi" w:cstheme="minorHAnsi"/>
          <w:sz w:val="20"/>
          <w:szCs w:val="20"/>
        </w:rPr>
        <w:t xml:space="preserve">SPA 102 Introduction to Spanish II </w:t>
      </w:r>
    </w:p>
    <w:p w14:paraId="34CCB3BE" w14:textId="77777777" w:rsidR="001C46C8" w:rsidRPr="00110604" w:rsidRDefault="001C46C8" w:rsidP="001C46C8">
      <w:pPr>
        <w:pStyle w:val="ListParagraph"/>
        <w:ind w:left="1800"/>
        <w:rPr>
          <w:rFonts w:asciiTheme="minorHAnsi" w:hAnsiTheme="minorHAnsi" w:cstheme="minorHAnsi"/>
          <w:sz w:val="20"/>
          <w:szCs w:val="20"/>
        </w:rPr>
      </w:pPr>
      <w:r w:rsidRPr="00110604">
        <w:rPr>
          <w:rFonts w:asciiTheme="minorHAnsi" w:hAnsiTheme="minorHAnsi" w:cstheme="minorHAnsi"/>
          <w:sz w:val="20"/>
          <w:szCs w:val="20"/>
        </w:rPr>
        <w:t xml:space="preserve">SPA 200 Intermediate Spanish I </w:t>
      </w:r>
    </w:p>
    <w:p w14:paraId="2C184196" w14:textId="77777777" w:rsidR="001C46C8" w:rsidRPr="00110604" w:rsidRDefault="001C46C8" w:rsidP="001C46C8">
      <w:pPr>
        <w:pStyle w:val="ListParagraph"/>
        <w:ind w:left="1800"/>
        <w:rPr>
          <w:rFonts w:asciiTheme="minorHAnsi" w:hAnsiTheme="minorHAnsi" w:cstheme="minorHAnsi"/>
          <w:sz w:val="20"/>
          <w:szCs w:val="20"/>
        </w:rPr>
      </w:pPr>
      <w:r w:rsidRPr="00110604">
        <w:rPr>
          <w:rFonts w:asciiTheme="minorHAnsi" w:hAnsiTheme="minorHAnsi" w:cstheme="minorHAnsi"/>
          <w:sz w:val="20"/>
          <w:szCs w:val="20"/>
        </w:rPr>
        <w:t xml:space="preserve">SPA 201 Intermediate Spanish II </w:t>
      </w:r>
    </w:p>
    <w:p w14:paraId="3998EEDC" w14:textId="77777777" w:rsidR="001C46C8" w:rsidRPr="00110604" w:rsidRDefault="001C46C8" w:rsidP="001C46C8">
      <w:pPr>
        <w:pStyle w:val="ListParagraph"/>
        <w:ind w:left="1800"/>
        <w:rPr>
          <w:rFonts w:asciiTheme="minorHAnsi" w:hAnsiTheme="minorHAnsi" w:cstheme="minorHAnsi"/>
          <w:sz w:val="20"/>
          <w:szCs w:val="20"/>
        </w:rPr>
      </w:pPr>
      <w:r w:rsidRPr="00110604">
        <w:rPr>
          <w:rFonts w:asciiTheme="minorHAnsi" w:hAnsiTheme="minorHAnsi" w:cstheme="minorHAnsi"/>
          <w:sz w:val="20"/>
          <w:szCs w:val="20"/>
        </w:rPr>
        <w:t xml:space="preserve">SPA 220 Introduction to Hispanic Literary Studies </w:t>
      </w:r>
    </w:p>
    <w:p w14:paraId="3B103FD2" w14:textId="77777777" w:rsidR="001C46C8" w:rsidRPr="00110604" w:rsidRDefault="001C46C8" w:rsidP="001C46C8">
      <w:pPr>
        <w:pStyle w:val="ListParagraph"/>
        <w:ind w:left="1800"/>
        <w:rPr>
          <w:rFonts w:asciiTheme="minorHAnsi" w:hAnsiTheme="minorHAnsi" w:cstheme="minorHAnsi"/>
          <w:sz w:val="20"/>
          <w:szCs w:val="20"/>
        </w:rPr>
      </w:pPr>
      <w:r w:rsidRPr="00110604">
        <w:rPr>
          <w:rFonts w:asciiTheme="minorHAnsi" w:hAnsiTheme="minorHAnsi" w:cstheme="minorHAnsi"/>
          <w:sz w:val="20"/>
          <w:szCs w:val="20"/>
        </w:rPr>
        <w:t xml:space="preserve">SPA 230 Oral Communication in Spanish </w:t>
      </w:r>
    </w:p>
    <w:p w14:paraId="796D2338" w14:textId="77777777" w:rsidR="001C46C8" w:rsidRPr="00110604" w:rsidRDefault="001C46C8" w:rsidP="001C46C8">
      <w:pPr>
        <w:pStyle w:val="ListParagraph"/>
        <w:ind w:left="1800"/>
        <w:rPr>
          <w:rFonts w:asciiTheme="minorHAnsi" w:hAnsiTheme="minorHAnsi" w:cstheme="minorHAnsi"/>
          <w:sz w:val="20"/>
          <w:szCs w:val="20"/>
        </w:rPr>
      </w:pPr>
      <w:r w:rsidRPr="00110604">
        <w:rPr>
          <w:rFonts w:asciiTheme="minorHAnsi" w:hAnsiTheme="minorHAnsi" w:cstheme="minorHAnsi"/>
          <w:i/>
          <w:iCs/>
          <w:sz w:val="20"/>
          <w:szCs w:val="20"/>
        </w:rPr>
        <w:t>Note:</w:t>
      </w:r>
      <w:r w:rsidRPr="00110604">
        <w:rPr>
          <w:rFonts w:asciiTheme="minorHAnsi" w:hAnsiTheme="minorHAnsi" w:cstheme="minorHAnsi"/>
          <w:sz w:val="20"/>
          <w:szCs w:val="20"/>
        </w:rPr>
        <w:t xml:space="preserve"> Upon successful completion of the world language course with a “C”, equivalent credit may be awarded. See “World Language: Advanced Placement” section on page 34.  </w:t>
      </w:r>
    </w:p>
    <w:p w14:paraId="6AED0391" w14:textId="77777777" w:rsidR="001C46C8" w:rsidRPr="00110604" w:rsidRDefault="001C46C8" w:rsidP="00C90DFF">
      <w:pPr>
        <w:pStyle w:val="ListParagraph"/>
        <w:numPr>
          <w:ilvl w:val="0"/>
          <w:numId w:val="82"/>
        </w:numPr>
        <w:spacing w:after="160" w:line="259" w:lineRule="auto"/>
        <w:rPr>
          <w:rFonts w:asciiTheme="minorHAnsi" w:hAnsiTheme="minorHAnsi" w:cstheme="minorHAnsi"/>
          <w:b/>
          <w:sz w:val="20"/>
          <w:szCs w:val="20"/>
        </w:rPr>
      </w:pPr>
      <w:r w:rsidRPr="00110604">
        <w:rPr>
          <w:rFonts w:asciiTheme="minorHAnsi" w:hAnsiTheme="minorHAnsi" w:cstheme="minorHAnsi"/>
          <w:b/>
          <w:sz w:val="20"/>
          <w:szCs w:val="20"/>
        </w:rPr>
        <w:t>Health and Well-Being (3 credits)</w:t>
      </w:r>
    </w:p>
    <w:p w14:paraId="21AEC4FE" w14:textId="77777777" w:rsidR="001C46C8" w:rsidRPr="00110604" w:rsidRDefault="001C46C8" w:rsidP="00C90DFF">
      <w:pPr>
        <w:pStyle w:val="ListParagraph"/>
        <w:numPr>
          <w:ilvl w:val="1"/>
          <w:numId w:val="82"/>
        </w:numPr>
        <w:spacing w:after="160" w:line="259" w:lineRule="auto"/>
        <w:rPr>
          <w:rFonts w:asciiTheme="minorHAnsi" w:hAnsiTheme="minorHAnsi" w:cstheme="minorHAnsi"/>
          <w:sz w:val="20"/>
          <w:szCs w:val="20"/>
        </w:rPr>
      </w:pPr>
      <w:r w:rsidRPr="00110604">
        <w:rPr>
          <w:rFonts w:asciiTheme="minorHAnsi" w:hAnsiTheme="minorHAnsi" w:cstheme="minorHAnsi"/>
          <w:sz w:val="20"/>
          <w:szCs w:val="20"/>
        </w:rPr>
        <w:t>One of the following Social and Behavioral Science courses:</w:t>
      </w:r>
    </w:p>
    <w:p w14:paraId="48C80CBB" w14:textId="77777777" w:rsidR="001C46C8" w:rsidRPr="00110604" w:rsidRDefault="001C46C8" w:rsidP="001C46C8">
      <w:pPr>
        <w:pStyle w:val="ListParagraph"/>
        <w:ind w:left="1800"/>
        <w:rPr>
          <w:rFonts w:asciiTheme="minorHAnsi" w:hAnsiTheme="minorHAnsi" w:cstheme="minorHAnsi"/>
          <w:sz w:val="20"/>
          <w:szCs w:val="20"/>
        </w:rPr>
      </w:pPr>
      <w:r w:rsidRPr="00110604">
        <w:rPr>
          <w:rFonts w:asciiTheme="minorHAnsi" w:hAnsiTheme="minorHAnsi" w:cstheme="minorHAnsi"/>
          <w:sz w:val="20"/>
          <w:szCs w:val="20"/>
        </w:rPr>
        <w:t xml:space="preserve">PSY 101 General Psychology </w:t>
      </w:r>
    </w:p>
    <w:p w14:paraId="3D9D2E36" w14:textId="77777777" w:rsidR="001C46C8" w:rsidRPr="00110604" w:rsidRDefault="001C46C8" w:rsidP="001C46C8">
      <w:pPr>
        <w:pStyle w:val="ListParagraph"/>
        <w:ind w:left="1800"/>
        <w:rPr>
          <w:rFonts w:asciiTheme="minorHAnsi" w:hAnsiTheme="minorHAnsi" w:cstheme="minorHAnsi"/>
          <w:sz w:val="20"/>
          <w:szCs w:val="20"/>
        </w:rPr>
      </w:pPr>
      <w:r w:rsidRPr="00110604">
        <w:rPr>
          <w:rFonts w:asciiTheme="minorHAnsi" w:hAnsiTheme="minorHAnsi" w:cstheme="minorHAnsi"/>
          <w:sz w:val="20"/>
          <w:szCs w:val="20"/>
        </w:rPr>
        <w:t xml:space="preserve">PSY 220 Human Growth and Development </w:t>
      </w:r>
    </w:p>
    <w:p w14:paraId="5202A402" w14:textId="77777777" w:rsidR="001C46C8" w:rsidRPr="00110604" w:rsidRDefault="001C46C8" w:rsidP="001C46C8">
      <w:pPr>
        <w:pStyle w:val="ListParagraph"/>
        <w:ind w:left="1800"/>
        <w:rPr>
          <w:rFonts w:asciiTheme="minorHAnsi" w:hAnsiTheme="minorHAnsi" w:cstheme="minorHAnsi"/>
          <w:sz w:val="20"/>
          <w:szCs w:val="20"/>
        </w:rPr>
      </w:pPr>
      <w:r w:rsidRPr="00110604">
        <w:rPr>
          <w:rFonts w:asciiTheme="minorHAnsi" w:hAnsiTheme="minorHAnsi" w:cstheme="minorHAnsi"/>
          <w:sz w:val="20"/>
          <w:szCs w:val="20"/>
        </w:rPr>
        <w:t xml:space="preserve">SOC 101 Introduction to Sociology </w:t>
      </w:r>
    </w:p>
    <w:p w14:paraId="4A5ACB20" w14:textId="77777777" w:rsidR="001C46C8" w:rsidRPr="00110604" w:rsidRDefault="001C46C8" w:rsidP="00C90DFF">
      <w:pPr>
        <w:pStyle w:val="ListParagraph"/>
        <w:numPr>
          <w:ilvl w:val="0"/>
          <w:numId w:val="82"/>
        </w:numPr>
        <w:spacing w:after="160" w:line="259" w:lineRule="auto"/>
        <w:rPr>
          <w:rFonts w:asciiTheme="minorHAnsi" w:hAnsiTheme="minorHAnsi" w:cstheme="minorHAnsi"/>
          <w:b/>
          <w:sz w:val="20"/>
          <w:szCs w:val="20"/>
        </w:rPr>
      </w:pPr>
      <w:r w:rsidRPr="00110604">
        <w:rPr>
          <w:rFonts w:asciiTheme="minorHAnsi" w:hAnsiTheme="minorHAnsi" w:cstheme="minorHAnsi"/>
          <w:b/>
          <w:sz w:val="20"/>
          <w:szCs w:val="20"/>
        </w:rPr>
        <w:t>Disciplinary Knowledge and Skills (15+ credits)</w:t>
      </w:r>
    </w:p>
    <w:p w14:paraId="182F61C5" w14:textId="77777777" w:rsidR="001918C7" w:rsidRPr="00110604" w:rsidRDefault="001C46C8" w:rsidP="00C90DFF">
      <w:pPr>
        <w:pStyle w:val="ListParagraph"/>
        <w:numPr>
          <w:ilvl w:val="1"/>
          <w:numId w:val="82"/>
        </w:numPr>
        <w:spacing w:after="160" w:line="259" w:lineRule="auto"/>
        <w:rPr>
          <w:rFonts w:asciiTheme="minorHAnsi" w:hAnsiTheme="minorHAnsi" w:cstheme="minorHAnsi"/>
          <w:sz w:val="20"/>
          <w:szCs w:val="20"/>
        </w:rPr>
      </w:pPr>
      <w:r w:rsidRPr="00110604">
        <w:rPr>
          <w:rFonts w:asciiTheme="minorHAnsi" w:hAnsiTheme="minorHAnsi" w:cstheme="minorHAnsi"/>
          <w:sz w:val="20"/>
          <w:szCs w:val="20"/>
        </w:rPr>
        <w:t xml:space="preserve">Major - Areas of primary disciplinary content is at least 15 credits. See individual programs for the exact number of credits required. </w:t>
      </w:r>
    </w:p>
    <w:p w14:paraId="4ECA5C6E" w14:textId="77777777" w:rsidR="001918C7" w:rsidRPr="001918C7" w:rsidRDefault="001918C7" w:rsidP="001918C7">
      <w:pPr>
        <w:spacing w:after="160" w:line="259" w:lineRule="auto"/>
        <w:rPr>
          <w:rFonts w:asciiTheme="minorHAnsi" w:hAnsiTheme="minorHAnsi" w:cstheme="minorHAnsi"/>
          <w:sz w:val="22"/>
          <w:szCs w:val="22"/>
        </w:rPr>
      </w:pPr>
      <w:r w:rsidRPr="001918C7">
        <w:rPr>
          <w:rFonts w:asciiTheme="minorHAnsi" w:hAnsiTheme="minorHAnsi" w:cstheme="minorHAnsi"/>
          <w:b/>
          <w:bCs/>
          <w:sz w:val="22"/>
          <w:szCs w:val="22"/>
        </w:rPr>
        <w:t xml:space="preserve">ASSOCIATE OF BUSINESS ADMINISTRATION AND ASSOCIATE IN SCIENCE • 64 CREDITS </w:t>
      </w:r>
    </w:p>
    <w:p w14:paraId="4448D295" w14:textId="77777777" w:rsidR="001918C7" w:rsidRPr="001918C7" w:rsidRDefault="001918C7" w:rsidP="00C90DFF">
      <w:pPr>
        <w:numPr>
          <w:ilvl w:val="0"/>
          <w:numId w:val="83"/>
        </w:numPr>
        <w:spacing w:after="160" w:line="259" w:lineRule="auto"/>
        <w:rPr>
          <w:rFonts w:asciiTheme="minorHAnsi" w:hAnsiTheme="minorHAnsi" w:cstheme="minorHAnsi"/>
          <w:sz w:val="20"/>
          <w:szCs w:val="20"/>
        </w:rPr>
      </w:pPr>
      <w:r w:rsidRPr="001918C7">
        <w:rPr>
          <w:rFonts w:asciiTheme="minorHAnsi" w:hAnsiTheme="minorHAnsi" w:cstheme="minorHAnsi"/>
          <w:b/>
          <w:bCs/>
          <w:sz w:val="20"/>
          <w:szCs w:val="20"/>
        </w:rPr>
        <w:t xml:space="preserve">Transformational Journey Program Core – Associate of Business Administration and Associate of Science (31-32 Credits) </w:t>
      </w:r>
      <w:r w:rsidRPr="001918C7">
        <w:rPr>
          <w:rFonts w:asciiTheme="minorHAnsi" w:hAnsiTheme="minorHAnsi" w:cstheme="minorHAnsi"/>
          <w:b/>
          <w:bCs/>
          <w:sz w:val="20"/>
          <w:szCs w:val="20"/>
        </w:rPr>
        <w:br/>
      </w:r>
      <w:r w:rsidRPr="001918C7">
        <w:rPr>
          <w:rFonts w:asciiTheme="minorHAnsi" w:hAnsiTheme="minorHAnsi" w:cstheme="minorHAnsi"/>
          <w:sz w:val="20"/>
          <w:szCs w:val="20"/>
        </w:rPr>
        <w:t xml:space="preserve">General education courses require a passing grade (“D” or higher) in order for the requirement to be fulfilled. Certain major programs or professional licenses may have a </w:t>
      </w:r>
      <w:proofErr w:type="gramStart"/>
      <w:r w:rsidRPr="001918C7">
        <w:rPr>
          <w:rFonts w:asciiTheme="minorHAnsi" w:hAnsiTheme="minorHAnsi" w:cstheme="minorHAnsi"/>
          <w:sz w:val="20"/>
          <w:szCs w:val="20"/>
        </w:rPr>
        <w:t>higher grade</w:t>
      </w:r>
      <w:proofErr w:type="gramEnd"/>
      <w:r w:rsidRPr="001918C7">
        <w:rPr>
          <w:rFonts w:asciiTheme="minorHAnsi" w:hAnsiTheme="minorHAnsi" w:cstheme="minorHAnsi"/>
          <w:sz w:val="20"/>
          <w:szCs w:val="20"/>
        </w:rPr>
        <w:t xml:space="preserve"> requirement for some or all general education courses. </w:t>
      </w:r>
    </w:p>
    <w:p w14:paraId="38C38A2D" w14:textId="77777777" w:rsidR="001918C7" w:rsidRPr="001918C7" w:rsidRDefault="001918C7" w:rsidP="00C90DFF">
      <w:pPr>
        <w:pStyle w:val="ListParagraph"/>
        <w:numPr>
          <w:ilvl w:val="1"/>
          <w:numId w:val="83"/>
        </w:numPr>
        <w:spacing w:after="160" w:line="259" w:lineRule="auto"/>
        <w:rPr>
          <w:rFonts w:asciiTheme="minorHAnsi" w:hAnsiTheme="minorHAnsi" w:cstheme="minorHAnsi"/>
          <w:sz w:val="20"/>
          <w:szCs w:val="20"/>
        </w:rPr>
      </w:pPr>
      <w:r w:rsidRPr="001918C7">
        <w:rPr>
          <w:rFonts w:asciiTheme="minorHAnsi" w:hAnsiTheme="minorHAnsi" w:cstheme="minorHAnsi"/>
          <w:b/>
          <w:bCs/>
          <w:sz w:val="20"/>
          <w:szCs w:val="20"/>
        </w:rPr>
        <w:t xml:space="preserve">First Year Experience (3 credits) </w:t>
      </w:r>
    </w:p>
    <w:p w14:paraId="4098B757" w14:textId="77777777" w:rsidR="001918C7" w:rsidRPr="001918C7" w:rsidRDefault="001918C7" w:rsidP="00C90DFF">
      <w:pPr>
        <w:pStyle w:val="ListParagraph"/>
        <w:numPr>
          <w:ilvl w:val="2"/>
          <w:numId w:val="83"/>
        </w:numPr>
        <w:spacing w:after="160" w:line="259" w:lineRule="auto"/>
        <w:rPr>
          <w:rFonts w:asciiTheme="minorHAnsi" w:hAnsiTheme="minorHAnsi" w:cstheme="minorHAnsi"/>
          <w:sz w:val="20"/>
          <w:szCs w:val="20"/>
        </w:rPr>
      </w:pPr>
      <w:r w:rsidRPr="001918C7">
        <w:rPr>
          <w:rFonts w:asciiTheme="minorHAnsi" w:hAnsiTheme="minorHAnsi" w:cstheme="minorHAnsi"/>
          <w:sz w:val="20"/>
          <w:szCs w:val="20"/>
        </w:rPr>
        <w:t xml:space="preserve">FYS 110* First Year Seminar </w:t>
      </w:r>
    </w:p>
    <w:p w14:paraId="3DBE5A06" w14:textId="77777777" w:rsidR="001918C7" w:rsidRPr="001918C7" w:rsidRDefault="001918C7" w:rsidP="001918C7">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lastRenderedPageBreak/>
        <w:t>* Each entering first time, full-time student or transfer student (with fewer than 24 credit hours and who has not taken an approved first-year seminar at a previous institution) will take FYS110 during their first semester at Marian University.</w:t>
      </w:r>
    </w:p>
    <w:p w14:paraId="4A9074B7" w14:textId="77777777" w:rsidR="001918C7" w:rsidRPr="001918C7" w:rsidRDefault="001918C7" w:rsidP="00C90DFF">
      <w:pPr>
        <w:pStyle w:val="ListParagraph"/>
        <w:numPr>
          <w:ilvl w:val="1"/>
          <w:numId w:val="83"/>
        </w:numPr>
        <w:spacing w:after="160" w:line="259" w:lineRule="auto"/>
        <w:rPr>
          <w:rFonts w:asciiTheme="minorHAnsi" w:hAnsiTheme="minorHAnsi" w:cstheme="minorHAnsi"/>
          <w:sz w:val="20"/>
          <w:szCs w:val="20"/>
        </w:rPr>
      </w:pPr>
      <w:r w:rsidRPr="001918C7">
        <w:rPr>
          <w:rFonts w:asciiTheme="minorHAnsi" w:hAnsiTheme="minorHAnsi" w:cstheme="minorHAnsi"/>
          <w:b/>
          <w:bCs/>
          <w:sz w:val="20"/>
          <w:szCs w:val="20"/>
        </w:rPr>
        <w:t xml:space="preserve">Faith, Reason, and Ethics (3 credits)  </w:t>
      </w:r>
    </w:p>
    <w:p w14:paraId="22DA76D6" w14:textId="77777777" w:rsidR="001918C7" w:rsidRPr="001918C7" w:rsidRDefault="001918C7" w:rsidP="00C90DFF">
      <w:pPr>
        <w:pStyle w:val="ListParagraph"/>
        <w:numPr>
          <w:ilvl w:val="2"/>
          <w:numId w:val="83"/>
        </w:numPr>
        <w:spacing w:after="160" w:line="259" w:lineRule="auto"/>
        <w:rPr>
          <w:rFonts w:asciiTheme="minorHAnsi" w:hAnsiTheme="minorHAnsi" w:cstheme="minorHAnsi"/>
          <w:sz w:val="20"/>
          <w:szCs w:val="20"/>
        </w:rPr>
      </w:pPr>
      <w:r w:rsidRPr="001918C7">
        <w:rPr>
          <w:rFonts w:asciiTheme="minorHAnsi" w:hAnsiTheme="minorHAnsi" w:cstheme="minorHAnsi"/>
          <w:sz w:val="20"/>
          <w:szCs w:val="20"/>
        </w:rPr>
        <w:t xml:space="preserve">THL 105 Introduction to Theology </w:t>
      </w:r>
    </w:p>
    <w:p w14:paraId="320DA7DD" w14:textId="77777777" w:rsidR="001918C7" w:rsidRPr="001918C7" w:rsidRDefault="001918C7" w:rsidP="00C90DFF">
      <w:pPr>
        <w:pStyle w:val="ListParagraph"/>
        <w:numPr>
          <w:ilvl w:val="1"/>
          <w:numId w:val="83"/>
        </w:numPr>
        <w:spacing w:after="160" w:line="259" w:lineRule="auto"/>
        <w:rPr>
          <w:rFonts w:asciiTheme="minorHAnsi" w:hAnsiTheme="minorHAnsi" w:cstheme="minorHAnsi"/>
          <w:sz w:val="20"/>
          <w:szCs w:val="20"/>
        </w:rPr>
      </w:pPr>
      <w:r w:rsidRPr="001918C7">
        <w:rPr>
          <w:rFonts w:asciiTheme="minorHAnsi" w:hAnsiTheme="minorHAnsi" w:cstheme="minorHAnsi"/>
          <w:b/>
          <w:bCs/>
          <w:sz w:val="20"/>
          <w:szCs w:val="20"/>
        </w:rPr>
        <w:t xml:space="preserve">Problem Solving (10-12 credits) </w:t>
      </w:r>
    </w:p>
    <w:p w14:paraId="50EDA4FF" w14:textId="77777777" w:rsidR="001918C7" w:rsidRPr="001918C7" w:rsidRDefault="001918C7" w:rsidP="00C90DFF">
      <w:pPr>
        <w:pStyle w:val="ListParagraph"/>
        <w:numPr>
          <w:ilvl w:val="2"/>
          <w:numId w:val="83"/>
        </w:numPr>
        <w:spacing w:after="160" w:line="259" w:lineRule="auto"/>
        <w:rPr>
          <w:rFonts w:asciiTheme="minorHAnsi" w:hAnsiTheme="minorHAnsi" w:cstheme="minorHAnsi"/>
          <w:sz w:val="20"/>
          <w:szCs w:val="20"/>
        </w:rPr>
      </w:pPr>
      <w:r w:rsidRPr="001918C7">
        <w:rPr>
          <w:rFonts w:asciiTheme="minorHAnsi" w:hAnsiTheme="minorHAnsi" w:cstheme="minorHAnsi"/>
          <w:sz w:val="20"/>
          <w:szCs w:val="20"/>
        </w:rPr>
        <w:t xml:space="preserve">Scientific Problem Solving (4-5 credits) </w:t>
      </w:r>
    </w:p>
    <w:p w14:paraId="47DFB110" w14:textId="77777777" w:rsidR="001918C7" w:rsidRPr="001918C7" w:rsidRDefault="001918C7" w:rsidP="00C90DFF">
      <w:pPr>
        <w:pStyle w:val="ListParagraph"/>
        <w:numPr>
          <w:ilvl w:val="3"/>
          <w:numId w:val="83"/>
        </w:numPr>
        <w:spacing w:after="160" w:line="259" w:lineRule="auto"/>
        <w:rPr>
          <w:rFonts w:asciiTheme="minorHAnsi" w:hAnsiTheme="minorHAnsi" w:cstheme="minorHAnsi"/>
          <w:sz w:val="20"/>
          <w:szCs w:val="20"/>
        </w:rPr>
      </w:pPr>
      <w:r w:rsidRPr="001918C7">
        <w:rPr>
          <w:rFonts w:asciiTheme="minorHAnsi" w:hAnsiTheme="minorHAnsi" w:cstheme="minorHAnsi"/>
          <w:sz w:val="20"/>
          <w:szCs w:val="20"/>
        </w:rPr>
        <w:t xml:space="preserve">One of the following science courses with a corresponding lab: </w:t>
      </w:r>
    </w:p>
    <w:p w14:paraId="6B989843" w14:textId="77777777" w:rsidR="001918C7" w:rsidRPr="001918C7" w:rsidRDefault="001918C7" w:rsidP="001918C7">
      <w:pPr>
        <w:pStyle w:val="ListParagraph"/>
        <w:ind w:left="2880"/>
        <w:rPr>
          <w:rFonts w:asciiTheme="minorHAnsi" w:hAnsiTheme="minorHAnsi" w:cstheme="minorHAnsi"/>
          <w:sz w:val="20"/>
          <w:szCs w:val="20"/>
        </w:rPr>
      </w:pPr>
      <w:r w:rsidRPr="001918C7">
        <w:rPr>
          <w:rFonts w:asciiTheme="minorHAnsi" w:hAnsiTheme="minorHAnsi" w:cstheme="minorHAnsi"/>
          <w:sz w:val="20"/>
          <w:szCs w:val="20"/>
        </w:rPr>
        <w:t xml:space="preserve">BIO 151 General Biology </w:t>
      </w:r>
    </w:p>
    <w:p w14:paraId="5816404B" w14:textId="77777777" w:rsidR="001918C7" w:rsidRPr="001918C7" w:rsidRDefault="001918C7" w:rsidP="001918C7">
      <w:pPr>
        <w:pStyle w:val="ListParagraph"/>
        <w:ind w:left="2880"/>
        <w:rPr>
          <w:rFonts w:asciiTheme="minorHAnsi" w:hAnsiTheme="minorHAnsi" w:cstheme="minorHAnsi"/>
          <w:sz w:val="20"/>
          <w:szCs w:val="20"/>
        </w:rPr>
      </w:pPr>
      <w:r w:rsidRPr="001918C7">
        <w:rPr>
          <w:rFonts w:asciiTheme="minorHAnsi" w:hAnsiTheme="minorHAnsi" w:cstheme="minorHAnsi"/>
          <w:sz w:val="20"/>
          <w:szCs w:val="20"/>
        </w:rPr>
        <w:t xml:space="preserve">BIO 202 Evolution and Ecology </w:t>
      </w:r>
    </w:p>
    <w:p w14:paraId="68AD641F" w14:textId="77777777" w:rsidR="001918C7" w:rsidRPr="001918C7" w:rsidRDefault="001918C7" w:rsidP="001918C7">
      <w:pPr>
        <w:pStyle w:val="ListParagraph"/>
        <w:ind w:left="2880"/>
        <w:rPr>
          <w:rFonts w:asciiTheme="minorHAnsi" w:hAnsiTheme="minorHAnsi" w:cstheme="minorHAnsi"/>
          <w:sz w:val="20"/>
          <w:szCs w:val="20"/>
        </w:rPr>
      </w:pPr>
      <w:r w:rsidRPr="001918C7">
        <w:rPr>
          <w:rFonts w:asciiTheme="minorHAnsi" w:hAnsiTheme="minorHAnsi" w:cstheme="minorHAnsi"/>
          <w:sz w:val="20"/>
          <w:szCs w:val="20"/>
        </w:rPr>
        <w:t xml:space="preserve">BIO 214 Microbiology </w:t>
      </w:r>
    </w:p>
    <w:p w14:paraId="5EE6E229" w14:textId="77777777" w:rsidR="001918C7" w:rsidRPr="001918C7" w:rsidRDefault="001918C7" w:rsidP="001918C7">
      <w:pPr>
        <w:pStyle w:val="ListParagraph"/>
        <w:ind w:left="2880"/>
        <w:rPr>
          <w:rFonts w:asciiTheme="minorHAnsi" w:hAnsiTheme="minorHAnsi" w:cstheme="minorHAnsi"/>
          <w:sz w:val="20"/>
          <w:szCs w:val="20"/>
        </w:rPr>
      </w:pPr>
      <w:r w:rsidRPr="001918C7">
        <w:rPr>
          <w:rFonts w:asciiTheme="minorHAnsi" w:hAnsiTheme="minorHAnsi" w:cstheme="minorHAnsi"/>
          <w:sz w:val="20"/>
          <w:szCs w:val="20"/>
        </w:rPr>
        <w:t>BIO 225 Human Anatomy</w:t>
      </w:r>
    </w:p>
    <w:p w14:paraId="5A7F241F" w14:textId="77777777" w:rsidR="001918C7" w:rsidRPr="001918C7" w:rsidRDefault="001918C7" w:rsidP="001918C7">
      <w:pPr>
        <w:pStyle w:val="ListParagraph"/>
        <w:ind w:left="2880"/>
        <w:rPr>
          <w:rFonts w:asciiTheme="minorHAnsi" w:hAnsiTheme="minorHAnsi" w:cstheme="minorHAnsi"/>
          <w:sz w:val="20"/>
          <w:szCs w:val="20"/>
        </w:rPr>
      </w:pPr>
      <w:r w:rsidRPr="001918C7">
        <w:rPr>
          <w:rFonts w:asciiTheme="minorHAnsi" w:hAnsiTheme="minorHAnsi" w:cstheme="minorHAnsi"/>
          <w:sz w:val="20"/>
          <w:szCs w:val="20"/>
        </w:rPr>
        <w:t xml:space="preserve">CHE 100/108L Elements of General and Biological Chemistry / Elements of General and Biological Chemistry Lab </w:t>
      </w:r>
    </w:p>
    <w:p w14:paraId="5A99A24F" w14:textId="77777777" w:rsidR="001918C7" w:rsidRPr="001918C7" w:rsidRDefault="001918C7" w:rsidP="001918C7">
      <w:pPr>
        <w:pStyle w:val="ListParagraph"/>
        <w:ind w:left="2880"/>
        <w:rPr>
          <w:rFonts w:asciiTheme="minorHAnsi" w:hAnsiTheme="minorHAnsi" w:cstheme="minorHAnsi"/>
          <w:sz w:val="20"/>
          <w:szCs w:val="20"/>
        </w:rPr>
      </w:pPr>
      <w:r w:rsidRPr="001918C7">
        <w:rPr>
          <w:rFonts w:asciiTheme="minorHAnsi" w:hAnsiTheme="minorHAnsi" w:cstheme="minorHAnsi"/>
          <w:sz w:val="20"/>
          <w:szCs w:val="20"/>
        </w:rPr>
        <w:t xml:space="preserve">CHE 140/140L General Chemistry I / General Chemistry I Lab </w:t>
      </w:r>
    </w:p>
    <w:p w14:paraId="52F4A3DD" w14:textId="77777777" w:rsidR="001918C7" w:rsidRPr="001918C7" w:rsidRDefault="001918C7" w:rsidP="001918C7">
      <w:pPr>
        <w:pStyle w:val="ListParagraph"/>
        <w:ind w:left="2880"/>
        <w:rPr>
          <w:rFonts w:asciiTheme="minorHAnsi" w:hAnsiTheme="minorHAnsi" w:cstheme="minorHAnsi"/>
          <w:sz w:val="20"/>
          <w:szCs w:val="20"/>
        </w:rPr>
      </w:pPr>
      <w:r w:rsidRPr="001918C7">
        <w:rPr>
          <w:rFonts w:asciiTheme="minorHAnsi" w:hAnsiTheme="minorHAnsi" w:cstheme="minorHAnsi"/>
          <w:sz w:val="20"/>
          <w:szCs w:val="20"/>
        </w:rPr>
        <w:t xml:space="preserve">SCI 170 Science, the Environment and Society </w:t>
      </w:r>
    </w:p>
    <w:p w14:paraId="0E3F3619" w14:textId="77777777" w:rsidR="001918C7" w:rsidRPr="001918C7" w:rsidRDefault="001918C7" w:rsidP="00C90DFF">
      <w:pPr>
        <w:pStyle w:val="ListParagraph"/>
        <w:numPr>
          <w:ilvl w:val="2"/>
          <w:numId w:val="83"/>
        </w:numPr>
        <w:spacing w:after="160" w:line="259" w:lineRule="auto"/>
        <w:rPr>
          <w:rFonts w:asciiTheme="minorHAnsi" w:hAnsiTheme="minorHAnsi" w:cstheme="minorHAnsi"/>
          <w:sz w:val="20"/>
          <w:szCs w:val="20"/>
        </w:rPr>
      </w:pPr>
      <w:r w:rsidRPr="001918C7">
        <w:rPr>
          <w:rFonts w:asciiTheme="minorHAnsi" w:hAnsiTheme="minorHAnsi" w:cstheme="minorHAnsi"/>
          <w:sz w:val="20"/>
          <w:szCs w:val="20"/>
        </w:rPr>
        <w:t xml:space="preserve">Quantitative Problem Solving (3-4 credits) </w:t>
      </w:r>
    </w:p>
    <w:p w14:paraId="2A0B0445" w14:textId="77777777" w:rsidR="001918C7" w:rsidRPr="001918C7" w:rsidRDefault="001918C7" w:rsidP="00C90DFF">
      <w:pPr>
        <w:pStyle w:val="ListParagraph"/>
        <w:numPr>
          <w:ilvl w:val="3"/>
          <w:numId w:val="83"/>
        </w:numPr>
        <w:spacing w:after="160" w:line="259" w:lineRule="auto"/>
        <w:rPr>
          <w:rFonts w:asciiTheme="minorHAnsi" w:hAnsiTheme="minorHAnsi" w:cstheme="minorHAnsi"/>
          <w:sz w:val="20"/>
          <w:szCs w:val="20"/>
        </w:rPr>
      </w:pPr>
      <w:r w:rsidRPr="001918C7">
        <w:rPr>
          <w:rFonts w:asciiTheme="minorHAnsi" w:hAnsiTheme="minorHAnsi" w:cstheme="minorHAnsi"/>
          <w:sz w:val="20"/>
          <w:szCs w:val="20"/>
        </w:rPr>
        <w:t xml:space="preserve">One of the following mathematics courses as determined by placement: MAT 130 Statistics in a Contemporary World </w:t>
      </w:r>
    </w:p>
    <w:p w14:paraId="03AFA4D6" w14:textId="77777777" w:rsidR="001918C7" w:rsidRPr="001918C7" w:rsidRDefault="001918C7" w:rsidP="001918C7">
      <w:pPr>
        <w:pStyle w:val="ListParagraph"/>
        <w:ind w:left="2880"/>
        <w:rPr>
          <w:rFonts w:asciiTheme="minorHAnsi" w:hAnsiTheme="minorHAnsi" w:cstheme="minorHAnsi"/>
          <w:sz w:val="20"/>
          <w:szCs w:val="20"/>
        </w:rPr>
      </w:pPr>
      <w:r w:rsidRPr="001918C7">
        <w:rPr>
          <w:rFonts w:asciiTheme="minorHAnsi" w:hAnsiTheme="minorHAnsi" w:cstheme="minorHAnsi"/>
          <w:sz w:val="20"/>
          <w:szCs w:val="20"/>
        </w:rPr>
        <w:t xml:space="preserve">MAT 140 College Algebra </w:t>
      </w:r>
    </w:p>
    <w:p w14:paraId="04534A16" w14:textId="77777777" w:rsidR="001918C7" w:rsidRPr="001918C7" w:rsidRDefault="001918C7" w:rsidP="001918C7">
      <w:pPr>
        <w:pStyle w:val="ListParagraph"/>
        <w:ind w:left="2880"/>
        <w:rPr>
          <w:rFonts w:asciiTheme="minorHAnsi" w:hAnsiTheme="minorHAnsi" w:cstheme="minorHAnsi"/>
          <w:sz w:val="20"/>
          <w:szCs w:val="20"/>
        </w:rPr>
      </w:pPr>
      <w:r w:rsidRPr="001918C7">
        <w:rPr>
          <w:rFonts w:asciiTheme="minorHAnsi" w:hAnsiTheme="minorHAnsi" w:cstheme="minorHAnsi"/>
          <w:sz w:val="20"/>
          <w:szCs w:val="20"/>
        </w:rPr>
        <w:t xml:space="preserve">MAT 145 Precalculus </w:t>
      </w:r>
    </w:p>
    <w:p w14:paraId="0A4DE525" w14:textId="77777777" w:rsidR="001918C7" w:rsidRPr="001918C7" w:rsidRDefault="001918C7" w:rsidP="001918C7">
      <w:pPr>
        <w:pStyle w:val="ListParagraph"/>
        <w:ind w:left="2880"/>
        <w:rPr>
          <w:rFonts w:asciiTheme="minorHAnsi" w:hAnsiTheme="minorHAnsi" w:cstheme="minorHAnsi"/>
          <w:sz w:val="20"/>
          <w:szCs w:val="20"/>
        </w:rPr>
      </w:pPr>
      <w:r w:rsidRPr="001918C7">
        <w:rPr>
          <w:rFonts w:asciiTheme="minorHAnsi" w:hAnsiTheme="minorHAnsi" w:cstheme="minorHAnsi"/>
          <w:sz w:val="20"/>
          <w:szCs w:val="20"/>
        </w:rPr>
        <w:t xml:space="preserve">MAT 215 Fundamentals and Special Appl. of Calculus </w:t>
      </w:r>
    </w:p>
    <w:p w14:paraId="695C63ED" w14:textId="77777777" w:rsidR="001918C7" w:rsidRPr="001918C7" w:rsidRDefault="001918C7" w:rsidP="001918C7">
      <w:pPr>
        <w:pStyle w:val="ListParagraph"/>
        <w:ind w:left="2880"/>
        <w:rPr>
          <w:rFonts w:asciiTheme="minorHAnsi" w:hAnsiTheme="minorHAnsi" w:cstheme="minorHAnsi"/>
          <w:sz w:val="20"/>
          <w:szCs w:val="20"/>
        </w:rPr>
      </w:pPr>
      <w:r w:rsidRPr="001918C7">
        <w:rPr>
          <w:rFonts w:asciiTheme="minorHAnsi" w:hAnsiTheme="minorHAnsi" w:cstheme="minorHAnsi"/>
          <w:sz w:val="20"/>
          <w:szCs w:val="20"/>
        </w:rPr>
        <w:t xml:space="preserve">MAT 230 Calculus and Analytic Geometry I </w:t>
      </w:r>
    </w:p>
    <w:p w14:paraId="187270BD" w14:textId="77777777" w:rsidR="001918C7" w:rsidRPr="001918C7" w:rsidRDefault="001918C7" w:rsidP="001918C7">
      <w:pPr>
        <w:pStyle w:val="ListParagraph"/>
        <w:ind w:left="2880"/>
        <w:rPr>
          <w:rFonts w:asciiTheme="minorHAnsi" w:hAnsiTheme="minorHAnsi" w:cstheme="minorHAnsi"/>
          <w:sz w:val="20"/>
          <w:szCs w:val="20"/>
        </w:rPr>
      </w:pPr>
      <w:r w:rsidRPr="001918C7">
        <w:rPr>
          <w:rFonts w:asciiTheme="minorHAnsi" w:hAnsiTheme="minorHAnsi" w:cstheme="minorHAnsi"/>
          <w:sz w:val="20"/>
          <w:szCs w:val="20"/>
        </w:rPr>
        <w:t xml:space="preserve">BIO 205 Exp. Design and Statistical Analysis for Biologists </w:t>
      </w:r>
    </w:p>
    <w:p w14:paraId="795BBCE0" w14:textId="77777777" w:rsidR="001918C7" w:rsidRPr="001918C7" w:rsidRDefault="001918C7" w:rsidP="001918C7">
      <w:pPr>
        <w:pStyle w:val="ListParagraph"/>
        <w:ind w:left="2880"/>
        <w:rPr>
          <w:rFonts w:asciiTheme="minorHAnsi" w:hAnsiTheme="minorHAnsi" w:cstheme="minorHAnsi"/>
          <w:sz w:val="20"/>
          <w:szCs w:val="20"/>
        </w:rPr>
      </w:pPr>
      <w:r w:rsidRPr="001918C7">
        <w:rPr>
          <w:rFonts w:asciiTheme="minorHAnsi" w:hAnsiTheme="minorHAnsi" w:cstheme="minorHAnsi"/>
          <w:sz w:val="20"/>
          <w:szCs w:val="20"/>
        </w:rPr>
        <w:t xml:space="preserve">BUS 205 Business Statistics </w:t>
      </w:r>
    </w:p>
    <w:p w14:paraId="4F69E2BF" w14:textId="77777777" w:rsidR="001918C7" w:rsidRPr="001918C7" w:rsidRDefault="001918C7" w:rsidP="001918C7">
      <w:pPr>
        <w:pStyle w:val="ListParagraph"/>
        <w:ind w:left="2880"/>
        <w:rPr>
          <w:rFonts w:asciiTheme="minorHAnsi" w:hAnsiTheme="minorHAnsi" w:cstheme="minorHAnsi"/>
          <w:sz w:val="20"/>
          <w:szCs w:val="20"/>
        </w:rPr>
      </w:pPr>
      <w:r w:rsidRPr="001918C7">
        <w:rPr>
          <w:rFonts w:asciiTheme="minorHAnsi" w:hAnsiTheme="minorHAnsi" w:cstheme="minorHAnsi"/>
          <w:sz w:val="20"/>
          <w:szCs w:val="20"/>
        </w:rPr>
        <w:t xml:space="preserve">PSY 205 Statistical Methods </w:t>
      </w:r>
    </w:p>
    <w:p w14:paraId="2C2C9F84" w14:textId="77777777" w:rsidR="001918C7" w:rsidRPr="001918C7" w:rsidRDefault="001918C7" w:rsidP="001918C7">
      <w:pPr>
        <w:pStyle w:val="ListParagraph"/>
        <w:ind w:left="2880"/>
        <w:rPr>
          <w:rFonts w:asciiTheme="minorHAnsi" w:hAnsiTheme="minorHAnsi" w:cstheme="minorHAnsi"/>
          <w:sz w:val="20"/>
          <w:szCs w:val="20"/>
        </w:rPr>
      </w:pPr>
      <w:r w:rsidRPr="001918C7">
        <w:rPr>
          <w:rFonts w:asciiTheme="minorHAnsi" w:hAnsiTheme="minorHAnsi" w:cstheme="minorHAnsi"/>
          <w:sz w:val="20"/>
          <w:szCs w:val="20"/>
        </w:rPr>
        <w:t xml:space="preserve">POL 206 Applied Political Science Statistics </w:t>
      </w:r>
    </w:p>
    <w:p w14:paraId="46F05488" w14:textId="77777777" w:rsidR="001918C7" w:rsidRPr="001918C7" w:rsidRDefault="001918C7" w:rsidP="001918C7">
      <w:pPr>
        <w:pStyle w:val="ListParagraph"/>
        <w:ind w:left="2880"/>
        <w:rPr>
          <w:rFonts w:asciiTheme="minorHAnsi" w:hAnsiTheme="minorHAnsi" w:cstheme="minorHAnsi"/>
          <w:sz w:val="20"/>
          <w:szCs w:val="20"/>
        </w:rPr>
      </w:pPr>
      <w:r w:rsidRPr="001918C7">
        <w:rPr>
          <w:rFonts w:asciiTheme="minorHAnsi" w:hAnsiTheme="minorHAnsi" w:cstheme="minorHAnsi"/>
          <w:sz w:val="20"/>
          <w:szCs w:val="20"/>
        </w:rPr>
        <w:t xml:space="preserve">SOC 205 Social Science Statistics </w:t>
      </w:r>
    </w:p>
    <w:p w14:paraId="0CE7CD7C" w14:textId="77777777" w:rsidR="001918C7" w:rsidRPr="001918C7" w:rsidRDefault="001918C7" w:rsidP="001918C7">
      <w:pPr>
        <w:pStyle w:val="ListParagraph"/>
        <w:ind w:left="2880"/>
        <w:rPr>
          <w:rFonts w:asciiTheme="minorHAnsi" w:hAnsiTheme="minorHAnsi" w:cstheme="minorHAnsi"/>
          <w:sz w:val="20"/>
          <w:szCs w:val="20"/>
        </w:rPr>
      </w:pPr>
      <w:r w:rsidRPr="001918C7">
        <w:rPr>
          <w:rFonts w:asciiTheme="minorHAnsi" w:hAnsiTheme="minorHAnsi" w:cstheme="minorHAnsi"/>
          <w:i/>
          <w:iCs/>
          <w:sz w:val="20"/>
          <w:szCs w:val="20"/>
        </w:rPr>
        <w:t>Note:</w:t>
      </w:r>
      <w:r w:rsidRPr="001918C7">
        <w:rPr>
          <w:rFonts w:asciiTheme="minorHAnsi" w:hAnsiTheme="minorHAnsi" w:cstheme="minorHAnsi"/>
          <w:sz w:val="20"/>
          <w:szCs w:val="20"/>
        </w:rPr>
        <w:t xml:space="preserve"> Students who have an SAT math score of at least 570 or an ACT math score of at least 21 may also select from FIN 111 or PHL 150. </w:t>
      </w:r>
    </w:p>
    <w:p w14:paraId="33C2CCFD" w14:textId="77777777" w:rsidR="001918C7" w:rsidRPr="001918C7" w:rsidRDefault="001918C7" w:rsidP="00C90DFF">
      <w:pPr>
        <w:pStyle w:val="ListParagraph"/>
        <w:numPr>
          <w:ilvl w:val="2"/>
          <w:numId w:val="83"/>
        </w:numPr>
        <w:spacing w:after="160" w:line="259" w:lineRule="auto"/>
        <w:rPr>
          <w:rFonts w:asciiTheme="minorHAnsi" w:hAnsiTheme="minorHAnsi" w:cstheme="minorHAnsi"/>
          <w:sz w:val="20"/>
          <w:szCs w:val="20"/>
        </w:rPr>
      </w:pPr>
      <w:r w:rsidRPr="001918C7">
        <w:rPr>
          <w:rFonts w:asciiTheme="minorHAnsi" w:hAnsiTheme="minorHAnsi" w:cstheme="minorHAnsi"/>
          <w:sz w:val="20"/>
          <w:szCs w:val="20"/>
        </w:rPr>
        <w:t xml:space="preserve">Civic Problem Solving (3 credits) </w:t>
      </w:r>
    </w:p>
    <w:p w14:paraId="533ECF90" w14:textId="77777777" w:rsidR="001918C7" w:rsidRPr="001918C7" w:rsidRDefault="001918C7" w:rsidP="00C90DFF">
      <w:pPr>
        <w:pStyle w:val="ListParagraph"/>
        <w:numPr>
          <w:ilvl w:val="3"/>
          <w:numId w:val="83"/>
        </w:numPr>
        <w:spacing w:after="160" w:line="259" w:lineRule="auto"/>
        <w:rPr>
          <w:rFonts w:asciiTheme="minorHAnsi" w:hAnsiTheme="minorHAnsi" w:cstheme="minorHAnsi"/>
          <w:sz w:val="20"/>
          <w:szCs w:val="20"/>
        </w:rPr>
      </w:pPr>
      <w:r w:rsidRPr="001918C7">
        <w:rPr>
          <w:rFonts w:asciiTheme="minorHAnsi" w:hAnsiTheme="minorHAnsi" w:cstheme="minorHAnsi"/>
          <w:sz w:val="20"/>
          <w:szCs w:val="20"/>
        </w:rPr>
        <w:t xml:space="preserve"> Choose one of the following courses: </w:t>
      </w:r>
      <w:r w:rsidRPr="001918C7">
        <w:rPr>
          <w:rFonts w:asciiTheme="minorHAnsi" w:hAnsiTheme="minorHAnsi" w:cstheme="minorHAnsi"/>
          <w:sz w:val="20"/>
          <w:szCs w:val="20"/>
        </w:rPr>
        <w:br/>
        <w:t xml:space="preserve">POL 102 Introduction to American Politics </w:t>
      </w:r>
    </w:p>
    <w:p w14:paraId="2BADB65C" w14:textId="77777777" w:rsidR="001918C7" w:rsidRPr="001918C7" w:rsidRDefault="001918C7" w:rsidP="001918C7">
      <w:pPr>
        <w:pStyle w:val="ListParagraph"/>
        <w:ind w:left="2880"/>
        <w:rPr>
          <w:rFonts w:asciiTheme="minorHAnsi" w:hAnsiTheme="minorHAnsi" w:cstheme="minorHAnsi"/>
          <w:sz w:val="20"/>
          <w:szCs w:val="20"/>
        </w:rPr>
      </w:pPr>
      <w:r w:rsidRPr="001918C7">
        <w:rPr>
          <w:rFonts w:asciiTheme="minorHAnsi" w:hAnsiTheme="minorHAnsi" w:cstheme="minorHAnsi"/>
          <w:sz w:val="20"/>
          <w:szCs w:val="20"/>
        </w:rPr>
        <w:t xml:space="preserve">ECN 200 Introductory Economics </w:t>
      </w:r>
    </w:p>
    <w:p w14:paraId="4239A23E" w14:textId="77777777" w:rsidR="001918C7" w:rsidRPr="001918C7" w:rsidRDefault="001918C7" w:rsidP="00C90DFF">
      <w:pPr>
        <w:pStyle w:val="ListParagraph"/>
        <w:numPr>
          <w:ilvl w:val="1"/>
          <w:numId w:val="83"/>
        </w:numPr>
        <w:spacing w:after="160" w:line="259" w:lineRule="auto"/>
        <w:rPr>
          <w:rFonts w:asciiTheme="minorHAnsi" w:hAnsiTheme="minorHAnsi" w:cstheme="minorHAnsi"/>
          <w:sz w:val="20"/>
          <w:szCs w:val="20"/>
        </w:rPr>
      </w:pPr>
      <w:r w:rsidRPr="001918C7">
        <w:rPr>
          <w:rFonts w:asciiTheme="minorHAnsi" w:hAnsiTheme="minorHAnsi" w:cstheme="minorHAnsi"/>
          <w:b/>
          <w:bCs/>
          <w:sz w:val="20"/>
          <w:szCs w:val="20"/>
        </w:rPr>
        <w:t xml:space="preserve">Communication (6 credits) </w:t>
      </w:r>
    </w:p>
    <w:p w14:paraId="3811EE8E" w14:textId="77777777" w:rsidR="001918C7" w:rsidRPr="001918C7" w:rsidRDefault="001918C7" w:rsidP="00C90DFF">
      <w:pPr>
        <w:pStyle w:val="ListParagraph"/>
        <w:numPr>
          <w:ilvl w:val="2"/>
          <w:numId w:val="83"/>
        </w:numPr>
        <w:spacing w:after="160" w:line="259" w:lineRule="auto"/>
        <w:rPr>
          <w:rFonts w:asciiTheme="minorHAnsi" w:hAnsiTheme="minorHAnsi" w:cstheme="minorHAnsi"/>
          <w:sz w:val="20"/>
          <w:szCs w:val="20"/>
        </w:rPr>
      </w:pPr>
      <w:r w:rsidRPr="001918C7">
        <w:rPr>
          <w:rFonts w:asciiTheme="minorHAnsi" w:hAnsiTheme="minorHAnsi" w:cstheme="minorHAnsi"/>
          <w:sz w:val="20"/>
          <w:szCs w:val="20"/>
        </w:rPr>
        <w:t xml:space="preserve">ENG 112 Writing and Community </w:t>
      </w:r>
    </w:p>
    <w:p w14:paraId="22F982BF" w14:textId="77777777" w:rsidR="001918C7" w:rsidRPr="001918C7" w:rsidRDefault="001918C7" w:rsidP="00C90DFF">
      <w:pPr>
        <w:pStyle w:val="ListParagraph"/>
        <w:numPr>
          <w:ilvl w:val="2"/>
          <w:numId w:val="83"/>
        </w:numPr>
        <w:spacing w:after="160" w:line="259" w:lineRule="auto"/>
        <w:rPr>
          <w:rFonts w:asciiTheme="minorHAnsi" w:hAnsiTheme="minorHAnsi" w:cstheme="minorHAnsi"/>
          <w:sz w:val="20"/>
          <w:szCs w:val="20"/>
        </w:rPr>
      </w:pPr>
      <w:r w:rsidRPr="001918C7">
        <w:rPr>
          <w:rFonts w:asciiTheme="minorHAnsi" w:hAnsiTheme="minorHAnsi" w:cstheme="minorHAnsi"/>
          <w:sz w:val="20"/>
          <w:szCs w:val="20"/>
        </w:rPr>
        <w:t xml:space="preserve">COM 101 Public Speaking </w:t>
      </w:r>
    </w:p>
    <w:p w14:paraId="5919A5F6" w14:textId="77777777" w:rsidR="001918C7" w:rsidRPr="001918C7" w:rsidRDefault="001918C7" w:rsidP="00C90DFF">
      <w:pPr>
        <w:pStyle w:val="ListParagraph"/>
        <w:numPr>
          <w:ilvl w:val="1"/>
          <w:numId w:val="83"/>
        </w:numPr>
        <w:spacing w:after="160" w:line="259" w:lineRule="auto"/>
        <w:rPr>
          <w:rFonts w:asciiTheme="minorHAnsi" w:hAnsiTheme="minorHAnsi" w:cstheme="minorHAnsi"/>
          <w:sz w:val="20"/>
          <w:szCs w:val="20"/>
        </w:rPr>
      </w:pPr>
      <w:r w:rsidRPr="001918C7">
        <w:rPr>
          <w:rFonts w:asciiTheme="minorHAnsi" w:hAnsiTheme="minorHAnsi" w:cstheme="minorHAnsi"/>
          <w:b/>
          <w:bCs/>
          <w:sz w:val="20"/>
          <w:szCs w:val="20"/>
        </w:rPr>
        <w:t xml:space="preserve">Cultural and Global Awareness (6 credits) </w:t>
      </w:r>
    </w:p>
    <w:p w14:paraId="4800C0A2" w14:textId="77777777" w:rsidR="001918C7" w:rsidRPr="001918C7" w:rsidRDefault="001918C7" w:rsidP="00C90DFF">
      <w:pPr>
        <w:pStyle w:val="ListParagraph"/>
        <w:numPr>
          <w:ilvl w:val="2"/>
          <w:numId w:val="83"/>
        </w:numPr>
        <w:spacing w:after="160" w:line="259" w:lineRule="auto"/>
        <w:rPr>
          <w:rFonts w:asciiTheme="minorHAnsi" w:hAnsiTheme="minorHAnsi" w:cstheme="minorHAnsi"/>
          <w:sz w:val="20"/>
          <w:szCs w:val="20"/>
        </w:rPr>
      </w:pPr>
      <w:r w:rsidRPr="001918C7">
        <w:rPr>
          <w:rFonts w:asciiTheme="minorHAnsi" w:hAnsiTheme="minorHAnsi" w:cstheme="minorHAnsi"/>
          <w:sz w:val="20"/>
          <w:szCs w:val="20"/>
        </w:rPr>
        <w:t xml:space="preserve">One of the following courses: </w:t>
      </w:r>
      <w:r w:rsidRPr="001918C7">
        <w:rPr>
          <w:rFonts w:asciiTheme="minorHAnsi" w:hAnsiTheme="minorHAnsi" w:cstheme="minorHAnsi"/>
          <w:sz w:val="20"/>
          <w:szCs w:val="20"/>
        </w:rPr>
        <w:br/>
        <w:t xml:space="preserve">HIS 102 History of the Modern World </w:t>
      </w:r>
      <w:r w:rsidRPr="001918C7">
        <w:rPr>
          <w:rFonts w:asciiTheme="minorHAnsi" w:hAnsiTheme="minorHAnsi" w:cstheme="minorHAnsi"/>
          <w:sz w:val="20"/>
          <w:szCs w:val="20"/>
        </w:rPr>
        <w:br/>
        <w:t xml:space="preserve">GLS 101 Global Perspectives </w:t>
      </w:r>
    </w:p>
    <w:p w14:paraId="5FEAE0C4" w14:textId="77777777" w:rsidR="001918C7" w:rsidRPr="001918C7" w:rsidRDefault="001918C7" w:rsidP="00C90DFF">
      <w:pPr>
        <w:pStyle w:val="ListParagraph"/>
        <w:numPr>
          <w:ilvl w:val="2"/>
          <w:numId w:val="83"/>
        </w:numPr>
        <w:spacing w:after="160" w:line="259" w:lineRule="auto"/>
        <w:rPr>
          <w:rFonts w:asciiTheme="minorHAnsi" w:hAnsiTheme="minorHAnsi" w:cstheme="minorHAnsi"/>
          <w:sz w:val="20"/>
          <w:szCs w:val="20"/>
        </w:rPr>
      </w:pPr>
      <w:r w:rsidRPr="001918C7">
        <w:rPr>
          <w:rFonts w:asciiTheme="minorHAnsi" w:hAnsiTheme="minorHAnsi" w:cstheme="minorHAnsi"/>
          <w:sz w:val="20"/>
          <w:szCs w:val="20"/>
        </w:rPr>
        <w:t xml:space="preserve">One of the following Humanities or World Languages courses: </w:t>
      </w:r>
    </w:p>
    <w:p w14:paraId="50BD97D8" w14:textId="77777777" w:rsidR="001918C7" w:rsidRPr="001918C7" w:rsidRDefault="001918C7" w:rsidP="001918C7">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HUM 210 The Search for Meaning Through Culture </w:t>
      </w:r>
    </w:p>
    <w:p w14:paraId="14770EBD" w14:textId="77777777" w:rsidR="001918C7" w:rsidRPr="001918C7" w:rsidRDefault="001918C7" w:rsidP="001918C7">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FRE 101 Introduction to French I </w:t>
      </w:r>
    </w:p>
    <w:p w14:paraId="367D3743" w14:textId="77777777" w:rsidR="001918C7" w:rsidRPr="001918C7" w:rsidRDefault="001918C7" w:rsidP="001918C7">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FRE 102 Introduction to French II </w:t>
      </w:r>
    </w:p>
    <w:p w14:paraId="7CBDCD91" w14:textId="77777777" w:rsidR="001918C7" w:rsidRPr="001918C7" w:rsidRDefault="001918C7" w:rsidP="001918C7">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FRE 200 Intermediate French I </w:t>
      </w:r>
    </w:p>
    <w:p w14:paraId="188437C7" w14:textId="77777777" w:rsidR="001918C7" w:rsidRPr="001918C7" w:rsidRDefault="001918C7" w:rsidP="001918C7">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FRE 201 Intermediate French II </w:t>
      </w:r>
    </w:p>
    <w:p w14:paraId="235C89C3" w14:textId="77777777" w:rsidR="001918C7" w:rsidRPr="001918C7" w:rsidRDefault="001918C7" w:rsidP="001918C7">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FRE 220 Readings in Contemporary French Culture </w:t>
      </w:r>
    </w:p>
    <w:p w14:paraId="301DC7B8" w14:textId="77777777" w:rsidR="001918C7" w:rsidRPr="001918C7" w:rsidRDefault="001918C7" w:rsidP="001918C7">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FRE 230 Oral Communication in French </w:t>
      </w:r>
    </w:p>
    <w:p w14:paraId="0183BB6F" w14:textId="77777777" w:rsidR="001918C7" w:rsidRPr="001918C7" w:rsidRDefault="001918C7" w:rsidP="001918C7">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GER 101 Introduction to German I </w:t>
      </w:r>
    </w:p>
    <w:p w14:paraId="35BA3FC8" w14:textId="77777777" w:rsidR="001918C7" w:rsidRPr="001918C7" w:rsidRDefault="001918C7" w:rsidP="001918C7">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GER 102 Introduction to German II </w:t>
      </w:r>
    </w:p>
    <w:p w14:paraId="452DA6CF" w14:textId="77777777" w:rsidR="001918C7" w:rsidRPr="001918C7" w:rsidRDefault="001918C7" w:rsidP="001918C7">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lastRenderedPageBreak/>
        <w:t xml:space="preserve">GER 200 Intermediate German I </w:t>
      </w:r>
    </w:p>
    <w:p w14:paraId="03653FA0" w14:textId="77777777" w:rsidR="001918C7" w:rsidRPr="001918C7" w:rsidRDefault="001918C7" w:rsidP="001918C7">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GER 201 Intermediate German II </w:t>
      </w:r>
    </w:p>
    <w:p w14:paraId="5E468A3B" w14:textId="77777777" w:rsidR="001918C7" w:rsidRPr="001918C7" w:rsidRDefault="001918C7" w:rsidP="001918C7">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GER 220 Narrative Prose in German </w:t>
      </w:r>
    </w:p>
    <w:p w14:paraId="5331E09C" w14:textId="77777777" w:rsidR="001918C7" w:rsidRPr="001918C7" w:rsidRDefault="001918C7" w:rsidP="001918C7">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GER 230 Oral Communication in German </w:t>
      </w:r>
    </w:p>
    <w:p w14:paraId="3B829F15" w14:textId="77777777" w:rsidR="001918C7" w:rsidRPr="001918C7" w:rsidRDefault="001918C7" w:rsidP="001918C7">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LAT 101 Latin I </w:t>
      </w:r>
    </w:p>
    <w:p w14:paraId="1D1DBD60" w14:textId="77777777" w:rsidR="001918C7" w:rsidRPr="001918C7" w:rsidRDefault="001918C7" w:rsidP="001918C7">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LAT 102 Latin II </w:t>
      </w:r>
    </w:p>
    <w:p w14:paraId="18F6D010" w14:textId="77777777" w:rsidR="001918C7" w:rsidRPr="001918C7" w:rsidRDefault="001918C7" w:rsidP="001918C7">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LAT 200 Intermediate Latin I </w:t>
      </w:r>
    </w:p>
    <w:p w14:paraId="4F98B487" w14:textId="77777777" w:rsidR="001918C7" w:rsidRPr="001918C7" w:rsidRDefault="001918C7" w:rsidP="001918C7">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LAT 201 Intermediate Latin II </w:t>
      </w:r>
    </w:p>
    <w:p w14:paraId="30527A28" w14:textId="77777777" w:rsidR="001918C7" w:rsidRPr="001918C7" w:rsidRDefault="001918C7" w:rsidP="001918C7">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SPA 101 Introduction to Spanish I </w:t>
      </w:r>
    </w:p>
    <w:p w14:paraId="67252593" w14:textId="77777777" w:rsidR="001918C7" w:rsidRPr="001918C7" w:rsidRDefault="001918C7" w:rsidP="001918C7">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SPA 102 Introduction to Spanish II </w:t>
      </w:r>
    </w:p>
    <w:p w14:paraId="171F5877" w14:textId="77777777" w:rsidR="001918C7" w:rsidRPr="001918C7" w:rsidRDefault="001918C7" w:rsidP="001918C7">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SPA 200 Intermediate Spanish I </w:t>
      </w:r>
    </w:p>
    <w:p w14:paraId="28917B77" w14:textId="77777777" w:rsidR="001918C7" w:rsidRPr="001918C7" w:rsidRDefault="001918C7" w:rsidP="001918C7">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SPA 201 Intermediate Spanish II </w:t>
      </w:r>
    </w:p>
    <w:p w14:paraId="703A3A7A" w14:textId="77777777" w:rsidR="001918C7" w:rsidRPr="001918C7" w:rsidRDefault="001918C7" w:rsidP="001918C7">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SPA 220 Introduction to Hispanic Literary Studies </w:t>
      </w:r>
    </w:p>
    <w:p w14:paraId="04E247A5" w14:textId="77777777" w:rsidR="001918C7" w:rsidRPr="001918C7" w:rsidRDefault="001918C7" w:rsidP="001918C7">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SPA 230 Oral Communication in Spanish </w:t>
      </w:r>
    </w:p>
    <w:p w14:paraId="77E33903" w14:textId="77777777" w:rsidR="001918C7" w:rsidRPr="001918C7" w:rsidRDefault="001918C7" w:rsidP="001918C7">
      <w:pPr>
        <w:pStyle w:val="ListParagraph"/>
        <w:ind w:left="2160"/>
        <w:rPr>
          <w:rFonts w:asciiTheme="minorHAnsi" w:hAnsiTheme="minorHAnsi" w:cstheme="minorHAnsi"/>
          <w:sz w:val="20"/>
          <w:szCs w:val="20"/>
        </w:rPr>
      </w:pPr>
      <w:r w:rsidRPr="001918C7">
        <w:rPr>
          <w:rFonts w:asciiTheme="minorHAnsi" w:hAnsiTheme="minorHAnsi" w:cstheme="minorHAnsi"/>
          <w:i/>
          <w:iCs/>
          <w:sz w:val="20"/>
          <w:szCs w:val="20"/>
        </w:rPr>
        <w:t>Note:</w:t>
      </w:r>
      <w:r w:rsidRPr="001918C7">
        <w:rPr>
          <w:rFonts w:asciiTheme="minorHAnsi" w:hAnsiTheme="minorHAnsi" w:cstheme="minorHAnsi"/>
          <w:sz w:val="20"/>
          <w:szCs w:val="20"/>
        </w:rPr>
        <w:t xml:space="preserve"> Upon successful completion of the world language course with a “C”, equivalent credit may be awarded. See “World Language: Advanced Placement” section on page 34. </w:t>
      </w:r>
    </w:p>
    <w:p w14:paraId="630F3182" w14:textId="77777777" w:rsidR="001918C7" w:rsidRPr="001918C7" w:rsidRDefault="001918C7" w:rsidP="00C90DFF">
      <w:pPr>
        <w:pStyle w:val="ListParagraph"/>
        <w:numPr>
          <w:ilvl w:val="1"/>
          <w:numId w:val="83"/>
        </w:numPr>
        <w:spacing w:after="160" w:line="259" w:lineRule="auto"/>
        <w:rPr>
          <w:rFonts w:asciiTheme="minorHAnsi" w:hAnsiTheme="minorHAnsi" w:cstheme="minorHAnsi"/>
          <w:sz w:val="20"/>
          <w:szCs w:val="20"/>
        </w:rPr>
      </w:pPr>
      <w:r w:rsidRPr="001918C7">
        <w:rPr>
          <w:rFonts w:asciiTheme="minorHAnsi" w:hAnsiTheme="minorHAnsi" w:cstheme="minorHAnsi"/>
          <w:b/>
          <w:bCs/>
          <w:sz w:val="20"/>
          <w:szCs w:val="20"/>
        </w:rPr>
        <w:t>Health and Well-Being (3 credits)</w:t>
      </w:r>
    </w:p>
    <w:p w14:paraId="58EB2729" w14:textId="77777777" w:rsidR="001918C7" w:rsidRPr="001918C7" w:rsidRDefault="001918C7" w:rsidP="00C90DFF">
      <w:pPr>
        <w:pStyle w:val="ListParagraph"/>
        <w:numPr>
          <w:ilvl w:val="2"/>
          <w:numId w:val="83"/>
        </w:numPr>
        <w:spacing w:after="160" w:line="259" w:lineRule="auto"/>
        <w:rPr>
          <w:rFonts w:asciiTheme="minorHAnsi" w:hAnsiTheme="minorHAnsi" w:cstheme="minorHAnsi"/>
          <w:sz w:val="20"/>
          <w:szCs w:val="20"/>
        </w:rPr>
      </w:pPr>
      <w:r w:rsidRPr="001918C7">
        <w:rPr>
          <w:rFonts w:asciiTheme="minorHAnsi" w:hAnsiTheme="minorHAnsi" w:cstheme="minorHAnsi"/>
          <w:sz w:val="20"/>
          <w:szCs w:val="20"/>
        </w:rPr>
        <w:t xml:space="preserve">One of the following Social and Behavioral Science courses: </w:t>
      </w:r>
      <w:r w:rsidRPr="001918C7">
        <w:rPr>
          <w:rFonts w:asciiTheme="minorHAnsi" w:hAnsiTheme="minorHAnsi" w:cstheme="minorHAnsi"/>
          <w:sz w:val="20"/>
          <w:szCs w:val="20"/>
        </w:rPr>
        <w:br/>
        <w:t xml:space="preserve">PSY 101 General Psychology </w:t>
      </w:r>
    </w:p>
    <w:p w14:paraId="504A2F0E" w14:textId="77777777" w:rsidR="001918C7" w:rsidRPr="001918C7" w:rsidRDefault="001918C7" w:rsidP="001918C7">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PSY 220 Human Growth and Development </w:t>
      </w:r>
    </w:p>
    <w:p w14:paraId="48FBF9C9" w14:textId="77777777" w:rsidR="001918C7" w:rsidRPr="001918C7" w:rsidRDefault="001918C7" w:rsidP="001918C7">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SOC 101 Introduction to Sociology </w:t>
      </w:r>
    </w:p>
    <w:p w14:paraId="05AA7BB9" w14:textId="77777777" w:rsidR="002A2B0A" w:rsidRPr="002A2B0A" w:rsidRDefault="001918C7" w:rsidP="00C90DFF">
      <w:pPr>
        <w:pStyle w:val="ListParagraph"/>
        <w:numPr>
          <w:ilvl w:val="1"/>
          <w:numId w:val="83"/>
        </w:numPr>
        <w:spacing w:after="160" w:line="259" w:lineRule="auto"/>
        <w:rPr>
          <w:rFonts w:asciiTheme="minorHAnsi" w:hAnsiTheme="minorHAnsi" w:cstheme="minorHAnsi"/>
          <w:sz w:val="20"/>
          <w:szCs w:val="20"/>
        </w:rPr>
      </w:pPr>
      <w:r w:rsidRPr="001918C7">
        <w:rPr>
          <w:rFonts w:asciiTheme="minorHAnsi" w:hAnsiTheme="minorHAnsi" w:cstheme="minorHAnsi"/>
          <w:b/>
          <w:bCs/>
          <w:sz w:val="20"/>
          <w:szCs w:val="20"/>
        </w:rPr>
        <w:t>Disciplinary Knowledge and Skills (24+ credits)</w:t>
      </w:r>
    </w:p>
    <w:p w14:paraId="78592AAA" w14:textId="77777777" w:rsidR="00210AD5" w:rsidRPr="002A2B0A" w:rsidRDefault="001918C7" w:rsidP="00C90DFF">
      <w:pPr>
        <w:pStyle w:val="ListParagraph"/>
        <w:numPr>
          <w:ilvl w:val="2"/>
          <w:numId w:val="83"/>
        </w:numPr>
        <w:spacing w:after="160" w:line="259" w:lineRule="auto"/>
        <w:rPr>
          <w:rFonts w:asciiTheme="minorHAnsi" w:hAnsiTheme="minorHAnsi" w:cstheme="minorHAnsi"/>
          <w:sz w:val="20"/>
          <w:szCs w:val="20"/>
        </w:rPr>
      </w:pPr>
      <w:r w:rsidRPr="002A2B0A">
        <w:rPr>
          <w:rFonts w:asciiTheme="minorHAnsi" w:hAnsiTheme="minorHAnsi" w:cstheme="minorHAnsi"/>
          <w:sz w:val="20"/>
          <w:szCs w:val="20"/>
        </w:rPr>
        <w:t xml:space="preserve">Major - Areas of primary disciplinary content is at least 24 credits. See individual programs for the exact number of credits required. </w:t>
      </w:r>
    </w:p>
    <w:p w14:paraId="0FC6C062" w14:textId="77777777" w:rsidR="008C7FCE" w:rsidRPr="001918C7" w:rsidRDefault="008C7FCE" w:rsidP="008C7FCE">
      <w:pPr>
        <w:spacing w:after="160" w:line="259" w:lineRule="auto"/>
        <w:rPr>
          <w:rFonts w:asciiTheme="minorHAnsi" w:hAnsiTheme="minorHAnsi" w:cstheme="minorHAnsi"/>
          <w:sz w:val="22"/>
          <w:szCs w:val="22"/>
        </w:rPr>
      </w:pPr>
      <w:r w:rsidRPr="001918C7">
        <w:rPr>
          <w:rFonts w:asciiTheme="minorHAnsi" w:hAnsiTheme="minorHAnsi" w:cstheme="minorHAnsi"/>
          <w:b/>
          <w:bCs/>
          <w:sz w:val="22"/>
          <w:szCs w:val="22"/>
        </w:rPr>
        <w:t xml:space="preserve">ASSOCIATE IN </w:t>
      </w:r>
      <w:r>
        <w:rPr>
          <w:rFonts w:asciiTheme="minorHAnsi" w:hAnsiTheme="minorHAnsi" w:cstheme="minorHAnsi"/>
          <w:b/>
          <w:bCs/>
          <w:sz w:val="22"/>
          <w:szCs w:val="22"/>
        </w:rPr>
        <w:t xml:space="preserve">APPLIED </w:t>
      </w:r>
      <w:r w:rsidRPr="001918C7">
        <w:rPr>
          <w:rFonts w:asciiTheme="minorHAnsi" w:hAnsiTheme="minorHAnsi" w:cstheme="minorHAnsi"/>
          <w:b/>
          <w:bCs/>
          <w:sz w:val="22"/>
          <w:szCs w:val="22"/>
        </w:rPr>
        <w:t xml:space="preserve">SCIENCE • 64 CREDITS </w:t>
      </w:r>
    </w:p>
    <w:p w14:paraId="56CF368F" w14:textId="77777777" w:rsidR="008C7FCE" w:rsidRPr="001918C7" w:rsidRDefault="008C7FCE" w:rsidP="00C90DFF">
      <w:pPr>
        <w:numPr>
          <w:ilvl w:val="0"/>
          <w:numId w:val="85"/>
        </w:numPr>
        <w:spacing w:after="160" w:line="259" w:lineRule="auto"/>
        <w:rPr>
          <w:rFonts w:asciiTheme="minorHAnsi" w:hAnsiTheme="minorHAnsi" w:cstheme="minorHAnsi"/>
          <w:sz w:val="20"/>
          <w:szCs w:val="20"/>
        </w:rPr>
      </w:pPr>
      <w:r w:rsidRPr="001918C7">
        <w:rPr>
          <w:rFonts w:asciiTheme="minorHAnsi" w:hAnsiTheme="minorHAnsi" w:cstheme="minorHAnsi"/>
          <w:b/>
          <w:bCs/>
          <w:sz w:val="20"/>
          <w:szCs w:val="20"/>
        </w:rPr>
        <w:t>Transformational Journey Program Core –</w:t>
      </w:r>
      <w:r>
        <w:rPr>
          <w:rFonts w:asciiTheme="minorHAnsi" w:hAnsiTheme="minorHAnsi" w:cstheme="minorHAnsi"/>
          <w:b/>
          <w:bCs/>
          <w:sz w:val="20"/>
          <w:szCs w:val="20"/>
        </w:rPr>
        <w:t xml:space="preserve"> </w:t>
      </w:r>
      <w:r w:rsidRPr="001918C7">
        <w:rPr>
          <w:rFonts w:asciiTheme="minorHAnsi" w:hAnsiTheme="minorHAnsi" w:cstheme="minorHAnsi"/>
          <w:b/>
          <w:bCs/>
          <w:sz w:val="20"/>
          <w:szCs w:val="20"/>
        </w:rPr>
        <w:t>Associate of</w:t>
      </w:r>
      <w:r>
        <w:rPr>
          <w:rFonts w:asciiTheme="minorHAnsi" w:hAnsiTheme="minorHAnsi" w:cstheme="minorHAnsi"/>
          <w:b/>
          <w:bCs/>
          <w:sz w:val="20"/>
          <w:szCs w:val="20"/>
        </w:rPr>
        <w:t xml:space="preserve"> Applied</w:t>
      </w:r>
      <w:r w:rsidRPr="001918C7">
        <w:rPr>
          <w:rFonts w:asciiTheme="minorHAnsi" w:hAnsiTheme="minorHAnsi" w:cstheme="minorHAnsi"/>
          <w:b/>
          <w:bCs/>
          <w:sz w:val="20"/>
          <w:szCs w:val="20"/>
        </w:rPr>
        <w:t xml:space="preserve"> Science (31-32 Credits) </w:t>
      </w:r>
      <w:r w:rsidRPr="001918C7">
        <w:rPr>
          <w:rFonts w:asciiTheme="minorHAnsi" w:hAnsiTheme="minorHAnsi" w:cstheme="minorHAnsi"/>
          <w:b/>
          <w:bCs/>
          <w:sz w:val="20"/>
          <w:szCs w:val="20"/>
        </w:rPr>
        <w:br/>
      </w:r>
      <w:r w:rsidRPr="001918C7">
        <w:rPr>
          <w:rFonts w:asciiTheme="minorHAnsi" w:hAnsiTheme="minorHAnsi" w:cstheme="minorHAnsi"/>
          <w:sz w:val="20"/>
          <w:szCs w:val="20"/>
        </w:rPr>
        <w:t xml:space="preserve">General education courses require a passing grade (“D” or higher) in order for the requirement to be fulfilled. Certain major programs or professional licenses may have a </w:t>
      </w:r>
      <w:proofErr w:type="gramStart"/>
      <w:r w:rsidRPr="001918C7">
        <w:rPr>
          <w:rFonts w:asciiTheme="minorHAnsi" w:hAnsiTheme="minorHAnsi" w:cstheme="minorHAnsi"/>
          <w:sz w:val="20"/>
          <w:szCs w:val="20"/>
        </w:rPr>
        <w:t>higher grade</w:t>
      </w:r>
      <w:proofErr w:type="gramEnd"/>
      <w:r w:rsidRPr="001918C7">
        <w:rPr>
          <w:rFonts w:asciiTheme="minorHAnsi" w:hAnsiTheme="minorHAnsi" w:cstheme="minorHAnsi"/>
          <w:sz w:val="20"/>
          <w:szCs w:val="20"/>
        </w:rPr>
        <w:t xml:space="preserve"> requirement for some or all general education courses. </w:t>
      </w:r>
    </w:p>
    <w:p w14:paraId="666CE650" w14:textId="77777777" w:rsidR="008C7FCE" w:rsidRPr="001918C7" w:rsidRDefault="008C7FCE" w:rsidP="00C90DFF">
      <w:pPr>
        <w:pStyle w:val="ListParagraph"/>
        <w:numPr>
          <w:ilvl w:val="1"/>
          <w:numId w:val="85"/>
        </w:numPr>
        <w:spacing w:after="160" w:line="259" w:lineRule="auto"/>
        <w:rPr>
          <w:rFonts w:asciiTheme="minorHAnsi" w:hAnsiTheme="minorHAnsi" w:cstheme="minorHAnsi"/>
          <w:sz w:val="20"/>
          <w:szCs w:val="20"/>
        </w:rPr>
      </w:pPr>
      <w:r w:rsidRPr="001918C7">
        <w:rPr>
          <w:rFonts w:asciiTheme="minorHAnsi" w:hAnsiTheme="minorHAnsi" w:cstheme="minorHAnsi"/>
          <w:b/>
          <w:bCs/>
          <w:sz w:val="20"/>
          <w:szCs w:val="20"/>
        </w:rPr>
        <w:t xml:space="preserve">First Year Experience (3 credits) </w:t>
      </w:r>
    </w:p>
    <w:p w14:paraId="7ACC6725" w14:textId="77777777" w:rsidR="008C7FCE" w:rsidRPr="001918C7" w:rsidRDefault="008C7FCE" w:rsidP="00C90DFF">
      <w:pPr>
        <w:pStyle w:val="ListParagraph"/>
        <w:numPr>
          <w:ilvl w:val="2"/>
          <w:numId w:val="85"/>
        </w:numPr>
        <w:spacing w:after="160" w:line="259" w:lineRule="auto"/>
        <w:rPr>
          <w:rFonts w:asciiTheme="minorHAnsi" w:hAnsiTheme="minorHAnsi" w:cstheme="minorHAnsi"/>
          <w:sz w:val="20"/>
          <w:szCs w:val="20"/>
        </w:rPr>
      </w:pPr>
      <w:r w:rsidRPr="001918C7">
        <w:rPr>
          <w:rFonts w:asciiTheme="minorHAnsi" w:hAnsiTheme="minorHAnsi" w:cstheme="minorHAnsi"/>
          <w:sz w:val="20"/>
          <w:szCs w:val="20"/>
        </w:rPr>
        <w:t xml:space="preserve">FYS 110* First Year Seminar </w:t>
      </w:r>
    </w:p>
    <w:p w14:paraId="0E9DFFB7" w14:textId="77777777" w:rsidR="008C7FCE" w:rsidRPr="001918C7" w:rsidRDefault="008C7FCE" w:rsidP="008C7FCE">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Each entering first time, full-time student or transfer student (with fewer than 24 credit hours and who has not taken an approved first-year seminar at a previous institution) will take FYS110 during their first semester at Marian University.</w:t>
      </w:r>
    </w:p>
    <w:p w14:paraId="5E67B9F7" w14:textId="77777777" w:rsidR="008C7FCE" w:rsidRPr="001918C7" w:rsidRDefault="008C7FCE" w:rsidP="00C90DFF">
      <w:pPr>
        <w:pStyle w:val="ListParagraph"/>
        <w:numPr>
          <w:ilvl w:val="1"/>
          <w:numId w:val="85"/>
        </w:numPr>
        <w:spacing w:after="160" w:line="259" w:lineRule="auto"/>
        <w:rPr>
          <w:rFonts w:asciiTheme="minorHAnsi" w:hAnsiTheme="minorHAnsi" w:cstheme="minorHAnsi"/>
          <w:sz w:val="20"/>
          <w:szCs w:val="20"/>
        </w:rPr>
      </w:pPr>
      <w:r w:rsidRPr="001918C7">
        <w:rPr>
          <w:rFonts w:asciiTheme="minorHAnsi" w:hAnsiTheme="minorHAnsi" w:cstheme="minorHAnsi"/>
          <w:b/>
          <w:bCs/>
          <w:sz w:val="20"/>
          <w:szCs w:val="20"/>
        </w:rPr>
        <w:t xml:space="preserve">Faith, Reason, and Ethics (3 credits)  </w:t>
      </w:r>
    </w:p>
    <w:p w14:paraId="4C561232" w14:textId="77777777" w:rsidR="008C7FCE" w:rsidRPr="001918C7" w:rsidRDefault="008C7FCE" w:rsidP="00C90DFF">
      <w:pPr>
        <w:pStyle w:val="ListParagraph"/>
        <w:numPr>
          <w:ilvl w:val="2"/>
          <w:numId w:val="85"/>
        </w:numPr>
        <w:spacing w:after="160" w:line="259" w:lineRule="auto"/>
        <w:rPr>
          <w:rFonts w:asciiTheme="minorHAnsi" w:hAnsiTheme="minorHAnsi" w:cstheme="minorHAnsi"/>
          <w:sz w:val="20"/>
          <w:szCs w:val="20"/>
        </w:rPr>
      </w:pPr>
      <w:r w:rsidRPr="001918C7">
        <w:rPr>
          <w:rFonts w:asciiTheme="minorHAnsi" w:hAnsiTheme="minorHAnsi" w:cstheme="minorHAnsi"/>
          <w:sz w:val="20"/>
          <w:szCs w:val="20"/>
        </w:rPr>
        <w:t xml:space="preserve">THL 105 Introduction to Theology </w:t>
      </w:r>
    </w:p>
    <w:p w14:paraId="1D04DD5C" w14:textId="17045AC3" w:rsidR="008C7FCE" w:rsidRPr="001918C7" w:rsidRDefault="008C7FCE" w:rsidP="00C90DFF">
      <w:pPr>
        <w:pStyle w:val="ListParagraph"/>
        <w:numPr>
          <w:ilvl w:val="1"/>
          <w:numId w:val="85"/>
        </w:numPr>
        <w:spacing w:after="160" w:line="259" w:lineRule="auto"/>
        <w:rPr>
          <w:rFonts w:asciiTheme="minorHAnsi" w:hAnsiTheme="minorHAnsi" w:cstheme="minorHAnsi"/>
          <w:sz w:val="20"/>
          <w:szCs w:val="20"/>
        </w:rPr>
      </w:pPr>
      <w:r w:rsidRPr="001918C7">
        <w:rPr>
          <w:rFonts w:asciiTheme="minorHAnsi" w:hAnsiTheme="minorHAnsi" w:cstheme="minorHAnsi"/>
          <w:b/>
          <w:bCs/>
          <w:sz w:val="20"/>
          <w:szCs w:val="20"/>
        </w:rPr>
        <w:t>Problem Solving (</w:t>
      </w:r>
      <w:r w:rsidR="004E0F43">
        <w:rPr>
          <w:rFonts w:asciiTheme="minorHAnsi" w:hAnsiTheme="minorHAnsi" w:cstheme="minorHAnsi"/>
          <w:b/>
          <w:bCs/>
          <w:sz w:val="20"/>
          <w:szCs w:val="20"/>
        </w:rPr>
        <w:t>7</w:t>
      </w:r>
      <w:r w:rsidRPr="001918C7">
        <w:rPr>
          <w:rFonts w:asciiTheme="minorHAnsi" w:hAnsiTheme="minorHAnsi" w:cstheme="minorHAnsi"/>
          <w:b/>
          <w:bCs/>
          <w:sz w:val="20"/>
          <w:szCs w:val="20"/>
        </w:rPr>
        <w:t>-</w:t>
      </w:r>
      <w:r w:rsidR="004E0F43">
        <w:rPr>
          <w:rFonts w:asciiTheme="minorHAnsi" w:hAnsiTheme="minorHAnsi" w:cstheme="minorHAnsi"/>
          <w:b/>
          <w:bCs/>
          <w:sz w:val="20"/>
          <w:szCs w:val="20"/>
        </w:rPr>
        <w:t>9</w:t>
      </w:r>
      <w:r w:rsidRPr="001918C7">
        <w:rPr>
          <w:rFonts w:asciiTheme="minorHAnsi" w:hAnsiTheme="minorHAnsi" w:cstheme="minorHAnsi"/>
          <w:b/>
          <w:bCs/>
          <w:sz w:val="20"/>
          <w:szCs w:val="20"/>
        </w:rPr>
        <w:t xml:space="preserve"> credits) </w:t>
      </w:r>
    </w:p>
    <w:p w14:paraId="5EACDA0D" w14:textId="77777777" w:rsidR="008C7FCE" w:rsidRPr="001918C7" w:rsidRDefault="008C7FCE" w:rsidP="00C90DFF">
      <w:pPr>
        <w:pStyle w:val="ListParagraph"/>
        <w:numPr>
          <w:ilvl w:val="2"/>
          <w:numId w:val="85"/>
        </w:numPr>
        <w:spacing w:after="160" w:line="259" w:lineRule="auto"/>
        <w:rPr>
          <w:rFonts w:asciiTheme="minorHAnsi" w:hAnsiTheme="minorHAnsi" w:cstheme="minorHAnsi"/>
          <w:sz w:val="20"/>
          <w:szCs w:val="20"/>
        </w:rPr>
      </w:pPr>
      <w:r w:rsidRPr="001918C7">
        <w:rPr>
          <w:rFonts w:asciiTheme="minorHAnsi" w:hAnsiTheme="minorHAnsi" w:cstheme="minorHAnsi"/>
          <w:sz w:val="20"/>
          <w:szCs w:val="20"/>
        </w:rPr>
        <w:t xml:space="preserve">Scientific Problem Solving (4-5 credits) </w:t>
      </w:r>
    </w:p>
    <w:p w14:paraId="28361771" w14:textId="77777777" w:rsidR="008C7FCE" w:rsidRPr="001918C7" w:rsidRDefault="008C7FCE" w:rsidP="00C90DFF">
      <w:pPr>
        <w:pStyle w:val="ListParagraph"/>
        <w:numPr>
          <w:ilvl w:val="3"/>
          <w:numId w:val="85"/>
        </w:numPr>
        <w:spacing w:after="160" w:line="259" w:lineRule="auto"/>
        <w:rPr>
          <w:rFonts w:asciiTheme="minorHAnsi" w:hAnsiTheme="minorHAnsi" w:cstheme="minorHAnsi"/>
          <w:sz w:val="20"/>
          <w:szCs w:val="20"/>
        </w:rPr>
      </w:pPr>
      <w:r w:rsidRPr="001918C7">
        <w:rPr>
          <w:rFonts w:asciiTheme="minorHAnsi" w:hAnsiTheme="minorHAnsi" w:cstheme="minorHAnsi"/>
          <w:sz w:val="20"/>
          <w:szCs w:val="20"/>
        </w:rPr>
        <w:t xml:space="preserve">One of the following science courses with a corresponding lab: </w:t>
      </w:r>
    </w:p>
    <w:p w14:paraId="3E2E010C" w14:textId="77777777" w:rsidR="008C7FCE" w:rsidRPr="001918C7" w:rsidRDefault="008C7FCE" w:rsidP="008C7FCE">
      <w:pPr>
        <w:pStyle w:val="ListParagraph"/>
        <w:ind w:left="2880"/>
        <w:rPr>
          <w:rFonts w:asciiTheme="minorHAnsi" w:hAnsiTheme="minorHAnsi" w:cstheme="minorHAnsi"/>
          <w:sz w:val="20"/>
          <w:szCs w:val="20"/>
        </w:rPr>
      </w:pPr>
      <w:r w:rsidRPr="001918C7">
        <w:rPr>
          <w:rFonts w:asciiTheme="minorHAnsi" w:hAnsiTheme="minorHAnsi" w:cstheme="minorHAnsi"/>
          <w:sz w:val="20"/>
          <w:szCs w:val="20"/>
        </w:rPr>
        <w:t xml:space="preserve">BIO 151 General Biology </w:t>
      </w:r>
    </w:p>
    <w:p w14:paraId="05EB0FA4" w14:textId="77777777" w:rsidR="008C7FCE" w:rsidRPr="001918C7" w:rsidRDefault="008C7FCE" w:rsidP="008C7FCE">
      <w:pPr>
        <w:pStyle w:val="ListParagraph"/>
        <w:ind w:left="2880"/>
        <w:rPr>
          <w:rFonts w:asciiTheme="minorHAnsi" w:hAnsiTheme="minorHAnsi" w:cstheme="minorHAnsi"/>
          <w:sz w:val="20"/>
          <w:szCs w:val="20"/>
        </w:rPr>
      </w:pPr>
      <w:r w:rsidRPr="001918C7">
        <w:rPr>
          <w:rFonts w:asciiTheme="minorHAnsi" w:hAnsiTheme="minorHAnsi" w:cstheme="minorHAnsi"/>
          <w:sz w:val="20"/>
          <w:szCs w:val="20"/>
        </w:rPr>
        <w:t xml:space="preserve">BIO 202 Evolution and Ecology </w:t>
      </w:r>
    </w:p>
    <w:p w14:paraId="25C3B7BC" w14:textId="77777777" w:rsidR="008C7FCE" w:rsidRPr="001918C7" w:rsidRDefault="008C7FCE" w:rsidP="008C7FCE">
      <w:pPr>
        <w:pStyle w:val="ListParagraph"/>
        <w:ind w:left="2880"/>
        <w:rPr>
          <w:rFonts w:asciiTheme="minorHAnsi" w:hAnsiTheme="minorHAnsi" w:cstheme="minorHAnsi"/>
          <w:sz w:val="20"/>
          <w:szCs w:val="20"/>
        </w:rPr>
      </w:pPr>
      <w:r w:rsidRPr="001918C7">
        <w:rPr>
          <w:rFonts w:asciiTheme="minorHAnsi" w:hAnsiTheme="minorHAnsi" w:cstheme="minorHAnsi"/>
          <w:sz w:val="20"/>
          <w:szCs w:val="20"/>
        </w:rPr>
        <w:t xml:space="preserve">BIO 214 Microbiology </w:t>
      </w:r>
    </w:p>
    <w:p w14:paraId="606C60C4" w14:textId="77777777" w:rsidR="008C7FCE" w:rsidRPr="001918C7" w:rsidRDefault="008C7FCE" w:rsidP="008C7FCE">
      <w:pPr>
        <w:pStyle w:val="ListParagraph"/>
        <w:ind w:left="2880"/>
        <w:rPr>
          <w:rFonts w:asciiTheme="minorHAnsi" w:hAnsiTheme="minorHAnsi" w:cstheme="minorHAnsi"/>
          <w:sz w:val="20"/>
          <w:szCs w:val="20"/>
        </w:rPr>
      </w:pPr>
      <w:r w:rsidRPr="001918C7">
        <w:rPr>
          <w:rFonts w:asciiTheme="minorHAnsi" w:hAnsiTheme="minorHAnsi" w:cstheme="minorHAnsi"/>
          <w:sz w:val="20"/>
          <w:szCs w:val="20"/>
        </w:rPr>
        <w:t>BIO 225 Human Anatomy</w:t>
      </w:r>
    </w:p>
    <w:p w14:paraId="38C92542" w14:textId="77777777" w:rsidR="008C7FCE" w:rsidRPr="001918C7" w:rsidRDefault="008C7FCE" w:rsidP="008C7FCE">
      <w:pPr>
        <w:pStyle w:val="ListParagraph"/>
        <w:ind w:left="2880"/>
        <w:rPr>
          <w:rFonts w:asciiTheme="minorHAnsi" w:hAnsiTheme="minorHAnsi" w:cstheme="minorHAnsi"/>
          <w:sz w:val="20"/>
          <w:szCs w:val="20"/>
        </w:rPr>
      </w:pPr>
      <w:r w:rsidRPr="001918C7">
        <w:rPr>
          <w:rFonts w:asciiTheme="minorHAnsi" w:hAnsiTheme="minorHAnsi" w:cstheme="minorHAnsi"/>
          <w:sz w:val="20"/>
          <w:szCs w:val="20"/>
        </w:rPr>
        <w:t xml:space="preserve">CHE 100/108L Elements of General and Biological Chemistry / Elements of General and Biological Chemistry Lab </w:t>
      </w:r>
    </w:p>
    <w:p w14:paraId="17A71797" w14:textId="77777777" w:rsidR="008C7FCE" w:rsidRPr="001918C7" w:rsidRDefault="008C7FCE" w:rsidP="008C7FCE">
      <w:pPr>
        <w:pStyle w:val="ListParagraph"/>
        <w:ind w:left="2880"/>
        <w:rPr>
          <w:rFonts w:asciiTheme="minorHAnsi" w:hAnsiTheme="minorHAnsi" w:cstheme="minorHAnsi"/>
          <w:sz w:val="20"/>
          <w:szCs w:val="20"/>
        </w:rPr>
      </w:pPr>
      <w:r w:rsidRPr="001918C7">
        <w:rPr>
          <w:rFonts w:asciiTheme="minorHAnsi" w:hAnsiTheme="minorHAnsi" w:cstheme="minorHAnsi"/>
          <w:sz w:val="20"/>
          <w:szCs w:val="20"/>
        </w:rPr>
        <w:t xml:space="preserve">CHE 140/140L General Chemistry I / General Chemistry I Lab </w:t>
      </w:r>
    </w:p>
    <w:p w14:paraId="0040C1B1" w14:textId="77777777" w:rsidR="008C7FCE" w:rsidRPr="001918C7" w:rsidRDefault="008C7FCE" w:rsidP="008C7FCE">
      <w:pPr>
        <w:pStyle w:val="ListParagraph"/>
        <w:ind w:left="2880"/>
        <w:rPr>
          <w:rFonts w:asciiTheme="minorHAnsi" w:hAnsiTheme="minorHAnsi" w:cstheme="minorHAnsi"/>
          <w:sz w:val="20"/>
          <w:szCs w:val="20"/>
        </w:rPr>
      </w:pPr>
      <w:r w:rsidRPr="001918C7">
        <w:rPr>
          <w:rFonts w:asciiTheme="minorHAnsi" w:hAnsiTheme="minorHAnsi" w:cstheme="minorHAnsi"/>
          <w:sz w:val="20"/>
          <w:szCs w:val="20"/>
        </w:rPr>
        <w:t xml:space="preserve">SCI 170 Science, the Environment and Society </w:t>
      </w:r>
    </w:p>
    <w:p w14:paraId="4F5361DE" w14:textId="77777777" w:rsidR="008C7FCE" w:rsidRPr="001918C7" w:rsidRDefault="008C7FCE" w:rsidP="00C90DFF">
      <w:pPr>
        <w:pStyle w:val="ListParagraph"/>
        <w:numPr>
          <w:ilvl w:val="2"/>
          <w:numId w:val="85"/>
        </w:numPr>
        <w:spacing w:after="160" w:line="259" w:lineRule="auto"/>
        <w:rPr>
          <w:rFonts w:asciiTheme="minorHAnsi" w:hAnsiTheme="minorHAnsi" w:cstheme="minorHAnsi"/>
          <w:sz w:val="20"/>
          <w:szCs w:val="20"/>
        </w:rPr>
      </w:pPr>
      <w:r w:rsidRPr="001918C7">
        <w:rPr>
          <w:rFonts w:asciiTheme="minorHAnsi" w:hAnsiTheme="minorHAnsi" w:cstheme="minorHAnsi"/>
          <w:sz w:val="20"/>
          <w:szCs w:val="20"/>
        </w:rPr>
        <w:t xml:space="preserve">Quantitative Problem Solving (3-4 credits) </w:t>
      </w:r>
    </w:p>
    <w:p w14:paraId="4CDE4ED3" w14:textId="77777777" w:rsidR="008C7FCE" w:rsidRPr="001918C7" w:rsidRDefault="008C7FCE" w:rsidP="00C90DFF">
      <w:pPr>
        <w:pStyle w:val="ListParagraph"/>
        <w:numPr>
          <w:ilvl w:val="3"/>
          <w:numId w:val="85"/>
        </w:numPr>
        <w:spacing w:after="160" w:line="259" w:lineRule="auto"/>
        <w:rPr>
          <w:rFonts w:asciiTheme="minorHAnsi" w:hAnsiTheme="minorHAnsi" w:cstheme="minorHAnsi"/>
          <w:sz w:val="20"/>
          <w:szCs w:val="20"/>
        </w:rPr>
      </w:pPr>
      <w:r w:rsidRPr="001918C7">
        <w:rPr>
          <w:rFonts w:asciiTheme="minorHAnsi" w:hAnsiTheme="minorHAnsi" w:cstheme="minorHAnsi"/>
          <w:sz w:val="20"/>
          <w:szCs w:val="20"/>
        </w:rPr>
        <w:lastRenderedPageBreak/>
        <w:t xml:space="preserve">One of the following mathematics courses as determined by placement: MAT 130 Statistics in a Contemporary World </w:t>
      </w:r>
    </w:p>
    <w:p w14:paraId="0782E054" w14:textId="77777777" w:rsidR="008C7FCE" w:rsidRPr="001918C7" w:rsidRDefault="008C7FCE" w:rsidP="008C7FCE">
      <w:pPr>
        <w:pStyle w:val="ListParagraph"/>
        <w:ind w:left="2880"/>
        <w:rPr>
          <w:rFonts w:asciiTheme="minorHAnsi" w:hAnsiTheme="minorHAnsi" w:cstheme="minorHAnsi"/>
          <w:sz w:val="20"/>
          <w:szCs w:val="20"/>
        </w:rPr>
      </w:pPr>
      <w:r w:rsidRPr="001918C7">
        <w:rPr>
          <w:rFonts w:asciiTheme="minorHAnsi" w:hAnsiTheme="minorHAnsi" w:cstheme="minorHAnsi"/>
          <w:sz w:val="20"/>
          <w:szCs w:val="20"/>
        </w:rPr>
        <w:t xml:space="preserve">MAT 140 College Algebra </w:t>
      </w:r>
    </w:p>
    <w:p w14:paraId="42E4AAAA" w14:textId="77777777" w:rsidR="008C7FCE" w:rsidRPr="001918C7" w:rsidRDefault="008C7FCE" w:rsidP="008C7FCE">
      <w:pPr>
        <w:pStyle w:val="ListParagraph"/>
        <w:ind w:left="2880"/>
        <w:rPr>
          <w:rFonts w:asciiTheme="minorHAnsi" w:hAnsiTheme="minorHAnsi" w:cstheme="minorHAnsi"/>
          <w:sz w:val="20"/>
          <w:szCs w:val="20"/>
        </w:rPr>
      </w:pPr>
      <w:r w:rsidRPr="001918C7">
        <w:rPr>
          <w:rFonts w:asciiTheme="minorHAnsi" w:hAnsiTheme="minorHAnsi" w:cstheme="minorHAnsi"/>
          <w:sz w:val="20"/>
          <w:szCs w:val="20"/>
        </w:rPr>
        <w:t xml:space="preserve">MAT 145 Precalculus </w:t>
      </w:r>
    </w:p>
    <w:p w14:paraId="597425C8" w14:textId="77777777" w:rsidR="008C7FCE" w:rsidRPr="001918C7" w:rsidRDefault="008C7FCE" w:rsidP="008C7FCE">
      <w:pPr>
        <w:pStyle w:val="ListParagraph"/>
        <w:ind w:left="2880"/>
        <w:rPr>
          <w:rFonts w:asciiTheme="minorHAnsi" w:hAnsiTheme="minorHAnsi" w:cstheme="minorHAnsi"/>
          <w:sz w:val="20"/>
          <w:szCs w:val="20"/>
        </w:rPr>
      </w:pPr>
      <w:r w:rsidRPr="001918C7">
        <w:rPr>
          <w:rFonts w:asciiTheme="minorHAnsi" w:hAnsiTheme="minorHAnsi" w:cstheme="minorHAnsi"/>
          <w:sz w:val="20"/>
          <w:szCs w:val="20"/>
        </w:rPr>
        <w:t xml:space="preserve">MAT 215 Fundamentals and Special Appl. of Calculus </w:t>
      </w:r>
    </w:p>
    <w:p w14:paraId="57DA4451" w14:textId="77777777" w:rsidR="008C7FCE" w:rsidRPr="001918C7" w:rsidRDefault="008C7FCE" w:rsidP="008C7FCE">
      <w:pPr>
        <w:pStyle w:val="ListParagraph"/>
        <w:ind w:left="2880"/>
        <w:rPr>
          <w:rFonts w:asciiTheme="minorHAnsi" w:hAnsiTheme="minorHAnsi" w:cstheme="minorHAnsi"/>
          <w:sz w:val="20"/>
          <w:szCs w:val="20"/>
        </w:rPr>
      </w:pPr>
      <w:r w:rsidRPr="001918C7">
        <w:rPr>
          <w:rFonts w:asciiTheme="minorHAnsi" w:hAnsiTheme="minorHAnsi" w:cstheme="minorHAnsi"/>
          <w:sz w:val="20"/>
          <w:szCs w:val="20"/>
        </w:rPr>
        <w:t xml:space="preserve">MAT 230 Calculus and Analytic Geometry I </w:t>
      </w:r>
    </w:p>
    <w:p w14:paraId="6B7BCF62" w14:textId="77777777" w:rsidR="008C7FCE" w:rsidRPr="001918C7" w:rsidRDefault="008C7FCE" w:rsidP="008C7FCE">
      <w:pPr>
        <w:pStyle w:val="ListParagraph"/>
        <w:ind w:left="2880"/>
        <w:rPr>
          <w:rFonts w:asciiTheme="minorHAnsi" w:hAnsiTheme="minorHAnsi" w:cstheme="minorHAnsi"/>
          <w:sz w:val="20"/>
          <w:szCs w:val="20"/>
        </w:rPr>
      </w:pPr>
      <w:r w:rsidRPr="001918C7">
        <w:rPr>
          <w:rFonts w:asciiTheme="minorHAnsi" w:hAnsiTheme="minorHAnsi" w:cstheme="minorHAnsi"/>
          <w:sz w:val="20"/>
          <w:szCs w:val="20"/>
        </w:rPr>
        <w:t xml:space="preserve">BIO 205 Exp. Design and Statistical Analysis for Biologists </w:t>
      </w:r>
    </w:p>
    <w:p w14:paraId="07CFDB64" w14:textId="77777777" w:rsidR="008C7FCE" w:rsidRPr="001918C7" w:rsidRDefault="008C7FCE" w:rsidP="008C7FCE">
      <w:pPr>
        <w:pStyle w:val="ListParagraph"/>
        <w:ind w:left="2880"/>
        <w:rPr>
          <w:rFonts w:asciiTheme="minorHAnsi" w:hAnsiTheme="minorHAnsi" w:cstheme="minorHAnsi"/>
          <w:sz w:val="20"/>
          <w:szCs w:val="20"/>
        </w:rPr>
      </w:pPr>
      <w:r w:rsidRPr="001918C7">
        <w:rPr>
          <w:rFonts w:asciiTheme="minorHAnsi" w:hAnsiTheme="minorHAnsi" w:cstheme="minorHAnsi"/>
          <w:sz w:val="20"/>
          <w:szCs w:val="20"/>
        </w:rPr>
        <w:t xml:space="preserve">BUS 205 Business Statistics </w:t>
      </w:r>
    </w:p>
    <w:p w14:paraId="4C203750" w14:textId="77777777" w:rsidR="008C7FCE" w:rsidRPr="001918C7" w:rsidRDefault="008C7FCE" w:rsidP="008C7FCE">
      <w:pPr>
        <w:pStyle w:val="ListParagraph"/>
        <w:ind w:left="2880"/>
        <w:rPr>
          <w:rFonts w:asciiTheme="minorHAnsi" w:hAnsiTheme="minorHAnsi" w:cstheme="minorHAnsi"/>
          <w:sz w:val="20"/>
          <w:szCs w:val="20"/>
        </w:rPr>
      </w:pPr>
      <w:r w:rsidRPr="001918C7">
        <w:rPr>
          <w:rFonts w:asciiTheme="minorHAnsi" w:hAnsiTheme="minorHAnsi" w:cstheme="minorHAnsi"/>
          <w:sz w:val="20"/>
          <w:szCs w:val="20"/>
        </w:rPr>
        <w:t xml:space="preserve">PSY 205 Statistical Methods </w:t>
      </w:r>
    </w:p>
    <w:p w14:paraId="0AF6C372" w14:textId="77777777" w:rsidR="008C7FCE" w:rsidRPr="001918C7" w:rsidRDefault="008C7FCE" w:rsidP="008C7FCE">
      <w:pPr>
        <w:pStyle w:val="ListParagraph"/>
        <w:ind w:left="2880"/>
        <w:rPr>
          <w:rFonts w:asciiTheme="minorHAnsi" w:hAnsiTheme="minorHAnsi" w:cstheme="minorHAnsi"/>
          <w:sz w:val="20"/>
          <w:szCs w:val="20"/>
        </w:rPr>
      </w:pPr>
      <w:r w:rsidRPr="001918C7">
        <w:rPr>
          <w:rFonts w:asciiTheme="minorHAnsi" w:hAnsiTheme="minorHAnsi" w:cstheme="minorHAnsi"/>
          <w:sz w:val="20"/>
          <w:szCs w:val="20"/>
        </w:rPr>
        <w:t xml:space="preserve">POL 206 Applied Political Science Statistics </w:t>
      </w:r>
    </w:p>
    <w:p w14:paraId="37B4958D" w14:textId="77777777" w:rsidR="008C7FCE" w:rsidRPr="001918C7" w:rsidRDefault="008C7FCE" w:rsidP="008C7FCE">
      <w:pPr>
        <w:pStyle w:val="ListParagraph"/>
        <w:ind w:left="2880"/>
        <w:rPr>
          <w:rFonts w:asciiTheme="minorHAnsi" w:hAnsiTheme="minorHAnsi" w:cstheme="minorHAnsi"/>
          <w:sz w:val="20"/>
          <w:szCs w:val="20"/>
        </w:rPr>
      </w:pPr>
      <w:r w:rsidRPr="001918C7">
        <w:rPr>
          <w:rFonts w:asciiTheme="minorHAnsi" w:hAnsiTheme="minorHAnsi" w:cstheme="minorHAnsi"/>
          <w:sz w:val="20"/>
          <w:szCs w:val="20"/>
        </w:rPr>
        <w:t xml:space="preserve">SOC 205 Social Science Statistics </w:t>
      </w:r>
    </w:p>
    <w:p w14:paraId="25DA1159" w14:textId="77777777" w:rsidR="008C7FCE" w:rsidRPr="001918C7" w:rsidRDefault="008C7FCE" w:rsidP="008C7FCE">
      <w:pPr>
        <w:pStyle w:val="ListParagraph"/>
        <w:ind w:left="2880"/>
        <w:rPr>
          <w:rFonts w:asciiTheme="minorHAnsi" w:hAnsiTheme="minorHAnsi" w:cstheme="minorHAnsi"/>
          <w:sz w:val="20"/>
          <w:szCs w:val="20"/>
        </w:rPr>
      </w:pPr>
      <w:r w:rsidRPr="001918C7">
        <w:rPr>
          <w:rFonts w:asciiTheme="minorHAnsi" w:hAnsiTheme="minorHAnsi" w:cstheme="minorHAnsi"/>
          <w:i/>
          <w:iCs/>
          <w:sz w:val="20"/>
          <w:szCs w:val="20"/>
        </w:rPr>
        <w:t>Note:</w:t>
      </w:r>
      <w:r w:rsidRPr="001918C7">
        <w:rPr>
          <w:rFonts w:asciiTheme="minorHAnsi" w:hAnsiTheme="minorHAnsi" w:cstheme="minorHAnsi"/>
          <w:sz w:val="20"/>
          <w:szCs w:val="20"/>
        </w:rPr>
        <w:t xml:space="preserve"> Students who have an SAT math score of at least 570 or an ACT math score of at least 21 may also select from FIN 111 or PHL 150. </w:t>
      </w:r>
    </w:p>
    <w:p w14:paraId="1ED759FF" w14:textId="77777777" w:rsidR="008C7FCE" w:rsidRPr="001918C7" w:rsidRDefault="008C7FCE" w:rsidP="00C90DFF">
      <w:pPr>
        <w:pStyle w:val="ListParagraph"/>
        <w:numPr>
          <w:ilvl w:val="1"/>
          <w:numId w:val="85"/>
        </w:numPr>
        <w:spacing w:after="160" w:line="259" w:lineRule="auto"/>
        <w:rPr>
          <w:rFonts w:asciiTheme="minorHAnsi" w:hAnsiTheme="minorHAnsi" w:cstheme="minorHAnsi"/>
          <w:sz w:val="20"/>
          <w:szCs w:val="20"/>
        </w:rPr>
      </w:pPr>
      <w:r w:rsidRPr="001918C7">
        <w:rPr>
          <w:rFonts w:asciiTheme="minorHAnsi" w:hAnsiTheme="minorHAnsi" w:cstheme="minorHAnsi"/>
          <w:b/>
          <w:bCs/>
          <w:sz w:val="20"/>
          <w:szCs w:val="20"/>
        </w:rPr>
        <w:t xml:space="preserve">Communication (6 credits) </w:t>
      </w:r>
    </w:p>
    <w:p w14:paraId="46A45033" w14:textId="77777777" w:rsidR="008C7FCE" w:rsidRPr="001918C7" w:rsidRDefault="008C7FCE" w:rsidP="00C90DFF">
      <w:pPr>
        <w:pStyle w:val="ListParagraph"/>
        <w:numPr>
          <w:ilvl w:val="2"/>
          <w:numId w:val="85"/>
        </w:numPr>
        <w:spacing w:after="160" w:line="259" w:lineRule="auto"/>
        <w:rPr>
          <w:rFonts w:asciiTheme="minorHAnsi" w:hAnsiTheme="minorHAnsi" w:cstheme="minorHAnsi"/>
          <w:sz w:val="20"/>
          <w:szCs w:val="20"/>
        </w:rPr>
      </w:pPr>
      <w:r w:rsidRPr="001918C7">
        <w:rPr>
          <w:rFonts w:asciiTheme="minorHAnsi" w:hAnsiTheme="minorHAnsi" w:cstheme="minorHAnsi"/>
          <w:sz w:val="20"/>
          <w:szCs w:val="20"/>
        </w:rPr>
        <w:t xml:space="preserve">ENG 112 Writing and Community </w:t>
      </w:r>
    </w:p>
    <w:p w14:paraId="28A586BA" w14:textId="77777777" w:rsidR="008C7FCE" w:rsidRPr="001918C7" w:rsidRDefault="008C7FCE" w:rsidP="00C90DFF">
      <w:pPr>
        <w:pStyle w:val="ListParagraph"/>
        <w:numPr>
          <w:ilvl w:val="2"/>
          <w:numId w:val="85"/>
        </w:numPr>
        <w:spacing w:after="160" w:line="259" w:lineRule="auto"/>
        <w:rPr>
          <w:rFonts w:asciiTheme="minorHAnsi" w:hAnsiTheme="minorHAnsi" w:cstheme="minorHAnsi"/>
          <w:sz w:val="20"/>
          <w:szCs w:val="20"/>
        </w:rPr>
      </w:pPr>
      <w:r w:rsidRPr="001918C7">
        <w:rPr>
          <w:rFonts w:asciiTheme="minorHAnsi" w:hAnsiTheme="minorHAnsi" w:cstheme="minorHAnsi"/>
          <w:sz w:val="20"/>
          <w:szCs w:val="20"/>
        </w:rPr>
        <w:t xml:space="preserve">COM 101 Public Speaking </w:t>
      </w:r>
    </w:p>
    <w:p w14:paraId="712E4B02" w14:textId="5272E6E6" w:rsidR="008C7FCE" w:rsidRPr="001918C7" w:rsidRDefault="008C7FCE" w:rsidP="00C90DFF">
      <w:pPr>
        <w:pStyle w:val="ListParagraph"/>
        <w:numPr>
          <w:ilvl w:val="1"/>
          <w:numId w:val="85"/>
        </w:numPr>
        <w:spacing w:after="160" w:line="259" w:lineRule="auto"/>
        <w:rPr>
          <w:rFonts w:asciiTheme="minorHAnsi" w:hAnsiTheme="minorHAnsi" w:cstheme="minorHAnsi"/>
          <w:sz w:val="20"/>
          <w:szCs w:val="20"/>
        </w:rPr>
      </w:pPr>
      <w:r w:rsidRPr="001918C7">
        <w:rPr>
          <w:rFonts w:asciiTheme="minorHAnsi" w:hAnsiTheme="minorHAnsi" w:cstheme="minorHAnsi"/>
          <w:b/>
          <w:bCs/>
          <w:sz w:val="20"/>
          <w:szCs w:val="20"/>
        </w:rPr>
        <w:t>Cultural and Global Awareness (</w:t>
      </w:r>
      <w:r w:rsidR="004E0F43">
        <w:rPr>
          <w:rFonts w:asciiTheme="minorHAnsi" w:hAnsiTheme="minorHAnsi" w:cstheme="minorHAnsi"/>
          <w:b/>
          <w:bCs/>
          <w:sz w:val="20"/>
          <w:szCs w:val="20"/>
        </w:rPr>
        <w:t>3</w:t>
      </w:r>
      <w:r w:rsidR="00EB5BFE">
        <w:rPr>
          <w:rFonts w:asciiTheme="minorHAnsi" w:hAnsiTheme="minorHAnsi" w:cstheme="minorHAnsi"/>
          <w:b/>
          <w:bCs/>
          <w:sz w:val="20"/>
          <w:szCs w:val="20"/>
        </w:rPr>
        <w:t>-4</w:t>
      </w:r>
      <w:r w:rsidRPr="001918C7">
        <w:rPr>
          <w:rFonts w:asciiTheme="minorHAnsi" w:hAnsiTheme="minorHAnsi" w:cstheme="minorHAnsi"/>
          <w:b/>
          <w:bCs/>
          <w:sz w:val="20"/>
          <w:szCs w:val="20"/>
        </w:rPr>
        <w:t xml:space="preserve">credits) </w:t>
      </w:r>
    </w:p>
    <w:p w14:paraId="180089D5" w14:textId="120F7CB5" w:rsidR="008C7FCE" w:rsidRDefault="008C7FCE" w:rsidP="00C90DFF">
      <w:pPr>
        <w:pStyle w:val="ListParagraph"/>
        <w:numPr>
          <w:ilvl w:val="2"/>
          <w:numId w:val="85"/>
        </w:numPr>
        <w:spacing w:after="160" w:line="259" w:lineRule="auto"/>
        <w:rPr>
          <w:rFonts w:asciiTheme="minorHAnsi" w:hAnsiTheme="minorHAnsi" w:cstheme="minorHAnsi"/>
          <w:sz w:val="20"/>
          <w:szCs w:val="20"/>
        </w:rPr>
      </w:pPr>
      <w:r w:rsidRPr="001918C7">
        <w:rPr>
          <w:rFonts w:asciiTheme="minorHAnsi" w:hAnsiTheme="minorHAnsi" w:cstheme="minorHAnsi"/>
          <w:sz w:val="20"/>
          <w:szCs w:val="20"/>
        </w:rPr>
        <w:t>One of the following courses:</w:t>
      </w:r>
      <w:r w:rsidRPr="00BD35B4">
        <w:rPr>
          <w:rFonts w:asciiTheme="minorHAnsi" w:hAnsiTheme="minorHAnsi" w:cstheme="minorHAnsi"/>
          <w:sz w:val="20"/>
          <w:szCs w:val="20"/>
        </w:rPr>
        <w:br/>
        <w:t xml:space="preserve">GLS 101 Global Perspectives </w:t>
      </w:r>
    </w:p>
    <w:p w14:paraId="33883A99" w14:textId="0C3CC2F2" w:rsidR="00EB5BFE" w:rsidRPr="00BD35B4" w:rsidRDefault="00EB5BFE" w:rsidP="00BD35B4">
      <w:pPr>
        <w:pStyle w:val="ListParagraph"/>
        <w:spacing w:after="160" w:line="259" w:lineRule="auto"/>
        <w:ind w:left="2160"/>
        <w:rPr>
          <w:rFonts w:asciiTheme="minorHAnsi" w:hAnsiTheme="minorHAnsi" w:cstheme="minorHAnsi"/>
          <w:sz w:val="20"/>
          <w:szCs w:val="20"/>
        </w:rPr>
      </w:pPr>
      <w:r w:rsidRPr="006C0597">
        <w:rPr>
          <w:rFonts w:asciiTheme="minorHAnsi" w:hAnsiTheme="minorHAnsi" w:cstheme="minorHAnsi"/>
          <w:sz w:val="20"/>
          <w:szCs w:val="20"/>
        </w:rPr>
        <w:t>HIS 102 History of the Modern World</w:t>
      </w:r>
    </w:p>
    <w:p w14:paraId="12726BAD" w14:textId="45755568" w:rsidR="008C7FCE" w:rsidRDefault="008C7FCE" w:rsidP="008C7FCE">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HUM 210 The Search for Meaning Through Culture </w:t>
      </w:r>
    </w:p>
    <w:p w14:paraId="415A4874" w14:textId="587FE12B" w:rsidR="00EB5BFE" w:rsidRDefault="00EB5BFE" w:rsidP="008C7FCE">
      <w:pPr>
        <w:pStyle w:val="ListParagraph"/>
        <w:ind w:left="2160"/>
        <w:rPr>
          <w:rFonts w:asciiTheme="minorHAnsi" w:hAnsiTheme="minorHAnsi" w:cstheme="minorHAnsi"/>
          <w:sz w:val="20"/>
          <w:szCs w:val="20"/>
        </w:rPr>
      </w:pPr>
      <w:r>
        <w:rPr>
          <w:rFonts w:asciiTheme="minorHAnsi" w:hAnsiTheme="minorHAnsi" w:cstheme="minorHAnsi"/>
          <w:sz w:val="20"/>
          <w:szCs w:val="20"/>
        </w:rPr>
        <w:t>POL</w:t>
      </w:r>
      <w:r w:rsidRPr="001918C7">
        <w:rPr>
          <w:rFonts w:asciiTheme="minorHAnsi" w:hAnsiTheme="minorHAnsi" w:cstheme="minorHAnsi"/>
          <w:sz w:val="20"/>
          <w:szCs w:val="20"/>
        </w:rPr>
        <w:t xml:space="preserve"> 102 </w:t>
      </w:r>
      <w:r>
        <w:rPr>
          <w:rFonts w:asciiTheme="minorHAnsi" w:hAnsiTheme="minorHAnsi" w:cstheme="minorHAnsi"/>
          <w:sz w:val="20"/>
          <w:szCs w:val="20"/>
        </w:rPr>
        <w:t>American Politics</w:t>
      </w:r>
    </w:p>
    <w:p w14:paraId="1736D575" w14:textId="6ED4E620" w:rsidR="00EB5BFE" w:rsidRPr="001918C7" w:rsidRDefault="00EB5BFE" w:rsidP="00EB5BFE">
      <w:pPr>
        <w:pStyle w:val="ListParagraph"/>
        <w:ind w:left="2160"/>
        <w:rPr>
          <w:rFonts w:asciiTheme="minorHAnsi" w:hAnsiTheme="minorHAnsi" w:cstheme="minorHAnsi"/>
          <w:sz w:val="20"/>
          <w:szCs w:val="20"/>
        </w:rPr>
      </w:pPr>
      <w:r>
        <w:rPr>
          <w:rFonts w:asciiTheme="minorHAnsi" w:hAnsiTheme="minorHAnsi" w:cstheme="minorHAnsi"/>
          <w:sz w:val="20"/>
          <w:szCs w:val="20"/>
        </w:rPr>
        <w:t>PSY</w:t>
      </w:r>
      <w:r w:rsidRPr="001918C7">
        <w:rPr>
          <w:rFonts w:asciiTheme="minorHAnsi" w:hAnsiTheme="minorHAnsi" w:cstheme="minorHAnsi"/>
          <w:sz w:val="20"/>
          <w:szCs w:val="20"/>
        </w:rPr>
        <w:t xml:space="preserve"> </w:t>
      </w:r>
      <w:r>
        <w:rPr>
          <w:rFonts w:asciiTheme="minorHAnsi" w:hAnsiTheme="minorHAnsi" w:cstheme="minorHAnsi"/>
          <w:sz w:val="20"/>
          <w:szCs w:val="20"/>
        </w:rPr>
        <w:t>220</w:t>
      </w:r>
      <w:r w:rsidRPr="001918C7">
        <w:rPr>
          <w:rFonts w:asciiTheme="minorHAnsi" w:hAnsiTheme="minorHAnsi" w:cstheme="minorHAnsi"/>
          <w:sz w:val="20"/>
          <w:szCs w:val="20"/>
        </w:rPr>
        <w:t xml:space="preserve"> </w:t>
      </w:r>
      <w:r>
        <w:rPr>
          <w:rFonts w:asciiTheme="minorHAnsi" w:hAnsiTheme="minorHAnsi" w:cstheme="minorHAnsi"/>
          <w:sz w:val="20"/>
          <w:szCs w:val="20"/>
        </w:rPr>
        <w:t>Human Growth &amp; Development</w:t>
      </w:r>
    </w:p>
    <w:p w14:paraId="3CEE260F" w14:textId="35993316" w:rsidR="00EB5BFE" w:rsidRPr="00BD35B4" w:rsidRDefault="00EB5BFE" w:rsidP="00EB5BFE">
      <w:pPr>
        <w:pStyle w:val="ListParagraph"/>
        <w:ind w:left="2160"/>
        <w:rPr>
          <w:rFonts w:asciiTheme="minorHAnsi" w:hAnsiTheme="minorHAnsi" w:cstheme="minorHAnsi"/>
          <w:sz w:val="20"/>
          <w:szCs w:val="20"/>
        </w:rPr>
      </w:pPr>
      <w:r>
        <w:rPr>
          <w:rFonts w:asciiTheme="minorHAnsi" w:hAnsiTheme="minorHAnsi" w:cstheme="minorHAnsi"/>
          <w:sz w:val="20"/>
          <w:szCs w:val="20"/>
        </w:rPr>
        <w:t>SOC</w:t>
      </w:r>
      <w:r w:rsidRPr="001918C7">
        <w:rPr>
          <w:rFonts w:asciiTheme="minorHAnsi" w:hAnsiTheme="minorHAnsi" w:cstheme="minorHAnsi"/>
          <w:sz w:val="20"/>
          <w:szCs w:val="20"/>
        </w:rPr>
        <w:t xml:space="preserve"> 10</w:t>
      </w:r>
      <w:r>
        <w:rPr>
          <w:rFonts w:asciiTheme="minorHAnsi" w:hAnsiTheme="minorHAnsi" w:cstheme="minorHAnsi"/>
          <w:sz w:val="20"/>
          <w:szCs w:val="20"/>
        </w:rPr>
        <w:t>1</w:t>
      </w:r>
      <w:r w:rsidRPr="001918C7">
        <w:rPr>
          <w:rFonts w:asciiTheme="minorHAnsi" w:hAnsiTheme="minorHAnsi" w:cstheme="minorHAnsi"/>
          <w:sz w:val="20"/>
          <w:szCs w:val="20"/>
        </w:rPr>
        <w:t xml:space="preserve"> </w:t>
      </w:r>
      <w:r>
        <w:rPr>
          <w:rFonts w:asciiTheme="minorHAnsi" w:hAnsiTheme="minorHAnsi" w:cstheme="minorHAnsi"/>
          <w:sz w:val="20"/>
          <w:szCs w:val="20"/>
        </w:rPr>
        <w:t>Introduction to Sociology</w:t>
      </w:r>
    </w:p>
    <w:p w14:paraId="4A998B76" w14:textId="77777777" w:rsidR="008C7FCE" w:rsidRPr="001918C7" w:rsidRDefault="008C7FCE" w:rsidP="008C7FCE">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FRE 101 Introduction to French I </w:t>
      </w:r>
    </w:p>
    <w:p w14:paraId="7F880FDF" w14:textId="77777777" w:rsidR="008C7FCE" w:rsidRPr="001918C7" w:rsidRDefault="008C7FCE" w:rsidP="008C7FCE">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FRE 102 Introduction to French II </w:t>
      </w:r>
    </w:p>
    <w:p w14:paraId="21D5CE55" w14:textId="77777777" w:rsidR="008C7FCE" w:rsidRPr="001918C7" w:rsidRDefault="008C7FCE" w:rsidP="008C7FCE">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FRE 200 Intermediate French I </w:t>
      </w:r>
    </w:p>
    <w:p w14:paraId="22595125" w14:textId="77777777" w:rsidR="008C7FCE" w:rsidRPr="001918C7" w:rsidRDefault="008C7FCE" w:rsidP="008C7FCE">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FRE 201 Intermediate French II </w:t>
      </w:r>
    </w:p>
    <w:p w14:paraId="578AD01B" w14:textId="77777777" w:rsidR="008C7FCE" w:rsidRPr="001918C7" w:rsidRDefault="008C7FCE" w:rsidP="008C7FCE">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FRE 220 Readings in Contemporary French Culture </w:t>
      </w:r>
    </w:p>
    <w:p w14:paraId="035E8995" w14:textId="77777777" w:rsidR="008C7FCE" w:rsidRPr="001918C7" w:rsidRDefault="008C7FCE" w:rsidP="008C7FCE">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FRE 230 Oral Communication in French </w:t>
      </w:r>
    </w:p>
    <w:p w14:paraId="5CD0D093" w14:textId="77777777" w:rsidR="008C7FCE" w:rsidRPr="001918C7" w:rsidRDefault="008C7FCE" w:rsidP="008C7FCE">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GER 101 Introduction to German I </w:t>
      </w:r>
    </w:p>
    <w:p w14:paraId="51DE8120" w14:textId="77777777" w:rsidR="008C7FCE" w:rsidRPr="001918C7" w:rsidRDefault="008C7FCE" w:rsidP="008C7FCE">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GER 102 Introduction to German II </w:t>
      </w:r>
    </w:p>
    <w:p w14:paraId="600C8DC7" w14:textId="77777777" w:rsidR="008C7FCE" w:rsidRPr="001918C7" w:rsidRDefault="008C7FCE" w:rsidP="008C7FCE">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GER 200 Intermediate German I </w:t>
      </w:r>
    </w:p>
    <w:p w14:paraId="5CA7ED5F" w14:textId="77777777" w:rsidR="008C7FCE" w:rsidRPr="001918C7" w:rsidRDefault="008C7FCE" w:rsidP="008C7FCE">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GER 201 Intermediate German II </w:t>
      </w:r>
    </w:p>
    <w:p w14:paraId="314A4CCC" w14:textId="77777777" w:rsidR="008C7FCE" w:rsidRPr="001918C7" w:rsidRDefault="008C7FCE" w:rsidP="008C7FCE">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GER 220 Narrative Prose in German </w:t>
      </w:r>
    </w:p>
    <w:p w14:paraId="0A710E8C" w14:textId="77777777" w:rsidR="008C7FCE" w:rsidRPr="001918C7" w:rsidRDefault="008C7FCE" w:rsidP="008C7FCE">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GER 230 Oral Communication in German </w:t>
      </w:r>
    </w:p>
    <w:p w14:paraId="2E47BB92" w14:textId="77777777" w:rsidR="008C7FCE" w:rsidRPr="001918C7" w:rsidRDefault="008C7FCE" w:rsidP="008C7FCE">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LAT 101 Latin I </w:t>
      </w:r>
    </w:p>
    <w:p w14:paraId="10F3980C" w14:textId="77777777" w:rsidR="008C7FCE" w:rsidRPr="001918C7" w:rsidRDefault="008C7FCE" w:rsidP="008C7FCE">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LAT 102 Latin II </w:t>
      </w:r>
    </w:p>
    <w:p w14:paraId="6C1CCD30" w14:textId="77777777" w:rsidR="008C7FCE" w:rsidRPr="001918C7" w:rsidRDefault="008C7FCE" w:rsidP="008C7FCE">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LAT 200 Intermediate Latin I </w:t>
      </w:r>
    </w:p>
    <w:p w14:paraId="27F8998F" w14:textId="77777777" w:rsidR="008C7FCE" w:rsidRPr="001918C7" w:rsidRDefault="008C7FCE" w:rsidP="008C7FCE">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LAT 201 Intermediate Latin II </w:t>
      </w:r>
    </w:p>
    <w:p w14:paraId="0727C4D1" w14:textId="77777777" w:rsidR="008C7FCE" w:rsidRPr="001918C7" w:rsidRDefault="008C7FCE" w:rsidP="008C7FCE">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SPA 101 Introduction to Spanish I </w:t>
      </w:r>
    </w:p>
    <w:p w14:paraId="1BB62C71" w14:textId="77777777" w:rsidR="008C7FCE" w:rsidRPr="001918C7" w:rsidRDefault="008C7FCE" w:rsidP="008C7FCE">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SPA 102 Introduction to Spanish II </w:t>
      </w:r>
    </w:p>
    <w:p w14:paraId="36D3AC77" w14:textId="77777777" w:rsidR="008C7FCE" w:rsidRPr="001918C7" w:rsidRDefault="008C7FCE" w:rsidP="008C7FCE">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SPA 200 Intermediate Spanish I </w:t>
      </w:r>
    </w:p>
    <w:p w14:paraId="718C1AA8" w14:textId="77777777" w:rsidR="008C7FCE" w:rsidRPr="001918C7" w:rsidRDefault="008C7FCE" w:rsidP="008C7FCE">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SPA 201 Intermediate Spanish II </w:t>
      </w:r>
    </w:p>
    <w:p w14:paraId="26E79F89" w14:textId="77777777" w:rsidR="008C7FCE" w:rsidRPr="001918C7" w:rsidRDefault="008C7FCE" w:rsidP="008C7FCE">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SPA 220 Introduction to Hispanic Literary Studies </w:t>
      </w:r>
    </w:p>
    <w:p w14:paraId="1EE01207" w14:textId="77777777" w:rsidR="008C7FCE" w:rsidRPr="001918C7" w:rsidRDefault="008C7FCE" w:rsidP="008C7FCE">
      <w:pPr>
        <w:pStyle w:val="ListParagraph"/>
        <w:ind w:left="2160"/>
        <w:rPr>
          <w:rFonts w:asciiTheme="minorHAnsi" w:hAnsiTheme="minorHAnsi" w:cstheme="minorHAnsi"/>
          <w:sz w:val="20"/>
          <w:szCs w:val="20"/>
        </w:rPr>
      </w:pPr>
      <w:r w:rsidRPr="001918C7">
        <w:rPr>
          <w:rFonts w:asciiTheme="minorHAnsi" w:hAnsiTheme="minorHAnsi" w:cstheme="minorHAnsi"/>
          <w:sz w:val="20"/>
          <w:szCs w:val="20"/>
        </w:rPr>
        <w:t xml:space="preserve">SPA 230 Oral Communication in Spanish </w:t>
      </w:r>
    </w:p>
    <w:p w14:paraId="1520666B" w14:textId="77777777" w:rsidR="008C7FCE" w:rsidRPr="001918C7" w:rsidRDefault="008C7FCE" w:rsidP="008C7FCE">
      <w:pPr>
        <w:pStyle w:val="ListParagraph"/>
        <w:ind w:left="2160"/>
        <w:rPr>
          <w:rFonts w:asciiTheme="minorHAnsi" w:hAnsiTheme="minorHAnsi" w:cstheme="minorHAnsi"/>
          <w:sz w:val="20"/>
          <w:szCs w:val="20"/>
        </w:rPr>
      </w:pPr>
      <w:r w:rsidRPr="001918C7">
        <w:rPr>
          <w:rFonts w:asciiTheme="minorHAnsi" w:hAnsiTheme="minorHAnsi" w:cstheme="minorHAnsi"/>
          <w:i/>
          <w:iCs/>
          <w:sz w:val="20"/>
          <w:szCs w:val="20"/>
        </w:rPr>
        <w:t>Note:</w:t>
      </w:r>
      <w:r w:rsidRPr="001918C7">
        <w:rPr>
          <w:rFonts w:asciiTheme="minorHAnsi" w:hAnsiTheme="minorHAnsi" w:cstheme="minorHAnsi"/>
          <w:sz w:val="20"/>
          <w:szCs w:val="20"/>
        </w:rPr>
        <w:t xml:space="preserve"> Upon successful completion of the world language course with a “C”, equivalent credit may be awarded. See “World Language: Advanced Placement” section on page 34. </w:t>
      </w:r>
    </w:p>
    <w:p w14:paraId="6667352C" w14:textId="77777777" w:rsidR="008C7FCE" w:rsidRPr="002A2B0A" w:rsidRDefault="008C7FCE" w:rsidP="00C90DFF">
      <w:pPr>
        <w:pStyle w:val="ListParagraph"/>
        <w:numPr>
          <w:ilvl w:val="1"/>
          <w:numId w:val="85"/>
        </w:numPr>
        <w:spacing w:after="160" w:line="259" w:lineRule="auto"/>
        <w:rPr>
          <w:rFonts w:asciiTheme="minorHAnsi" w:hAnsiTheme="minorHAnsi" w:cstheme="minorHAnsi"/>
          <w:sz w:val="20"/>
          <w:szCs w:val="20"/>
        </w:rPr>
      </w:pPr>
      <w:r w:rsidRPr="001918C7">
        <w:rPr>
          <w:rFonts w:asciiTheme="minorHAnsi" w:hAnsiTheme="minorHAnsi" w:cstheme="minorHAnsi"/>
          <w:b/>
          <w:bCs/>
          <w:sz w:val="20"/>
          <w:szCs w:val="20"/>
        </w:rPr>
        <w:t>Disciplinary Knowledge and Skills (24+ credits)</w:t>
      </w:r>
    </w:p>
    <w:p w14:paraId="206FCD46" w14:textId="77777777" w:rsidR="008C7FCE" w:rsidRPr="002A2B0A" w:rsidRDefault="008C7FCE" w:rsidP="00C90DFF">
      <w:pPr>
        <w:pStyle w:val="ListParagraph"/>
        <w:numPr>
          <w:ilvl w:val="2"/>
          <w:numId w:val="85"/>
        </w:numPr>
        <w:spacing w:after="160" w:line="259" w:lineRule="auto"/>
        <w:rPr>
          <w:rFonts w:asciiTheme="minorHAnsi" w:hAnsiTheme="minorHAnsi" w:cstheme="minorHAnsi"/>
          <w:sz w:val="20"/>
          <w:szCs w:val="20"/>
        </w:rPr>
      </w:pPr>
      <w:r w:rsidRPr="002A2B0A">
        <w:rPr>
          <w:rFonts w:asciiTheme="minorHAnsi" w:hAnsiTheme="minorHAnsi" w:cstheme="minorHAnsi"/>
          <w:sz w:val="20"/>
          <w:szCs w:val="20"/>
        </w:rPr>
        <w:t xml:space="preserve">Major - Areas of primary disciplinary content is at least 24 credits. See individual programs for the exact number of credits required. </w:t>
      </w:r>
    </w:p>
    <w:p w14:paraId="10342973" w14:textId="77777777" w:rsidR="00B1766D" w:rsidRPr="007023FF" w:rsidRDefault="00B1766D" w:rsidP="00F914F8">
      <w:pPr>
        <w:pStyle w:val="NoParagraphStyle"/>
        <w:tabs>
          <w:tab w:val="left" w:pos="300"/>
        </w:tabs>
        <w:suppressAutoHyphens/>
        <w:spacing w:line="240" w:lineRule="auto"/>
        <w:rPr>
          <w:rFonts w:ascii="Calibri" w:hAnsi="Calibri" w:cs="Franklin Gothic Medium Cond"/>
          <w:b/>
          <w:sz w:val="22"/>
          <w:szCs w:val="20"/>
        </w:rPr>
      </w:pPr>
      <w:r w:rsidRPr="007023FF">
        <w:rPr>
          <w:rFonts w:ascii="Calibri" w:hAnsi="Calibri" w:cs="Franklin Gothic Medium Cond"/>
          <w:b/>
          <w:sz w:val="22"/>
          <w:szCs w:val="20"/>
        </w:rPr>
        <w:lastRenderedPageBreak/>
        <w:t xml:space="preserve">Additional </w:t>
      </w:r>
      <w:bookmarkStart w:id="69" w:name="Graduation_information"/>
      <w:r w:rsidRPr="007023FF">
        <w:rPr>
          <w:rFonts w:ascii="Calibri" w:hAnsi="Calibri" w:cs="Franklin Gothic Medium Cond"/>
          <w:b/>
          <w:sz w:val="22"/>
          <w:szCs w:val="20"/>
        </w:rPr>
        <w:t xml:space="preserve">Graduation </w:t>
      </w:r>
      <w:r w:rsidR="0059634C">
        <w:rPr>
          <w:rFonts w:ascii="Calibri" w:hAnsi="Calibri" w:cs="Franklin Gothic Medium Cond"/>
          <w:b/>
          <w:sz w:val="22"/>
          <w:szCs w:val="20"/>
        </w:rPr>
        <w:t xml:space="preserve">Information </w:t>
      </w:r>
      <w:bookmarkEnd w:id="69"/>
      <w:r w:rsidR="0059634C">
        <w:rPr>
          <w:rFonts w:ascii="Calibri" w:hAnsi="Calibri" w:cs="Franklin Gothic Medium Cond"/>
          <w:b/>
          <w:sz w:val="22"/>
          <w:szCs w:val="20"/>
        </w:rPr>
        <w:t xml:space="preserve">and </w:t>
      </w:r>
      <w:r w:rsidRPr="007023FF">
        <w:rPr>
          <w:rFonts w:ascii="Calibri" w:hAnsi="Calibri" w:cs="Franklin Gothic Medium Cond"/>
          <w:b/>
          <w:sz w:val="22"/>
          <w:szCs w:val="20"/>
        </w:rPr>
        <w:t>Requirements:</w:t>
      </w:r>
    </w:p>
    <w:p w14:paraId="3C26EAF5" w14:textId="77777777" w:rsidR="00B1766D" w:rsidRDefault="00B1766D" w:rsidP="00F914F8">
      <w:pPr>
        <w:pStyle w:val="NoParagraphStyle"/>
        <w:tabs>
          <w:tab w:val="left" w:pos="300"/>
        </w:tabs>
        <w:suppressAutoHyphens/>
        <w:spacing w:line="240" w:lineRule="auto"/>
        <w:rPr>
          <w:rFonts w:ascii="Calibri" w:hAnsi="Calibri" w:cs="Franklin Gothic Medium Cond"/>
          <w:sz w:val="20"/>
          <w:szCs w:val="20"/>
        </w:rPr>
      </w:pPr>
    </w:p>
    <w:p w14:paraId="3C108C1A" w14:textId="77777777" w:rsidR="00720223" w:rsidRPr="00720223" w:rsidRDefault="00720223" w:rsidP="00720223">
      <w:pPr>
        <w:rPr>
          <w:rFonts w:ascii="Calibri" w:hAnsi="Calibri" w:cs="Calibri"/>
          <w:sz w:val="20"/>
          <w:szCs w:val="20"/>
        </w:rPr>
      </w:pPr>
      <w:r w:rsidRPr="00720223">
        <w:rPr>
          <w:rFonts w:ascii="Calibri" w:hAnsi="Calibri" w:cs="Calibri"/>
          <w:b/>
          <w:bCs/>
          <w:sz w:val="20"/>
          <w:szCs w:val="20"/>
        </w:rPr>
        <w:t xml:space="preserve">Meeting Transformational Journey Program General Education Requirements </w:t>
      </w:r>
      <w:proofErr w:type="gramStart"/>
      <w:r w:rsidRPr="00720223">
        <w:rPr>
          <w:rFonts w:ascii="Calibri" w:hAnsi="Calibri" w:cs="Calibri"/>
          <w:b/>
          <w:bCs/>
          <w:sz w:val="20"/>
          <w:szCs w:val="20"/>
        </w:rPr>
        <w:t>By</w:t>
      </w:r>
      <w:proofErr w:type="gramEnd"/>
      <w:r w:rsidRPr="00720223">
        <w:rPr>
          <w:rFonts w:ascii="Calibri" w:hAnsi="Calibri" w:cs="Calibri"/>
          <w:b/>
          <w:bCs/>
          <w:sz w:val="20"/>
          <w:szCs w:val="20"/>
        </w:rPr>
        <w:t xml:space="preserve"> Degree Type </w:t>
      </w:r>
    </w:p>
    <w:p w14:paraId="61DB85C7" w14:textId="77777777" w:rsidR="00720223" w:rsidRPr="00720223" w:rsidRDefault="00720223" w:rsidP="00720223">
      <w:pPr>
        <w:rPr>
          <w:rFonts w:ascii="Calibri" w:hAnsi="Calibri" w:cs="Calibri"/>
          <w:sz w:val="20"/>
          <w:szCs w:val="20"/>
        </w:rPr>
      </w:pPr>
      <w:r w:rsidRPr="00720223">
        <w:rPr>
          <w:rFonts w:ascii="Calibri" w:hAnsi="Calibri" w:cs="Calibri"/>
          <w:sz w:val="20"/>
          <w:szCs w:val="20"/>
        </w:rPr>
        <w:t xml:space="preserve">Students must complete all Transformational Journey Program (TJP) requirements for their declared degree type. Degree types include associate in arts, associate in science, and any other associate degrees offered by the university. All requirements must be met according to the degree type declared at time of graduation. Students who transition from </w:t>
      </w:r>
      <w:proofErr w:type="gramStart"/>
      <w:r w:rsidRPr="00720223">
        <w:rPr>
          <w:rFonts w:ascii="Calibri" w:hAnsi="Calibri" w:cs="Calibri"/>
          <w:sz w:val="20"/>
          <w:szCs w:val="20"/>
        </w:rPr>
        <w:t>one degree</w:t>
      </w:r>
      <w:proofErr w:type="gramEnd"/>
      <w:r w:rsidRPr="00720223">
        <w:rPr>
          <w:rFonts w:ascii="Calibri" w:hAnsi="Calibri" w:cs="Calibri"/>
          <w:sz w:val="20"/>
          <w:szCs w:val="20"/>
        </w:rPr>
        <w:t xml:space="preserve"> type to another must complete the TJP requirements associated with the new degree type. For students who simultaneously complete two degrees that follow different TJP requirements, the TJP requirements for the associate of science satisfy the general education requirements for graduation. </w:t>
      </w:r>
    </w:p>
    <w:p w14:paraId="3DA8164F" w14:textId="77777777" w:rsidR="001B5532" w:rsidRDefault="00720223" w:rsidP="00720223">
      <w:pPr>
        <w:rPr>
          <w:rFonts w:ascii="Calibri" w:hAnsi="Calibri" w:cs="Calibri"/>
          <w:sz w:val="20"/>
          <w:szCs w:val="20"/>
        </w:rPr>
      </w:pPr>
      <w:r w:rsidRPr="00720223">
        <w:rPr>
          <w:rFonts w:ascii="Calibri" w:hAnsi="Calibri" w:cs="Calibri"/>
          <w:sz w:val="20"/>
          <w:szCs w:val="20"/>
        </w:rPr>
        <w:t> </w:t>
      </w:r>
    </w:p>
    <w:p w14:paraId="746CA791" w14:textId="77777777" w:rsidR="00720223" w:rsidRPr="00720223" w:rsidRDefault="00720223" w:rsidP="00720223">
      <w:pPr>
        <w:rPr>
          <w:rFonts w:ascii="Calibri" w:hAnsi="Calibri" w:cs="Calibri"/>
          <w:sz w:val="20"/>
          <w:szCs w:val="20"/>
        </w:rPr>
      </w:pPr>
      <w:r w:rsidRPr="00720223">
        <w:rPr>
          <w:rFonts w:ascii="Calibri" w:hAnsi="Calibri" w:cs="Calibri"/>
          <w:b/>
          <w:bCs/>
          <w:sz w:val="20"/>
          <w:szCs w:val="20"/>
        </w:rPr>
        <w:t xml:space="preserve">Elective and Enhancement Courses </w:t>
      </w:r>
    </w:p>
    <w:p w14:paraId="076561D6" w14:textId="77777777" w:rsidR="00720223" w:rsidRPr="00720223" w:rsidRDefault="00720223" w:rsidP="00720223">
      <w:pPr>
        <w:rPr>
          <w:rFonts w:ascii="Calibri" w:hAnsi="Calibri" w:cs="Calibri"/>
          <w:sz w:val="20"/>
          <w:szCs w:val="20"/>
        </w:rPr>
      </w:pPr>
      <w:r w:rsidRPr="00720223">
        <w:rPr>
          <w:rFonts w:ascii="Calibri" w:hAnsi="Calibri" w:cs="Calibri"/>
          <w:sz w:val="20"/>
          <w:szCs w:val="20"/>
        </w:rPr>
        <w:t>Students may elect to complete elective courses from different areas to complement their major field of study or to explore an area of intellectual or professional interest. Enhancement courses can include activities, developmental, and enrichment courses. A combined maximum of 12 enhancement course credits can apply toward the required total of 128 credits for a bachelor degree, or 6 enhancement credits toward the required 64 credits for an associate degree.</w:t>
      </w:r>
    </w:p>
    <w:p w14:paraId="57670178" w14:textId="77777777" w:rsidR="00720223" w:rsidRPr="00F914F8" w:rsidRDefault="00720223" w:rsidP="00F914F8">
      <w:pPr>
        <w:pStyle w:val="NoParagraphStyle"/>
        <w:tabs>
          <w:tab w:val="left" w:pos="300"/>
        </w:tabs>
        <w:suppressAutoHyphens/>
        <w:spacing w:line="240" w:lineRule="auto"/>
        <w:rPr>
          <w:rFonts w:ascii="Calibri" w:hAnsi="Calibri" w:cs="Franklin Gothic Medium Cond"/>
          <w:sz w:val="20"/>
          <w:szCs w:val="20"/>
        </w:rPr>
      </w:pPr>
    </w:p>
    <w:p w14:paraId="25B03150" w14:textId="77777777" w:rsidR="00B1766D" w:rsidRPr="00F914F8" w:rsidRDefault="00B1766D" w:rsidP="00F914F8">
      <w:pPr>
        <w:pStyle w:val="NoParagraphStyle"/>
        <w:suppressAutoHyphens/>
        <w:spacing w:line="240" w:lineRule="auto"/>
        <w:rPr>
          <w:rFonts w:ascii="Calibri" w:hAnsi="Calibri" w:cs="Franklin Gothic Medium Cond"/>
          <w:b/>
          <w:sz w:val="20"/>
          <w:szCs w:val="20"/>
        </w:rPr>
      </w:pPr>
      <w:r w:rsidRPr="00F914F8">
        <w:rPr>
          <w:rFonts w:ascii="Calibri" w:hAnsi="Calibri" w:cs="Franklin Gothic Medium Cond"/>
          <w:b/>
          <w:sz w:val="20"/>
          <w:szCs w:val="20"/>
        </w:rPr>
        <w:t>Determining the Catalog in Effect for You</w:t>
      </w:r>
      <w:r w:rsidR="00776294">
        <w:rPr>
          <w:rFonts w:ascii="Calibri" w:hAnsi="Calibri" w:cs="Franklin Gothic Medium Cond"/>
          <w:b/>
          <w:sz w:val="20"/>
          <w:szCs w:val="20"/>
        </w:rPr>
        <w:fldChar w:fldCharType="begin"/>
      </w:r>
      <w:r w:rsidR="00534084">
        <w:instrText xml:space="preserve"> XE "</w:instrText>
      </w:r>
      <w:bookmarkStart w:id="70" w:name="Catalog_in_effect_your_degree"/>
      <w:r w:rsidR="00534084" w:rsidRPr="00B06314">
        <w:rPr>
          <w:rFonts w:ascii="Calibri" w:hAnsi="Calibri" w:cs="Franklin Gothic Medium Cond"/>
          <w:b/>
          <w:sz w:val="20"/>
          <w:szCs w:val="20"/>
        </w:rPr>
        <w:instrText>Catal</w:instrText>
      </w:r>
      <w:r w:rsidR="00534084" w:rsidRPr="00B06314">
        <w:rPr>
          <w:rFonts w:ascii="Calibri" w:hAnsi="Calibri" w:cs="Franklin Gothic Medium Cond"/>
          <w:b/>
        </w:rPr>
        <w:instrText>og in effect for your degree</w:instrText>
      </w:r>
      <w:bookmarkEnd w:id="70"/>
      <w:r w:rsidR="00534084">
        <w:instrText xml:space="preserve">" </w:instrText>
      </w:r>
      <w:r w:rsidR="00776294">
        <w:rPr>
          <w:rFonts w:ascii="Calibri" w:hAnsi="Calibri" w:cs="Franklin Gothic Medium Cond"/>
          <w:b/>
          <w:sz w:val="20"/>
          <w:szCs w:val="20"/>
        </w:rPr>
        <w:fldChar w:fldCharType="end"/>
      </w:r>
    </w:p>
    <w:p w14:paraId="73607FEF"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Marian University students who maintain continuous enrollment each fall and spring semester use the catalog in effect at the point they first enroll at the university as a degree-seeking student.</w:t>
      </w:r>
    </w:p>
    <w:p w14:paraId="5818E4AA"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ab/>
      </w:r>
    </w:p>
    <w:p w14:paraId="4E093CE0"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1918C7">
        <w:rPr>
          <w:rFonts w:asciiTheme="minorHAnsi" w:hAnsiTheme="minorHAnsi" w:cstheme="minorHAnsi"/>
          <w:sz w:val="20"/>
          <w:szCs w:val="20"/>
        </w:rPr>
        <w:t>Former</w:t>
      </w:r>
      <w:r w:rsidRPr="00F914F8">
        <w:rPr>
          <w:rFonts w:ascii="Calibri" w:hAnsi="Calibri" w:cs="Franklin Gothic Medium Cond"/>
          <w:sz w:val="20"/>
          <w:szCs w:val="20"/>
        </w:rPr>
        <w:t xml:space="preserve"> Marian University students readmitted to complete a degree use the catalog in effect at the point of readmission.</w:t>
      </w:r>
    </w:p>
    <w:p w14:paraId="53714586"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ab/>
      </w:r>
    </w:p>
    <w:p w14:paraId="3B8511F4"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Second degree students who earned their first degree at Marian University use the catalog in effect at the point when they first enroll in courses for the second degree.</w:t>
      </w:r>
    </w:p>
    <w:p w14:paraId="7B0E832C"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ab/>
      </w:r>
    </w:p>
    <w:p w14:paraId="76CB1E66"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The same catalog is used for meeting both major and general education requirements. Sometimes a program change is approved for both new and current students, particularly when it is required for professional certification.</w:t>
      </w:r>
    </w:p>
    <w:p w14:paraId="695A3327"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ab/>
      </w:r>
    </w:p>
    <w:p w14:paraId="44694200"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Special approval of the registrar would be required to vary from the above guidelines. For example, graduation applicants who were close to meeting all requirements 15 or more years ago, but were not able to persist at that time, may seek approval to complete the few requirements remaining at that time. Students are responsible for making the choice and completing the appropriate requirements, although advisors can facilitate the process. Beyond this example, the registrar would be expected to approve, by exception, a catalog no older than five years from the anticipated graduation date, and not to mix parts of requirements from more than one catalog.</w:t>
      </w:r>
    </w:p>
    <w:p w14:paraId="1515C3E2"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p>
    <w:p w14:paraId="7F086C52" w14:textId="0B43B5E1" w:rsidR="00B1766D" w:rsidRPr="00F914F8" w:rsidRDefault="00B1766D" w:rsidP="00F914F8">
      <w:pPr>
        <w:pStyle w:val="NoParagraphStyle"/>
        <w:suppressAutoHyphens/>
        <w:spacing w:line="240" w:lineRule="auto"/>
        <w:rPr>
          <w:rFonts w:ascii="Calibri" w:hAnsi="Calibri" w:cs="Franklin Gothic Medium Cond"/>
          <w:b/>
          <w:sz w:val="20"/>
          <w:szCs w:val="20"/>
        </w:rPr>
      </w:pPr>
      <w:bookmarkStart w:id="71" w:name="Credits_Required_for_Graduation"/>
      <w:r w:rsidRPr="00F914F8">
        <w:rPr>
          <w:rFonts w:ascii="Calibri" w:hAnsi="Calibri" w:cs="Franklin Gothic Medium Cond"/>
          <w:b/>
          <w:sz w:val="20"/>
          <w:szCs w:val="20"/>
        </w:rPr>
        <w:t>Credits Required for Graduation</w:t>
      </w:r>
    </w:p>
    <w:bookmarkEnd w:id="71"/>
    <w:p w14:paraId="013080FA" w14:textId="77777777" w:rsidR="004C7BA7" w:rsidRDefault="00B1766D" w:rsidP="004C7BA7">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Candidates for the bachelor degree must complete a minimum of 128 credits and earn a 2.00 minimum overall GPA, as well as maintain the required minimum GPA in their major. The major includes all graded courses required by the major and any additional courses with the department prefix. Of the 128 credits, a minimum of 64 credits must be from courses numbered 200 and above, i.e., courses beyond the introductory level. Candidates for the associate degree must complete 64 credits and earn a 2.00 minimum overall GPA.</w:t>
      </w:r>
    </w:p>
    <w:p w14:paraId="3CD09B9C" w14:textId="77777777" w:rsidR="004C7BA7" w:rsidRDefault="004C7BA7" w:rsidP="004C7BA7">
      <w:pPr>
        <w:pStyle w:val="NoParagraphStyle"/>
        <w:tabs>
          <w:tab w:val="left" w:pos="360"/>
        </w:tabs>
        <w:suppressAutoHyphens/>
        <w:spacing w:line="240" w:lineRule="auto"/>
        <w:rPr>
          <w:rFonts w:ascii="Calibri" w:hAnsi="Calibri" w:cs="Franklin Gothic Medium Cond"/>
          <w:b/>
          <w:sz w:val="20"/>
          <w:szCs w:val="20"/>
        </w:rPr>
      </w:pPr>
    </w:p>
    <w:p w14:paraId="29EE90A2" w14:textId="77777777" w:rsidR="00B1766D" w:rsidRDefault="00B1766D" w:rsidP="00F914F8">
      <w:pPr>
        <w:pStyle w:val="NoParagraphStyle"/>
        <w:suppressAutoHyphens/>
        <w:spacing w:line="240" w:lineRule="auto"/>
        <w:rPr>
          <w:rFonts w:ascii="Calibri" w:hAnsi="Calibri" w:cs="Franklin Gothic Medium Cond"/>
          <w:b/>
          <w:sz w:val="20"/>
          <w:szCs w:val="20"/>
        </w:rPr>
      </w:pPr>
      <w:r w:rsidRPr="00F914F8">
        <w:rPr>
          <w:rFonts w:ascii="Calibri" w:hAnsi="Calibri" w:cs="Franklin Gothic Medium Cond"/>
          <w:b/>
          <w:sz w:val="20"/>
          <w:szCs w:val="20"/>
        </w:rPr>
        <w:t>Graduation Application and Ceremony</w:t>
      </w:r>
    </w:p>
    <w:p w14:paraId="402F5771" w14:textId="77777777" w:rsidR="004D2938" w:rsidRPr="004D2938" w:rsidRDefault="004D2938" w:rsidP="004D2938">
      <w:pPr>
        <w:rPr>
          <w:rFonts w:asciiTheme="minorHAnsi" w:hAnsiTheme="minorHAnsi"/>
          <w:sz w:val="20"/>
          <w:szCs w:val="20"/>
        </w:rPr>
      </w:pPr>
      <w:r w:rsidRPr="004D2938">
        <w:rPr>
          <w:rFonts w:asciiTheme="minorHAnsi" w:hAnsiTheme="minorHAnsi"/>
          <w:sz w:val="20"/>
          <w:szCs w:val="20"/>
        </w:rPr>
        <w:t xml:space="preserve">All graduating students, whether participating in the graduation ceremony or not, must complete a Graduation Application. This </w:t>
      </w:r>
      <w:r w:rsidR="000A22FF">
        <w:rPr>
          <w:rFonts w:asciiTheme="minorHAnsi" w:hAnsiTheme="minorHAnsi"/>
          <w:sz w:val="20"/>
          <w:szCs w:val="20"/>
        </w:rPr>
        <w:t>is</w:t>
      </w:r>
      <w:r w:rsidRPr="004D2938">
        <w:rPr>
          <w:rFonts w:asciiTheme="minorHAnsi" w:hAnsiTheme="minorHAnsi"/>
          <w:sz w:val="20"/>
          <w:szCs w:val="20"/>
        </w:rPr>
        <w:t xml:space="preserve"> available </w:t>
      </w:r>
      <w:r w:rsidR="000A22FF">
        <w:rPr>
          <w:rFonts w:asciiTheme="minorHAnsi" w:hAnsiTheme="minorHAnsi"/>
          <w:sz w:val="20"/>
          <w:szCs w:val="20"/>
        </w:rPr>
        <w:t>on MUHUB and will initiate</w:t>
      </w:r>
      <w:r w:rsidRPr="004D2938">
        <w:rPr>
          <w:rFonts w:asciiTheme="minorHAnsi" w:hAnsiTheme="minorHAnsi"/>
          <w:sz w:val="20"/>
          <w:szCs w:val="20"/>
        </w:rPr>
        <w:t xml:space="preserve"> the</w:t>
      </w:r>
      <w:r w:rsidR="000A22FF">
        <w:rPr>
          <w:rFonts w:asciiTheme="minorHAnsi" w:hAnsiTheme="minorHAnsi"/>
          <w:sz w:val="20"/>
          <w:szCs w:val="20"/>
        </w:rPr>
        <w:t xml:space="preserve"> final</w:t>
      </w:r>
      <w:r w:rsidRPr="004D2938">
        <w:rPr>
          <w:rFonts w:asciiTheme="minorHAnsi" w:hAnsiTheme="minorHAnsi"/>
          <w:sz w:val="20"/>
          <w:szCs w:val="20"/>
        </w:rPr>
        <w:t xml:space="preserve"> graduation audit and the process of preparing diplomas. Upon completion of all degree requirements, and following the student’s graduation date, diplomas may be picked up or will be mailed to the permanent address of record within ten weeks of the ceremony. December graduates are invited to participate in the graduat</w:t>
      </w:r>
      <w:r w:rsidR="000A22FF">
        <w:rPr>
          <w:rFonts w:asciiTheme="minorHAnsi" w:hAnsiTheme="minorHAnsi"/>
          <w:sz w:val="20"/>
          <w:szCs w:val="20"/>
        </w:rPr>
        <w:t>ion ceremony the following May; August graduates are invited to participate in the graduation ceremony the previous May.</w:t>
      </w:r>
    </w:p>
    <w:p w14:paraId="1FA44FB2" w14:textId="77777777" w:rsidR="00B1766D" w:rsidRPr="00F914F8" w:rsidRDefault="00B1766D" w:rsidP="00F914F8">
      <w:pPr>
        <w:pStyle w:val="NoParagraphStyle"/>
        <w:tabs>
          <w:tab w:val="left" w:pos="300"/>
        </w:tabs>
        <w:suppressAutoHyphens/>
        <w:spacing w:line="240" w:lineRule="auto"/>
        <w:rPr>
          <w:rFonts w:ascii="Calibri" w:hAnsi="Calibri" w:cs="Franklin Gothic Medium Cond"/>
          <w:b/>
          <w:color w:val="auto"/>
          <w:sz w:val="20"/>
          <w:szCs w:val="20"/>
        </w:rPr>
      </w:pPr>
      <w:r w:rsidRPr="00F914F8">
        <w:rPr>
          <w:rFonts w:ascii="Calibri" w:hAnsi="Calibri" w:cs="Franklin Gothic Medium Cond"/>
          <w:b/>
          <w:color w:val="auto"/>
          <w:sz w:val="20"/>
          <w:szCs w:val="20"/>
        </w:rPr>
        <w:lastRenderedPageBreak/>
        <w:t>Double Major</w:t>
      </w:r>
      <w:r w:rsidR="00776294">
        <w:rPr>
          <w:rFonts w:ascii="Calibri" w:hAnsi="Calibri" w:cs="Franklin Gothic Medium Cond"/>
          <w:b/>
          <w:color w:val="auto"/>
          <w:sz w:val="20"/>
          <w:szCs w:val="20"/>
        </w:rPr>
        <w:fldChar w:fldCharType="begin"/>
      </w:r>
      <w:r w:rsidR="00534084">
        <w:instrText xml:space="preserve"> XE "</w:instrText>
      </w:r>
      <w:bookmarkStart w:id="72" w:name="Double_Major"/>
      <w:r w:rsidR="00534084" w:rsidRPr="00B06314">
        <w:rPr>
          <w:rFonts w:ascii="Calibri" w:hAnsi="Calibri" w:cs="Franklin Gothic Medium Cond"/>
          <w:b/>
          <w:color w:val="auto"/>
          <w:sz w:val="20"/>
          <w:szCs w:val="20"/>
        </w:rPr>
        <w:instrText>Double Major</w:instrText>
      </w:r>
      <w:bookmarkEnd w:id="72"/>
      <w:r w:rsidR="00534084">
        <w:instrText xml:space="preserve">" </w:instrText>
      </w:r>
      <w:r w:rsidR="00776294">
        <w:rPr>
          <w:rFonts w:ascii="Calibri" w:hAnsi="Calibri" w:cs="Franklin Gothic Medium Cond"/>
          <w:b/>
          <w:color w:val="auto"/>
          <w:sz w:val="20"/>
          <w:szCs w:val="20"/>
        </w:rPr>
        <w:fldChar w:fldCharType="end"/>
      </w:r>
    </w:p>
    <w:p w14:paraId="7D9222B9"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A double major is awarded to students who simultaneously complete the requirements for two bachelor of science or two bachelor of arts degree programs. </w:t>
      </w:r>
      <w:r w:rsidR="00CD583D">
        <w:rPr>
          <w:rFonts w:ascii="Calibri" w:hAnsi="Calibri" w:cs="Franklin Gothic Medium Cond"/>
          <w:sz w:val="20"/>
          <w:szCs w:val="20"/>
        </w:rPr>
        <w:t xml:space="preserve">There must be an essential difference between the two majors. </w:t>
      </w:r>
      <w:r w:rsidRPr="00F914F8">
        <w:rPr>
          <w:rFonts w:ascii="Calibri" w:hAnsi="Calibri" w:cs="Franklin Gothic Medium Cond"/>
          <w:sz w:val="20"/>
          <w:szCs w:val="20"/>
        </w:rPr>
        <w:t xml:space="preserve">Students who plan to double major must have their programs approved by both major departments. Students declaring a double major must satisfy the department requirement and general education requirements </w:t>
      </w:r>
      <w:r w:rsidR="000D05C1">
        <w:rPr>
          <w:rFonts w:ascii="Calibri" w:hAnsi="Calibri" w:cs="Franklin Gothic Medium Cond"/>
          <w:sz w:val="20"/>
          <w:szCs w:val="20"/>
        </w:rPr>
        <w:t>for each major as stated in the</w:t>
      </w:r>
      <w:r w:rsidRPr="00F914F8">
        <w:rPr>
          <w:rFonts w:ascii="Calibri" w:hAnsi="Calibri" w:cs="Franklin Gothic Medium Cond"/>
          <w:sz w:val="20"/>
          <w:szCs w:val="20"/>
        </w:rPr>
        <w:t xml:space="preserve"> catalog.</w:t>
      </w:r>
    </w:p>
    <w:p w14:paraId="6A4B02D9"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p>
    <w:p w14:paraId="5AB9318C" w14:textId="77777777" w:rsidR="00B1766D" w:rsidRPr="00F914F8" w:rsidRDefault="00B1766D" w:rsidP="00F914F8">
      <w:pPr>
        <w:pStyle w:val="NoParagraphStyle"/>
        <w:suppressAutoHyphens/>
        <w:spacing w:line="240" w:lineRule="auto"/>
        <w:rPr>
          <w:rFonts w:ascii="Calibri" w:hAnsi="Calibri" w:cs="Franklin Gothic Medium Cond"/>
          <w:b/>
          <w:color w:val="auto"/>
          <w:sz w:val="20"/>
          <w:szCs w:val="20"/>
        </w:rPr>
      </w:pPr>
      <w:r w:rsidRPr="00F914F8">
        <w:rPr>
          <w:rFonts w:ascii="Calibri" w:hAnsi="Calibri" w:cs="Franklin Gothic Medium Cond"/>
          <w:b/>
          <w:color w:val="auto"/>
          <w:sz w:val="20"/>
          <w:szCs w:val="20"/>
        </w:rPr>
        <w:t>Double Degree</w:t>
      </w:r>
      <w:r w:rsidR="00776294">
        <w:rPr>
          <w:rFonts w:ascii="Calibri" w:hAnsi="Calibri" w:cs="Franklin Gothic Medium Cond"/>
          <w:b/>
          <w:color w:val="auto"/>
          <w:sz w:val="20"/>
          <w:szCs w:val="20"/>
        </w:rPr>
        <w:fldChar w:fldCharType="begin"/>
      </w:r>
      <w:r w:rsidR="00F13B59">
        <w:instrText xml:space="preserve"> XE "</w:instrText>
      </w:r>
      <w:r w:rsidR="00F13B59" w:rsidRPr="00B06314">
        <w:rPr>
          <w:rFonts w:ascii="Calibri" w:hAnsi="Calibri" w:cs="Franklin Gothic Medium Cond"/>
          <w:b/>
        </w:rPr>
        <w:instrText>Second d</w:instrText>
      </w:r>
      <w:r w:rsidR="00F13B59" w:rsidRPr="00B06314">
        <w:rPr>
          <w:rFonts w:ascii="Calibri" w:hAnsi="Calibri" w:cs="Franklin Gothic Medium Cond"/>
          <w:b/>
          <w:color w:val="auto"/>
          <w:sz w:val="20"/>
          <w:szCs w:val="20"/>
        </w:rPr>
        <w:instrText>egree</w:instrText>
      </w:r>
      <w:r w:rsidR="00F13B59">
        <w:instrText xml:space="preserve">" </w:instrText>
      </w:r>
      <w:r w:rsidR="00776294">
        <w:rPr>
          <w:rFonts w:ascii="Calibri" w:hAnsi="Calibri" w:cs="Franklin Gothic Medium Cond"/>
          <w:b/>
          <w:color w:val="auto"/>
          <w:sz w:val="20"/>
          <w:szCs w:val="20"/>
        </w:rPr>
        <w:fldChar w:fldCharType="end"/>
      </w:r>
      <w:r w:rsidR="00776294">
        <w:rPr>
          <w:rFonts w:ascii="Calibri" w:hAnsi="Calibri" w:cs="Franklin Gothic Medium Cond"/>
          <w:b/>
          <w:color w:val="auto"/>
          <w:sz w:val="20"/>
          <w:szCs w:val="20"/>
        </w:rPr>
        <w:fldChar w:fldCharType="begin"/>
      </w:r>
      <w:r w:rsidR="00534084">
        <w:instrText xml:space="preserve"> XE "</w:instrText>
      </w:r>
      <w:bookmarkStart w:id="73" w:name="Double_degree"/>
      <w:r w:rsidR="00534084" w:rsidRPr="00B06314">
        <w:rPr>
          <w:rFonts w:ascii="Calibri" w:hAnsi="Calibri" w:cs="Franklin Gothic Medium Cond"/>
          <w:b/>
          <w:color w:val="auto"/>
          <w:sz w:val="20"/>
          <w:szCs w:val="20"/>
        </w:rPr>
        <w:instrText xml:space="preserve">Double </w:instrText>
      </w:r>
      <w:bookmarkEnd w:id="73"/>
      <w:r w:rsidR="00534084" w:rsidRPr="00B06314">
        <w:rPr>
          <w:rFonts w:ascii="Calibri" w:hAnsi="Calibri" w:cs="Franklin Gothic Medium Cond"/>
          <w:b/>
          <w:color w:val="auto"/>
          <w:sz w:val="20"/>
          <w:szCs w:val="20"/>
        </w:rPr>
        <w:instrText>Degree</w:instrText>
      </w:r>
      <w:r w:rsidR="00534084">
        <w:instrText xml:space="preserve">" </w:instrText>
      </w:r>
      <w:r w:rsidR="00776294">
        <w:rPr>
          <w:rFonts w:ascii="Calibri" w:hAnsi="Calibri" w:cs="Franklin Gothic Medium Cond"/>
          <w:b/>
          <w:color w:val="auto"/>
          <w:sz w:val="20"/>
          <w:szCs w:val="20"/>
        </w:rPr>
        <w:fldChar w:fldCharType="end"/>
      </w:r>
    </w:p>
    <w:p w14:paraId="0DAEA539" w14:textId="77777777" w:rsidR="004B6691" w:rsidRDefault="00B1766D" w:rsidP="004B6691">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A student may be awarded two degrees by simultaneously completing two bachelor degree programs, one each from the arts, </w:t>
      </w:r>
      <w:r w:rsidR="008239DA">
        <w:rPr>
          <w:rFonts w:ascii="Calibri" w:hAnsi="Calibri" w:cs="Franklin Gothic Medium Cond"/>
          <w:sz w:val="20"/>
          <w:szCs w:val="20"/>
        </w:rPr>
        <w:t xml:space="preserve">nursing, </w:t>
      </w:r>
      <w:r w:rsidRPr="00F914F8">
        <w:rPr>
          <w:rFonts w:ascii="Calibri" w:hAnsi="Calibri" w:cs="Franklin Gothic Medium Cond"/>
          <w:sz w:val="20"/>
          <w:szCs w:val="20"/>
        </w:rPr>
        <w:t>sciences,</w:t>
      </w:r>
      <w:r w:rsidR="008239DA">
        <w:rPr>
          <w:rFonts w:ascii="Calibri" w:hAnsi="Calibri" w:cs="Franklin Gothic Medium Cond"/>
          <w:sz w:val="20"/>
          <w:szCs w:val="20"/>
        </w:rPr>
        <w:t xml:space="preserve"> or social work</w:t>
      </w:r>
      <w:r w:rsidRPr="00F914F8">
        <w:rPr>
          <w:rFonts w:ascii="Calibri" w:hAnsi="Calibri" w:cs="Franklin Gothic Medium Cond"/>
          <w:sz w:val="20"/>
          <w:szCs w:val="20"/>
        </w:rPr>
        <w:t>. Students cannot simultaneously earn an associate and a bachelor degree. A student who plans to pursue a double degree must receive approval from the two major departments</w:t>
      </w:r>
      <w:r w:rsidR="00CD4967">
        <w:rPr>
          <w:rFonts w:ascii="Calibri" w:hAnsi="Calibri" w:cs="Franklin Gothic Medium Cond"/>
          <w:sz w:val="20"/>
          <w:szCs w:val="20"/>
        </w:rPr>
        <w:t xml:space="preserve"> and there must be an essential difference between the two majors</w:t>
      </w:r>
      <w:r w:rsidRPr="00F914F8">
        <w:rPr>
          <w:rFonts w:ascii="Calibri" w:hAnsi="Calibri" w:cs="Franklin Gothic Medium Cond"/>
          <w:sz w:val="20"/>
          <w:szCs w:val="20"/>
        </w:rPr>
        <w:t>. A student who declares a double degree must satisfy the requirements fo</w:t>
      </w:r>
      <w:r w:rsidR="000D05C1">
        <w:rPr>
          <w:rFonts w:ascii="Calibri" w:hAnsi="Calibri" w:cs="Franklin Gothic Medium Cond"/>
          <w:sz w:val="20"/>
          <w:szCs w:val="20"/>
        </w:rPr>
        <w:t>r each program as stated in the</w:t>
      </w:r>
      <w:r w:rsidRPr="00F914F8">
        <w:rPr>
          <w:rFonts w:ascii="Calibri" w:hAnsi="Calibri" w:cs="Franklin Gothic Medium Cond"/>
          <w:sz w:val="20"/>
          <w:szCs w:val="20"/>
        </w:rPr>
        <w:t xml:space="preserve"> catalog. The student will receive two diplomas upon graduation.</w:t>
      </w:r>
    </w:p>
    <w:p w14:paraId="00053BA0" w14:textId="77777777" w:rsidR="00420390" w:rsidRDefault="00420390" w:rsidP="004B6691">
      <w:pPr>
        <w:pStyle w:val="NoParagraphStyle"/>
        <w:tabs>
          <w:tab w:val="left" w:pos="360"/>
        </w:tabs>
        <w:suppressAutoHyphens/>
        <w:spacing w:line="240" w:lineRule="auto"/>
        <w:rPr>
          <w:rFonts w:ascii="Calibri" w:hAnsi="Calibri" w:cs="Franklin Gothic Medium Cond"/>
          <w:sz w:val="20"/>
          <w:szCs w:val="20"/>
        </w:rPr>
      </w:pPr>
    </w:p>
    <w:p w14:paraId="63CD1A47" w14:textId="77777777" w:rsidR="00B1766D" w:rsidRPr="004B6691" w:rsidRDefault="00B1766D" w:rsidP="004B6691">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b/>
          <w:sz w:val="20"/>
          <w:szCs w:val="20"/>
        </w:rPr>
        <w:t>Residency Requirements</w:t>
      </w:r>
      <w:r w:rsidR="00776294">
        <w:rPr>
          <w:rFonts w:ascii="Calibri" w:hAnsi="Calibri" w:cs="Franklin Gothic Medium Cond"/>
          <w:b/>
          <w:sz w:val="20"/>
          <w:szCs w:val="20"/>
        </w:rPr>
        <w:fldChar w:fldCharType="begin"/>
      </w:r>
      <w:r w:rsidR="00F13B59">
        <w:instrText xml:space="preserve"> XE "</w:instrText>
      </w:r>
      <w:bookmarkStart w:id="74" w:name="Residency_requirements"/>
      <w:r w:rsidR="00F13B59" w:rsidRPr="00B06314">
        <w:rPr>
          <w:rFonts w:ascii="Calibri" w:hAnsi="Calibri" w:cs="Franklin Gothic Medium Cond"/>
          <w:b/>
          <w:sz w:val="20"/>
          <w:szCs w:val="20"/>
        </w:rPr>
        <w:instrText xml:space="preserve">Residency </w:instrText>
      </w:r>
      <w:bookmarkEnd w:id="74"/>
      <w:r w:rsidR="00F13B59" w:rsidRPr="00B06314">
        <w:rPr>
          <w:rFonts w:ascii="Calibri" w:hAnsi="Calibri" w:cs="Franklin Gothic Medium Cond"/>
          <w:b/>
          <w:sz w:val="20"/>
          <w:szCs w:val="20"/>
        </w:rPr>
        <w:instrText>Requirements</w:instrText>
      </w:r>
      <w:r w:rsidR="00F13B59">
        <w:instrText xml:space="preserve">" </w:instrText>
      </w:r>
      <w:r w:rsidR="00776294">
        <w:rPr>
          <w:rFonts w:ascii="Calibri" w:hAnsi="Calibri" w:cs="Franklin Gothic Medium Cond"/>
          <w:b/>
          <w:sz w:val="20"/>
          <w:szCs w:val="20"/>
        </w:rPr>
        <w:fldChar w:fldCharType="end"/>
      </w:r>
    </w:p>
    <w:p w14:paraId="4E75F5A1"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In the bachelor programs the last 12 credits in the major and the last 30 credits overall must be earned at Marian University. In associate degree programs, the last nine credits in the major and the last 15 credits overall must be earned at Marian University. Spec</w:t>
      </w:r>
      <w:r w:rsidR="000B210A">
        <w:rPr>
          <w:rFonts w:ascii="Calibri" w:hAnsi="Calibri" w:cs="Franklin Gothic Medium Cond"/>
          <w:sz w:val="20"/>
          <w:szCs w:val="20"/>
        </w:rPr>
        <w:t xml:space="preserve">ial programs, such as study </w:t>
      </w:r>
      <w:r w:rsidRPr="00F914F8">
        <w:rPr>
          <w:rFonts w:ascii="Calibri" w:hAnsi="Calibri" w:cs="Franklin Gothic Medium Cond"/>
          <w:sz w:val="20"/>
          <w:szCs w:val="20"/>
        </w:rPr>
        <w:t>abroad and concentrated study in specialized areas, will be accepted on the recommendation of the Academic Policies Committee.</w:t>
      </w:r>
    </w:p>
    <w:p w14:paraId="1E5CEF0B"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p>
    <w:p w14:paraId="6E4B2C65"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Non-traditional collegiate credits are not allowed to be earned in the last 30 credits for the bachelor degree, or in the last 15 credits for the associates’ degree. Non-traditional collegiate credits are those defined as being earned from CLEP, </w:t>
      </w:r>
      <w:r w:rsidR="00786BF4">
        <w:rPr>
          <w:rFonts w:ascii="Calibri" w:hAnsi="Calibri" w:cs="Franklin Gothic Medium Cond"/>
          <w:sz w:val="20"/>
          <w:szCs w:val="20"/>
        </w:rPr>
        <w:t>DSST</w:t>
      </w:r>
      <w:r w:rsidRPr="00F914F8">
        <w:rPr>
          <w:rFonts w:ascii="Calibri" w:hAnsi="Calibri" w:cs="Franklin Gothic Medium Cond"/>
          <w:sz w:val="20"/>
          <w:szCs w:val="20"/>
        </w:rPr>
        <w:t>, Advanced Placement, military service and training, ACE recommendations, departmental examinations, portfolios, and other experiences as approved in collaboration between the Office of Academic Affairs and the dean of the appropriate school. In addition, at most one-half of the allotted non-traditional credits are allowed to be earned through any one testing program or methodology.</w:t>
      </w:r>
    </w:p>
    <w:p w14:paraId="54F30FC2"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p>
    <w:p w14:paraId="0BB06311"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The bachelor degree’s required 128 credits can include a maximum of 60 credits earned through non-traditiona</w:t>
      </w:r>
      <w:r w:rsidR="00A77403">
        <w:rPr>
          <w:rFonts w:ascii="Calibri" w:hAnsi="Calibri" w:cs="Franklin Gothic Medium Cond"/>
          <w:sz w:val="20"/>
          <w:szCs w:val="20"/>
        </w:rPr>
        <w:t xml:space="preserve">l means. The associate degree’s </w:t>
      </w:r>
      <w:r w:rsidRPr="00F914F8">
        <w:rPr>
          <w:rFonts w:ascii="Calibri" w:hAnsi="Calibri" w:cs="Franklin Gothic Medium Cond"/>
          <w:sz w:val="20"/>
          <w:szCs w:val="20"/>
        </w:rPr>
        <w:t>require</w:t>
      </w:r>
      <w:r w:rsidR="00A77403">
        <w:rPr>
          <w:rFonts w:ascii="Calibri" w:hAnsi="Calibri" w:cs="Franklin Gothic Medium Cond"/>
          <w:sz w:val="20"/>
          <w:szCs w:val="20"/>
        </w:rPr>
        <w:t>d</w:t>
      </w:r>
      <w:r w:rsidRPr="00F914F8">
        <w:rPr>
          <w:rFonts w:ascii="Calibri" w:hAnsi="Calibri" w:cs="Franklin Gothic Medium Cond"/>
          <w:sz w:val="20"/>
          <w:szCs w:val="20"/>
        </w:rPr>
        <w:t xml:space="preserve"> 64 credits can include no more than 30 credits earned through non-traditional means.</w:t>
      </w:r>
    </w:p>
    <w:p w14:paraId="08D531A3" w14:textId="77777777" w:rsidR="00EF37DC" w:rsidRDefault="00EF37DC">
      <w:pPr>
        <w:rPr>
          <w:rFonts w:ascii="Calibri" w:hAnsi="Calibri" w:cs="Franklin Gothic Medium Cond"/>
          <w:color w:val="000000"/>
          <w:sz w:val="20"/>
          <w:szCs w:val="20"/>
        </w:rPr>
      </w:pPr>
    </w:p>
    <w:p w14:paraId="75DDDF00" w14:textId="77777777" w:rsidR="00B1766D"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Special waiver requests concerning the above policy must be submitted in writing and approved by the </w:t>
      </w:r>
      <w:r w:rsidR="003405EF" w:rsidRPr="003405EF">
        <w:rPr>
          <w:rFonts w:ascii="Calibri" w:hAnsi="Calibri" w:cs="Franklin Gothic Medium Cond"/>
          <w:sz w:val="20"/>
          <w:szCs w:val="20"/>
        </w:rPr>
        <w:t>Assistant Provost</w:t>
      </w:r>
      <w:r w:rsidRPr="003405EF">
        <w:rPr>
          <w:rFonts w:ascii="Calibri" w:hAnsi="Calibri" w:cs="Franklin Gothic Medium Cond"/>
          <w:sz w:val="20"/>
          <w:szCs w:val="20"/>
        </w:rPr>
        <w:t>.</w:t>
      </w:r>
      <w:r w:rsidRPr="00F914F8">
        <w:rPr>
          <w:rFonts w:ascii="Calibri" w:hAnsi="Calibri" w:cs="Franklin Gothic Medium Cond"/>
          <w:sz w:val="20"/>
          <w:szCs w:val="20"/>
        </w:rPr>
        <w:t xml:space="preserve"> Waiver request forms are available in the Office of the Registrar.</w:t>
      </w:r>
    </w:p>
    <w:p w14:paraId="4DF57C5B" w14:textId="77777777" w:rsidR="00E552E4" w:rsidRDefault="00E552E4" w:rsidP="00F914F8">
      <w:pPr>
        <w:pStyle w:val="NoParagraphStyle"/>
        <w:suppressAutoHyphens/>
        <w:spacing w:line="240" w:lineRule="auto"/>
        <w:rPr>
          <w:rFonts w:ascii="Calibri" w:hAnsi="Calibri" w:cs="Franklin Gothic Medium Cond"/>
          <w:b/>
          <w:sz w:val="20"/>
          <w:szCs w:val="20"/>
        </w:rPr>
      </w:pPr>
      <w:bookmarkStart w:id="75" w:name="Equivalent_Major_minor"/>
    </w:p>
    <w:p w14:paraId="17B5C76E" w14:textId="3065D6FD" w:rsidR="00B1766D" w:rsidRPr="00F914F8" w:rsidRDefault="00B1766D" w:rsidP="00F914F8">
      <w:pPr>
        <w:pStyle w:val="NoParagraphStyle"/>
        <w:suppressAutoHyphens/>
        <w:spacing w:line="240" w:lineRule="auto"/>
        <w:rPr>
          <w:rFonts w:ascii="Calibri" w:hAnsi="Calibri" w:cs="Franklin Gothic Medium Cond"/>
          <w:b/>
          <w:sz w:val="20"/>
          <w:szCs w:val="20"/>
        </w:rPr>
      </w:pPr>
      <w:r w:rsidRPr="00F914F8">
        <w:rPr>
          <w:rFonts w:ascii="Calibri" w:hAnsi="Calibri" w:cs="Franklin Gothic Medium Cond"/>
          <w:b/>
          <w:sz w:val="20"/>
          <w:szCs w:val="20"/>
        </w:rPr>
        <w:t>Equivalent Major or Minor</w:t>
      </w:r>
      <w:bookmarkEnd w:id="75"/>
    </w:p>
    <w:p w14:paraId="33B0800F"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An equivalent major or minor may be granted to a student if the student has already earned a bachelor degree from Marian University or another regionally accredited </w:t>
      </w:r>
      <w:r w:rsidR="00145AD9">
        <w:rPr>
          <w:rFonts w:ascii="Calibri" w:hAnsi="Calibri" w:cs="Franklin Gothic Medium Cond"/>
          <w:sz w:val="20"/>
          <w:szCs w:val="20"/>
        </w:rPr>
        <w:t>college</w:t>
      </w:r>
      <w:r w:rsidRPr="00F914F8">
        <w:rPr>
          <w:rFonts w:ascii="Calibri" w:hAnsi="Calibri" w:cs="Franklin Gothic Medium Cond"/>
          <w:sz w:val="20"/>
          <w:szCs w:val="20"/>
        </w:rPr>
        <w:t xml:space="preserve"> or university. Official records indicating this become part of the student’s permanent file. All specific requirements of the new major or minor must be met.</w:t>
      </w:r>
    </w:p>
    <w:p w14:paraId="152D82AA"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ab/>
      </w:r>
    </w:p>
    <w:p w14:paraId="0DFA649D"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There must be an essential difference between earlier major programs of study and the new major or minor; between earlier minor programs of study and this minor. However, under this policy, a student might be able to upgrade a minor to a major.</w:t>
      </w:r>
    </w:p>
    <w:p w14:paraId="59F29EFE"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ab/>
      </w:r>
    </w:p>
    <w:p w14:paraId="4BCA6CCF"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A minimum of 12 credits in the major must be earned at Marian University.</w:t>
      </w:r>
    </w:p>
    <w:p w14:paraId="2FBD28AD" w14:textId="77777777" w:rsidR="00B1766D" w:rsidRDefault="00B1766D" w:rsidP="00F914F8">
      <w:pPr>
        <w:pStyle w:val="NoParagraphStyle"/>
        <w:tabs>
          <w:tab w:val="left" w:pos="360"/>
        </w:tabs>
        <w:suppressAutoHyphens/>
        <w:spacing w:line="240" w:lineRule="auto"/>
        <w:rPr>
          <w:rFonts w:ascii="Calibri" w:hAnsi="Calibri" w:cs="Franklin Gothic Medium Cond"/>
          <w:sz w:val="20"/>
          <w:szCs w:val="20"/>
        </w:rPr>
      </w:pPr>
    </w:p>
    <w:p w14:paraId="06CE48C5" w14:textId="77777777" w:rsidR="00B1766D" w:rsidRPr="00F914F8" w:rsidRDefault="00B1766D" w:rsidP="00FB1944">
      <w:pPr>
        <w:pStyle w:val="NoParagraphStyle"/>
        <w:tabs>
          <w:tab w:val="left" w:pos="360"/>
        </w:tabs>
        <w:suppressAutoHyphens/>
        <w:spacing w:line="240" w:lineRule="auto"/>
        <w:rPr>
          <w:rFonts w:ascii="Calibri" w:hAnsi="Calibri" w:cs="Franklin Gothic Medium Cond"/>
          <w:b/>
          <w:sz w:val="20"/>
          <w:szCs w:val="20"/>
        </w:rPr>
      </w:pPr>
      <w:bookmarkStart w:id="76" w:name="Second_degree"/>
      <w:r w:rsidRPr="00F914F8">
        <w:rPr>
          <w:rFonts w:ascii="Calibri" w:hAnsi="Calibri" w:cs="Franklin Gothic Medium Cond"/>
          <w:b/>
          <w:sz w:val="20"/>
          <w:szCs w:val="20"/>
        </w:rPr>
        <w:t>Second Bachelor and Associate Degrees</w:t>
      </w:r>
    </w:p>
    <w:bookmarkEnd w:id="76"/>
    <w:p w14:paraId="32CA71D4" w14:textId="1C965951" w:rsidR="00BF3723" w:rsidRPr="00F914F8" w:rsidRDefault="00B1766D" w:rsidP="00BF3723">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Students who have earned a bachelor degree from Marian University or another accredited college or </w:t>
      </w:r>
      <w:r w:rsidR="00BF3723" w:rsidRPr="00F914F8">
        <w:rPr>
          <w:rFonts w:ascii="Calibri" w:hAnsi="Calibri" w:cs="Franklin Gothic Medium Cond"/>
          <w:sz w:val="20"/>
          <w:szCs w:val="20"/>
        </w:rPr>
        <w:t xml:space="preserve">university may, with the approval of the registrar, continue their education as a special non-degree student or as a </w:t>
      </w:r>
      <w:proofErr w:type="gramStart"/>
      <w:r w:rsidR="00BF3723" w:rsidRPr="00F914F8">
        <w:rPr>
          <w:rFonts w:ascii="Calibri" w:hAnsi="Calibri" w:cs="Franklin Gothic Medium Cond"/>
          <w:sz w:val="20"/>
          <w:szCs w:val="20"/>
        </w:rPr>
        <w:t>second degree</w:t>
      </w:r>
      <w:proofErr w:type="gramEnd"/>
      <w:r w:rsidR="00BF3723" w:rsidRPr="00F914F8">
        <w:rPr>
          <w:rFonts w:ascii="Calibri" w:hAnsi="Calibri" w:cs="Franklin Gothic Medium Cond"/>
          <w:sz w:val="20"/>
          <w:szCs w:val="20"/>
        </w:rPr>
        <w:t xml:space="preserve"> student.</w:t>
      </w:r>
    </w:p>
    <w:p w14:paraId="1B7D97B4"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ab/>
      </w:r>
    </w:p>
    <w:p w14:paraId="3C318505"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A second bachelor degree may be granted to a student if all specific requirements of the new degree and major are met, and there is an essential difference between the two degrees. A minimum of 30 new credits is earned for </w:t>
      </w:r>
      <w:r w:rsidRPr="00F914F8">
        <w:rPr>
          <w:rFonts w:ascii="Calibri" w:hAnsi="Calibri" w:cs="Franklin Gothic Medium Cond"/>
          <w:sz w:val="20"/>
          <w:szCs w:val="20"/>
        </w:rPr>
        <w:lastRenderedPageBreak/>
        <w:t>the second bachelor degree, regardless of the number of credits needed to meet the above requirements. A minimum of 12 new credits must be earned in the major.</w:t>
      </w:r>
    </w:p>
    <w:p w14:paraId="52C8E63C"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ab/>
      </w:r>
    </w:p>
    <w:p w14:paraId="6EB3E578" w14:textId="240936E4" w:rsidR="00781B6C" w:rsidRDefault="00B1766D" w:rsidP="00781B6C">
      <w:pPr>
        <w:rPr>
          <w:rFonts w:ascii="Calibri" w:hAnsi="Calibri" w:cs="Calibri"/>
          <w:b/>
        </w:rPr>
      </w:pPr>
      <w:r w:rsidRPr="00F914F8">
        <w:rPr>
          <w:rFonts w:ascii="Calibri" w:hAnsi="Calibri" w:cs="Franklin Gothic Medium Cond"/>
          <w:sz w:val="20"/>
          <w:szCs w:val="20"/>
        </w:rPr>
        <w:t>A second associate degree may be granted to a student if all specific requirements of the new degree and major are met and there is an essential difference between the degrees. A minimum of 15 new credits are earned for the associate degree, regardless of the number of credits needed to meet the above requirements. A minimum of nine new credits must be earned in the major.</w:t>
      </w:r>
    </w:p>
    <w:p w14:paraId="3A9C37A1" w14:textId="77777777" w:rsidR="00BD35B4" w:rsidRDefault="00BD35B4" w:rsidP="00A948C4">
      <w:pPr>
        <w:pStyle w:val="Heading4"/>
        <w:rPr>
          <w:rFonts w:asciiTheme="minorHAnsi" w:hAnsiTheme="minorHAnsi" w:cstheme="minorHAnsi"/>
          <w:sz w:val="24"/>
        </w:rPr>
      </w:pPr>
    </w:p>
    <w:p w14:paraId="06770E3B" w14:textId="4B37E6C0" w:rsidR="009F6239" w:rsidRDefault="00B1766D" w:rsidP="00A948C4">
      <w:pPr>
        <w:pStyle w:val="Heading4"/>
        <w:rPr>
          <w:rFonts w:asciiTheme="minorHAnsi" w:hAnsiTheme="minorHAnsi" w:cstheme="minorHAnsi"/>
          <w:sz w:val="24"/>
        </w:rPr>
      </w:pPr>
      <w:r w:rsidRPr="005908DC">
        <w:rPr>
          <w:rFonts w:asciiTheme="minorHAnsi" w:hAnsiTheme="minorHAnsi" w:cstheme="minorHAnsi"/>
          <w:sz w:val="24"/>
        </w:rPr>
        <w:t>Assessment</w:t>
      </w:r>
      <w:r w:rsidR="00776294" w:rsidRPr="005908DC">
        <w:rPr>
          <w:rFonts w:asciiTheme="minorHAnsi" w:hAnsiTheme="minorHAnsi" w:cstheme="minorHAnsi"/>
          <w:sz w:val="24"/>
        </w:rPr>
        <w:fldChar w:fldCharType="begin"/>
      </w:r>
      <w:r w:rsidR="00534084" w:rsidRPr="005908DC">
        <w:rPr>
          <w:rFonts w:asciiTheme="minorHAnsi" w:hAnsiTheme="minorHAnsi" w:cstheme="minorHAnsi"/>
          <w:sz w:val="24"/>
        </w:rPr>
        <w:instrText xml:space="preserve"> XE "</w:instrText>
      </w:r>
      <w:bookmarkStart w:id="77" w:name="Assessment"/>
      <w:r w:rsidR="00534084" w:rsidRPr="005908DC">
        <w:rPr>
          <w:rFonts w:asciiTheme="minorHAnsi" w:hAnsiTheme="minorHAnsi" w:cstheme="minorHAnsi"/>
          <w:sz w:val="24"/>
        </w:rPr>
        <w:instrText>Assessment</w:instrText>
      </w:r>
      <w:bookmarkEnd w:id="77"/>
      <w:r w:rsidR="00534084" w:rsidRPr="005908DC">
        <w:rPr>
          <w:rFonts w:asciiTheme="minorHAnsi" w:hAnsiTheme="minorHAnsi" w:cstheme="minorHAnsi"/>
          <w:sz w:val="24"/>
        </w:rPr>
        <w:instrText xml:space="preserve">" </w:instrText>
      </w:r>
      <w:r w:rsidR="00776294" w:rsidRPr="005908DC">
        <w:rPr>
          <w:rFonts w:asciiTheme="minorHAnsi" w:hAnsiTheme="minorHAnsi" w:cstheme="minorHAnsi"/>
          <w:sz w:val="24"/>
        </w:rPr>
        <w:fldChar w:fldCharType="end"/>
      </w:r>
      <w:r w:rsidRPr="005908DC">
        <w:rPr>
          <w:rFonts w:asciiTheme="minorHAnsi" w:hAnsiTheme="minorHAnsi" w:cstheme="minorHAnsi"/>
          <w:sz w:val="24"/>
        </w:rPr>
        <w:t xml:space="preserve"> and Placement</w:t>
      </w:r>
    </w:p>
    <w:p w14:paraId="206994A0" w14:textId="77777777" w:rsidR="005908DC" w:rsidRPr="005908DC" w:rsidRDefault="005908DC" w:rsidP="005908DC"/>
    <w:p w14:paraId="0D777187"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The assessment of university outcomes is central to strategic planning, budgeting, and improvement of university programs and operations. Periodically, the university will conduct university-wide assessment activities to gather data for such purposes. Students and university personnel are expected to participate in annual data gathering, which may include placement testing, learning assessments, attitudinal surveys, and administrative/departmental annual reports and </w:t>
      </w:r>
      <w:r w:rsidR="00BF246B" w:rsidRPr="00F914F8">
        <w:rPr>
          <w:rFonts w:ascii="Calibri" w:hAnsi="Calibri" w:cs="Franklin Gothic Medium Cond"/>
          <w:sz w:val="20"/>
          <w:szCs w:val="20"/>
        </w:rPr>
        <w:t>self-studies</w:t>
      </w:r>
      <w:r w:rsidRPr="00F914F8">
        <w:rPr>
          <w:rFonts w:ascii="Calibri" w:hAnsi="Calibri" w:cs="Franklin Gothic Medium Cond"/>
          <w:sz w:val="20"/>
          <w:szCs w:val="20"/>
        </w:rPr>
        <w:t>. The results of data analyses are used to improve academic programs and university services.</w:t>
      </w:r>
    </w:p>
    <w:p w14:paraId="3A4B12BF"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p>
    <w:p w14:paraId="6D1B06E5" w14:textId="77777777" w:rsidR="00B1766D" w:rsidRPr="00F914F8" w:rsidRDefault="00B1766D" w:rsidP="00F914F8">
      <w:pPr>
        <w:pStyle w:val="NoParagraphStyle"/>
        <w:suppressAutoHyphens/>
        <w:spacing w:line="240" w:lineRule="auto"/>
        <w:rPr>
          <w:rFonts w:ascii="Calibri" w:hAnsi="Calibri" w:cs="Franklin Gothic Medium Cond"/>
          <w:b/>
          <w:sz w:val="20"/>
          <w:szCs w:val="20"/>
        </w:rPr>
      </w:pPr>
      <w:r w:rsidRPr="00F914F8">
        <w:rPr>
          <w:rFonts w:ascii="Calibri" w:hAnsi="Calibri" w:cs="Franklin Gothic Medium Cond"/>
          <w:b/>
          <w:sz w:val="20"/>
          <w:szCs w:val="20"/>
        </w:rPr>
        <w:t>Assessment of Student Learning Outcomes</w:t>
      </w:r>
    </w:p>
    <w:p w14:paraId="40E47368"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All major programs have program learning objectives to be attained by their graduating seniors. Evidence for attainment is gathered annually, using a program-specific assessment plan and rubrics for evaluation. As part of annual institutional assessment, reports of program learning outcome attainment are sent to the Teaching and Learning Committee for review and compilation. Revisions in program curricula, academic strategic planning, and budgeting flow from assessment findings and recommendations. Academic departments are responsible for periodic evaluation of their assessment plans. </w:t>
      </w:r>
    </w:p>
    <w:p w14:paraId="172C2C22"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p>
    <w:p w14:paraId="57A140C8" w14:textId="77777777" w:rsidR="00BD35B4" w:rsidRDefault="0071220D" w:rsidP="00F914F8">
      <w:pPr>
        <w:pStyle w:val="NoParagraphStyle"/>
        <w:tabs>
          <w:tab w:val="left" w:pos="9280"/>
        </w:tabs>
        <w:suppressAutoHyphens/>
        <w:spacing w:line="240" w:lineRule="auto"/>
        <w:rPr>
          <w:rFonts w:ascii="Calibri" w:hAnsi="Calibri" w:cs="Franklin Gothic Medium Cond"/>
          <w:sz w:val="20"/>
          <w:szCs w:val="20"/>
        </w:rPr>
      </w:pPr>
      <w:r w:rsidRPr="0071220D">
        <w:rPr>
          <w:rFonts w:ascii="Calibri" w:hAnsi="Calibri" w:cs="Franklin Gothic Medium Cond"/>
          <w:sz w:val="20"/>
          <w:szCs w:val="20"/>
        </w:rPr>
        <w:t>The General Education Program is evaluated annually for attainment of the general education goals and objectives, using a university-specific assessment plan. Seniors enrolled in the seminar capstone courses are administered an assessment of general education content. The assessment is designed to measure goal attainment of Marian University general education and institutional goals, and is administered during the senior seminar course. Performance results are compiled for use by faculty to improve learning outcomes of the General Education Program as part of annual institutional assessment. The Teaching and Learning Committee is responsible for periodic evaluation of the General Education Program assessment plan.</w:t>
      </w:r>
    </w:p>
    <w:p w14:paraId="6EBE036B" w14:textId="77777777" w:rsidR="00BD35B4" w:rsidRDefault="00BD35B4" w:rsidP="00F914F8">
      <w:pPr>
        <w:pStyle w:val="NoParagraphStyle"/>
        <w:tabs>
          <w:tab w:val="left" w:pos="9280"/>
        </w:tabs>
        <w:suppressAutoHyphens/>
        <w:spacing w:line="240" w:lineRule="auto"/>
        <w:rPr>
          <w:rFonts w:ascii="Calibri" w:hAnsi="Calibri" w:cs="Franklin Gothic Medium Cond"/>
          <w:b/>
          <w:sz w:val="20"/>
          <w:szCs w:val="20"/>
        </w:rPr>
      </w:pPr>
    </w:p>
    <w:p w14:paraId="0007A853" w14:textId="0A961344" w:rsidR="00B1766D" w:rsidRPr="00F914F8" w:rsidRDefault="00B1766D" w:rsidP="00F914F8">
      <w:pPr>
        <w:pStyle w:val="NoParagraphStyle"/>
        <w:tabs>
          <w:tab w:val="left" w:pos="9280"/>
        </w:tabs>
        <w:suppressAutoHyphens/>
        <w:spacing w:line="240" w:lineRule="auto"/>
        <w:rPr>
          <w:rFonts w:ascii="Calibri" w:hAnsi="Calibri" w:cs="Franklin Gothic Medium Cond"/>
          <w:b/>
          <w:sz w:val="20"/>
          <w:szCs w:val="20"/>
        </w:rPr>
      </w:pPr>
      <w:r w:rsidRPr="00F914F8">
        <w:rPr>
          <w:rFonts w:ascii="Calibri" w:hAnsi="Calibri" w:cs="Franklin Gothic Medium Cond"/>
          <w:b/>
          <w:sz w:val="20"/>
          <w:szCs w:val="20"/>
        </w:rPr>
        <w:t>Placement Testing</w:t>
      </w:r>
      <w:r w:rsidR="00776294">
        <w:rPr>
          <w:rFonts w:ascii="Calibri" w:hAnsi="Calibri" w:cs="Franklin Gothic Medium Cond"/>
          <w:b/>
          <w:sz w:val="20"/>
          <w:szCs w:val="20"/>
        </w:rPr>
        <w:fldChar w:fldCharType="begin"/>
      </w:r>
      <w:r w:rsidR="00534084">
        <w:instrText xml:space="preserve"> XE "</w:instrText>
      </w:r>
      <w:bookmarkStart w:id="78" w:name="Placement_testing"/>
      <w:r w:rsidR="00534084" w:rsidRPr="00B06314">
        <w:rPr>
          <w:rFonts w:ascii="Calibri" w:hAnsi="Calibri" w:cs="Franklin Gothic Medium Cond"/>
          <w:b/>
          <w:sz w:val="20"/>
          <w:szCs w:val="20"/>
        </w:rPr>
        <w:instrText>Placement Testing</w:instrText>
      </w:r>
      <w:bookmarkEnd w:id="78"/>
      <w:r w:rsidR="00534084">
        <w:instrText xml:space="preserve">" </w:instrText>
      </w:r>
      <w:r w:rsidR="00776294">
        <w:rPr>
          <w:rFonts w:ascii="Calibri" w:hAnsi="Calibri" w:cs="Franklin Gothic Medium Cond"/>
          <w:b/>
          <w:sz w:val="20"/>
          <w:szCs w:val="20"/>
        </w:rPr>
        <w:fldChar w:fldCharType="end"/>
      </w:r>
    </w:p>
    <w:p w14:paraId="40D117D9" w14:textId="77777777" w:rsidR="00B1766D" w:rsidRPr="00F914F8" w:rsidRDefault="00B1766D" w:rsidP="00F914F8">
      <w:pPr>
        <w:pStyle w:val="NoParagraphStyle"/>
        <w:tabs>
          <w:tab w:val="left" w:pos="360"/>
          <w:tab w:val="left" w:pos="928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Placement testing is administered to assist students in achieving academic success. Placement testing can include an evaluation of </w:t>
      </w:r>
      <w:r w:rsidR="001A6EBB" w:rsidRPr="00F914F8">
        <w:rPr>
          <w:rFonts w:ascii="Calibri" w:hAnsi="Calibri" w:cs="Franklin Gothic Medium Cond"/>
          <w:sz w:val="20"/>
          <w:szCs w:val="20"/>
        </w:rPr>
        <w:t>mathematics</w:t>
      </w:r>
      <w:r w:rsidR="001A6EBB">
        <w:rPr>
          <w:rFonts w:ascii="Calibri" w:hAnsi="Calibri" w:cs="Franklin Gothic Medium Cond"/>
          <w:sz w:val="20"/>
          <w:szCs w:val="20"/>
        </w:rPr>
        <w:t>,</w:t>
      </w:r>
      <w:r w:rsidR="001A6EBB" w:rsidRPr="00F914F8">
        <w:rPr>
          <w:rFonts w:ascii="Calibri" w:hAnsi="Calibri" w:cs="Franklin Gothic Medium Cond"/>
          <w:sz w:val="20"/>
          <w:szCs w:val="20"/>
        </w:rPr>
        <w:t xml:space="preserve"> </w:t>
      </w:r>
      <w:r w:rsidR="001A6EBB">
        <w:rPr>
          <w:rFonts w:ascii="Calibri" w:hAnsi="Calibri" w:cs="Franklin Gothic Medium Cond"/>
          <w:sz w:val="20"/>
          <w:szCs w:val="20"/>
        </w:rPr>
        <w:t xml:space="preserve">reading comprehension, </w:t>
      </w:r>
      <w:r w:rsidRPr="00F914F8">
        <w:rPr>
          <w:rFonts w:ascii="Calibri" w:hAnsi="Calibri" w:cs="Franklin Gothic Medium Cond"/>
          <w:sz w:val="20"/>
          <w:szCs w:val="20"/>
        </w:rPr>
        <w:t>writing</w:t>
      </w:r>
      <w:r w:rsidR="001A6EBB" w:rsidRPr="001A6EBB">
        <w:rPr>
          <w:rFonts w:ascii="Calibri" w:hAnsi="Calibri" w:cs="Franklin Gothic Medium Cond"/>
          <w:sz w:val="20"/>
          <w:szCs w:val="20"/>
        </w:rPr>
        <w:t xml:space="preserve"> </w:t>
      </w:r>
      <w:r w:rsidR="001A6EBB">
        <w:rPr>
          <w:rFonts w:ascii="Calibri" w:hAnsi="Calibri" w:cs="Franklin Gothic Medium Cond"/>
          <w:sz w:val="20"/>
          <w:szCs w:val="20"/>
        </w:rPr>
        <w:t xml:space="preserve">and </w:t>
      </w:r>
      <w:r w:rsidR="00900C07">
        <w:rPr>
          <w:rFonts w:ascii="Calibri" w:hAnsi="Calibri" w:cs="Franklin Gothic Medium Cond"/>
          <w:sz w:val="20"/>
          <w:szCs w:val="20"/>
        </w:rPr>
        <w:t>world</w:t>
      </w:r>
      <w:r w:rsidR="001A6EBB" w:rsidRPr="00F914F8">
        <w:rPr>
          <w:rFonts w:ascii="Calibri" w:hAnsi="Calibri" w:cs="Franklin Gothic Medium Cond"/>
          <w:sz w:val="20"/>
          <w:szCs w:val="20"/>
        </w:rPr>
        <w:t xml:space="preserve"> language skills</w:t>
      </w:r>
      <w:r w:rsidR="001A6EBB">
        <w:rPr>
          <w:rFonts w:ascii="Calibri" w:hAnsi="Calibri" w:cs="Franklin Gothic Medium Cond"/>
          <w:sz w:val="20"/>
          <w:szCs w:val="20"/>
        </w:rPr>
        <w:t>.</w:t>
      </w:r>
      <w:r w:rsidRPr="00F914F8">
        <w:rPr>
          <w:rFonts w:ascii="Calibri" w:hAnsi="Calibri" w:cs="Franklin Gothic Medium Cond"/>
          <w:sz w:val="20"/>
          <w:szCs w:val="20"/>
        </w:rPr>
        <w:t xml:space="preserve"> Advisors receive the results of the placement tests and assist students in selecting appropriate course levels.</w:t>
      </w:r>
    </w:p>
    <w:p w14:paraId="308CB34E" w14:textId="77777777" w:rsidR="001A6EBB" w:rsidRDefault="001A6EBB" w:rsidP="001A6EBB">
      <w:pPr>
        <w:rPr>
          <w:rFonts w:ascii="Calibri" w:eastAsia="Calibri" w:hAnsi="Calibri"/>
          <w:sz w:val="20"/>
          <w:szCs w:val="20"/>
        </w:rPr>
      </w:pPr>
      <w:r>
        <w:rPr>
          <w:rFonts w:ascii="Calibri" w:hAnsi="Calibri" w:cs="Franklin Gothic Medium Cond"/>
          <w:sz w:val="20"/>
          <w:szCs w:val="20"/>
        </w:rPr>
        <w:tab/>
      </w:r>
    </w:p>
    <w:p w14:paraId="20C785CA" w14:textId="77777777" w:rsidR="001A6EBB" w:rsidRPr="00F914F8" w:rsidRDefault="001A6EBB" w:rsidP="001A6EBB">
      <w:pPr>
        <w:pStyle w:val="NoParagraphStyle"/>
        <w:tabs>
          <w:tab w:val="left" w:pos="9280"/>
        </w:tabs>
        <w:suppressAutoHyphens/>
        <w:spacing w:line="240" w:lineRule="auto"/>
        <w:rPr>
          <w:rFonts w:ascii="Calibri" w:hAnsi="Calibri" w:cs="Franklin Gothic Medium Cond"/>
          <w:b/>
          <w:sz w:val="20"/>
          <w:szCs w:val="20"/>
        </w:rPr>
      </w:pPr>
      <w:r w:rsidRPr="00F914F8">
        <w:rPr>
          <w:rFonts w:ascii="Calibri" w:hAnsi="Calibri" w:cs="Franklin Gothic Medium Cond"/>
          <w:b/>
          <w:sz w:val="20"/>
          <w:szCs w:val="20"/>
        </w:rPr>
        <w:t>Mathematics</w:t>
      </w:r>
      <w:r>
        <w:rPr>
          <w:rFonts w:ascii="Calibri" w:hAnsi="Calibri" w:cs="Franklin Gothic Medium Cond"/>
          <w:b/>
          <w:sz w:val="20"/>
          <w:szCs w:val="20"/>
        </w:rPr>
        <w:t xml:space="preserve"> Placement </w:t>
      </w:r>
    </w:p>
    <w:p w14:paraId="216450AE" w14:textId="77777777" w:rsidR="001A6EBB" w:rsidRDefault="001A6EBB" w:rsidP="001A6EBB">
      <w:pPr>
        <w:pStyle w:val="NoParagraphStyle"/>
        <w:tabs>
          <w:tab w:val="left" w:pos="360"/>
          <w:tab w:val="left" w:pos="928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All studen</w:t>
      </w:r>
      <w:r w:rsidR="00BD7BB6">
        <w:rPr>
          <w:rFonts w:ascii="Calibri" w:hAnsi="Calibri" w:cs="Franklin Gothic Medium Cond"/>
          <w:sz w:val="20"/>
          <w:szCs w:val="20"/>
        </w:rPr>
        <w:t>ts who have scored less than 530</w:t>
      </w:r>
      <w:r w:rsidRPr="00F914F8">
        <w:rPr>
          <w:rFonts w:ascii="Calibri" w:hAnsi="Calibri" w:cs="Franklin Gothic Medium Cond"/>
          <w:sz w:val="20"/>
          <w:szCs w:val="20"/>
        </w:rPr>
        <w:t xml:space="preserve"> on the </w:t>
      </w:r>
      <w:r>
        <w:rPr>
          <w:rFonts w:ascii="Calibri" w:hAnsi="Calibri" w:cs="Franklin Gothic Medium Cond"/>
          <w:sz w:val="20"/>
          <w:szCs w:val="20"/>
        </w:rPr>
        <w:t xml:space="preserve">SAT math </w:t>
      </w:r>
      <w:r w:rsidRPr="00F914F8">
        <w:rPr>
          <w:rFonts w:ascii="Calibri" w:hAnsi="Calibri" w:cs="Franklin Gothic Medium Cond"/>
          <w:sz w:val="20"/>
          <w:szCs w:val="20"/>
        </w:rPr>
        <w:t xml:space="preserve">or less than 19 on </w:t>
      </w:r>
      <w:r>
        <w:rPr>
          <w:rFonts w:ascii="Calibri" w:hAnsi="Calibri" w:cs="Franklin Gothic Medium Cond"/>
          <w:sz w:val="20"/>
          <w:szCs w:val="20"/>
        </w:rPr>
        <w:t xml:space="preserve">the ACT math </w:t>
      </w:r>
      <w:r w:rsidRPr="00F914F8">
        <w:rPr>
          <w:rFonts w:ascii="Calibri" w:hAnsi="Calibri" w:cs="Franklin Gothic Medium Cond"/>
          <w:sz w:val="20"/>
          <w:szCs w:val="20"/>
        </w:rPr>
        <w:t>are required to take the mathematics placement test. The results of the test are used to place students in the appropriate level mathematics course.</w:t>
      </w:r>
      <w:r>
        <w:rPr>
          <w:rFonts w:ascii="Calibri" w:hAnsi="Calibri" w:cs="Franklin Gothic Medium Cond"/>
          <w:sz w:val="20"/>
          <w:szCs w:val="20"/>
        </w:rPr>
        <w:t xml:space="preserve"> </w:t>
      </w:r>
    </w:p>
    <w:p w14:paraId="2077E2D4" w14:textId="77777777" w:rsidR="001A6EBB" w:rsidRDefault="001A6EBB" w:rsidP="001A6EBB">
      <w:pPr>
        <w:rPr>
          <w:rFonts w:ascii="Calibri" w:eastAsia="Calibri" w:hAnsi="Calibri"/>
          <w:sz w:val="20"/>
          <w:szCs w:val="20"/>
        </w:rPr>
      </w:pPr>
    </w:p>
    <w:p w14:paraId="32459AA9" w14:textId="77777777" w:rsidR="001A6EBB" w:rsidRPr="00F914F8" w:rsidRDefault="001A6EBB" w:rsidP="001A6EBB">
      <w:pPr>
        <w:pStyle w:val="NoParagraphStyle"/>
        <w:tabs>
          <w:tab w:val="left" w:pos="9280"/>
        </w:tabs>
        <w:suppressAutoHyphens/>
        <w:spacing w:line="240" w:lineRule="auto"/>
        <w:rPr>
          <w:rFonts w:ascii="Calibri" w:hAnsi="Calibri" w:cs="Franklin Gothic Medium Cond"/>
          <w:b/>
          <w:sz w:val="20"/>
          <w:szCs w:val="20"/>
        </w:rPr>
      </w:pPr>
      <w:r w:rsidRPr="00F914F8">
        <w:rPr>
          <w:rFonts w:ascii="Calibri" w:hAnsi="Calibri" w:cs="Franklin Gothic Medium Cond"/>
          <w:b/>
          <w:sz w:val="20"/>
          <w:szCs w:val="20"/>
        </w:rPr>
        <w:t>Reading</w:t>
      </w:r>
      <w:r>
        <w:rPr>
          <w:rFonts w:ascii="Calibri" w:hAnsi="Calibri" w:cs="Franklin Gothic Medium Cond"/>
          <w:b/>
          <w:sz w:val="20"/>
          <w:szCs w:val="20"/>
        </w:rPr>
        <w:t xml:space="preserve"> Comprehension Placement </w:t>
      </w:r>
    </w:p>
    <w:p w14:paraId="334B0F5A" w14:textId="77777777" w:rsidR="001A6EBB" w:rsidRPr="009F6239" w:rsidRDefault="001A6EBB" w:rsidP="005C162D">
      <w:pPr>
        <w:pStyle w:val="NoParagraphStyle"/>
        <w:suppressAutoHyphens/>
        <w:spacing w:line="240" w:lineRule="auto"/>
        <w:rPr>
          <w:rFonts w:asciiTheme="minorHAnsi" w:hAnsiTheme="minorHAnsi" w:cs="Franklin Gothic Medium Cond"/>
          <w:sz w:val="20"/>
          <w:szCs w:val="20"/>
        </w:rPr>
      </w:pPr>
      <w:r w:rsidRPr="009F6239">
        <w:rPr>
          <w:rFonts w:asciiTheme="minorHAnsi" w:hAnsiTheme="minorHAnsi" w:cs="Franklin Gothic Medium Cond"/>
          <w:sz w:val="20"/>
          <w:szCs w:val="20"/>
        </w:rPr>
        <w:t xml:space="preserve">The following categories of students are required to participate in reading comprehension placement testing: </w:t>
      </w:r>
    </w:p>
    <w:p w14:paraId="6198ADE2" w14:textId="77777777" w:rsidR="001A6EBB" w:rsidRPr="009F6239" w:rsidRDefault="001A6EBB" w:rsidP="00C90DFF">
      <w:pPr>
        <w:pStyle w:val="NoParagraphStyle"/>
        <w:numPr>
          <w:ilvl w:val="0"/>
          <w:numId w:val="34"/>
        </w:numPr>
        <w:suppressAutoHyphens/>
        <w:spacing w:line="240" w:lineRule="auto"/>
        <w:rPr>
          <w:rFonts w:asciiTheme="minorHAnsi" w:hAnsiTheme="minorHAnsi" w:cs="Franklin Gothic Medium Cond"/>
          <w:sz w:val="20"/>
          <w:szCs w:val="20"/>
        </w:rPr>
      </w:pPr>
      <w:r w:rsidRPr="009F6239">
        <w:rPr>
          <w:rFonts w:asciiTheme="minorHAnsi" w:hAnsiTheme="minorHAnsi" w:cs="Franklin Gothic Medium Cond"/>
          <w:sz w:val="20"/>
          <w:szCs w:val="20"/>
        </w:rPr>
        <w:t>First-time students seeking their first degree (traditional and non-traditional, full-time and part-time) with less than a 530 SAT verbal score or 19 ACT reading score.</w:t>
      </w:r>
    </w:p>
    <w:p w14:paraId="3953AE2A" w14:textId="77777777" w:rsidR="001A6EBB" w:rsidRPr="009F6239" w:rsidRDefault="001A6EBB" w:rsidP="00C90DFF">
      <w:pPr>
        <w:pStyle w:val="NoParagraphStyle"/>
        <w:numPr>
          <w:ilvl w:val="0"/>
          <w:numId w:val="34"/>
        </w:numPr>
        <w:suppressAutoHyphens/>
        <w:spacing w:line="240" w:lineRule="auto"/>
        <w:rPr>
          <w:rFonts w:asciiTheme="minorHAnsi" w:hAnsiTheme="minorHAnsi" w:cs="Franklin Gothic Medium Cond"/>
          <w:sz w:val="20"/>
          <w:szCs w:val="20"/>
        </w:rPr>
      </w:pPr>
      <w:r w:rsidRPr="009F6239">
        <w:rPr>
          <w:rFonts w:asciiTheme="minorHAnsi" w:hAnsiTheme="minorHAnsi" w:cs="Franklin Gothic Medium Cond"/>
          <w:sz w:val="20"/>
          <w:szCs w:val="20"/>
        </w:rPr>
        <w:t>Transfer students with fewer than 30 hours or those entering on probation. Non-probationary students transferring English composition requirements are exempt from placement testing.</w:t>
      </w:r>
    </w:p>
    <w:p w14:paraId="5A4D4CC9" w14:textId="77777777" w:rsidR="001A6EBB" w:rsidRPr="009F6239" w:rsidRDefault="001A6EBB" w:rsidP="00C90DFF">
      <w:pPr>
        <w:pStyle w:val="NoParagraphStyle"/>
        <w:numPr>
          <w:ilvl w:val="0"/>
          <w:numId w:val="34"/>
        </w:numPr>
        <w:suppressAutoHyphens/>
        <w:spacing w:line="240" w:lineRule="auto"/>
        <w:rPr>
          <w:rFonts w:asciiTheme="minorHAnsi" w:hAnsiTheme="minorHAnsi" w:cs="Franklin Gothic Medium Cond"/>
          <w:sz w:val="20"/>
          <w:szCs w:val="20"/>
        </w:rPr>
      </w:pPr>
      <w:r w:rsidRPr="009F6239">
        <w:rPr>
          <w:rFonts w:asciiTheme="minorHAnsi" w:hAnsiTheme="minorHAnsi" w:cs="Franklin Gothic Medium Cond"/>
          <w:sz w:val="20"/>
          <w:szCs w:val="20"/>
        </w:rPr>
        <w:t>Readmitted students with fewer than 30 hours, who did not previously take the placement tests or were exempted from those tests, or those re-entering on probation.</w:t>
      </w:r>
    </w:p>
    <w:p w14:paraId="62879874" w14:textId="77777777" w:rsidR="001A6EBB" w:rsidRPr="009F6239" w:rsidRDefault="001A6EBB" w:rsidP="00C90DFF">
      <w:pPr>
        <w:pStyle w:val="NoParagraphStyle"/>
        <w:numPr>
          <w:ilvl w:val="0"/>
          <w:numId w:val="34"/>
        </w:numPr>
        <w:suppressAutoHyphens/>
        <w:spacing w:line="240" w:lineRule="auto"/>
        <w:rPr>
          <w:rFonts w:asciiTheme="minorHAnsi" w:hAnsiTheme="minorHAnsi" w:cs="Franklin Gothic Medium Cond"/>
          <w:sz w:val="20"/>
          <w:szCs w:val="20"/>
        </w:rPr>
      </w:pPr>
      <w:r w:rsidRPr="009F6239">
        <w:rPr>
          <w:rFonts w:asciiTheme="minorHAnsi" w:hAnsiTheme="minorHAnsi" w:cs="Franklin Gothic Medium Cond"/>
          <w:sz w:val="20"/>
          <w:szCs w:val="20"/>
        </w:rPr>
        <w:t>Students not enrolled in an educational institution for five years.</w:t>
      </w:r>
    </w:p>
    <w:p w14:paraId="06F08764" w14:textId="77777777" w:rsidR="001A6EBB" w:rsidRDefault="001A6EBB" w:rsidP="00C90DFF">
      <w:pPr>
        <w:pStyle w:val="NoParagraphStyle"/>
        <w:numPr>
          <w:ilvl w:val="0"/>
          <w:numId w:val="34"/>
        </w:numPr>
        <w:suppressAutoHyphens/>
        <w:spacing w:line="240" w:lineRule="auto"/>
        <w:rPr>
          <w:rFonts w:asciiTheme="minorHAnsi" w:hAnsiTheme="minorHAnsi" w:cs="Franklin Gothic Medium Cond"/>
          <w:sz w:val="20"/>
          <w:szCs w:val="20"/>
        </w:rPr>
      </w:pPr>
      <w:r w:rsidRPr="009F6239">
        <w:rPr>
          <w:rFonts w:asciiTheme="minorHAnsi" w:hAnsiTheme="minorHAnsi" w:cs="Franklin Gothic Medium Cond"/>
          <w:sz w:val="20"/>
          <w:szCs w:val="20"/>
        </w:rPr>
        <w:lastRenderedPageBreak/>
        <w:t>Students entering without SAT or ACT test scores.</w:t>
      </w:r>
    </w:p>
    <w:p w14:paraId="5486B45C" w14:textId="77777777" w:rsidR="0091566F" w:rsidRDefault="0091566F" w:rsidP="001A6EBB">
      <w:pPr>
        <w:pStyle w:val="NoParagraphStyle"/>
        <w:suppressAutoHyphens/>
        <w:spacing w:line="240" w:lineRule="auto"/>
        <w:rPr>
          <w:rFonts w:asciiTheme="minorHAnsi" w:hAnsiTheme="minorHAnsi" w:cs="Franklin Gothic Medium Cond"/>
          <w:sz w:val="20"/>
          <w:szCs w:val="20"/>
        </w:rPr>
      </w:pPr>
    </w:p>
    <w:p w14:paraId="4EC20DA1" w14:textId="77777777" w:rsidR="001A6EBB" w:rsidRPr="009F6239" w:rsidRDefault="001A6EBB" w:rsidP="001A6EBB">
      <w:pPr>
        <w:pStyle w:val="NoParagraphStyle"/>
        <w:suppressAutoHyphens/>
        <w:spacing w:line="240" w:lineRule="auto"/>
        <w:rPr>
          <w:rFonts w:asciiTheme="minorHAnsi" w:hAnsiTheme="minorHAnsi" w:cs="Franklin Gothic Medium Cond"/>
          <w:b/>
          <w:sz w:val="20"/>
          <w:szCs w:val="20"/>
        </w:rPr>
      </w:pPr>
      <w:r>
        <w:rPr>
          <w:rFonts w:asciiTheme="minorHAnsi" w:hAnsiTheme="minorHAnsi" w:cs="Franklin Gothic Medium Cond"/>
          <w:b/>
          <w:sz w:val="20"/>
          <w:szCs w:val="20"/>
        </w:rPr>
        <w:t>Writing</w:t>
      </w:r>
      <w:r w:rsidRPr="009F6239">
        <w:rPr>
          <w:rFonts w:asciiTheme="minorHAnsi" w:hAnsiTheme="minorHAnsi" w:cs="Franklin Gothic Medium Cond"/>
          <w:b/>
          <w:sz w:val="20"/>
          <w:szCs w:val="20"/>
        </w:rPr>
        <w:t xml:space="preserve"> Placement</w:t>
      </w:r>
    </w:p>
    <w:p w14:paraId="0591BC06" w14:textId="77777777" w:rsidR="001A6EBB" w:rsidRPr="009F6239" w:rsidRDefault="001A6EBB" w:rsidP="003E0C4B">
      <w:pPr>
        <w:pStyle w:val="NoParagraphStyle"/>
        <w:suppressAutoHyphens/>
        <w:spacing w:line="240" w:lineRule="auto"/>
        <w:rPr>
          <w:rFonts w:asciiTheme="minorHAnsi" w:hAnsiTheme="minorHAnsi" w:cs="Franklin Gothic Medium Cond"/>
          <w:sz w:val="20"/>
          <w:szCs w:val="20"/>
        </w:rPr>
      </w:pPr>
      <w:r w:rsidRPr="009F6239">
        <w:rPr>
          <w:rFonts w:asciiTheme="minorHAnsi" w:hAnsiTheme="minorHAnsi" w:cs="Franklin Gothic Medium Cond"/>
          <w:sz w:val="20"/>
          <w:szCs w:val="20"/>
        </w:rPr>
        <w:t>The following categories of students are required to participate in English writing placement testing:</w:t>
      </w:r>
    </w:p>
    <w:p w14:paraId="42E6E030" w14:textId="77777777" w:rsidR="00A3709E" w:rsidRPr="00A3709E" w:rsidRDefault="00A3709E" w:rsidP="00C90DFF">
      <w:pPr>
        <w:pStyle w:val="NoParagraphStyle"/>
        <w:numPr>
          <w:ilvl w:val="0"/>
          <w:numId w:val="47"/>
        </w:numPr>
        <w:tabs>
          <w:tab w:val="left" w:pos="360"/>
          <w:tab w:val="left" w:pos="9280"/>
        </w:tabs>
        <w:suppressAutoHyphens/>
        <w:spacing w:line="240" w:lineRule="auto"/>
        <w:rPr>
          <w:rFonts w:asciiTheme="minorHAnsi" w:hAnsiTheme="minorHAnsi" w:cs="Franklin Gothic Medium Cond"/>
          <w:sz w:val="20"/>
          <w:szCs w:val="20"/>
        </w:rPr>
      </w:pPr>
      <w:r w:rsidRPr="00FA5FD1">
        <w:rPr>
          <w:rFonts w:asciiTheme="minorHAnsi" w:hAnsiTheme="minorHAnsi" w:cs="Franklin Gothic Medium Cond"/>
          <w:color w:val="auto"/>
          <w:sz w:val="20"/>
          <w:szCs w:val="20"/>
        </w:rPr>
        <w:t>All first-time students seeking their first degree (traditional and non-traditional, full-time and part-time)</w:t>
      </w:r>
      <w:r w:rsidR="00FA5FD1" w:rsidRPr="00FA5FD1">
        <w:rPr>
          <w:rFonts w:asciiTheme="minorHAnsi" w:hAnsiTheme="minorHAnsi" w:cs="Franklin Gothic Medium Cond"/>
          <w:color w:val="auto"/>
          <w:sz w:val="20"/>
          <w:szCs w:val="20"/>
        </w:rPr>
        <w:t xml:space="preserve"> </w:t>
      </w:r>
      <w:r w:rsidR="00FA5FD1" w:rsidRPr="00FA5FD1">
        <w:rPr>
          <w:rFonts w:asciiTheme="minorHAnsi" w:hAnsiTheme="minorHAnsi"/>
          <w:color w:val="auto"/>
          <w:sz w:val="20"/>
          <w:szCs w:val="20"/>
        </w:rPr>
        <w:t>whose ACT English score is below 21 and ACT Composite score is below 23 or whose SAT Total score is below 1200</w:t>
      </w:r>
      <w:r w:rsidRPr="00FA5FD1">
        <w:rPr>
          <w:rFonts w:asciiTheme="minorHAnsi" w:hAnsiTheme="minorHAnsi" w:cs="Franklin Gothic Medium Cond"/>
          <w:color w:val="auto"/>
          <w:sz w:val="20"/>
          <w:szCs w:val="20"/>
        </w:rPr>
        <w:t xml:space="preserve">. Students transferring English </w:t>
      </w:r>
      <w:r w:rsidRPr="00A3709E">
        <w:rPr>
          <w:rFonts w:asciiTheme="minorHAnsi" w:hAnsiTheme="minorHAnsi" w:cs="Franklin Gothic Medium Cond"/>
          <w:sz w:val="20"/>
          <w:szCs w:val="20"/>
        </w:rPr>
        <w:t>composition requirements by means of AP, IB, or dual credit are exempt from placement testing.</w:t>
      </w:r>
    </w:p>
    <w:p w14:paraId="2E335925" w14:textId="77777777" w:rsidR="00A3709E" w:rsidRPr="00A3709E" w:rsidRDefault="00A3709E" w:rsidP="00C90DFF">
      <w:pPr>
        <w:pStyle w:val="NoParagraphStyle"/>
        <w:numPr>
          <w:ilvl w:val="0"/>
          <w:numId w:val="47"/>
        </w:numPr>
        <w:tabs>
          <w:tab w:val="left" w:pos="360"/>
          <w:tab w:val="left" w:pos="9280"/>
        </w:tabs>
        <w:suppressAutoHyphens/>
        <w:spacing w:line="240" w:lineRule="auto"/>
        <w:rPr>
          <w:rFonts w:asciiTheme="minorHAnsi" w:hAnsiTheme="minorHAnsi" w:cs="Franklin Gothic Medium Cond"/>
          <w:sz w:val="20"/>
          <w:szCs w:val="20"/>
        </w:rPr>
      </w:pPr>
      <w:r w:rsidRPr="00A3709E">
        <w:rPr>
          <w:rFonts w:asciiTheme="minorHAnsi" w:hAnsiTheme="minorHAnsi" w:cs="Franklin Gothic Medium Cond"/>
          <w:sz w:val="20"/>
          <w:szCs w:val="20"/>
        </w:rPr>
        <w:t>Transfer students with fewer than 30 hours or those entering on probation. Non-probationary students transferring English composition requirements are exempt from placement testing.</w:t>
      </w:r>
    </w:p>
    <w:p w14:paraId="02EFB3C4" w14:textId="77777777" w:rsidR="00A3709E" w:rsidRPr="00A3709E" w:rsidRDefault="00A3709E" w:rsidP="00C90DFF">
      <w:pPr>
        <w:pStyle w:val="NoParagraphStyle"/>
        <w:numPr>
          <w:ilvl w:val="0"/>
          <w:numId w:val="47"/>
        </w:numPr>
        <w:tabs>
          <w:tab w:val="left" w:pos="360"/>
          <w:tab w:val="left" w:pos="9280"/>
        </w:tabs>
        <w:suppressAutoHyphens/>
        <w:spacing w:line="240" w:lineRule="auto"/>
        <w:rPr>
          <w:rFonts w:asciiTheme="minorHAnsi" w:hAnsiTheme="minorHAnsi" w:cs="Franklin Gothic Medium Cond"/>
          <w:sz w:val="20"/>
          <w:szCs w:val="20"/>
        </w:rPr>
      </w:pPr>
      <w:r w:rsidRPr="00A3709E">
        <w:rPr>
          <w:rFonts w:asciiTheme="minorHAnsi" w:hAnsiTheme="minorHAnsi" w:cs="Franklin Gothic Medium Cond"/>
          <w:sz w:val="20"/>
          <w:szCs w:val="20"/>
        </w:rPr>
        <w:t>Readmitted students with fewer than 30 hours, who did not previously take the placement tests or were exempted from those tests, or those re-entering on probation.</w:t>
      </w:r>
    </w:p>
    <w:p w14:paraId="40D01914" w14:textId="77777777" w:rsidR="00A3709E" w:rsidRPr="00A3709E" w:rsidRDefault="00A3709E" w:rsidP="00C90DFF">
      <w:pPr>
        <w:pStyle w:val="NoParagraphStyle"/>
        <w:numPr>
          <w:ilvl w:val="0"/>
          <w:numId w:val="47"/>
        </w:numPr>
        <w:tabs>
          <w:tab w:val="left" w:pos="360"/>
          <w:tab w:val="left" w:pos="9280"/>
        </w:tabs>
        <w:suppressAutoHyphens/>
        <w:spacing w:line="240" w:lineRule="auto"/>
        <w:rPr>
          <w:rFonts w:asciiTheme="minorHAnsi" w:hAnsiTheme="minorHAnsi" w:cs="Franklin Gothic Medium Cond"/>
          <w:sz w:val="20"/>
          <w:szCs w:val="20"/>
        </w:rPr>
      </w:pPr>
      <w:r w:rsidRPr="00A3709E">
        <w:rPr>
          <w:rFonts w:asciiTheme="minorHAnsi" w:hAnsiTheme="minorHAnsi" w:cs="Franklin Gothic Medium Cond"/>
          <w:sz w:val="20"/>
          <w:szCs w:val="20"/>
        </w:rPr>
        <w:t>Students not enrolled in an educational institution for five years.</w:t>
      </w:r>
    </w:p>
    <w:p w14:paraId="0A5EFAEC" w14:textId="77777777" w:rsidR="00A3709E" w:rsidRDefault="00A3709E" w:rsidP="00C90DFF">
      <w:pPr>
        <w:pStyle w:val="NoParagraphStyle"/>
        <w:numPr>
          <w:ilvl w:val="0"/>
          <w:numId w:val="47"/>
        </w:numPr>
        <w:tabs>
          <w:tab w:val="left" w:pos="360"/>
          <w:tab w:val="left" w:pos="9280"/>
        </w:tabs>
        <w:suppressAutoHyphens/>
        <w:spacing w:line="240" w:lineRule="auto"/>
        <w:rPr>
          <w:rFonts w:asciiTheme="minorHAnsi" w:hAnsiTheme="minorHAnsi" w:cs="Franklin Gothic Medium Cond"/>
          <w:sz w:val="20"/>
          <w:szCs w:val="20"/>
        </w:rPr>
      </w:pPr>
      <w:r w:rsidRPr="00A3709E">
        <w:rPr>
          <w:rFonts w:asciiTheme="minorHAnsi" w:hAnsiTheme="minorHAnsi" w:cs="Franklin Gothic Medium Cond"/>
          <w:sz w:val="20"/>
          <w:szCs w:val="20"/>
        </w:rPr>
        <w:t>Students entering without SAT or ACT test scores.</w:t>
      </w:r>
    </w:p>
    <w:p w14:paraId="78CCF45E" w14:textId="77777777" w:rsidR="00BB7F2A" w:rsidRDefault="00BB7F2A" w:rsidP="00BB7F2A">
      <w:pPr>
        <w:pStyle w:val="NoParagraphStyle"/>
        <w:tabs>
          <w:tab w:val="left" w:pos="360"/>
          <w:tab w:val="left" w:pos="9280"/>
        </w:tabs>
        <w:suppressAutoHyphens/>
        <w:spacing w:line="240" w:lineRule="auto"/>
        <w:ind w:left="720"/>
        <w:rPr>
          <w:rFonts w:asciiTheme="minorHAnsi" w:hAnsiTheme="minorHAnsi" w:cs="Franklin Gothic Medium Cond"/>
          <w:sz w:val="20"/>
          <w:szCs w:val="20"/>
        </w:rPr>
      </w:pPr>
    </w:p>
    <w:p w14:paraId="69C7A2AC" w14:textId="77777777" w:rsidR="00BB7F2A" w:rsidRDefault="00A3709E" w:rsidP="00BB7F2A">
      <w:pPr>
        <w:pStyle w:val="NoParagraphStyle"/>
        <w:tabs>
          <w:tab w:val="left" w:pos="360"/>
          <w:tab w:val="left" w:pos="9280"/>
        </w:tabs>
        <w:suppressAutoHyphens/>
        <w:rPr>
          <w:rFonts w:asciiTheme="minorHAnsi" w:hAnsiTheme="minorHAnsi" w:cs="Franklin Gothic Medium Cond"/>
          <w:b/>
          <w:bCs/>
          <w:sz w:val="20"/>
          <w:szCs w:val="20"/>
        </w:rPr>
      </w:pPr>
      <w:r w:rsidRPr="00A3709E">
        <w:rPr>
          <w:rFonts w:asciiTheme="minorHAnsi" w:hAnsiTheme="minorHAnsi" w:cs="Franklin Gothic Medium Cond"/>
          <w:b/>
          <w:bCs/>
          <w:sz w:val="20"/>
          <w:szCs w:val="20"/>
        </w:rPr>
        <w:t>For students who do not take the placement exam, the placement score defaults to ENG 101 unless the student is bringing in dual, AP, or transfer credits greater than or equal to ENG 101.</w:t>
      </w:r>
    </w:p>
    <w:p w14:paraId="2AB88950" w14:textId="77777777" w:rsidR="00BB7F2A" w:rsidRPr="00BB7F2A" w:rsidRDefault="00BB7F2A" w:rsidP="00BB7F2A">
      <w:pPr>
        <w:pStyle w:val="NoParagraphStyle"/>
        <w:tabs>
          <w:tab w:val="left" w:pos="360"/>
          <w:tab w:val="left" w:pos="9280"/>
        </w:tabs>
        <w:suppressAutoHyphens/>
        <w:rPr>
          <w:rFonts w:asciiTheme="minorHAnsi" w:hAnsiTheme="minorHAnsi" w:cs="Franklin Gothic Medium Cond"/>
          <w:b/>
          <w:bCs/>
          <w:sz w:val="20"/>
          <w:szCs w:val="20"/>
        </w:rPr>
      </w:pPr>
    </w:p>
    <w:p w14:paraId="047879F7" w14:textId="77777777" w:rsidR="00BB7F2A" w:rsidRDefault="00BB7F2A" w:rsidP="00BB7F2A">
      <w:pPr>
        <w:pStyle w:val="NoParagraphStyle"/>
        <w:tabs>
          <w:tab w:val="left" w:pos="360"/>
          <w:tab w:val="left" w:pos="9280"/>
        </w:tabs>
        <w:suppressAutoHyphens/>
        <w:spacing w:line="240" w:lineRule="auto"/>
        <w:rPr>
          <w:rFonts w:ascii="Calibri" w:hAnsi="Calibri" w:cs="Franklin Gothic Medium Cond"/>
          <w:bCs/>
          <w:sz w:val="20"/>
          <w:szCs w:val="20"/>
        </w:rPr>
      </w:pPr>
      <w:r w:rsidRPr="006F1344">
        <w:rPr>
          <w:rFonts w:ascii="Calibri" w:hAnsi="Calibri" w:cs="Franklin Gothic Medium Cond"/>
          <w:bCs/>
          <w:sz w:val="20"/>
          <w:szCs w:val="20"/>
        </w:rPr>
        <w:t>Students who place into a r</w:t>
      </w:r>
      <w:r>
        <w:rPr>
          <w:rFonts w:ascii="Calibri" w:hAnsi="Calibri" w:cs="Franklin Gothic Medium Cond"/>
          <w:bCs/>
          <w:sz w:val="20"/>
          <w:szCs w:val="20"/>
        </w:rPr>
        <w:t xml:space="preserve">emedial level (Math, Reading and/or Writing) course must enroll </w:t>
      </w:r>
      <w:r w:rsidRPr="006F1344">
        <w:rPr>
          <w:rFonts w:ascii="Calibri" w:hAnsi="Calibri" w:cs="Franklin Gothic Medium Cond"/>
          <w:bCs/>
          <w:sz w:val="20"/>
          <w:szCs w:val="20"/>
        </w:rPr>
        <w:t>and pass that course with a grade of “C” or better in the first available semester that the course is offered. The remedial course may be repeated only one time; if the second attempt is unsuccessful, the student is ineligible to return based on lack of progress. Students who need to repeat the course must do so in the next available semester the course is offered.</w:t>
      </w:r>
    </w:p>
    <w:p w14:paraId="1CEB992D" w14:textId="77777777" w:rsidR="00ED2EB6" w:rsidRPr="00ED2EB6" w:rsidRDefault="00ED2EB6" w:rsidP="001A6EBB">
      <w:pPr>
        <w:pStyle w:val="NoParagraphStyle"/>
        <w:tabs>
          <w:tab w:val="left" w:pos="360"/>
          <w:tab w:val="left" w:pos="9280"/>
        </w:tabs>
        <w:suppressAutoHyphens/>
        <w:spacing w:line="240" w:lineRule="auto"/>
        <w:rPr>
          <w:rFonts w:ascii="Calibri" w:hAnsi="Calibri" w:cs="Franklin Gothic Medium Cond"/>
          <w:sz w:val="20"/>
          <w:szCs w:val="20"/>
        </w:rPr>
      </w:pPr>
    </w:p>
    <w:p w14:paraId="15601FC7" w14:textId="77777777" w:rsidR="00B1766D" w:rsidRPr="00F914F8" w:rsidRDefault="00900C07" w:rsidP="00F914F8">
      <w:pPr>
        <w:pStyle w:val="NoParagraphStyle"/>
        <w:tabs>
          <w:tab w:val="left" w:pos="9280"/>
        </w:tabs>
        <w:suppressAutoHyphens/>
        <w:spacing w:line="240" w:lineRule="auto"/>
        <w:rPr>
          <w:rFonts w:ascii="Calibri" w:hAnsi="Calibri" w:cs="Franklin Gothic Medium Cond"/>
          <w:b/>
          <w:sz w:val="20"/>
          <w:szCs w:val="20"/>
        </w:rPr>
      </w:pPr>
      <w:r>
        <w:rPr>
          <w:rFonts w:ascii="Calibri" w:hAnsi="Calibri" w:cs="Franklin Gothic Medium Cond"/>
          <w:b/>
          <w:sz w:val="20"/>
          <w:szCs w:val="20"/>
        </w:rPr>
        <w:t>World</w:t>
      </w:r>
      <w:r w:rsidR="00B1766D" w:rsidRPr="00F914F8">
        <w:rPr>
          <w:rFonts w:ascii="Calibri" w:hAnsi="Calibri" w:cs="Franklin Gothic Medium Cond"/>
          <w:b/>
          <w:sz w:val="20"/>
          <w:szCs w:val="20"/>
        </w:rPr>
        <w:t xml:space="preserve"> Language</w:t>
      </w:r>
      <w:r w:rsidR="00776294">
        <w:rPr>
          <w:rFonts w:ascii="Calibri" w:hAnsi="Calibri" w:cs="Franklin Gothic Medium Cond"/>
          <w:b/>
          <w:sz w:val="20"/>
          <w:szCs w:val="20"/>
        </w:rPr>
        <w:fldChar w:fldCharType="begin"/>
      </w:r>
      <w:r w:rsidR="00534084">
        <w:instrText xml:space="preserve"> XE "</w:instrText>
      </w:r>
      <w:bookmarkStart w:id="79" w:name="Foreign_Language"/>
      <w:r w:rsidR="00534084" w:rsidRPr="00B06314">
        <w:rPr>
          <w:rFonts w:ascii="Calibri" w:hAnsi="Calibri" w:cs="Franklin Gothic Medium Cond"/>
          <w:b/>
          <w:sz w:val="20"/>
          <w:szCs w:val="20"/>
        </w:rPr>
        <w:instrText>Foreign Language</w:instrText>
      </w:r>
      <w:bookmarkEnd w:id="79"/>
      <w:r w:rsidR="00534084">
        <w:instrText xml:space="preserve">" </w:instrText>
      </w:r>
      <w:r w:rsidR="00776294">
        <w:rPr>
          <w:rFonts w:ascii="Calibri" w:hAnsi="Calibri" w:cs="Franklin Gothic Medium Cond"/>
          <w:b/>
          <w:sz w:val="20"/>
          <w:szCs w:val="20"/>
        </w:rPr>
        <w:fldChar w:fldCharType="end"/>
      </w:r>
      <w:r w:rsidR="00B1766D" w:rsidRPr="00F914F8">
        <w:rPr>
          <w:rFonts w:ascii="Calibri" w:hAnsi="Calibri" w:cs="Franklin Gothic Medium Cond"/>
          <w:b/>
          <w:sz w:val="20"/>
          <w:szCs w:val="20"/>
        </w:rPr>
        <w:t xml:space="preserve"> Placement and </w:t>
      </w:r>
      <w:r w:rsidR="008C76B4">
        <w:rPr>
          <w:rFonts w:ascii="Calibri" w:hAnsi="Calibri" w:cs="Franklin Gothic Medium Cond"/>
          <w:b/>
          <w:sz w:val="20"/>
          <w:szCs w:val="20"/>
        </w:rPr>
        <w:t xml:space="preserve">the </w:t>
      </w:r>
      <w:r w:rsidR="00B1766D" w:rsidRPr="00F914F8">
        <w:rPr>
          <w:rFonts w:ascii="Calibri" w:hAnsi="Calibri" w:cs="Franklin Gothic Medium Cond"/>
          <w:b/>
          <w:sz w:val="20"/>
          <w:szCs w:val="20"/>
        </w:rPr>
        <w:t>General Education Requirement</w:t>
      </w:r>
    </w:p>
    <w:p w14:paraId="23AFD343" w14:textId="77777777" w:rsidR="0095459C" w:rsidRPr="0095459C" w:rsidRDefault="00BB59EC" w:rsidP="0095459C">
      <w:pPr>
        <w:pStyle w:val="NoParagraphStyle"/>
        <w:tabs>
          <w:tab w:val="left" w:pos="360"/>
          <w:tab w:val="left" w:pos="9280"/>
        </w:tabs>
        <w:suppressAutoHyphens/>
        <w:spacing w:line="240" w:lineRule="auto"/>
        <w:rPr>
          <w:rFonts w:ascii="Calibri" w:hAnsi="Calibri" w:cs="Franklin Gothic Medium Cond"/>
          <w:sz w:val="20"/>
          <w:szCs w:val="20"/>
        </w:rPr>
      </w:pPr>
      <w:r w:rsidRPr="00BB59EC">
        <w:rPr>
          <w:rFonts w:ascii="Calibri" w:hAnsi="Calibri" w:cs="Franklin Gothic Medium Cond"/>
          <w:sz w:val="20"/>
          <w:szCs w:val="20"/>
        </w:rPr>
        <w:t xml:space="preserve">Some </w:t>
      </w:r>
      <w:r w:rsidR="0095459C" w:rsidRPr="00BB59EC">
        <w:rPr>
          <w:rFonts w:ascii="Calibri" w:hAnsi="Calibri" w:cs="Franklin Gothic Medium Cond"/>
          <w:sz w:val="20"/>
          <w:szCs w:val="20"/>
        </w:rPr>
        <w:t>degree programs at Marian University require some coursework in a language other than the student’s native language (see Graduation Requirements).</w:t>
      </w:r>
      <w:r w:rsidR="0095459C" w:rsidRPr="0095459C">
        <w:rPr>
          <w:rFonts w:ascii="Calibri" w:hAnsi="Calibri" w:cs="Franklin Gothic Medium Cond"/>
          <w:sz w:val="20"/>
          <w:szCs w:val="20"/>
        </w:rPr>
        <w:t xml:space="preserve"> Marian University offers courses in French, German, Latin, and Spanish. Classes in other languages (Chinese, Japanese, etc.) may be available through </w:t>
      </w:r>
      <w:r w:rsidR="00900C07">
        <w:rPr>
          <w:rFonts w:ascii="Calibri" w:hAnsi="Calibri" w:cs="Franklin Gothic Medium Cond"/>
          <w:sz w:val="20"/>
          <w:szCs w:val="20"/>
        </w:rPr>
        <w:t xml:space="preserve">consortium </w:t>
      </w:r>
      <w:proofErr w:type="spellStart"/>
      <w:r w:rsidR="00900C07">
        <w:rPr>
          <w:rFonts w:ascii="Calibri" w:hAnsi="Calibri" w:cs="Franklin Gothic Medium Cond"/>
          <w:sz w:val="20"/>
          <w:szCs w:val="20"/>
        </w:rPr>
        <w:t>opporunities</w:t>
      </w:r>
      <w:proofErr w:type="spellEnd"/>
      <w:r w:rsidR="0095459C" w:rsidRPr="0095459C">
        <w:rPr>
          <w:rFonts w:ascii="Calibri" w:hAnsi="Calibri" w:cs="Franklin Gothic Medium Cond"/>
          <w:sz w:val="20"/>
          <w:szCs w:val="20"/>
        </w:rPr>
        <w:t xml:space="preserve"> with other universities</w:t>
      </w:r>
      <w:r w:rsidR="00900C07">
        <w:rPr>
          <w:rFonts w:ascii="Calibri" w:hAnsi="Calibri" w:cs="Franklin Gothic Medium Cond"/>
          <w:sz w:val="20"/>
          <w:szCs w:val="20"/>
        </w:rPr>
        <w:t>.</w:t>
      </w:r>
    </w:p>
    <w:p w14:paraId="2B486D22" w14:textId="77777777" w:rsidR="0095459C" w:rsidRPr="0095459C" w:rsidRDefault="0095459C" w:rsidP="0095459C">
      <w:pPr>
        <w:pStyle w:val="NoParagraphStyle"/>
        <w:tabs>
          <w:tab w:val="left" w:pos="360"/>
          <w:tab w:val="left" w:pos="9280"/>
        </w:tabs>
        <w:suppressAutoHyphens/>
        <w:spacing w:line="240" w:lineRule="auto"/>
        <w:rPr>
          <w:rFonts w:ascii="Calibri" w:hAnsi="Calibri" w:cs="Franklin Gothic Medium Cond"/>
          <w:sz w:val="20"/>
          <w:szCs w:val="20"/>
        </w:rPr>
      </w:pPr>
    </w:p>
    <w:p w14:paraId="148F893F" w14:textId="77777777" w:rsidR="0095459C" w:rsidRPr="0095459C" w:rsidRDefault="0095459C" w:rsidP="0095459C">
      <w:pPr>
        <w:pStyle w:val="NoParagraphStyle"/>
        <w:tabs>
          <w:tab w:val="left" w:pos="360"/>
          <w:tab w:val="left" w:pos="9280"/>
        </w:tabs>
        <w:suppressAutoHyphens/>
        <w:spacing w:line="240" w:lineRule="auto"/>
        <w:rPr>
          <w:rFonts w:ascii="Calibri" w:hAnsi="Calibri" w:cs="Franklin Gothic Medium Cond"/>
          <w:sz w:val="20"/>
          <w:szCs w:val="20"/>
        </w:rPr>
      </w:pPr>
      <w:r w:rsidRPr="0095459C">
        <w:rPr>
          <w:rFonts w:ascii="Calibri" w:hAnsi="Calibri" w:cs="Franklin Gothic Medium Cond"/>
          <w:sz w:val="20"/>
          <w:szCs w:val="20"/>
        </w:rPr>
        <w:t xml:space="preserve">To ensure proper placement in language classes it is important to consider the level of study already completed satisfactorily. Students who plan to continue study of a language begun in high school will be tested in that language before or on the </w:t>
      </w:r>
      <w:proofErr w:type="gramStart"/>
      <w:r w:rsidRPr="0095459C">
        <w:rPr>
          <w:rFonts w:ascii="Calibri" w:hAnsi="Calibri" w:cs="Franklin Gothic Medium Cond"/>
          <w:sz w:val="20"/>
          <w:szCs w:val="20"/>
        </w:rPr>
        <w:t>first class</w:t>
      </w:r>
      <w:proofErr w:type="gramEnd"/>
      <w:r w:rsidRPr="0095459C">
        <w:rPr>
          <w:rFonts w:ascii="Calibri" w:hAnsi="Calibri" w:cs="Franklin Gothic Medium Cond"/>
          <w:sz w:val="20"/>
          <w:szCs w:val="20"/>
        </w:rPr>
        <w:t xml:space="preserve"> day to determine appropriate placement. These tests are administered by the Department of Languages and Cultures. If, after the first few class days, any student thinks that she/he has been misplaced, a course change may be requested. </w:t>
      </w:r>
    </w:p>
    <w:p w14:paraId="6190EBD5" w14:textId="77777777" w:rsidR="0095459C" w:rsidRPr="0095459C" w:rsidRDefault="0095459C" w:rsidP="0095459C">
      <w:pPr>
        <w:pStyle w:val="NoParagraphStyle"/>
        <w:tabs>
          <w:tab w:val="left" w:pos="360"/>
          <w:tab w:val="left" w:pos="9280"/>
        </w:tabs>
        <w:suppressAutoHyphens/>
        <w:spacing w:line="240" w:lineRule="auto"/>
        <w:rPr>
          <w:rFonts w:ascii="Calibri" w:hAnsi="Calibri" w:cs="Franklin Gothic Medium Cond"/>
          <w:sz w:val="20"/>
          <w:szCs w:val="20"/>
        </w:rPr>
      </w:pPr>
    </w:p>
    <w:p w14:paraId="0FB44231" w14:textId="77777777" w:rsidR="0095459C" w:rsidRPr="0095459C" w:rsidRDefault="0095459C" w:rsidP="0095459C">
      <w:pPr>
        <w:pStyle w:val="NoParagraphStyle"/>
        <w:tabs>
          <w:tab w:val="left" w:pos="360"/>
          <w:tab w:val="left" w:pos="9280"/>
        </w:tabs>
        <w:suppressAutoHyphens/>
        <w:spacing w:line="240" w:lineRule="auto"/>
        <w:rPr>
          <w:rFonts w:ascii="Calibri" w:hAnsi="Calibri" w:cs="Franklin Gothic Medium Cond"/>
          <w:sz w:val="20"/>
          <w:szCs w:val="20"/>
        </w:rPr>
      </w:pPr>
      <w:r w:rsidRPr="0095459C">
        <w:rPr>
          <w:rFonts w:ascii="Calibri" w:hAnsi="Calibri" w:cs="Franklin Gothic Medium Cond"/>
          <w:sz w:val="20"/>
          <w:szCs w:val="20"/>
        </w:rPr>
        <w:t xml:space="preserve">The sole purpose of the test is to determine the level of placement of the test taker for language study. Test scores serve as only one indicator of a student’s probable success. They do not imply that a student has demonstrated proficiency at any level, therefore they do not qualify for course equivalency or academic credit on the student’s record. </w:t>
      </w:r>
    </w:p>
    <w:p w14:paraId="115C164A" w14:textId="77777777" w:rsidR="0095459C" w:rsidRPr="0095459C" w:rsidRDefault="0095459C" w:rsidP="0095459C">
      <w:pPr>
        <w:pStyle w:val="NoParagraphStyle"/>
        <w:tabs>
          <w:tab w:val="left" w:pos="360"/>
          <w:tab w:val="left" w:pos="9280"/>
        </w:tabs>
        <w:suppressAutoHyphens/>
        <w:spacing w:line="240" w:lineRule="auto"/>
        <w:rPr>
          <w:rFonts w:ascii="Calibri" w:hAnsi="Calibri" w:cs="Franklin Gothic Medium Cond"/>
          <w:sz w:val="20"/>
          <w:szCs w:val="20"/>
        </w:rPr>
      </w:pPr>
    </w:p>
    <w:p w14:paraId="14CFC91C" w14:textId="77777777" w:rsidR="0095459C" w:rsidRPr="0095459C" w:rsidRDefault="0095459C" w:rsidP="0095459C">
      <w:pPr>
        <w:pStyle w:val="NoParagraphStyle"/>
        <w:tabs>
          <w:tab w:val="left" w:pos="360"/>
          <w:tab w:val="left" w:pos="9280"/>
        </w:tabs>
        <w:suppressAutoHyphens/>
        <w:spacing w:line="240" w:lineRule="auto"/>
        <w:rPr>
          <w:rFonts w:ascii="Calibri" w:hAnsi="Calibri" w:cs="Franklin Gothic Medium Cond"/>
          <w:sz w:val="20"/>
          <w:szCs w:val="20"/>
        </w:rPr>
      </w:pPr>
      <w:r w:rsidRPr="0095459C">
        <w:rPr>
          <w:rFonts w:ascii="Calibri" w:hAnsi="Calibri" w:cs="Franklin Gothic Medium Cond"/>
          <w:sz w:val="20"/>
          <w:szCs w:val="20"/>
        </w:rPr>
        <w:t xml:space="preserve">In order to qualify for academic credit, a student must complete a course at the expected level of performance. The recorded course demonstrates a student’s achievement for the university record. </w:t>
      </w:r>
    </w:p>
    <w:p w14:paraId="026301CE" w14:textId="77777777" w:rsidR="00B1766D" w:rsidRPr="00F914F8" w:rsidRDefault="00B1766D" w:rsidP="00F914F8">
      <w:pPr>
        <w:pStyle w:val="NoParagraphStyle"/>
        <w:tabs>
          <w:tab w:val="left" w:pos="360"/>
          <w:tab w:val="left" w:pos="9280"/>
        </w:tabs>
        <w:suppressAutoHyphens/>
        <w:spacing w:line="240" w:lineRule="auto"/>
        <w:rPr>
          <w:rFonts w:ascii="Calibri" w:hAnsi="Calibri" w:cs="Franklin Gothic Medium Cond"/>
          <w:sz w:val="20"/>
          <w:szCs w:val="20"/>
        </w:rPr>
      </w:pPr>
    </w:p>
    <w:p w14:paraId="2B48EC04" w14:textId="77777777" w:rsidR="00BB7F2A" w:rsidRPr="002902A7" w:rsidRDefault="00900C07" w:rsidP="002902A7">
      <w:pPr>
        <w:pStyle w:val="NoParagraphStyle"/>
        <w:suppressAutoHyphens/>
        <w:spacing w:line="240" w:lineRule="auto"/>
        <w:rPr>
          <w:rFonts w:ascii="Calibri" w:hAnsi="Calibri" w:cs="Franklin Gothic Medium Cond"/>
          <w:b/>
          <w:sz w:val="20"/>
          <w:szCs w:val="20"/>
        </w:rPr>
      </w:pPr>
      <w:r>
        <w:rPr>
          <w:rFonts w:ascii="Calibri" w:hAnsi="Calibri" w:cs="Franklin Gothic Medium Cond"/>
          <w:b/>
          <w:sz w:val="20"/>
          <w:szCs w:val="20"/>
        </w:rPr>
        <w:t>World</w:t>
      </w:r>
      <w:r w:rsidR="00B1766D" w:rsidRPr="00F914F8">
        <w:rPr>
          <w:rFonts w:ascii="Calibri" w:hAnsi="Calibri" w:cs="Franklin Gothic Medium Cond"/>
          <w:b/>
          <w:sz w:val="20"/>
          <w:szCs w:val="20"/>
        </w:rPr>
        <w:t xml:space="preserve"> Language: Advanced Placement</w:t>
      </w:r>
      <w:r w:rsidR="00B95C2D">
        <w:rPr>
          <w:rFonts w:ascii="Calibri" w:hAnsi="Calibri" w:cs="Franklin Gothic Medium Cond"/>
          <w:b/>
          <w:sz w:val="20"/>
          <w:szCs w:val="20"/>
        </w:rPr>
        <w:t xml:space="preserve"> </w:t>
      </w:r>
    </w:p>
    <w:p w14:paraId="2793276E" w14:textId="77777777" w:rsidR="00D846EC" w:rsidRDefault="00B0163D" w:rsidP="00D846EC">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Students who place in FRE, GER, </w:t>
      </w:r>
      <w:r>
        <w:rPr>
          <w:rFonts w:ascii="Calibri" w:hAnsi="Calibri" w:cs="Franklin Gothic Medium Cond"/>
          <w:sz w:val="20"/>
          <w:szCs w:val="20"/>
        </w:rPr>
        <w:t xml:space="preserve">LAT, </w:t>
      </w:r>
      <w:r w:rsidRPr="00F914F8">
        <w:rPr>
          <w:rFonts w:ascii="Calibri" w:hAnsi="Calibri" w:cs="Franklin Gothic Medium Cond"/>
          <w:sz w:val="20"/>
          <w:szCs w:val="20"/>
        </w:rPr>
        <w:t xml:space="preserve">or SPA </w:t>
      </w:r>
      <w:r>
        <w:rPr>
          <w:rFonts w:ascii="Calibri" w:hAnsi="Calibri" w:cs="Franklin Gothic Medium Cond"/>
          <w:sz w:val="20"/>
          <w:szCs w:val="20"/>
        </w:rPr>
        <w:t>102</w:t>
      </w:r>
      <w:r w:rsidRPr="00F914F8">
        <w:rPr>
          <w:rFonts w:ascii="Calibri" w:hAnsi="Calibri" w:cs="Franklin Gothic Medium Cond"/>
          <w:sz w:val="20"/>
          <w:szCs w:val="20"/>
        </w:rPr>
        <w:t xml:space="preserve">, and who complete that course with a “C” or better, receive credit for the course plus </w:t>
      </w:r>
      <w:r>
        <w:rPr>
          <w:rFonts w:ascii="Calibri" w:hAnsi="Calibri" w:cs="Franklin Gothic Medium Cond"/>
          <w:sz w:val="20"/>
          <w:szCs w:val="20"/>
        </w:rPr>
        <w:t>four</w:t>
      </w:r>
      <w:r w:rsidRPr="00F914F8">
        <w:rPr>
          <w:rFonts w:ascii="Calibri" w:hAnsi="Calibri" w:cs="Franklin Gothic Medium Cond"/>
          <w:sz w:val="20"/>
          <w:szCs w:val="20"/>
        </w:rPr>
        <w:t xml:space="preserve"> credit</w:t>
      </w:r>
      <w:r>
        <w:rPr>
          <w:rFonts w:ascii="Calibri" w:hAnsi="Calibri" w:cs="Franklin Gothic Medium Cond"/>
          <w:sz w:val="20"/>
          <w:szCs w:val="20"/>
        </w:rPr>
        <w:t xml:space="preserve"> </w:t>
      </w:r>
      <w:proofErr w:type="gramStart"/>
      <w:r>
        <w:rPr>
          <w:rFonts w:ascii="Calibri" w:hAnsi="Calibri" w:cs="Franklin Gothic Medium Cond"/>
          <w:sz w:val="20"/>
          <w:szCs w:val="20"/>
        </w:rPr>
        <w:t>equivalency</w:t>
      </w:r>
      <w:proofErr w:type="gramEnd"/>
      <w:r>
        <w:rPr>
          <w:rFonts w:ascii="Calibri" w:hAnsi="Calibri" w:cs="Franklin Gothic Medium Cond"/>
          <w:sz w:val="20"/>
          <w:szCs w:val="20"/>
        </w:rPr>
        <w:t xml:space="preserve"> for 101</w:t>
      </w:r>
      <w:r w:rsidRPr="00F914F8">
        <w:rPr>
          <w:rFonts w:ascii="Calibri" w:hAnsi="Calibri" w:cs="Franklin Gothic Medium Cond"/>
          <w:sz w:val="20"/>
          <w:szCs w:val="20"/>
        </w:rPr>
        <w:t>.</w:t>
      </w:r>
      <w:r>
        <w:rPr>
          <w:rFonts w:ascii="Calibri" w:hAnsi="Calibri" w:cs="Franklin Gothic Medium Cond"/>
          <w:sz w:val="20"/>
          <w:szCs w:val="20"/>
        </w:rPr>
        <w:t xml:space="preserve"> </w:t>
      </w:r>
      <w:r w:rsidRPr="00F914F8">
        <w:rPr>
          <w:rFonts w:ascii="Calibri" w:hAnsi="Calibri" w:cs="Franklin Gothic Medium Cond"/>
          <w:sz w:val="20"/>
          <w:szCs w:val="20"/>
        </w:rPr>
        <w:t xml:space="preserve">Students who place in FRE, GER, </w:t>
      </w:r>
      <w:r>
        <w:rPr>
          <w:rFonts w:ascii="Calibri" w:hAnsi="Calibri" w:cs="Franklin Gothic Medium Cond"/>
          <w:sz w:val="20"/>
          <w:szCs w:val="20"/>
        </w:rPr>
        <w:t xml:space="preserve">LAT, </w:t>
      </w:r>
      <w:r w:rsidRPr="00F914F8">
        <w:rPr>
          <w:rFonts w:ascii="Calibri" w:hAnsi="Calibri" w:cs="Franklin Gothic Medium Cond"/>
          <w:sz w:val="20"/>
          <w:szCs w:val="20"/>
        </w:rPr>
        <w:t xml:space="preserve">or SPA </w:t>
      </w:r>
      <w:r>
        <w:rPr>
          <w:rFonts w:ascii="Calibri" w:hAnsi="Calibri" w:cs="Franklin Gothic Medium Cond"/>
          <w:sz w:val="20"/>
          <w:szCs w:val="20"/>
        </w:rPr>
        <w:t>200</w:t>
      </w:r>
      <w:r w:rsidRPr="00F914F8">
        <w:rPr>
          <w:rFonts w:ascii="Calibri" w:hAnsi="Calibri" w:cs="Franklin Gothic Medium Cond"/>
          <w:sz w:val="20"/>
          <w:szCs w:val="20"/>
        </w:rPr>
        <w:t xml:space="preserve">, and who complete that course with a “C” or better, receive credit for the course plus </w:t>
      </w:r>
      <w:r>
        <w:rPr>
          <w:rFonts w:ascii="Calibri" w:hAnsi="Calibri" w:cs="Franklin Gothic Medium Cond"/>
          <w:sz w:val="20"/>
          <w:szCs w:val="20"/>
        </w:rPr>
        <w:t>eight</w:t>
      </w:r>
      <w:r w:rsidRPr="00F914F8">
        <w:rPr>
          <w:rFonts w:ascii="Calibri" w:hAnsi="Calibri" w:cs="Franklin Gothic Medium Cond"/>
          <w:sz w:val="20"/>
          <w:szCs w:val="20"/>
        </w:rPr>
        <w:t xml:space="preserve"> credit</w:t>
      </w:r>
      <w:r>
        <w:rPr>
          <w:rFonts w:ascii="Calibri" w:hAnsi="Calibri" w:cs="Franklin Gothic Medium Cond"/>
          <w:sz w:val="20"/>
          <w:szCs w:val="20"/>
        </w:rPr>
        <w:t xml:space="preserve"> </w:t>
      </w:r>
      <w:proofErr w:type="gramStart"/>
      <w:r>
        <w:rPr>
          <w:rFonts w:ascii="Calibri" w:hAnsi="Calibri" w:cs="Franklin Gothic Medium Cond"/>
          <w:sz w:val="20"/>
          <w:szCs w:val="20"/>
        </w:rPr>
        <w:t>equivalency</w:t>
      </w:r>
      <w:proofErr w:type="gramEnd"/>
      <w:r>
        <w:rPr>
          <w:rFonts w:ascii="Calibri" w:hAnsi="Calibri" w:cs="Franklin Gothic Medium Cond"/>
          <w:sz w:val="20"/>
          <w:szCs w:val="20"/>
        </w:rPr>
        <w:t xml:space="preserve"> for 101/102</w:t>
      </w:r>
      <w:r w:rsidRPr="00F914F8">
        <w:rPr>
          <w:rFonts w:ascii="Calibri" w:hAnsi="Calibri" w:cs="Franklin Gothic Medium Cond"/>
          <w:sz w:val="20"/>
          <w:szCs w:val="20"/>
        </w:rPr>
        <w:t>.</w:t>
      </w:r>
      <w:r>
        <w:rPr>
          <w:rFonts w:ascii="Calibri" w:hAnsi="Calibri" w:cs="Franklin Gothic Medium Cond"/>
          <w:sz w:val="20"/>
          <w:szCs w:val="20"/>
        </w:rPr>
        <w:t xml:space="preserve"> </w:t>
      </w:r>
      <w:r w:rsidR="00D846EC" w:rsidRPr="00F914F8">
        <w:rPr>
          <w:rFonts w:ascii="Calibri" w:hAnsi="Calibri" w:cs="Franklin Gothic Medium Cond"/>
          <w:sz w:val="20"/>
          <w:szCs w:val="20"/>
        </w:rPr>
        <w:t xml:space="preserve">Students who place in FRE, GER, </w:t>
      </w:r>
      <w:r w:rsidR="00D846EC">
        <w:rPr>
          <w:rFonts w:ascii="Calibri" w:hAnsi="Calibri" w:cs="Franklin Gothic Medium Cond"/>
          <w:sz w:val="20"/>
          <w:szCs w:val="20"/>
        </w:rPr>
        <w:t xml:space="preserve">LAT, </w:t>
      </w:r>
      <w:r w:rsidR="00D846EC" w:rsidRPr="00F914F8">
        <w:rPr>
          <w:rFonts w:ascii="Calibri" w:hAnsi="Calibri" w:cs="Franklin Gothic Medium Cond"/>
          <w:sz w:val="20"/>
          <w:szCs w:val="20"/>
        </w:rPr>
        <w:t xml:space="preserve">or SPA </w:t>
      </w:r>
      <w:r w:rsidR="00D846EC">
        <w:rPr>
          <w:rFonts w:ascii="Calibri" w:hAnsi="Calibri" w:cs="Franklin Gothic Medium Cond"/>
          <w:sz w:val="20"/>
          <w:szCs w:val="20"/>
        </w:rPr>
        <w:t>201</w:t>
      </w:r>
      <w:r w:rsidR="00D846EC" w:rsidRPr="00F914F8">
        <w:rPr>
          <w:rFonts w:ascii="Calibri" w:hAnsi="Calibri" w:cs="Franklin Gothic Medium Cond"/>
          <w:sz w:val="20"/>
          <w:szCs w:val="20"/>
        </w:rPr>
        <w:t xml:space="preserve">, and who complete that course with a “C” or better, receive credit for the course plus </w:t>
      </w:r>
      <w:r>
        <w:rPr>
          <w:rFonts w:ascii="Calibri" w:hAnsi="Calibri" w:cs="Franklin Gothic Medium Cond"/>
          <w:sz w:val="20"/>
          <w:szCs w:val="20"/>
        </w:rPr>
        <w:t>seven</w:t>
      </w:r>
      <w:r w:rsidR="00D846EC" w:rsidRPr="00F914F8">
        <w:rPr>
          <w:rFonts w:ascii="Calibri" w:hAnsi="Calibri" w:cs="Franklin Gothic Medium Cond"/>
          <w:sz w:val="20"/>
          <w:szCs w:val="20"/>
        </w:rPr>
        <w:t xml:space="preserve"> credit</w:t>
      </w:r>
      <w:r>
        <w:rPr>
          <w:rFonts w:ascii="Calibri" w:hAnsi="Calibri" w:cs="Franklin Gothic Medium Cond"/>
          <w:sz w:val="20"/>
          <w:szCs w:val="20"/>
        </w:rPr>
        <w:t xml:space="preserve"> </w:t>
      </w:r>
      <w:proofErr w:type="gramStart"/>
      <w:r>
        <w:rPr>
          <w:rFonts w:ascii="Calibri" w:hAnsi="Calibri" w:cs="Franklin Gothic Medium Cond"/>
          <w:sz w:val="20"/>
          <w:szCs w:val="20"/>
        </w:rPr>
        <w:t>equivalency</w:t>
      </w:r>
      <w:proofErr w:type="gramEnd"/>
      <w:r>
        <w:rPr>
          <w:rFonts w:ascii="Calibri" w:hAnsi="Calibri" w:cs="Franklin Gothic Medium Cond"/>
          <w:sz w:val="20"/>
          <w:szCs w:val="20"/>
        </w:rPr>
        <w:t xml:space="preserve"> for 102/200</w:t>
      </w:r>
      <w:r w:rsidR="00D846EC" w:rsidRPr="00F914F8">
        <w:rPr>
          <w:rFonts w:ascii="Calibri" w:hAnsi="Calibri" w:cs="Franklin Gothic Medium Cond"/>
          <w:sz w:val="20"/>
          <w:szCs w:val="20"/>
        </w:rPr>
        <w:t>.</w:t>
      </w:r>
      <w:r w:rsidR="00D846EC">
        <w:rPr>
          <w:rFonts w:ascii="Calibri" w:hAnsi="Calibri" w:cs="Franklin Gothic Medium Cond"/>
          <w:sz w:val="20"/>
          <w:szCs w:val="20"/>
        </w:rPr>
        <w:t xml:space="preserve"> </w:t>
      </w:r>
      <w:r w:rsidR="00D846EC" w:rsidRPr="00F914F8">
        <w:rPr>
          <w:rFonts w:ascii="Calibri" w:hAnsi="Calibri" w:cs="Franklin Gothic Medium Cond"/>
          <w:sz w:val="20"/>
          <w:szCs w:val="20"/>
        </w:rPr>
        <w:t xml:space="preserve">Students who place in FRE, GER, </w:t>
      </w:r>
      <w:r w:rsidR="00D846EC">
        <w:rPr>
          <w:rFonts w:ascii="Calibri" w:hAnsi="Calibri" w:cs="Franklin Gothic Medium Cond"/>
          <w:sz w:val="20"/>
          <w:szCs w:val="20"/>
        </w:rPr>
        <w:t xml:space="preserve">LAT, </w:t>
      </w:r>
      <w:r w:rsidR="00D846EC" w:rsidRPr="00F914F8">
        <w:rPr>
          <w:rFonts w:ascii="Calibri" w:hAnsi="Calibri" w:cs="Franklin Gothic Medium Cond"/>
          <w:sz w:val="20"/>
          <w:szCs w:val="20"/>
        </w:rPr>
        <w:t xml:space="preserve">or SPA 220 or above, and who complete that course with a “C” or better, receive credit for the course plus six credit </w:t>
      </w:r>
      <w:proofErr w:type="gramStart"/>
      <w:r w:rsidR="00D846EC" w:rsidRPr="00F914F8">
        <w:rPr>
          <w:rFonts w:ascii="Calibri" w:hAnsi="Calibri" w:cs="Franklin Gothic Medium Cond"/>
          <w:sz w:val="20"/>
          <w:szCs w:val="20"/>
        </w:rPr>
        <w:t>equivalency</w:t>
      </w:r>
      <w:proofErr w:type="gramEnd"/>
      <w:r w:rsidR="00D846EC" w:rsidRPr="00F914F8">
        <w:rPr>
          <w:rFonts w:ascii="Calibri" w:hAnsi="Calibri" w:cs="Franklin Gothic Medium Cond"/>
          <w:sz w:val="20"/>
          <w:szCs w:val="20"/>
        </w:rPr>
        <w:t xml:space="preserve"> for intermediate level 200/201.</w:t>
      </w:r>
    </w:p>
    <w:p w14:paraId="535C6680"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ab/>
      </w:r>
    </w:p>
    <w:p w14:paraId="1AD5178A"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lastRenderedPageBreak/>
        <w:t>Language achievement tests include the AP tests available at the high school level and CLEP tests at the university level. Credit may be awarded on the basis of achievement.</w:t>
      </w:r>
    </w:p>
    <w:p w14:paraId="7BF4D734" w14:textId="77777777" w:rsidR="00D93811" w:rsidRDefault="00D93811" w:rsidP="00F914F8">
      <w:pPr>
        <w:pStyle w:val="NoParagraphStyle"/>
        <w:tabs>
          <w:tab w:val="left" w:pos="9280"/>
        </w:tabs>
        <w:suppressAutoHyphens/>
        <w:spacing w:line="240" w:lineRule="auto"/>
        <w:rPr>
          <w:rFonts w:ascii="Calibri" w:hAnsi="Calibri" w:cs="Franklin Gothic Medium Cond"/>
          <w:b/>
          <w:sz w:val="20"/>
          <w:szCs w:val="20"/>
        </w:rPr>
      </w:pPr>
    </w:p>
    <w:p w14:paraId="7AF0F06E" w14:textId="77777777" w:rsidR="00B1766D" w:rsidRPr="00F914F8" w:rsidRDefault="00900C07" w:rsidP="00F914F8">
      <w:pPr>
        <w:pStyle w:val="NoParagraphStyle"/>
        <w:tabs>
          <w:tab w:val="left" w:pos="9280"/>
        </w:tabs>
        <w:suppressAutoHyphens/>
        <w:spacing w:line="240" w:lineRule="auto"/>
        <w:rPr>
          <w:rFonts w:ascii="Calibri" w:hAnsi="Calibri" w:cs="Franklin Gothic Medium Cond"/>
          <w:b/>
          <w:sz w:val="20"/>
          <w:szCs w:val="20"/>
        </w:rPr>
      </w:pPr>
      <w:r>
        <w:rPr>
          <w:rFonts w:ascii="Calibri" w:hAnsi="Calibri" w:cs="Franklin Gothic Medium Cond"/>
          <w:b/>
          <w:sz w:val="20"/>
          <w:szCs w:val="20"/>
        </w:rPr>
        <w:t>World</w:t>
      </w:r>
      <w:r w:rsidR="00B1766D" w:rsidRPr="00F914F8">
        <w:rPr>
          <w:rFonts w:ascii="Calibri" w:hAnsi="Calibri" w:cs="Franklin Gothic Medium Cond"/>
          <w:b/>
          <w:sz w:val="20"/>
          <w:szCs w:val="20"/>
        </w:rPr>
        <w:t xml:space="preserve"> Language and the International Student</w:t>
      </w:r>
    </w:p>
    <w:p w14:paraId="0844A69F" w14:textId="77777777" w:rsidR="000F295A" w:rsidRDefault="00680A2D" w:rsidP="00680A2D">
      <w:pPr>
        <w:pStyle w:val="NoParagraphStyle"/>
        <w:tabs>
          <w:tab w:val="left" w:pos="360"/>
          <w:tab w:val="left" w:pos="9280"/>
        </w:tabs>
        <w:suppressAutoHyphens/>
        <w:spacing w:line="240" w:lineRule="auto"/>
        <w:rPr>
          <w:rFonts w:ascii="Calibri" w:hAnsi="Calibri" w:cs="Franklin Gothic Medium Cond"/>
          <w:sz w:val="20"/>
          <w:szCs w:val="20"/>
        </w:rPr>
      </w:pPr>
      <w:r w:rsidRPr="00680A2D">
        <w:rPr>
          <w:rFonts w:ascii="Calibri" w:hAnsi="Calibri" w:cs="Franklin Gothic Medium Cond"/>
          <w:sz w:val="20"/>
          <w:szCs w:val="20"/>
        </w:rPr>
        <w:t xml:space="preserve">A student whose first language is other than English, and who completed high school study in the first language, may </w:t>
      </w:r>
      <w:r w:rsidR="000F295A">
        <w:rPr>
          <w:rFonts w:ascii="Calibri" w:hAnsi="Calibri" w:cs="Franklin Gothic Medium Cond"/>
          <w:sz w:val="20"/>
          <w:szCs w:val="20"/>
        </w:rPr>
        <w:t>r</w:t>
      </w:r>
      <w:r w:rsidR="00724944">
        <w:rPr>
          <w:rFonts w:ascii="Calibri" w:hAnsi="Calibri" w:cs="Franklin Gothic Medium Cond"/>
          <w:sz w:val="20"/>
          <w:szCs w:val="20"/>
        </w:rPr>
        <w:t xml:space="preserve">equest that the </w:t>
      </w:r>
      <w:r w:rsidR="00900C07">
        <w:rPr>
          <w:rFonts w:ascii="Calibri" w:hAnsi="Calibri" w:cs="Franklin Gothic Medium Cond"/>
          <w:sz w:val="20"/>
          <w:szCs w:val="20"/>
        </w:rPr>
        <w:t>world</w:t>
      </w:r>
      <w:r w:rsidR="00724944">
        <w:rPr>
          <w:rFonts w:ascii="Calibri" w:hAnsi="Calibri" w:cs="Franklin Gothic Medium Cond"/>
          <w:sz w:val="20"/>
          <w:szCs w:val="20"/>
        </w:rPr>
        <w:t xml:space="preserve"> language</w:t>
      </w:r>
      <w:r w:rsidR="000F295A">
        <w:rPr>
          <w:rFonts w:ascii="Calibri" w:hAnsi="Calibri" w:cs="Franklin Gothic Medium Cond"/>
          <w:sz w:val="20"/>
          <w:szCs w:val="20"/>
        </w:rPr>
        <w:t xml:space="preserve"> requirement be waived by contacting The Office of the Registrar.</w:t>
      </w:r>
      <w:r w:rsidR="00886743">
        <w:rPr>
          <w:rFonts w:ascii="Calibri" w:hAnsi="Calibri" w:cs="Franklin Gothic Medium Cond"/>
          <w:sz w:val="20"/>
          <w:szCs w:val="20"/>
        </w:rPr>
        <w:t xml:space="preserve"> </w:t>
      </w:r>
    </w:p>
    <w:p w14:paraId="6BD8FFCF" w14:textId="62B988DF" w:rsidR="00886743" w:rsidRDefault="00680A2D" w:rsidP="00BD35B4">
      <w:pPr>
        <w:pStyle w:val="NoParagraphStyle"/>
        <w:tabs>
          <w:tab w:val="left" w:pos="360"/>
          <w:tab w:val="left" w:pos="9280"/>
        </w:tabs>
        <w:suppressAutoHyphens/>
        <w:spacing w:line="240" w:lineRule="auto"/>
      </w:pPr>
      <w:r w:rsidRPr="00680A2D">
        <w:rPr>
          <w:rFonts w:ascii="Calibri" w:hAnsi="Calibri" w:cs="Franklin Gothic Medium Cond"/>
          <w:sz w:val="20"/>
          <w:szCs w:val="20"/>
        </w:rPr>
        <w:t xml:space="preserve"> </w:t>
      </w:r>
    </w:p>
    <w:p w14:paraId="7EDAA34E" w14:textId="77777777" w:rsidR="00732798" w:rsidRPr="00732798" w:rsidRDefault="00900C07" w:rsidP="00732798">
      <w:pPr>
        <w:autoSpaceDE w:val="0"/>
        <w:autoSpaceDN w:val="0"/>
        <w:adjustRightInd w:val="0"/>
        <w:rPr>
          <w:rFonts w:ascii="Calibri" w:eastAsia="Calibri" w:hAnsi="Calibri" w:cs="Calibri"/>
          <w:color w:val="000000"/>
          <w:sz w:val="20"/>
          <w:szCs w:val="20"/>
        </w:rPr>
      </w:pPr>
      <w:r>
        <w:rPr>
          <w:rFonts w:ascii="Calibri" w:eastAsia="Calibri" w:hAnsi="Calibri" w:cs="Calibri"/>
          <w:b/>
          <w:bCs/>
          <w:color w:val="000000"/>
          <w:sz w:val="20"/>
          <w:szCs w:val="20"/>
        </w:rPr>
        <w:t>World</w:t>
      </w:r>
      <w:r w:rsidR="00732798" w:rsidRPr="00732798">
        <w:rPr>
          <w:rFonts w:ascii="Calibri" w:eastAsia="Calibri" w:hAnsi="Calibri" w:cs="Calibri"/>
          <w:b/>
          <w:bCs/>
          <w:color w:val="000000"/>
          <w:sz w:val="20"/>
          <w:szCs w:val="20"/>
        </w:rPr>
        <w:t xml:space="preserve"> Language Alternative for Students with Communication and Specific Learning Disabilities </w:t>
      </w:r>
    </w:p>
    <w:p w14:paraId="24B7D1F6" w14:textId="77777777" w:rsidR="00732798" w:rsidRDefault="00732798" w:rsidP="00732798">
      <w:pPr>
        <w:rPr>
          <w:rFonts w:ascii="Calibri" w:eastAsia="Calibri" w:hAnsi="Calibri"/>
          <w:sz w:val="20"/>
          <w:szCs w:val="20"/>
        </w:rPr>
      </w:pPr>
      <w:r w:rsidRPr="00732798">
        <w:rPr>
          <w:rFonts w:ascii="Calibri" w:eastAsia="Calibri" w:hAnsi="Calibri"/>
          <w:sz w:val="20"/>
          <w:szCs w:val="20"/>
        </w:rPr>
        <w:t xml:space="preserve">This option, approved on a case-by-case basis, is provided for those students unable to meet the </w:t>
      </w:r>
      <w:r w:rsidR="00900C07">
        <w:rPr>
          <w:rFonts w:ascii="Calibri" w:eastAsia="Calibri" w:hAnsi="Calibri"/>
          <w:sz w:val="20"/>
          <w:szCs w:val="20"/>
        </w:rPr>
        <w:t>world</w:t>
      </w:r>
      <w:r w:rsidRPr="00732798">
        <w:rPr>
          <w:rFonts w:ascii="Calibri" w:eastAsia="Calibri" w:hAnsi="Calibri"/>
          <w:sz w:val="20"/>
          <w:szCs w:val="20"/>
        </w:rPr>
        <w:t xml:space="preserve"> language general education requirement for a degree at Marian University due to a mitigating disability. The applicant must present documentation which attests to the fact that a learning disability or communication disorder would adversely affect the learning of a </w:t>
      </w:r>
      <w:r w:rsidR="00900C07">
        <w:rPr>
          <w:rFonts w:ascii="Calibri" w:eastAsia="Calibri" w:hAnsi="Calibri"/>
          <w:sz w:val="20"/>
          <w:szCs w:val="20"/>
        </w:rPr>
        <w:t>world</w:t>
      </w:r>
      <w:r w:rsidRPr="00732798">
        <w:rPr>
          <w:rFonts w:ascii="Calibri" w:eastAsia="Calibri" w:hAnsi="Calibri"/>
          <w:sz w:val="20"/>
          <w:szCs w:val="20"/>
        </w:rPr>
        <w:t xml:space="preserve"> language. There is also an evaluation process. Students must start the process of qualification with the Director of Academic Support Services in the Counseling and Consultation Services Office. Since many of the alternative courses which apply are not offered every semester, students are encouraged to seek information about this option in their first semester at Marian. For more information contact the Director at 317.955.6150.</w:t>
      </w:r>
    </w:p>
    <w:p w14:paraId="3AFE9020" w14:textId="77777777" w:rsidR="00420877" w:rsidRPr="00732798" w:rsidRDefault="00420877" w:rsidP="00732798">
      <w:pPr>
        <w:rPr>
          <w:rFonts w:ascii="Calibri" w:eastAsia="Calibri" w:hAnsi="Calibri"/>
          <w:sz w:val="20"/>
          <w:szCs w:val="20"/>
        </w:rPr>
      </w:pPr>
    </w:p>
    <w:p w14:paraId="52EBF996" w14:textId="77777777" w:rsidR="00B1766D" w:rsidRPr="003364D7" w:rsidRDefault="00CE1743" w:rsidP="00E2583F">
      <w:pPr>
        <w:rPr>
          <w:rFonts w:asciiTheme="minorHAnsi" w:hAnsiTheme="minorHAnsi" w:cstheme="minorHAnsi"/>
          <w:b/>
        </w:rPr>
      </w:pPr>
      <w:bookmarkStart w:id="80" w:name="Academic_Success"/>
      <w:r w:rsidRPr="003364D7">
        <w:rPr>
          <w:rFonts w:asciiTheme="minorHAnsi" w:hAnsiTheme="minorHAnsi" w:cstheme="minorHAnsi"/>
          <w:b/>
        </w:rPr>
        <w:t>Academi</w:t>
      </w:r>
      <w:r w:rsidR="00FE4EE0" w:rsidRPr="003364D7">
        <w:rPr>
          <w:rFonts w:asciiTheme="minorHAnsi" w:hAnsiTheme="minorHAnsi" w:cstheme="minorHAnsi"/>
          <w:b/>
        </w:rPr>
        <w:t>c</w:t>
      </w:r>
      <w:r w:rsidR="00B1766D" w:rsidRPr="003364D7">
        <w:rPr>
          <w:rFonts w:asciiTheme="minorHAnsi" w:hAnsiTheme="minorHAnsi" w:cstheme="minorHAnsi"/>
          <w:b/>
        </w:rPr>
        <w:t xml:space="preserve"> Success and Progress</w:t>
      </w:r>
      <w:bookmarkEnd w:id="80"/>
    </w:p>
    <w:p w14:paraId="41D2C0CA" w14:textId="77777777" w:rsidR="00B1766D" w:rsidRPr="00F914F8" w:rsidRDefault="00B1766D" w:rsidP="00F914F8">
      <w:pPr>
        <w:pStyle w:val="NoParagraphStyle"/>
        <w:suppressAutoHyphens/>
        <w:spacing w:line="240" w:lineRule="auto"/>
        <w:rPr>
          <w:rFonts w:ascii="Calibri" w:hAnsi="Calibri" w:cs="Franklin Gothic Medium Cond"/>
          <w:smallCaps/>
          <w:sz w:val="20"/>
          <w:szCs w:val="20"/>
        </w:rPr>
      </w:pPr>
    </w:p>
    <w:p w14:paraId="4D3AE24B" w14:textId="77777777" w:rsidR="00B1766D" w:rsidRPr="00893EC7" w:rsidRDefault="00B1766D" w:rsidP="00F914F8">
      <w:pPr>
        <w:pStyle w:val="NoParagraphStyle"/>
        <w:suppressAutoHyphens/>
        <w:spacing w:line="240" w:lineRule="auto"/>
        <w:rPr>
          <w:rFonts w:ascii="Calibri" w:hAnsi="Calibri" w:cs="Franklin Gothic Medium Cond"/>
          <w:b/>
          <w:sz w:val="20"/>
          <w:szCs w:val="20"/>
        </w:rPr>
      </w:pPr>
      <w:r w:rsidRPr="00893EC7">
        <w:rPr>
          <w:rFonts w:ascii="Calibri" w:hAnsi="Calibri" w:cs="Franklin Gothic Medium Cond"/>
          <w:b/>
          <w:sz w:val="20"/>
          <w:szCs w:val="20"/>
        </w:rPr>
        <w:t>Academic Integrity</w:t>
      </w:r>
      <w:r w:rsidR="00776294" w:rsidRPr="00893EC7">
        <w:rPr>
          <w:rFonts w:ascii="Calibri" w:hAnsi="Calibri" w:cs="Franklin Gothic Medium Cond"/>
          <w:b/>
          <w:sz w:val="20"/>
          <w:szCs w:val="20"/>
        </w:rPr>
        <w:fldChar w:fldCharType="begin"/>
      </w:r>
      <w:r w:rsidR="00BA72E6" w:rsidRPr="00893EC7">
        <w:instrText xml:space="preserve"> XE "</w:instrText>
      </w:r>
      <w:bookmarkStart w:id="81" w:name="Academic_integrity"/>
      <w:r w:rsidR="00BA72E6" w:rsidRPr="00893EC7">
        <w:rPr>
          <w:rFonts w:ascii="Calibri" w:hAnsi="Calibri" w:cs="Franklin Gothic Medium Cond"/>
          <w:b/>
          <w:sz w:val="20"/>
          <w:szCs w:val="20"/>
        </w:rPr>
        <w:instrText>Academic Integrity</w:instrText>
      </w:r>
      <w:r w:rsidR="00BA72E6" w:rsidRPr="00893EC7">
        <w:instrText xml:space="preserve">" </w:instrText>
      </w:r>
      <w:bookmarkEnd w:id="81"/>
      <w:r w:rsidR="00776294" w:rsidRPr="00893EC7">
        <w:rPr>
          <w:rFonts w:ascii="Calibri" w:hAnsi="Calibri" w:cs="Franklin Gothic Medium Cond"/>
          <w:b/>
          <w:sz w:val="20"/>
          <w:szCs w:val="20"/>
        </w:rPr>
        <w:fldChar w:fldCharType="end"/>
      </w:r>
    </w:p>
    <w:p w14:paraId="67083A13"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The search for truth, the transmission of knowledge, and the facilitation of moral development are the avowed goals of institutions of higher education around the world. These goals cannot be achieved unless the men and women who participate in their achievement are honorable persons with a common desire for the highest level of academic integrity. </w:t>
      </w:r>
    </w:p>
    <w:p w14:paraId="41A8DB25"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ab/>
      </w:r>
    </w:p>
    <w:p w14:paraId="05EBF808" w14:textId="77777777" w:rsidR="006720A8" w:rsidRDefault="00B1766D" w:rsidP="006720A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Members of the Marian University community are expected to maintain the highest level of honesty in every phase of their academic lives and to help create and promote an ethical atmosphere in which the goals of the university can be fully realized. Students must understand that by accepting admission to Marian University, they have agreed to abide by all the provisions of the </w:t>
      </w:r>
      <w:r w:rsidR="007A259A">
        <w:rPr>
          <w:rFonts w:ascii="Calibri" w:hAnsi="Calibri" w:cs="Franklin Gothic Medium Cond"/>
          <w:sz w:val="20"/>
          <w:szCs w:val="20"/>
        </w:rPr>
        <w:t>C</w:t>
      </w:r>
      <w:r w:rsidRPr="00F914F8">
        <w:rPr>
          <w:rFonts w:ascii="Calibri" w:hAnsi="Calibri" w:cs="Franklin Gothic Medium Cond"/>
          <w:sz w:val="20"/>
          <w:szCs w:val="20"/>
        </w:rPr>
        <w:t>ode</w:t>
      </w:r>
      <w:r w:rsidR="007A259A">
        <w:rPr>
          <w:rFonts w:ascii="Calibri" w:hAnsi="Calibri" w:cs="Franklin Gothic Medium Cond"/>
          <w:sz w:val="20"/>
          <w:szCs w:val="20"/>
        </w:rPr>
        <w:t xml:space="preserve"> of Student Rights and Responsibilities</w:t>
      </w:r>
      <w:r w:rsidRPr="00F914F8">
        <w:rPr>
          <w:rFonts w:ascii="Calibri" w:hAnsi="Calibri" w:cs="Franklin Gothic Medium Cond"/>
          <w:sz w:val="20"/>
          <w:szCs w:val="20"/>
        </w:rPr>
        <w:t xml:space="preserve">. Their willingness to respect and comply with the code should depend less on an expectation of punishment for violation than on a sincere belief in the university’s commitment to foster their intellectual and moral integrity. </w:t>
      </w:r>
    </w:p>
    <w:p w14:paraId="4896F95D" w14:textId="77777777" w:rsidR="0086502A" w:rsidRDefault="0086502A" w:rsidP="006720A8">
      <w:pPr>
        <w:pStyle w:val="NoParagraphStyle"/>
        <w:tabs>
          <w:tab w:val="left" w:pos="360"/>
        </w:tabs>
        <w:suppressAutoHyphens/>
        <w:spacing w:line="240" w:lineRule="auto"/>
        <w:rPr>
          <w:rFonts w:ascii="Calibri" w:hAnsi="Calibri" w:cs="Franklin Gothic Medium Cond"/>
          <w:sz w:val="20"/>
          <w:szCs w:val="20"/>
        </w:rPr>
      </w:pPr>
    </w:p>
    <w:p w14:paraId="62E92FF0" w14:textId="77777777" w:rsidR="00B1766D" w:rsidRPr="00F914F8" w:rsidRDefault="00B1766D" w:rsidP="006720A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The university has a positive obligation to protect this commitment by stating its code of academic integrity clearly and by taking decisive and responsible action when the code is violated. All Marian University students are responsible for knowing and avoiding academically dishonest behaviors. The code, the procedures and sanction</w:t>
      </w:r>
      <w:r w:rsidR="00657B8C">
        <w:rPr>
          <w:rFonts w:ascii="Calibri" w:hAnsi="Calibri" w:cs="Franklin Gothic Medium Cond"/>
          <w:sz w:val="20"/>
          <w:szCs w:val="20"/>
        </w:rPr>
        <w:t>s</w:t>
      </w:r>
      <w:r w:rsidRPr="00F914F8">
        <w:rPr>
          <w:rFonts w:ascii="Calibri" w:hAnsi="Calibri" w:cs="Franklin Gothic Medium Cond"/>
          <w:sz w:val="20"/>
          <w:szCs w:val="20"/>
        </w:rPr>
        <w:t xml:space="preserve"> (up to permanent dismissal from the university) for violation, are specified in the Code of Student Rights and Responsibilities.</w:t>
      </w:r>
    </w:p>
    <w:p w14:paraId="26E0EB26" w14:textId="77777777" w:rsidR="00793A68" w:rsidRDefault="00793A68" w:rsidP="00F914F8">
      <w:pPr>
        <w:pStyle w:val="NoParagraphStyle"/>
        <w:suppressAutoHyphens/>
        <w:spacing w:line="240" w:lineRule="auto"/>
        <w:rPr>
          <w:rFonts w:ascii="Calibri" w:hAnsi="Calibri" w:cs="Franklin Gothic Medium Cond"/>
          <w:sz w:val="20"/>
          <w:szCs w:val="20"/>
        </w:rPr>
      </w:pPr>
    </w:p>
    <w:p w14:paraId="1DA9C5EE" w14:textId="77777777" w:rsidR="00B1766D" w:rsidRPr="00920C08" w:rsidRDefault="00B1766D" w:rsidP="00F914F8">
      <w:pPr>
        <w:pStyle w:val="NoParagraphStyle"/>
        <w:suppressAutoHyphens/>
        <w:spacing w:line="240" w:lineRule="auto"/>
        <w:rPr>
          <w:rFonts w:ascii="Calibri" w:hAnsi="Calibri" w:cs="Franklin Gothic Medium Cond"/>
          <w:b/>
          <w:sz w:val="22"/>
          <w:szCs w:val="20"/>
        </w:rPr>
      </w:pPr>
      <w:r w:rsidRPr="00920C08">
        <w:rPr>
          <w:rFonts w:ascii="Calibri" w:hAnsi="Calibri" w:cs="Franklin Gothic Medium Cond"/>
          <w:b/>
          <w:sz w:val="22"/>
          <w:szCs w:val="20"/>
        </w:rPr>
        <w:t>Academic Honors</w:t>
      </w:r>
    </w:p>
    <w:p w14:paraId="151B0CFC" w14:textId="77777777" w:rsidR="00920C08" w:rsidRDefault="00920C08" w:rsidP="00F914F8">
      <w:pPr>
        <w:pStyle w:val="NoParagraphStyle"/>
        <w:suppressAutoHyphens/>
        <w:spacing w:line="240" w:lineRule="auto"/>
        <w:rPr>
          <w:rFonts w:ascii="Calibri" w:hAnsi="Calibri" w:cs="Franklin Gothic Medium Cond"/>
          <w:b/>
          <w:sz w:val="20"/>
          <w:szCs w:val="20"/>
        </w:rPr>
      </w:pPr>
    </w:p>
    <w:p w14:paraId="49CDEB00" w14:textId="77777777" w:rsidR="00B1766D" w:rsidRPr="00F914F8" w:rsidRDefault="00B1766D" w:rsidP="00F914F8">
      <w:pPr>
        <w:pStyle w:val="NoParagraphStyle"/>
        <w:suppressAutoHyphens/>
        <w:spacing w:line="240" w:lineRule="auto"/>
        <w:rPr>
          <w:rFonts w:ascii="Calibri" w:hAnsi="Calibri" w:cs="Franklin Gothic Medium Cond"/>
          <w:b/>
          <w:sz w:val="20"/>
          <w:szCs w:val="20"/>
        </w:rPr>
      </w:pPr>
      <w:r w:rsidRPr="00F914F8">
        <w:rPr>
          <w:rFonts w:ascii="Calibri" w:hAnsi="Calibri" w:cs="Franklin Gothic Medium Cond"/>
          <w:b/>
          <w:sz w:val="20"/>
          <w:szCs w:val="20"/>
        </w:rPr>
        <w:t>Dean’s List</w:t>
      </w:r>
      <w:r w:rsidR="00776294">
        <w:rPr>
          <w:rFonts w:ascii="Calibri" w:hAnsi="Calibri" w:cs="Franklin Gothic Medium Cond"/>
          <w:b/>
          <w:sz w:val="20"/>
          <w:szCs w:val="20"/>
        </w:rPr>
        <w:fldChar w:fldCharType="begin"/>
      </w:r>
      <w:r w:rsidR="00534084">
        <w:instrText xml:space="preserve"> XE "</w:instrText>
      </w:r>
      <w:bookmarkStart w:id="82" w:name="Deans_list"/>
      <w:r w:rsidR="00534084" w:rsidRPr="00B06314">
        <w:rPr>
          <w:rFonts w:ascii="Calibri" w:hAnsi="Calibri" w:cs="Franklin Gothic Medium Cond"/>
          <w:b/>
          <w:sz w:val="20"/>
          <w:szCs w:val="20"/>
        </w:rPr>
        <w:instrText xml:space="preserve">Dean’s </w:instrText>
      </w:r>
      <w:bookmarkEnd w:id="82"/>
      <w:r w:rsidR="00534084" w:rsidRPr="00B06314">
        <w:rPr>
          <w:rFonts w:ascii="Calibri" w:hAnsi="Calibri" w:cs="Franklin Gothic Medium Cond"/>
          <w:b/>
          <w:sz w:val="20"/>
          <w:szCs w:val="20"/>
        </w:rPr>
        <w:instrText>List</w:instrText>
      </w:r>
      <w:r w:rsidR="00534084">
        <w:instrText xml:space="preserve">" </w:instrText>
      </w:r>
      <w:r w:rsidR="00776294">
        <w:rPr>
          <w:rFonts w:ascii="Calibri" w:hAnsi="Calibri" w:cs="Franklin Gothic Medium Cond"/>
          <w:b/>
          <w:sz w:val="20"/>
          <w:szCs w:val="20"/>
        </w:rPr>
        <w:fldChar w:fldCharType="end"/>
      </w:r>
    </w:p>
    <w:p w14:paraId="7BBD3577"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At the end of each semester, the Dean’s List is published to honor students whose grade point average for the semester is 3.50 or above. In addition to a 3.50 minimum GPA, students must have been enrolled in at least 12 semester credits of courses graded “A-F,” and not earned any incompletes.</w:t>
      </w:r>
    </w:p>
    <w:p w14:paraId="24B90799"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p>
    <w:p w14:paraId="69654BAD" w14:textId="77777777" w:rsidR="00B1766D" w:rsidRPr="00BA5E38" w:rsidRDefault="00B1766D" w:rsidP="00F914F8">
      <w:pPr>
        <w:pStyle w:val="NoParagraphStyle"/>
        <w:suppressAutoHyphens/>
        <w:spacing w:line="240" w:lineRule="auto"/>
        <w:rPr>
          <w:rFonts w:ascii="Calibri" w:hAnsi="Calibri" w:cs="Franklin Gothic Medium Cond"/>
          <w:b/>
          <w:sz w:val="20"/>
          <w:szCs w:val="20"/>
        </w:rPr>
      </w:pPr>
      <w:r w:rsidRPr="00BA5E38">
        <w:rPr>
          <w:rFonts w:ascii="Calibri" w:hAnsi="Calibri" w:cs="Franklin Gothic Medium Cond"/>
          <w:b/>
          <w:sz w:val="20"/>
          <w:szCs w:val="20"/>
        </w:rPr>
        <w:t>Graduation with Latin Honors</w:t>
      </w:r>
      <w:r w:rsidR="00776294" w:rsidRPr="00BA5E38">
        <w:rPr>
          <w:rFonts w:ascii="Calibri" w:hAnsi="Calibri" w:cs="Franklin Gothic Medium Cond"/>
          <w:b/>
          <w:sz w:val="20"/>
          <w:szCs w:val="20"/>
        </w:rPr>
        <w:fldChar w:fldCharType="begin"/>
      </w:r>
      <w:r w:rsidR="00534084" w:rsidRPr="00BA5E38">
        <w:instrText xml:space="preserve"> XE "</w:instrText>
      </w:r>
      <w:bookmarkStart w:id="83" w:name="Latin_honors"/>
      <w:r w:rsidR="00534084" w:rsidRPr="00BA5E38">
        <w:rPr>
          <w:rFonts w:ascii="Calibri" w:hAnsi="Calibri" w:cs="Franklin Gothic Medium Cond"/>
          <w:b/>
          <w:sz w:val="20"/>
          <w:szCs w:val="20"/>
        </w:rPr>
        <w:instrText>Latin Honors</w:instrText>
      </w:r>
      <w:bookmarkEnd w:id="83"/>
      <w:r w:rsidR="00534084" w:rsidRPr="00BA5E38">
        <w:instrText xml:space="preserve">" </w:instrText>
      </w:r>
      <w:r w:rsidR="00776294" w:rsidRPr="00BA5E38">
        <w:rPr>
          <w:rFonts w:ascii="Calibri" w:hAnsi="Calibri" w:cs="Franklin Gothic Medium Cond"/>
          <w:b/>
          <w:sz w:val="20"/>
          <w:szCs w:val="20"/>
        </w:rPr>
        <w:fldChar w:fldCharType="end"/>
      </w:r>
    </w:p>
    <w:p w14:paraId="6E15168B" w14:textId="77777777" w:rsidR="00B1766D" w:rsidRPr="00BA5E38" w:rsidRDefault="00B1766D" w:rsidP="00F914F8">
      <w:pPr>
        <w:pStyle w:val="NoParagraphStyle"/>
        <w:suppressAutoHyphens/>
        <w:spacing w:line="240" w:lineRule="auto"/>
        <w:rPr>
          <w:rFonts w:ascii="Calibri" w:hAnsi="Calibri" w:cs="Franklin Gothic Medium Cond"/>
          <w:sz w:val="20"/>
          <w:szCs w:val="20"/>
        </w:rPr>
      </w:pPr>
      <w:r w:rsidRPr="00BA5E38">
        <w:rPr>
          <w:rFonts w:ascii="Calibri" w:hAnsi="Calibri" w:cs="Franklin Gothic Medium Cond"/>
          <w:sz w:val="20"/>
          <w:szCs w:val="20"/>
        </w:rPr>
        <w:t>Students who have earned at least 60 credit hours at Marian University and who have maintained a superior grade point average, are eligible to graduate with honors as follows:</w:t>
      </w:r>
    </w:p>
    <w:p w14:paraId="3A0EC583" w14:textId="77777777" w:rsidR="00B1766D" w:rsidRPr="00BA5E38" w:rsidRDefault="00B1766D" w:rsidP="00F914F8">
      <w:pPr>
        <w:pStyle w:val="NoParagraphStyle"/>
        <w:suppressAutoHyphens/>
        <w:spacing w:line="240" w:lineRule="auto"/>
        <w:rPr>
          <w:rFonts w:ascii="Calibri" w:hAnsi="Calibri" w:cs="Franklin Gothic Medium Cond"/>
          <w:sz w:val="20"/>
          <w:szCs w:val="20"/>
        </w:rPr>
      </w:pPr>
      <w:r w:rsidRPr="00BA5E38">
        <w:rPr>
          <w:rFonts w:ascii="Calibri" w:hAnsi="Calibri" w:cs="Franklin Gothic Medium Cond"/>
          <w:sz w:val="20"/>
          <w:szCs w:val="20"/>
        </w:rPr>
        <w:t>Stud</w:t>
      </w:r>
      <w:r w:rsidR="003D4927" w:rsidRPr="00BA5E38">
        <w:rPr>
          <w:rFonts w:ascii="Calibri" w:hAnsi="Calibri" w:cs="Franklin Gothic Medium Cond"/>
          <w:sz w:val="20"/>
          <w:szCs w:val="20"/>
        </w:rPr>
        <w:t>ents receiving a B.A.</w:t>
      </w:r>
      <w:r w:rsidR="008E4DFB">
        <w:rPr>
          <w:rFonts w:ascii="Calibri" w:hAnsi="Calibri" w:cs="Franklin Gothic Medium Cond"/>
          <w:sz w:val="20"/>
          <w:szCs w:val="20"/>
        </w:rPr>
        <w:t xml:space="preserve"> (excluding H.H.S.)</w:t>
      </w:r>
      <w:r w:rsidR="003D4927" w:rsidRPr="00BA5E38">
        <w:rPr>
          <w:rFonts w:ascii="Calibri" w:hAnsi="Calibri" w:cs="Franklin Gothic Medium Cond"/>
          <w:sz w:val="20"/>
          <w:szCs w:val="20"/>
        </w:rPr>
        <w:t xml:space="preserve">, B.S., </w:t>
      </w:r>
      <w:r w:rsidRPr="00BA5E38">
        <w:rPr>
          <w:rFonts w:ascii="Calibri" w:hAnsi="Calibri" w:cs="Franklin Gothic Medium Cond"/>
          <w:sz w:val="20"/>
          <w:szCs w:val="20"/>
        </w:rPr>
        <w:t xml:space="preserve">B.S.N. </w:t>
      </w:r>
      <w:r w:rsidR="003D4927" w:rsidRPr="00BA5E38">
        <w:rPr>
          <w:rFonts w:ascii="Calibri" w:hAnsi="Calibri" w:cs="Franklin Gothic Medium Cond"/>
          <w:sz w:val="20"/>
          <w:szCs w:val="20"/>
        </w:rPr>
        <w:t xml:space="preserve">or B.S.W. </w:t>
      </w:r>
      <w:r w:rsidRPr="00BA5E38">
        <w:rPr>
          <w:rFonts w:ascii="Calibri" w:hAnsi="Calibri" w:cs="Franklin Gothic Medium Cond"/>
          <w:sz w:val="20"/>
          <w:szCs w:val="20"/>
        </w:rPr>
        <w:t>degree receive:</w:t>
      </w:r>
    </w:p>
    <w:p w14:paraId="63BC0589" w14:textId="77777777" w:rsidR="00B1766D" w:rsidRPr="00BA5E38" w:rsidRDefault="00B1766D" w:rsidP="00B000E6">
      <w:pPr>
        <w:pStyle w:val="NoParagraphStyle"/>
        <w:numPr>
          <w:ilvl w:val="0"/>
          <w:numId w:val="18"/>
        </w:numPr>
        <w:tabs>
          <w:tab w:val="left" w:pos="540"/>
        </w:tabs>
        <w:suppressAutoHyphens/>
        <w:spacing w:line="240" w:lineRule="auto"/>
        <w:rPr>
          <w:rFonts w:ascii="Calibri" w:hAnsi="Calibri" w:cs="Franklin Gothic Medium Cond"/>
          <w:sz w:val="20"/>
          <w:szCs w:val="20"/>
        </w:rPr>
      </w:pPr>
      <w:r w:rsidRPr="00BA5E38">
        <w:rPr>
          <w:rFonts w:ascii="Calibri" w:hAnsi="Calibri" w:cs="Franklin Gothic Medium Cond"/>
          <w:sz w:val="20"/>
          <w:szCs w:val="20"/>
        </w:rPr>
        <w:t>cum laude – if at least 3.50 but less than a 3.70 GPA average is earned</w:t>
      </w:r>
    </w:p>
    <w:p w14:paraId="3F2D3588" w14:textId="77777777" w:rsidR="00B1766D" w:rsidRPr="00BA5E38" w:rsidRDefault="00B1766D" w:rsidP="00B000E6">
      <w:pPr>
        <w:pStyle w:val="NoParagraphStyle"/>
        <w:numPr>
          <w:ilvl w:val="0"/>
          <w:numId w:val="18"/>
        </w:numPr>
        <w:tabs>
          <w:tab w:val="left" w:pos="540"/>
        </w:tabs>
        <w:suppressAutoHyphens/>
        <w:spacing w:line="240" w:lineRule="auto"/>
        <w:rPr>
          <w:rFonts w:ascii="Calibri" w:hAnsi="Calibri" w:cs="Franklin Gothic Medium Cond"/>
          <w:sz w:val="20"/>
          <w:szCs w:val="20"/>
        </w:rPr>
      </w:pPr>
      <w:r w:rsidRPr="00BA5E38">
        <w:rPr>
          <w:rFonts w:ascii="Calibri" w:hAnsi="Calibri" w:cs="Franklin Gothic Medium Cond"/>
          <w:sz w:val="20"/>
          <w:szCs w:val="20"/>
        </w:rPr>
        <w:t>magna cum laude – if at least 3.70 but less than a 3.80 GPA average is earned</w:t>
      </w:r>
    </w:p>
    <w:p w14:paraId="446B774D" w14:textId="77777777" w:rsidR="00B1766D" w:rsidRPr="00BA5E38" w:rsidRDefault="00B1766D" w:rsidP="00B000E6">
      <w:pPr>
        <w:pStyle w:val="NoParagraphStyle"/>
        <w:numPr>
          <w:ilvl w:val="0"/>
          <w:numId w:val="18"/>
        </w:numPr>
        <w:tabs>
          <w:tab w:val="left" w:pos="540"/>
        </w:tabs>
        <w:suppressAutoHyphens/>
        <w:spacing w:line="240" w:lineRule="auto"/>
        <w:rPr>
          <w:rFonts w:ascii="Calibri" w:hAnsi="Calibri" w:cs="Franklin Gothic Medium Cond"/>
          <w:sz w:val="20"/>
          <w:szCs w:val="20"/>
        </w:rPr>
      </w:pPr>
      <w:r w:rsidRPr="00BA5E38">
        <w:rPr>
          <w:rFonts w:ascii="Calibri" w:hAnsi="Calibri" w:cs="Franklin Gothic Medium Cond"/>
          <w:sz w:val="20"/>
          <w:szCs w:val="20"/>
        </w:rPr>
        <w:t>summa cum laude – if at least 3.80 GPA average is earned</w:t>
      </w:r>
    </w:p>
    <w:p w14:paraId="69CC9718" w14:textId="77777777" w:rsidR="00B1766D" w:rsidRPr="00BA5E38" w:rsidRDefault="00B1766D" w:rsidP="00F914F8">
      <w:pPr>
        <w:pStyle w:val="NoParagraphStyle"/>
        <w:suppressAutoHyphens/>
        <w:spacing w:line="240" w:lineRule="auto"/>
        <w:rPr>
          <w:rFonts w:ascii="Calibri" w:hAnsi="Calibri" w:cs="Franklin Gothic Medium Cond"/>
          <w:sz w:val="20"/>
          <w:szCs w:val="20"/>
        </w:rPr>
      </w:pPr>
      <w:r w:rsidRPr="00BA5E38">
        <w:rPr>
          <w:rFonts w:ascii="Calibri" w:hAnsi="Calibri" w:cs="Franklin Gothic Medium Cond"/>
          <w:sz w:val="20"/>
          <w:szCs w:val="20"/>
        </w:rPr>
        <w:lastRenderedPageBreak/>
        <w:t>Students receiving a B.B.A.</w:t>
      </w:r>
      <w:r w:rsidR="00E410A0" w:rsidRPr="00BA5E38">
        <w:rPr>
          <w:rFonts w:ascii="Calibri" w:hAnsi="Calibri" w:cs="Franklin Gothic Medium Cond"/>
          <w:sz w:val="20"/>
          <w:szCs w:val="20"/>
        </w:rPr>
        <w:t xml:space="preserve"> or </w:t>
      </w:r>
      <w:r w:rsidR="008E4DFB">
        <w:rPr>
          <w:rFonts w:ascii="Calibri" w:hAnsi="Calibri" w:cs="Franklin Gothic Medium Cond"/>
          <w:sz w:val="20"/>
          <w:szCs w:val="20"/>
        </w:rPr>
        <w:t xml:space="preserve">a </w:t>
      </w:r>
      <w:r w:rsidR="00E410A0" w:rsidRPr="00BA5E38">
        <w:rPr>
          <w:rFonts w:ascii="Calibri" w:hAnsi="Calibri" w:cs="Franklin Gothic Medium Cond"/>
          <w:sz w:val="20"/>
          <w:szCs w:val="20"/>
        </w:rPr>
        <w:t>B.</w:t>
      </w:r>
      <w:r w:rsidR="008E4DFB">
        <w:rPr>
          <w:rFonts w:ascii="Calibri" w:hAnsi="Calibri" w:cs="Franklin Gothic Medium Cond"/>
          <w:sz w:val="20"/>
          <w:szCs w:val="20"/>
        </w:rPr>
        <w:t xml:space="preserve">A. in </w:t>
      </w:r>
      <w:r w:rsidR="00E410A0" w:rsidRPr="00BA5E38">
        <w:rPr>
          <w:rFonts w:ascii="Calibri" w:hAnsi="Calibri" w:cs="Franklin Gothic Medium Cond"/>
          <w:sz w:val="20"/>
          <w:szCs w:val="20"/>
        </w:rPr>
        <w:t xml:space="preserve">H.H.S. </w:t>
      </w:r>
      <w:r w:rsidRPr="00BA5E38">
        <w:rPr>
          <w:rFonts w:ascii="Calibri" w:hAnsi="Calibri" w:cs="Franklin Gothic Medium Cond"/>
          <w:sz w:val="20"/>
          <w:szCs w:val="20"/>
        </w:rPr>
        <w:t>receive:</w:t>
      </w:r>
    </w:p>
    <w:p w14:paraId="68CD508E" w14:textId="77777777" w:rsidR="00B1766D" w:rsidRPr="00BA5E38" w:rsidRDefault="00B1766D" w:rsidP="00B000E6">
      <w:pPr>
        <w:pStyle w:val="NoParagraphStyle"/>
        <w:numPr>
          <w:ilvl w:val="0"/>
          <w:numId w:val="18"/>
        </w:numPr>
        <w:tabs>
          <w:tab w:val="left" w:pos="540"/>
        </w:tabs>
        <w:suppressAutoHyphens/>
        <w:spacing w:line="240" w:lineRule="auto"/>
        <w:rPr>
          <w:rFonts w:ascii="Calibri" w:hAnsi="Calibri" w:cs="Franklin Gothic Medium Cond"/>
          <w:sz w:val="20"/>
          <w:szCs w:val="20"/>
        </w:rPr>
      </w:pPr>
      <w:r w:rsidRPr="00BA5E38">
        <w:rPr>
          <w:rFonts w:ascii="Calibri" w:hAnsi="Calibri" w:cs="Franklin Gothic Medium Cond"/>
          <w:sz w:val="20"/>
          <w:szCs w:val="20"/>
        </w:rPr>
        <w:t>Honors – if at least 3.50 but less than a 3.70 GPA average is earned</w:t>
      </w:r>
    </w:p>
    <w:p w14:paraId="27983373" w14:textId="77777777" w:rsidR="00B1766D" w:rsidRPr="00BA5E38" w:rsidRDefault="00B1766D" w:rsidP="00B000E6">
      <w:pPr>
        <w:pStyle w:val="NoParagraphStyle"/>
        <w:numPr>
          <w:ilvl w:val="0"/>
          <w:numId w:val="18"/>
        </w:numPr>
        <w:tabs>
          <w:tab w:val="left" w:pos="540"/>
        </w:tabs>
        <w:suppressAutoHyphens/>
        <w:spacing w:line="240" w:lineRule="auto"/>
        <w:rPr>
          <w:rFonts w:ascii="Calibri" w:hAnsi="Calibri" w:cs="Franklin Gothic Medium Cond"/>
          <w:sz w:val="20"/>
          <w:szCs w:val="20"/>
        </w:rPr>
      </w:pPr>
      <w:r w:rsidRPr="00BA5E38">
        <w:rPr>
          <w:rFonts w:ascii="Calibri" w:hAnsi="Calibri" w:cs="Franklin Gothic Medium Cond"/>
          <w:sz w:val="20"/>
          <w:szCs w:val="20"/>
        </w:rPr>
        <w:t>High Honors – if at least 3.70 but less than a 3.80 GPA average is earned</w:t>
      </w:r>
    </w:p>
    <w:p w14:paraId="14FA90C8" w14:textId="77777777" w:rsidR="0083710A" w:rsidRDefault="00B1766D" w:rsidP="00B000E6">
      <w:pPr>
        <w:pStyle w:val="NoParagraphStyle"/>
        <w:numPr>
          <w:ilvl w:val="0"/>
          <w:numId w:val="18"/>
        </w:numPr>
        <w:tabs>
          <w:tab w:val="left" w:pos="540"/>
        </w:tabs>
        <w:suppressAutoHyphens/>
        <w:spacing w:line="240" w:lineRule="auto"/>
        <w:rPr>
          <w:rFonts w:ascii="Calibri" w:hAnsi="Calibri" w:cs="Franklin Gothic Medium Cond"/>
          <w:sz w:val="20"/>
          <w:szCs w:val="20"/>
        </w:rPr>
      </w:pPr>
      <w:r w:rsidRPr="00BA5E38">
        <w:rPr>
          <w:rFonts w:ascii="Calibri" w:hAnsi="Calibri" w:cs="Franklin Gothic Medium Cond"/>
          <w:sz w:val="20"/>
          <w:szCs w:val="20"/>
        </w:rPr>
        <w:t>Highest Honors – if at least 3.80 GPA average is earned</w:t>
      </w:r>
    </w:p>
    <w:p w14:paraId="7E8E3AB8" w14:textId="77777777" w:rsidR="0083710A" w:rsidRDefault="0083710A" w:rsidP="0083710A">
      <w:pPr>
        <w:rPr>
          <w:rFonts w:ascii="Calibri" w:hAnsi="Calibri" w:cs="Franklin Gothic Medium Cond"/>
          <w:sz w:val="20"/>
          <w:szCs w:val="20"/>
        </w:rPr>
      </w:pPr>
    </w:p>
    <w:p w14:paraId="316FB143" w14:textId="77777777" w:rsidR="00B1766D" w:rsidRPr="0083710A" w:rsidRDefault="00B1766D" w:rsidP="0083710A">
      <w:pPr>
        <w:rPr>
          <w:rFonts w:ascii="Calibri" w:hAnsi="Calibri" w:cs="Franklin Gothic Medium Cond"/>
          <w:color w:val="000000"/>
          <w:sz w:val="20"/>
          <w:szCs w:val="20"/>
        </w:rPr>
      </w:pPr>
      <w:r w:rsidRPr="00F914F8">
        <w:rPr>
          <w:rFonts w:ascii="Calibri" w:hAnsi="Calibri" w:cs="Franklin Gothic Medium Cond"/>
          <w:b/>
          <w:sz w:val="20"/>
          <w:szCs w:val="20"/>
        </w:rPr>
        <w:t>Honor Societies</w:t>
      </w:r>
      <w:r w:rsidR="00776294">
        <w:rPr>
          <w:rFonts w:ascii="Calibri" w:hAnsi="Calibri" w:cs="Franklin Gothic Medium Cond"/>
          <w:b/>
          <w:sz w:val="20"/>
          <w:szCs w:val="20"/>
        </w:rPr>
        <w:fldChar w:fldCharType="begin"/>
      </w:r>
      <w:r w:rsidR="00534084">
        <w:instrText xml:space="preserve"> XE "</w:instrText>
      </w:r>
      <w:bookmarkStart w:id="84" w:name="Honor_Societies"/>
      <w:r w:rsidR="00534084" w:rsidRPr="00B06314">
        <w:rPr>
          <w:rFonts w:ascii="Calibri" w:hAnsi="Calibri" w:cs="Franklin Gothic Medium Cond"/>
          <w:b/>
          <w:sz w:val="20"/>
          <w:szCs w:val="20"/>
        </w:rPr>
        <w:instrText>Honor Societies</w:instrText>
      </w:r>
      <w:bookmarkEnd w:id="84"/>
      <w:r w:rsidR="00534084">
        <w:instrText xml:space="preserve">" </w:instrText>
      </w:r>
      <w:r w:rsidR="00776294">
        <w:rPr>
          <w:rFonts w:ascii="Calibri" w:hAnsi="Calibri" w:cs="Franklin Gothic Medium Cond"/>
          <w:b/>
          <w:sz w:val="20"/>
          <w:szCs w:val="20"/>
        </w:rPr>
        <w:fldChar w:fldCharType="end"/>
      </w:r>
    </w:p>
    <w:p w14:paraId="24F01A1A"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Marian University recognizes honor societies for superior accomplishments in the academic and extracurricular spheres.</w:t>
      </w:r>
    </w:p>
    <w:p w14:paraId="2A262B38" w14:textId="77777777" w:rsidR="00B1766D" w:rsidRDefault="00B1766D" w:rsidP="00F914F8">
      <w:pPr>
        <w:pStyle w:val="NoParagraphStyle"/>
        <w:tabs>
          <w:tab w:val="left" w:pos="360"/>
        </w:tabs>
        <w:suppressAutoHyphens/>
        <w:spacing w:line="240" w:lineRule="auto"/>
        <w:rPr>
          <w:rFonts w:ascii="Calibri" w:hAnsi="Calibri" w:cs="Franklin Gothic Medium Cond"/>
          <w:sz w:val="20"/>
          <w:szCs w:val="20"/>
        </w:rPr>
      </w:pPr>
    </w:p>
    <w:p w14:paraId="1554B9AB" w14:textId="77777777" w:rsidR="000C6476" w:rsidRPr="000C6476" w:rsidRDefault="000C6476" w:rsidP="000C6476">
      <w:pPr>
        <w:pStyle w:val="NoParagraphStyle"/>
        <w:tabs>
          <w:tab w:val="left" w:pos="360"/>
        </w:tabs>
        <w:suppressAutoHyphens/>
        <w:spacing w:line="240" w:lineRule="auto"/>
        <w:rPr>
          <w:rFonts w:ascii="Calibri" w:hAnsi="Calibri" w:cs="Franklin Gothic Medium Cond"/>
          <w:sz w:val="20"/>
          <w:szCs w:val="20"/>
        </w:rPr>
      </w:pPr>
      <w:r w:rsidRPr="000C6476">
        <w:rPr>
          <w:rFonts w:ascii="Calibri" w:hAnsi="Calibri" w:cs="Franklin Gothic Medium Cond"/>
          <w:b/>
          <w:sz w:val="20"/>
          <w:szCs w:val="20"/>
        </w:rPr>
        <w:t>Alpha Delta Sigma</w:t>
      </w:r>
      <w:r>
        <w:rPr>
          <w:rFonts w:ascii="Calibri" w:hAnsi="Calibri" w:cs="Franklin Gothic Medium Cond"/>
          <w:b/>
          <w:sz w:val="20"/>
          <w:szCs w:val="20"/>
        </w:rPr>
        <w:t xml:space="preserve"> - </w:t>
      </w:r>
      <w:r w:rsidRPr="000C6476">
        <w:rPr>
          <w:rFonts w:ascii="Calibri" w:hAnsi="Calibri" w:cs="Franklin Gothic Medium Cond"/>
          <w:sz w:val="20"/>
          <w:szCs w:val="20"/>
        </w:rPr>
        <w:t>A national honor society that recognizes and encourages scholastic achievement in advertising studies. Students must have achieved a 3.25 grade point average overall and within all advertising related courses, and must have completed at least two upper-level advertising courses. Students may be nominated for membership during their senior year.</w:t>
      </w:r>
    </w:p>
    <w:p w14:paraId="6E63A30B" w14:textId="77777777" w:rsidR="00640175" w:rsidRPr="00F914F8" w:rsidRDefault="00640175" w:rsidP="00F914F8">
      <w:pPr>
        <w:pStyle w:val="NoParagraphStyle"/>
        <w:tabs>
          <w:tab w:val="left" w:pos="360"/>
        </w:tabs>
        <w:suppressAutoHyphens/>
        <w:spacing w:line="240" w:lineRule="auto"/>
        <w:rPr>
          <w:rFonts w:ascii="Calibri" w:hAnsi="Calibri" w:cs="Franklin Gothic Medium Cond"/>
          <w:sz w:val="20"/>
          <w:szCs w:val="20"/>
        </w:rPr>
      </w:pPr>
    </w:p>
    <w:p w14:paraId="7F72D999" w14:textId="77777777" w:rsidR="00B1766D" w:rsidRPr="00F914F8" w:rsidRDefault="00B1766D" w:rsidP="00F914F8">
      <w:pPr>
        <w:pStyle w:val="NoParagraphStyle"/>
        <w:tabs>
          <w:tab w:val="left" w:pos="300"/>
        </w:tabs>
        <w:suppressAutoHyphens/>
        <w:spacing w:line="240" w:lineRule="auto"/>
        <w:rPr>
          <w:rFonts w:ascii="Calibri" w:hAnsi="Calibri" w:cs="Franklin Gothic Medium Cond"/>
          <w:sz w:val="20"/>
          <w:szCs w:val="20"/>
        </w:rPr>
      </w:pPr>
      <w:r w:rsidRPr="00F914F8">
        <w:rPr>
          <w:rFonts w:ascii="Calibri" w:hAnsi="Calibri" w:cs="Franklin Gothic Medium Cond"/>
          <w:b/>
          <w:sz w:val="20"/>
          <w:szCs w:val="20"/>
        </w:rPr>
        <w:t>Alpha Mu Gamma (Lambda Upsilon Chapter)</w:t>
      </w:r>
      <w:r w:rsidRPr="00F914F8">
        <w:rPr>
          <w:rFonts w:ascii="Calibri" w:hAnsi="Calibri" w:cs="Franklin Gothic Medium Cond"/>
          <w:sz w:val="20"/>
          <w:szCs w:val="20"/>
        </w:rPr>
        <w:t xml:space="preserve"> – A national collegiate </w:t>
      </w:r>
      <w:r w:rsidR="00900C07">
        <w:rPr>
          <w:rFonts w:ascii="Calibri" w:hAnsi="Calibri" w:cs="Franklin Gothic Medium Cond"/>
          <w:sz w:val="20"/>
          <w:szCs w:val="20"/>
        </w:rPr>
        <w:t>world</w:t>
      </w:r>
      <w:r w:rsidRPr="00F914F8">
        <w:rPr>
          <w:rFonts w:ascii="Calibri" w:hAnsi="Calibri" w:cs="Franklin Gothic Medium Cond"/>
          <w:sz w:val="20"/>
          <w:szCs w:val="20"/>
        </w:rPr>
        <w:t xml:space="preserve"> language honor society recognizing superior achievement in </w:t>
      </w:r>
      <w:r w:rsidR="00900C07">
        <w:rPr>
          <w:rFonts w:ascii="Calibri" w:hAnsi="Calibri" w:cs="Franklin Gothic Medium Cond"/>
          <w:sz w:val="20"/>
          <w:szCs w:val="20"/>
        </w:rPr>
        <w:t>world</w:t>
      </w:r>
      <w:r w:rsidRPr="00F914F8">
        <w:rPr>
          <w:rFonts w:ascii="Calibri" w:hAnsi="Calibri" w:cs="Franklin Gothic Medium Cond"/>
          <w:sz w:val="20"/>
          <w:szCs w:val="20"/>
        </w:rPr>
        <w:t xml:space="preserve"> language and/or work in a native country.</w:t>
      </w:r>
    </w:p>
    <w:p w14:paraId="7412C57B" w14:textId="77777777" w:rsidR="00B1766D" w:rsidRPr="00F914F8" w:rsidRDefault="00B1766D" w:rsidP="00F914F8">
      <w:pPr>
        <w:pStyle w:val="NoParagraphStyle"/>
        <w:tabs>
          <w:tab w:val="left" w:pos="300"/>
        </w:tabs>
        <w:suppressAutoHyphens/>
        <w:spacing w:line="240" w:lineRule="auto"/>
        <w:rPr>
          <w:rFonts w:ascii="Calibri" w:hAnsi="Calibri" w:cs="Franklin Gothic Medium Cond"/>
          <w:sz w:val="20"/>
          <w:szCs w:val="20"/>
        </w:rPr>
      </w:pPr>
    </w:p>
    <w:p w14:paraId="0F2EE61D" w14:textId="77777777" w:rsidR="00B1766D" w:rsidRDefault="00B1766D" w:rsidP="00F914F8">
      <w:pPr>
        <w:pStyle w:val="NoParagraphStyle"/>
        <w:tabs>
          <w:tab w:val="left" w:pos="300"/>
        </w:tabs>
        <w:suppressAutoHyphens/>
        <w:spacing w:line="240" w:lineRule="auto"/>
        <w:rPr>
          <w:rFonts w:ascii="Calibri" w:hAnsi="Calibri" w:cs="Franklin Gothic Medium Cond"/>
          <w:sz w:val="20"/>
          <w:szCs w:val="20"/>
        </w:rPr>
      </w:pPr>
      <w:r w:rsidRPr="00F914F8">
        <w:rPr>
          <w:rFonts w:ascii="Calibri" w:hAnsi="Calibri" w:cs="Franklin Gothic Medium Cond"/>
          <w:b/>
          <w:sz w:val="20"/>
          <w:szCs w:val="20"/>
        </w:rPr>
        <w:t>Delta Epsilon Sigma (Beta Eta Chapter)</w:t>
      </w:r>
      <w:r w:rsidRPr="00F914F8">
        <w:rPr>
          <w:rFonts w:ascii="Calibri" w:hAnsi="Calibri" w:cs="Franklin Gothic Medium Cond"/>
          <w:sz w:val="20"/>
          <w:szCs w:val="20"/>
        </w:rPr>
        <w:t xml:space="preserve"> – A national scholastic honor society recognizing and encouraging high scholarship among students of Catholic colleges and universities.</w:t>
      </w:r>
    </w:p>
    <w:p w14:paraId="153EA5B4" w14:textId="77777777" w:rsidR="00BF5131" w:rsidRPr="00F914F8" w:rsidRDefault="00BF5131" w:rsidP="00F914F8">
      <w:pPr>
        <w:pStyle w:val="NoParagraphStyle"/>
        <w:tabs>
          <w:tab w:val="left" w:pos="300"/>
        </w:tabs>
        <w:suppressAutoHyphens/>
        <w:spacing w:line="240" w:lineRule="auto"/>
        <w:rPr>
          <w:rFonts w:ascii="Calibri" w:hAnsi="Calibri" w:cs="Franklin Gothic Medium Cond"/>
          <w:sz w:val="20"/>
          <w:szCs w:val="20"/>
        </w:rPr>
      </w:pPr>
    </w:p>
    <w:p w14:paraId="1F67A297" w14:textId="77777777" w:rsidR="00B1766D" w:rsidRPr="00E44B14" w:rsidRDefault="00E44B14" w:rsidP="00F914F8">
      <w:pPr>
        <w:pStyle w:val="NoParagraphStyle"/>
        <w:tabs>
          <w:tab w:val="left" w:pos="300"/>
        </w:tabs>
        <w:suppressAutoHyphens/>
        <w:spacing w:line="240" w:lineRule="auto"/>
        <w:rPr>
          <w:rFonts w:ascii="Calibri" w:hAnsi="Calibri" w:cs="Franklin Gothic Medium Cond"/>
          <w:b/>
          <w:sz w:val="20"/>
          <w:szCs w:val="20"/>
        </w:rPr>
      </w:pPr>
      <w:r>
        <w:rPr>
          <w:rFonts w:ascii="Calibri" w:hAnsi="Calibri" w:cs="Franklin Gothic Medium Cond"/>
          <w:b/>
          <w:sz w:val="20"/>
          <w:szCs w:val="20"/>
        </w:rPr>
        <w:t>I</w:t>
      </w:r>
      <w:r w:rsidR="00B1766D" w:rsidRPr="00F914F8">
        <w:rPr>
          <w:rFonts w:ascii="Calibri" w:hAnsi="Calibri" w:cs="Franklin Gothic Medium Cond"/>
          <w:b/>
          <w:sz w:val="20"/>
          <w:szCs w:val="20"/>
        </w:rPr>
        <w:t>ota Sigma Pi</w:t>
      </w:r>
      <w:r w:rsidR="00B1766D" w:rsidRPr="00F914F8">
        <w:rPr>
          <w:rFonts w:ascii="Calibri" w:hAnsi="Calibri" w:cs="Franklin Gothic Medium Cond"/>
          <w:sz w:val="20"/>
          <w:szCs w:val="20"/>
        </w:rPr>
        <w:t xml:space="preserve"> – A national honor society open to women chemists.</w:t>
      </w:r>
    </w:p>
    <w:p w14:paraId="65D5372C" w14:textId="77777777" w:rsidR="00B1766D" w:rsidRPr="00F914F8" w:rsidRDefault="00B1766D" w:rsidP="00F914F8">
      <w:pPr>
        <w:pStyle w:val="NoParagraphStyle"/>
        <w:tabs>
          <w:tab w:val="left" w:pos="300"/>
        </w:tabs>
        <w:suppressAutoHyphens/>
        <w:spacing w:line="240" w:lineRule="auto"/>
        <w:rPr>
          <w:rFonts w:ascii="Calibri" w:hAnsi="Calibri" w:cs="Franklin Gothic Medium Cond"/>
          <w:sz w:val="20"/>
          <w:szCs w:val="20"/>
        </w:rPr>
      </w:pPr>
    </w:p>
    <w:p w14:paraId="3FB2754A" w14:textId="77777777" w:rsidR="00B1766D" w:rsidRPr="00F914F8" w:rsidRDefault="00B1766D" w:rsidP="00F914F8">
      <w:pPr>
        <w:pStyle w:val="NoParagraphStyle"/>
        <w:tabs>
          <w:tab w:val="left" w:pos="300"/>
        </w:tabs>
        <w:suppressAutoHyphens/>
        <w:spacing w:line="240" w:lineRule="auto"/>
        <w:rPr>
          <w:rFonts w:ascii="Calibri" w:hAnsi="Calibri" w:cs="Franklin Gothic Medium Cond"/>
          <w:sz w:val="20"/>
          <w:szCs w:val="20"/>
        </w:rPr>
      </w:pPr>
      <w:r w:rsidRPr="00F914F8">
        <w:rPr>
          <w:rFonts w:ascii="Calibri" w:hAnsi="Calibri" w:cs="Franklin Gothic Medium Cond"/>
          <w:b/>
          <w:sz w:val="20"/>
          <w:szCs w:val="20"/>
        </w:rPr>
        <w:t>Kappa Delta Pi (Alpha Tau Chapter)</w:t>
      </w:r>
      <w:r w:rsidRPr="00F914F8">
        <w:rPr>
          <w:rFonts w:ascii="Calibri" w:hAnsi="Calibri" w:cs="Franklin Gothic Medium Cond"/>
          <w:sz w:val="20"/>
          <w:szCs w:val="20"/>
        </w:rPr>
        <w:t xml:space="preserve"> – An international honor society in education recognizing excellence in education. Kappa Delta Pi members make up the top ten percent of those entering the field of education, exhibiting the ideals of scholarship, high personal standards, and promise in teaching and allied professions.</w:t>
      </w:r>
    </w:p>
    <w:p w14:paraId="3C4A7DB6" w14:textId="77777777" w:rsidR="00B1766D" w:rsidRPr="00F914F8" w:rsidRDefault="00B1766D" w:rsidP="00F914F8">
      <w:pPr>
        <w:pStyle w:val="NoParagraphStyle"/>
        <w:tabs>
          <w:tab w:val="left" w:pos="300"/>
        </w:tabs>
        <w:suppressAutoHyphens/>
        <w:spacing w:line="240" w:lineRule="auto"/>
        <w:rPr>
          <w:rFonts w:ascii="Calibri" w:hAnsi="Calibri" w:cs="Franklin Gothic Medium Cond"/>
          <w:sz w:val="20"/>
          <w:szCs w:val="20"/>
        </w:rPr>
      </w:pPr>
    </w:p>
    <w:p w14:paraId="10C58331" w14:textId="77777777" w:rsidR="00B1766D" w:rsidRPr="00F914F8" w:rsidRDefault="00B1766D" w:rsidP="00F914F8">
      <w:pPr>
        <w:pStyle w:val="NoParagraphStyle"/>
        <w:tabs>
          <w:tab w:val="left" w:pos="300"/>
        </w:tabs>
        <w:suppressAutoHyphens/>
        <w:spacing w:line="240" w:lineRule="auto"/>
        <w:rPr>
          <w:rFonts w:ascii="Calibri" w:hAnsi="Calibri" w:cs="Franklin Gothic Medium Cond"/>
          <w:sz w:val="20"/>
          <w:szCs w:val="20"/>
        </w:rPr>
      </w:pPr>
      <w:r w:rsidRPr="00F914F8">
        <w:rPr>
          <w:rFonts w:ascii="Calibri" w:hAnsi="Calibri" w:cs="Franklin Gothic Medium Cond"/>
          <w:b/>
          <w:sz w:val="20"/>
          <w:szCs w:val="20"/>
        </w:rPr>
        <w:t>Kappa Gamma Pi</w:t>
      </w:r>
      <w:r w:rsidRPr="00F914F8">
        <w:rPr>
          <w:rFonts w:ascii="Calibri" w:hAnsi="Calibri" w:cs="Franklin Gothic Medium Cond"/>
          <w:sz w:val="20"/>
          <w:szCs w:val="20"/>
        </w:rPr>
        <w:t xml:space="preserve"> – A national Catholic university honor society recognizing students for scholarship, leadership, and concern for others. Must have completed the Marian University Honors Program.</w:t>
      </w:r>
    </w:p>
    <w:p w14:paraId="04469AA3" w14:textId="77777777" w:rsidR="00B1766D" w:rsidRPr="00F914F8" w:rsidRDefault="00B1766D" w:rsidP="00F914F8">
      <w:pPr>
        <w:pStyle w:val="NoParagraphStyle"/>
        <w:tabs>
          <w:tab w:val="left" w:pos="300"/>
        </w:tabs>
        <w:suppressAutoHyphens/>
        <w:spacing w:line="240" w:lineRule="auto"/>
        <w:rPr>
          <w:rFonts w:ascii="Calibri" w:hAnsi="Calibri" w:cs="Franklin Gothic Medium Cond"/>
          <w:sz w:val="20"/>
          <w:szCs w:val="20"/>
        </w:rPr>
      </w:pPr>
    </w:p>
    <w:p w14:paraId="23A71CA8" w14:textId="77777777" w:rsidR="00B1766D" w:rsidRPr="00F914F8" w:rsidRDefault="00B1766D" w:rsidP="00F914F8">
      <w:pPr>
        <w:pStyle w:val="NoParagraphStyle"/>
        <w:tabs>
          <w:tab w:val="left" w:pos="300"/>
        </w:tabs>
        <w:suppressAutoHyphens/>
        <w:spacing w:line="240" w:lineRule="auto"/>
        <w:rPr>
          <w:rFonts w:ascii="Calibri" w:hAnsi="Calibri" w:cs="Franklin Gothic Medium Cond"/>
          <w:sz w:val="20"/>
          <w:szCs w:val="20"/>
        </w:rPr>
      </w:pPr>
      <w:r w:rsidRPr="00F914F8">
        <w:rPr>
          <w:rFonts w:ascii="Calibri" w:hAnsi="Calibri" w:cs="Franklin Gothic Medium Cond"/>
          <w:b/>
          <w:sz w:val="20"/>
          <w:szCs w:val="20"/>
        </w:rPr>
        <w:t>Lambda Iota Tau (Alpha Upsilon Chapter)</w:t>
      </w:r>
      <w:r w:rsidRPr="00F914F8">
        <w:rPr>
          <w:rFonts w:ascii="Calibri" w:hAnsi="Calibri" w:cs="Franklin Gothic Medium Cond"/>
          <w:sz w:val="20"/>
          <w:szCs w:val="20"/>
        </w:rPr>
        <w:t xml:space="preserve"> – A national literary honor society, recognizing excellence in the study of English and </w:t>
      </w:r>
      <w:r w:rsidR="00900C07">
        <w:rPr>
          <w:rFonts w:ascii="Calibri" w:hAnsi="Calibri" w:cs="Franklin Gothic Medium Cond"/>
          <w:sz w:val="20"/>
          <w:szCs w:val="20"/>
        </w:rPr>
        <w:t>world</w:t>
      </w:r>
      <w:r w:rsidRPr="00F914F8">
        <w:rPr>
          <w:rFonts w:ascii="Calibri" w:hAnsi="Calibri" w:cs="Franklin Gothic Medium Cond"/>
          <w:sz w:val="20"/>
          <w:szCs w:val="20"/>
        </w:rPr>
        <w:t xml:space="preserve"> literature.</w:t>
      </w:r>
    </w:p>
    <w:p w14:paraId="5D0330C5" w14:textId="77777777" w:rsidR="00B1766D" w:rsidRPr="00F914F8" w:rsidRDefault="00B1766D" w:rsidP="00F914F8">
      <w:pPr>
        <w:pStyle w:val="NoParagraphStyle"/>
        <w:tabs>
          <w:tab w:val="left" w:pos="30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ab/>
      </w:r>
    </w:p>
    <w:p w14:paraId="5E72EA4E" w14:textId="77777777" w:rsidR="00B1766D" w:rsidRPr="00F914F8" w:rsidRDefault="00B1766D" w:rsidP="00F914F8">
      <w:pPr>
        <w:pStyle w:val="NoParagraphStyle"/>
        <w:tabs>
          <w:tab w:val="left" w:pos="300"/>
        </w:tabs>
        <w:suppressAutoHyphens/>
        <w:spacing w:line="240" w:lineRule="auto"/>
        <w:rPr>
          <w:rFonts w:ascii="Calibri" w:hAnsi="Calibri" w:cs="Franklin Gothic Medium Cond"/>
          <w:sz w:val="20"/>
          <w:szCs w:val="20"/>
        </w:rPr>
      </w:pPr>
      <w:r w:rsidRPr="00F914F8">
        <w:rPr>
          <w:rFonts w:ascii="Calibri" w:hAnsi="Calibri" w:cs="Franklin Gothic Medium Cond"/>
          <w:b/>
          <w:sz w:val="20"/>
          <w:szCs w:val="20"/>
        </w:rPr>
        <w:t>Lambda Pi Eta (Lambda Omicron Chapter)</w:t>
      </w:r>
      <w:r w:rsidRPr="00F914F8">
        <w:rPr>
          <w:rFonts w:ascii="Calibri" w:hAnsi="Calibri" w:cs="Franklin Gothic Medium Cond"/>
          <w:sz w:val="20"/>
          <w:szCs w:val="20"/>
        </w:rPr>
        <w:t xml:space="preserve"> – The official honor society of the National Communication Association recognizing outstanding academic achievement in the discipline of communication.</w:t>
      </w:r>
    </w:p>
    <w:p w14:paraId="79938C06" w14:textId="77777777" w:rsidR="00B1766D" w:rsidRPr="00F914F8" w:rsidRDefault="00B1766D" w:rsidP="00F914F8">
      <w:pPr>
        <w:pStyle w:val="NoParagraphStyle"/>
        <w:tabs>
          <w:tab w:val="left" w:pos="300"/>
        </w:tabs>
        <w:suppressAutoHyphens/>
        <w:spacing w:line="240" w:lineRule="auto"/>
        <w:rPr>
          <w:rFonts w:ascii="Calibri" w:hAnsi="Calibri" w:cs="Franklin Gothic Medium Cond"/>
          <w:sz w:val="20"/>
          <w:szCs w:val="20"/>
        </w:rPr>
      </w:pPr>
    </w:p>
    <w:p w14:paraId="2C6FAC48" w14:textId="77777777" w:rsidR="00B1766D" w:rsidRDefault="00B1766D" w:rsidP="00F914F8">
      <w:pPr>
        <w:pStyle w:val="NoParagraphStyle"/>
        <w:tabs>
          <w:tab w:val="left" w:pos="300"/>
        </w:tabs>
        <w:suppressAutoHyphens/>
        <w:spacing w:line="240" w:lineRule="auto"/>
        <w:rPr>
          <w:rFonts w:ascii="Calibri" w:hAnsi="Calibri" w:cs="Franklin Gothic Medium Cond"/>
          <w:sz w:val="20"/>
          <w:szCs w:val="20"/>
        </w:rPr>
      </w:pPr>
      <w:r w:rsidRPr="00F914F8">
        <w:rPr>
          <w:rFonts w:ascii="Calibri" w:hAnsi="Calibri" w:cs="Franklin Gothic Medium Cond"/>
          <w:b/>
          <w:sz w:val="20"/>
          <w:szCs w:val="20"/>
        </w:rPr>
        <w:t>Psi Chi</w:t>
      </w:r>
      <w:r w:rsidRPr="00F914F8">
        <w:rPr>
          <w:rFonts w:ascii="Calibri" w:hAnsi="Calibri" w:cs="Franklin Gothic Medium Cond"/>
          <w:sz w:val="20"/>
          <w:szCs w:val="20"/>
        </w:rPr>
        <w:t xml:space="preserve"> – A national psychology honor society for students with a major or minor in psychology, who have maintained a 3.00 general average, a 3.25 average in psychology, and have completed at least nine hours in psychology at the time of nomination.</w:t>
      </w:r>
    </w:p>
    <w:p w14:paraId="5331016C" w14:textId="77777777" w:rsidR="002211E4" w:rsidRPr="00F914F8" w:rsidRDefault="002211E4" w:rsidP="00F914F8">
      <w:pPr>
        <w:pStyle w:val="NoParagraphStyle"/>
        <w:tabs>
          <w:tab w:val="left" w:pos="300"/>
        </w:tabs>
        <w:suppressAutoHyphens/>
        <w:spacing w:line="240" w:lineRule="auto"/>
        <w:rPr>
          <w:rFonts w:ascii="Calibri" w:hAnsi="Calibri" w:cs="Franklin Gothic Medium Cond"/>
          <w:sz w:val="20"/>
          <w:szCs w:val="20"/>
        </w:rPr>
      </w:pPr>
    </w:p>
    <w:p w14:paraId="1A108013" w14:textId="77777777" w:rsidR="00B1766D" w:rsidRPr="00F914F8" w:rsidRDefault="00B1766D" w:rsidP="00F914F8">
      <w:pPr>
        <w:pStyle w:val="NoParagraphStyle"/>
        <w:tabs>
          <w:tab w:val="left" w:pos="300"/>
        </w:tabs>
        <w:suppressAutoHyphens/>
        <w:spacing w:line="240" w:lineRule="auto"/>
        <w:rPr>
          <w:rFonts w:ascii="Calibri" w:hAnsi="Calibri" w:cs="Franklin Gothic Medium Cond"/>
          <w:sz w:val="20"/>
          <w:szCs w:val="20"/>
        </w:rPr>
      </w:pPr>
      <w:r w:rsidRPr="00F914F8">
        <w:rPr>
          <w:rFonts w:ascii="Calibri" w:hAnsi="Calibri" w:cs="Franklin Gothic Medium Cond"/>
          <w:b/>
          <w:sz w:val="20"/>
          <w:szCs w:val="20"/>
        </w:rPr>
        <w:t>Sigma Tau Delta (Alpha Beta Omicron Chapter)</w:t>
      </w:r>
      <w:r w:rsidRPr="00F914F8">
        <w:rPr>
          <w:rFonts w:ascii="Calibri" w:hAnsi="Calibri" w:cs="Franklin Gothic Medium Cond"/>
          <w:sz w:val="20"/>
          <w:szCs w:val="20"/>
        </w:rPr>
        <w:t xml:space="preserve"> – An international honor society for students with a major or minor in English, who have maintained a 3.00 accumulative average, a 3.25 average in English, and who have completed at least nine hours in English at the time of nomination.</w:t>
      </w:r>
    </w:p>
    <w:p w14:paraId="060E2BB4" w14:textId="77777777" w:rsidR="00B1766D" w:rsidRPr="00F914F8" w:rsidRDefault="00B1766D" w:rsidP="00F914F8">
      <w:pPr>
        <w:pStyle w:val="NoParagraphStyle"/>
        <w:tabs>
          <w:tab w:val="left" w:pos="300"/>
        </w:tabs>
        <w:suppressAutoHyphens/>
        <w:spacing w:line="240" w:lineRule="auto"/>
        <w:rPr>
          <w:rFonts w:ascii="Calibri" w:hAnsi="Calibri" w:cs="Franklin Gothic Medium Cond"/>
          <w:sz w:val="20"/>
          <w:szCs w:val="20"/>
        </w:rPr>
      </w:pPr>
    </w:p>
    <w:p w14:paraId="68AF40DA" w14:textId="77777777" w:rsidR="00B1766D" w:rsidRDefault="00B1766D" w:rsidP="00F914F8">
      <w:pPr>
        <w:pStyle w:val="NoParagraphStyle"/>
        <w:tabs>
          <w:tab w:val="left" w:pos="300"/>
        </w:tabs>
        <w:suppressAutoHyphens/>
        <w:spacing w:line="240" w:lineRule="auto"/>
        <w:rPr>
          <w:rFonts w:ascii="Calibri" w:hAnsi="Calibri" w:cs="Franklin Gothic Medium Cond"/>
          <w:sz w:val="20"/>
          <w:szCs w:val="20"/>
        </w:rPr>
      </w:pPr>
      <w:r w:rsidRPr="00F914F8">
        <w:rPr>
          <w:rFonts w:ascii="Calibri" w:hAnsi="Calibri" w:cs="Franklin Gothic Medium Cond"/>
          <w:b/>
          <w:sz w:val="20"/>
          <w:szCs w:val="20"/>
        </w:rPr>
        <w:t>Sigma Theta Tau International (Omega Chapter-at-Large)</w:t>
      </w:r>
      <w:r w:rsidRPr="00F914F8">
        <w:rPr>
          <w:rFonts w:ascii="Calibri" w:hAnsi="Calibri" w:cs="Franklin Gothic Medium Cond"/>
          <w:sz w:val="20"/>
          <w:szCs w:val="20"/>
        </w:rPr>
        <w:t xml:space="preserve"> – A nursing honor society recognizing achievement and leadership in nursing and commitment to high standards of the profession. Bachelor degree nursing students may be nominated to membership in their junior year.</w:t>
      </w:r>
    </w:p>
    <w:p w14:paraId="2657C855" w14:textId="77777777" w:rsidR="00CB645A" w:rsidRDefault="00CB645A" w:rsidP="00F914F8">
      <w:pPr>
        <w:pStyle w:val="NoParagraphStyle"/>
        <w:tabs>
          <w:tab w:val="left" w:pos="300"/>
        </w:tabs>
        <w:suppressAutoHyphens/>
        <w:spacing w:line="240" w:lineRule="auto"/>
        <w:rPr>
          <w:rFonts w:ascii="Calibri" w:hAnsi="Calibri" w:cs="Franklin Gothic Medium Cond"/>
          <w:sz w:val="20"/>
          <w:szCs w:val="20"/>
        </w:rPr>
      </w:pPr>
    </w:p>
    <w:p w14:paraId="10AD3641" w14:textId="77777777" w:rsidR="00B1766D" w:rsidRDefault="00B1766D" w:rsidP="00FE6B9A">
      <w:pPr>
        <w:rPr>
          <w:rFonts w:ascii="Calibri" w:hAnsi="Calibri" w:cs="Franklin Gothic Medium Cond"/>
          <w:b/>
          <w:sz w:val="20"/>
          <w:szCs w:val="20"/>
        </w:rPr>
      </w:pPr>
      <w:r w:rsidRPr="009B4E64">
        <w:rPr>
          <w:rFonts w:ascii="Calibri" w:hAnsi="Calibri" w:cs="Franklin Gothic Medium Cond"/>
          <w:b/>
          <w:sz w:val="20"/>
          <w:szCs w:val="20"/>
        </w:rPr>
        <w:t>Grading and Performance Standards</w:t>
      </w:r>
    </w:p>
    <w:p w14:paraId="60071921" w14:textId="77777777" w:rsidR="00AB307F" w:rsidRPr="009B4E64" w:rsidRDefault="00AB307F" w:rsidP="00FE6B9A">
      <w:pPr>
        <w:rPr>
          <w:rFonts w:ascii="Calibri" w:hAnsi="Calibri" w:cs="Franklin Gothic Medium Cond"/>
          <w:b/>
          <w:caps/>
          <w:sz w:val="20"/>
          <w:szCs w:val="20"/>
        </w:rPr>
      </w:pPr>
    </w:p>
    <w:p w14:paraId="0B5BE5B4" w14:textId="77777777" w:rsidR="00B1766D" w:rsidRPr="00F914F8" w:rsidRDefault="00B1766D" w:rsidP="00F914F8">
      <w:pPr>
        <w:pStyle w:val="NoParagraphStyle"/>
        <w:suppressAutoHyphens/>
        <w:spacing w:line="240" w:lineRule="auto"/>
        <w:rPr>
          <w:rFonts w:ascii="Calibri" w:hAnsi="Calibri" w:cs="Franklin Gothic Medium Cond"/>
          <w:b/>
          <w:sz w:val="20"/>
          <w:szCs w:val="20"/>
        </w:rPr>
      </w:pPr>
      <w:r w:rsidRPr="00F914F8">
        <w:rPr>
          <w:rFonts w:ascii="Calibri" w:hAnsi="Calibri" w:cs="Franklin Gothic Medium Cond"/>
          <w:b/>
          <w:sz w:val="20"/>
          <w:szCs w:val="20"/>
        </w:rPr>
        <w:t>Grading System</w:t>
      </w:r>
      <w:r w:rsidR="00776294">
        <w:rPr>
          <w:rFonts w:ascii="Calibri" w:hAnsi="Calibri" w:cs="Franklin Gothic Medium Cond"/>
          <w:b/>
          <w:sz w:val="20"/>
          <w:szCs w:val="20"/>
        </w:rPr>
        <w:fldChar w:fldCharType="begin"/>
      </w:r>
      <w:r w:rsidR="00534084">
        <w:instrText xml:space="preserve"> XE "</w:instrText>
      </w:r>
      <w:bookmarkStart w:id="85" w:name="Grading_system"/>
      <w:r w:rsidR="00534084" w:rsidRPr="00B06314">
        <w:rPr>
          <w:rFonts w:ascii="Calibri" w:hAnsi="Calibri" w:cs="Franklin Gothic Medium Cond"/>
          <w:b/>
          <w:sz w:val="20"/>
          <w:szCs w:val="20"/>
        </w:rPr>
        <w:instrText>Grading System</w:instrText>
      </w:r>
      <w:bookmarkEnd w:id="85"/>
      <w:r w:rsidR="00534084">
        <w:instrText xml:space="preserve">" </w:instrText>
      </w:r>
      <w:r w:rsidR="00776294">
        <w:rPr>
          <w:rFonts w:ascii="Calibri" w:hAnsi="Calibri" w:cs="Franklin Gothic Medium Cond"/>
          <w:b/>
          <w:sz w:val="20"/>
          <w:szCs w:val="20"/>
        </w:rPr>
        <w:fldChar w:fldCharType="end"/>
      </w:r>
    </w:p>
    <w:p w14:paraId="5F87CE48"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The quality of each student’s work as determined by class achievement, tests, and examinations, is reflected in terms of letter grades. Points are given for each semester hour of credit in the course in which the grade is earned.</w:t>
      </w:r>
    </w:p>
    <w:p w14:paraId="6D24DF0A" w14:textId="77777777" w:rsidR="000013AE" w:rsidRDefault="000013AE">
      <w:pPr>
        <w:rPr>
          <w:rFonts w:ascii="Calibri" w:hAnsi="Calibri" w:cs="Franklin Gothic Medium Cond"/>
          <w:b/>
          <w:color w:val="000000"/>
          <w:sz w:val="20"/>
          <w:szCs w:val="20"/>
        </w:rPr>
      </w:pPr>
      <w:r>
        <w:rPr>
          <w:rFonts w:ascii="Calibri" w:hAnsi="Calibri" w:cs="Franklin Gothic Medium Cond"/>
          <w:b/>
          <w:sz w:val="20"/>
          <w:szCs w:val="20"/>
        </w:rPr>
        <w:br w:type="page"/>
      </w:r>
    </w:p>
    <w:p w14:paraId="78017A38" w14:textId="5F9EE0D9" w:rsidR="00B1766D" w:rsidRPr="00F914F8" w:rsidRDefault="00B1766D" w:rsidP="00AB307F">
      <w:pPr>
        <w:pStyle w:val="NoParagraphStyle"/>
        <w:tabs>
          <w:tab w:val="left" w:pos="480"/>
          <w:tab w:val="left" w:pos="900"/>
        </w:tabs>
        <w:suppressAutoHyphens/>
        <w:spacing w:line="240" w:lineRule="auto"/>
        <w:ind w:left="960" w:hanging="480"/>
        <w:rPr>
          <w:rFonts w:ascii="Calibri" w:hAnsi="Calibri" w:cs="Franklin Gothic Medium Cond"/>
          <w:sz w:val="20"/>
          <w:szCs w:val="20"/>
        </w:rPr>
      </w:pPr>
      <w:r w:rsidRPr="008E2F28">
        <w:rPr>
          <w:rFonts w:ascii="Calibri" w:hAnsi="Calibri" w:cs="Franklin Gothic Medium Cond"/>
          <w:b/>
          <w:sz w:val="20"/>
          <w:szCs w:val="20"/>
        </w:rPr>
        <w:lastRenderedPageBreak/>
        <w:t>A</w:t>
      </w:r>
      <w:r w:rsidRPr="00F914F8">
        <w:rPr>
          <w:rFonts w:ascii="Calibri" w:hAnsi="Calibri" w:cs="Franklin Gothic Medium Cond"/>
          <w:sz w:val="20"/>
          <w:szCs w:val="20"/>
        </w:rPr>
        <w:tab/>
        <w:t>4.00 points: highest level of achievement, implying originality and initiative</w:t>
      </w:r>
    </w:p>
    <w:p w14:paraId="6BBA9CEB" w14:textId="77777777" w:rsidR="00B1766D" w:rsidRPr="00F914F8" w:rsidRDefault="00B1766D" w:rsidP="00AB307F">
      <w:pPr>
        <w:pStyle w:val="NoParagraphStyle"/>
        <w:tabs>
          <w:tab w:val="left" w:pos="480"/>
          <w:tab w:val="left" w:pos="900"/>
        </w:tabs>
        <w:suppressAutoHyphens/>
        <w:spacing w:line="240" w:lineRule="auto"/>
        <w:ind w:left="480"/>
        <w:rPr>
          <w:rFonts w:ascii="Calibri" w:hAnsi="Calibri" w:cs="Franklin Gothic Medium Cond"/>
          <w:sz w:val="20"/>
          <w:szCs w:val="20"/>
        </w:rPr>
      </w:pPr>
      <w:r w:rsidRPr="008E2F28">
        <w:rPr>
          <w:rFonts w:ascii="Calibri" w:hAnsi="Calibri" w:cs="Franklin Gothic Medium Cond"/>
          <w:b/>
          <w:sz w:val="20"/>
          <w:szCs w:val="20"/>
        </w:rPr>
        <w:t>A-</w:t>
      </w:r>
      <w:r w:rsidRPr="00F914F8">
        <w:rPr>
          <w:rFonts w:ascii="Calibri" w:hAnsi="Calibri" w:cs="Franklin Gothic Medium Cond"/>
          <w:sz w:val="20"/>
          <w:szCs w:val="20"/>
        </w:rPr>
        <w:tab/>
        <w:t>3.67 points</w:t>
      </w:r>
    </w:p>
    <w:p w14:paraId="7122D6D5" w14:textId="77777777" w:rsidR="00B1766D" w:rsidRPr="00F914F8" w:rsidRDefault="00B1766D" w:rsidP="00AB307F">
      <w:pPr>
        <w:pStyle w:val="NoParagraphStyle"/>
        <w:tabs>
          <w:tab w:val="left" w:pos="480"/>
          <w:tab w:val="left" w:pos="900"/>
        </w:tabs>
        <w:suppressAutoHyphens/>
        <w:spacing w:line="240" w:lineRule="auto"/>
        <w:ind w:left="480"/>
        <w:rPr>
          <w:rFonts w:ascii="Calibri" w:hAnsi="Calibri" w:cs="Franklin Gothic Medium Cond"/>
          <w:sz w:val="20"/>
          <w:szCs w:val="20"/>
        </w:rPr>
      </w:pPr>
      <w:r w:rsidRPr="008E2F28">
        <w:rPr>
          <w:rFonts w:ascii="Calibri" w:hAnsi="Calibri" w:cs="Franklin Gothic Medium Cond"/>
          <w:b/>
          <w:sz w:val="20"/>
          <w:szCs w:val="20"/>
        </w:rPr>
        <w:t>B+</w:t>
      </w:r>
      <w:r w:rsidRPr="00F914F8">
        <w:rPr>
          <w:rFonts w:ascii="Calibri" w:hAnsi="Calibri" w:cs="Franklin Gothic Medium Cond"/>
          <w:sz w:val="20"/>
          <w:szCs w:val="20"/>
        </w:rPr>
        <w:tab/>
        <w:t>3.33 points</w:t>
      </w:r>
    </w:p>
    <w:p w14:paraId="6098A622" w14:textId="77777777" w:rsidR="00B1766D" w:rsidRPr="00F914F8" w:rsidRDefault="00B1766D" w:rsidP="00AB307F">
      <w:pPr>
        <w:pStyle w:val="NoParagraphStyle"/>
        <w:tabs>
          <w:tab w:val="left" w:pos="480"/>
          <w:tab w:val="left" w:pos="900"/>
        </w:tabs>
        <w:suppressAutoHyphens/>
        <w:spacing w:line="240" w:lineRule="auto"/>
        <w:ind w:left="480"/>
        <w:rPr>
          <w:rFonts w:ascii="Calibri" w:hAnsi="Calibri" w:cs="Franklin Gothic Medium Cond"/>
          <w:sz w:val="20"/>
          <w:szCs w:val="20"/>
        </w:rPr>
      </w:pPr>
      <w:r w:rsidRPr="008E2F28">
        <w:rPr>
          <w:rFonts w:ascii="Calibri" w:hAnsi="Calibri" w:cs="Franklin Gothic Medium Cond"/>
          <w:b/>
          <w:sz w:val="20"/>
          <w:szCs w:val="20"/>
        </w:rPr>
        <w:t>B</w:t>
      </w:r>
      <w:r w:rsidRPr="00F914F8">
        <w:rPr>
          <w:rFonts w:ascii="Calibri" w:hAnsi="Calibri" w:cs="Franklin Gothic Medium Cond"/>
          <w:sz w:val="20"/>
          <w:szCs w:val="20"/>
        </w:rPr>
        <w:tab/>
        <w:t>3.00 points: achievement above average</w:t>
      </w:r>
    </w:p>
    <w:p w14:paraId="5B2A50D3" w14:textId="77777777" w:rsidR="00B1766D" w:rsidRPr="00F914F8" w:rsidRDefault="00B1766D" w:rsidP="00AB307F">
      <w:pPr>
        <w:pStyle w:val="NoParagraphStyle"/>
        <w:tabs>
          <w:tab w:val="left" w:pos="480"/>
          <w:tab w:val="left" w:pos="900"/>
        </w:tabs>
        <w:suppressAutoHyphens/>
        <w:spacing w:line="240" w:lineRule="auto"/>
        <w:ind w:left="480"/>
        <w:rPr>
          <w:rFonts w:ascii="Calibri" w:hAnsi="Calibri" w:cs="Franklin Gothic Medium Cond"/>
          <w:sz w:val="20"/>
          <w:szCs w:val="20"/>
        </w:rPr>
      </w:pPr>
      <w:r w:rsidRPr="008E2F28">
        <w:rPr>
          <w:rFonts w:ascii="Calibri" w:hAnsi="Calibri" w:cs="Franklin Gothic Medium Cond"/>
          <w:b/>
          <w:sz w:val="20"/>
          <w:szCs w:val="20"/>
        </w:rPr>
        <w:t>B-</w:t>
      </w:r>
      <w:r w:rsidRPr="00F914F8">
        <w:rPr>
          <w:rFonts w:ascii="Calibri" w:hAnsi="Calibri" w:cs="Franklin Gothic Medium Cond"/>
          <w:sz w:val="20"/>
          <w:szCs w:val="20"/>
        </w:rPr>
        <w:tab/>
        <w:t>2.67 points</w:t>
      </w:r>
    </w:p>
    <w:p w14:paraId="016B8CC4" w14:textId="77777777" w:rsidR="00B1766D" w:rsidRPr="00F914F8" w:rsidRDefault="00B1766D" w:rsidP="00AB307F">
      <w:pPr>
        <w:pStyle w:val="NoParagraphStyle"/>
        <w:tabs>
          <w:tab w:val="left" w:pos="480"/>
          <w:tab w:val="left" w:pos="900"/>
        </w:tabs>
        <w:suppressAutoHyphens/>
        <w:spacing w:line="240" w:lineRule="auto"/>
        <w:ind w:left="480"/>
        <w:rPr>
          <w:rFonts w:ascii="Calibri" w:hAnsi="Calibri" w:cs="Franklin Gothic Medium Cond"/>
          <w:sz w:val="20"/>
          <w:szCs w:val="20"/>
        </w:rPr>
      </w:pPr>
      <w:r w:rsidRPr="008E2F28">
        <w:rPr>
          <w:rFonts w:ascii="Calibri" w:hAnsi="Calibri" w:cs="Franklin Gothic Medium Cond"/>
          <w:b/>
          <w:sz w:val="20"/>
          <w:szCs w:val="20"/>
        </w:rPr>
        <w:t>C+</w:t>
      </w:r>
      <w:r w:rsidRPr="00F914F8">
        <w:rPr>
          <w:rFonts w:ascii="Calibri" w:hAnsi="Calibri" w:cs="Franklin Gothic Medium Cond"/>
          <w:sz w:val="20"/>
          <w:szCs w:val="20"/>
        </w:rPr>
        <w:tab/>
        <w:t>2.33 points</w:t>
      </w:r>
    </w:p>
    <w:p w14:paraId="1603F414" w14:textId="77777777" w:rsidR="00B1766D" w:rsidRPr="00F914F8" w:rsidRDefault="00B1766D" w:rsidP="00AB307F">
      <w:pPr>
        <w:pStyle w:val="NoParagraphStyle"/>
        <w:tabs>
          <w:tab w:val="left" w:pos="480"/>
          <w:tab w:val="left" w:pos="900"/>
        </w:tabs>
        <w:suppressAutoHyphens/>
        <w:spacing w:line="240" w:lineRule="auto"/>
        <w:ind w:left="480"/>
        <w:rPr>
          <w:rFonts w:ascii="Calibri" w:hAnsi="Calibri" w:cs="Franklin Gothic Medium Cond"/>
          <w:sz w:val="20"/>
          <w:szCs w:val="20"/>
        </w:rPr>
      </w:pPr>
      <w:r w:rsidRPr="008E2F28">
        <w:rPr>
          <w:rFonts w:ascii="Calibri" w:hAnsi="Calibri" w:cs="Franklin Gothic Medium Cond"/>
          <w:b/>
          <w:sz w:val="20"/>
          <w:szCs w:val="20"/>
        </w:rPr>
        <w:t>C</w:t>
      </w:r>
      <w:r w:rsidRPr="00F914F8">
        <w:rPr>
          <w:rFonts w:ascii="Calibri" w:hAnsi="Calibri" w:cs="Franklin Gothic Medium Cond"/>
          <w:sz w:val="20"/>
          <w:szCs w:val="20"/>
        </w:rPr>
        <w:tab/>
        <w:t>2.00 points: average achievement</w:t>
      </w:r>
    </w:p>
    <w:p w14:paraId="30B75193" w14:textId="77777777" w:rsidR="00B1766D" w:rsidRPr="00F914F8" w:rsidRDefault="00B1766D" w:rsidP="00AB307F">
      <w:pPr>
        <w:pStyle w:val="NoParagraphStyle"/>
        <w:tabs>
          <w:tab w:val="left" w:pos="480"/>
          <w:tab w:val="left" w:pos="900"/>
        </w:tabs>
        <w:suppressAutoHyphens/>
        <w:spacing w:line="240" w:lineRule="auto"/>
        <w:ind w:left="480"/>
        <w:rPr>
          <w:rFonts w:ascii="Calibri" w:hAnsi="Calibri" w:cs="Franklin Gothic Medium Cond"/>
          <w:sz w:val="20"/>
          <w:szCs w:val="20"/>
        </w:rPr>
      </w:pPr>
      <w:r w:rsidRPr="008E2F28">
        <w:rPr>
          <w:rFonts w:ascii="Calibri" w:hAnsi="Calibri" w:cs="Franklin Gothic Medium Cond"/>
          <w:b/>
          <w:sz w:val="20"/>
          <w:szCs w:val="20"/>
        </w:rPr>
        <w:t>C-</w:t>
      </w:r>
      <w:r w:rsidRPr="00F914F8">
        <w:rPr>
          <w:rFonts w:ascii="Calibri" w:hAnsi="Calibri" w:cs="Franklin Gothic Medium Cond"/>
          <w:sz w:val="20"/>
          <w:szCs w:val="20"/>
        </w:rPr>
        <w:tab/>
        <w:t>1.67 points: below average achievement</w:t>
      </w:r>
    </w:p>
    <w:p w14:paraId="03C13D20" w14:textId="77777777" w:rsidR="00B1766D" w:rsidRPr="00F914F8" w:rsidRDefault="00B1766D" w:rsidP="00AB307F">
      <w:pPr>
        <w:pStyle w:val="NoParagraphStyle"/>
        <w:tabs>
          <w:tab w:val="left" w:pos="480"/>
          <w:tab w:val="left" w:pos="900"/>
        </w:tabs>
        <w:suppressAutoHyphens/>
        <w:spacing w:line="240" w:lineRule="auto"/>
        <w:ind w:left="480"/>
        <w:rPr>
          <w:rFonts w:ascii="Calibri" w:hAnsi="Calibri" w:cs="Franklin Gothic Medium Cond"/>
          <w:sz w:val="20"/>
          <w:szCs w:val="20"/>
        </w:rPr>
      </w:pPr>
      <w:r w:rsidRPr="008E2F28">
        <w:rPr>
          <w:rFonts w:ascii="Calibri" w:hAnsi="Calibri" w:cs="Franklin Gothic Medium Cond"/>
          <w:b/>
          <w:sz w:val="20"/>
          <w:szCs w:val="20"/>
        </w:rPr>
        <w:t>D+</w:t>
      </w:r>
      <w:r w:rsidRPr="00F914F8">
        <w:rPr>
          <w:rFonts w:ascii="Calibri" w:hAnsi="Calibri" w:cs="Franklin Gothic Medium Cond"/>
          <w:sz w:val="20"/>
          <w:szCs w:val="20"/>
        </w:rPr>
        <w:tab/>
        <w:t>1.33 points</w:t>
      </w:r>
    </w:p>
    <w:p w14:paraId="27529FC0" w14:textId="77777777" w:rsidR="00B1766D" w:rsidRPr="00F914F8" w:rsidRDefault="00B1766D" w:rsidP="00AB307F">
      <w:pPr>
        <w:pStyle w:val="NoParagraphStyle"/>
        <w:tabs>
          <w:tab w:val="left" w:pos="480"/>
          <w:tab w:val="left" w:pos="900"/>
        </w:tabs>
        <w:suppressAutoHyphens/>
        <w:spacing w:line="240" w:lineRule="auto"/>
        <w:ind w:left="960" w:hanging="480"/>
        <w:rPr>
          <w:rFonts w:ascii="Calibri" w:hAnsi="Calibri" w:cs="Franklin Gothic Medium Cond"/>
          <w:sz w:val="20"/>
          <w:szCs w:val="20"/>
        </w:rPr>
      </w:pPr>
      <w:r w:rsidRPr="008E2F28">
        <w:rPr>
          <w:rFonts w:ascii="Calibri" w:hAnsi="Calibri" w:cs="Franklin Gothic Medium Cond"/>
          <w:b/>
          <w:sz w:val="20"/>
          <w:szCs w:val="20"/>
        </w:rPr>
        <w:t>D</w:t>
      </w:r>
      <w:r w:rsidRPr="00F914F8">
        <w:rPr>
          <w:rFonts w:ascii="Calibri" w:hAnsi="Calibri" w:cs="Franklin Gothic Medium Cond"/>
          <w:sz w:val="20"/>
          <w:szCs w:val="20"/>
        </w:rPr>
        <w:tab/>
        <w:t>1.00 points: below average but meeting the minimum requirements</w:t>
      </w:r>
    </w:p>
    <w:p w14:paraId="27C73D8A" w14:textId="77777777" w:rsidR="00B1766D" w:rsidRPr="00F914F8" w:rsidRDefault="00B1766D" w:rsidP="00AB307F">
      <w:pPr>
        <w:pStyle w:val="NoParagraphStyle"/>
        <w:tabs>
          <w:tab w:val="left" w:pos="480"/>
          <w:tab w:val="left" w:pos="900"/>
        </w:tabs>
        <w:suppressAutoHyphens/>
        <w:spacing w:line="240" w:lineRule="auto"/>
        <w:ind w:left="960" w:hanging="480"/>
        <w:rPr>
          <w:rFonts w:ascii="Calibri" w:hAnsi="Calibri" w:cs="Franklin Gothic Medium Cond"/>
          <w:sz w:val="20"/>
          <w:szCs w:val="20"/>
        </w:rPr>
      </w:pPr>
      <w:r w:rsidRPr="008E2F28">
        <w:rPr>
          <w:rFonts w:ascii="Calibri" w:hAnsi="Calibri" w:cs="Franklin Gothic Medium Cond"/>
          <w:b/>
          <w:sz w:val="20"/>
          <w:szCs w:val="20"/>
        </w:rPr>
        <w:t>F</w:t>
      </w:r>
      <w:r w:rsidRPr="00F914F8">
        <w:rPr>
          <w:rFonts w:ascii="Calibri" w:hAnsi="Calibri" w:cs="Franklin Gothic Medium Cond"/>
          <w:sz w:val="20"/>
          <w:szCs w:val="20"/>
        </w:rPr>
        <w:tab/>
        <w:t>0.00 points: failure to successfully complete the course</w:t>
      </w:r>
    </w:p>
    <w:p w14:paraId="21909C7B" w14:textId="77777777" w:rsidR="00B1766D" w:rsidRPr="00F914F8" w:rsidRDefault="00B1766D" w:rsidP="00F914F8">
      <w:pPr>
        <w:pStyle w:val="NoParagraphStyle"/>
        <w:tabs>
          <w:tab w:val="left" w:pos="480"/>
          <w:tab w:val="left" w:pos="900"/>
        </w:tabs>
        <w:suppressAutoHyphens/>
        <w:spacing w:line="240" w:lineRule="auto"/>
        <w:rPr>
          <w:rFonts w:ascii="Calibri" w:hAnsi="Calibri" w:cs="Franklin Gothic Medium Cond"/>
          <w:sz w:val="20"/>
          <w:szCs w:val="20"/>
        </w:rPr>
      </w:pPr>
    </w:p>
    <w:p w14:paraId="43CFE580" w14:textId="77777777" w:rsidR="00B1766D" w:rsidRPr="00F914F8" w:rsidRDefault="00B1766D" w:rsidP="00F914F8">
      <w:pPr>
        <w:pStyle w:val="NoParagraphStyle"/>
        <w:tabs>
          <w:tab w:val="left" w:pos="480"/>
          <w:tab w:val="left" w:pos="900"/>
        </w:tabs>
        <w:suppressAutoHyphens/>
        <w:spacing w:line="240" w:lineRule="auto"/>
        <w:ind w:left="480" w:hanging="480"/>
        <w:rPr>
          <w:rFonts w:ascii="Calibri" w:hAnsi="Calibri" w:cs="Franklin Gothic Medium Cond"/>
          <w:sz w:val="20"/>
          <w:szCs w:val="20"/>
        </w:rPr>
      </w:pPr>
      <w:r w:rsidRPr="00F914F8">
        <w:rPr>
          <w:rFonts w:ascii="Calibri" w:hAnsi="Calibri" w:cs="Franklin Gothic Medium Cond"/>
          <w:b/>
          <w:sz w:val="20"/>
          <w:szCs w:val="20"/>
        </w:rPr>
        <w:t>S/U</w:t>
      </w:r>
      <w:r w:rsidRPr="00F914F8">
        <w:rPr>
          <w:rFonts w:ascii="Calibri" w:hAnsi="Calibri" w:cs="Franklin Gothic Medium Cond"/>
          <w:sz w:val="20"/>
          <w:szCs w:val="20"/>
        </w:rPr>
        <w:tab/>
        <w:t xml:space="preserve">Satisfactory/Unsatisfactory are used to evaluate experience-related courses such as </w:t>
      </w:r>
      <w:proofErr w:type="spellStart"/>
      <w:r w:rsidRPr="00F914F8">
        <w:rPr>
          <w:rFonts w:ascii="Calibri" w:hAnsi="Calibri" w:cs="Franklin Gothic Medium Cond"/>
          <w:sz w:val="20"/>
          <w:szCs w:val="20"/>
        </w:rPr>
        <w:t>practica</w:t>
      </w:r>
      <w:proofErr w:type="spellEnd"/>
      <w:r w:rsidRPr="00F914F8">
        <w:rPr>
          <w:rFonts w:ascii="Calibri" w:hAnsi="Calibri" w:cs="Franklin Gothic Medium Cond"/>
          <w:sz w:val="20"/>
          <w:szCs w:val="20"/>
        </w:rPr>
        <w:t>, co-ops, and internships. An “S” grade does not increase the number of divisor credits or grade points earned, but it does increase the number of credits earned. A “U” grade does not increase the number of divisor credits, credits earned, or grade points earned. See Academic Progress, Probation, and Dismissal.</w:t>
      </w:r>
    </w:p>
    <w:p w14:paraId="19A43449" w14:textId="77777777" w:rsidR="00B1766D" w:rsidRPr="00F914F8" w:rsidRDefault="00B1766D" w:rsidP="00F914F8">
      <w:pPr>
        <w:pStyle w:val="NoParagraphStyle"/>
        <w:tabs>
          <w:tab w:val="left" w:pos="480"/>
          <w:tab w:val="left" w:pos="900"/>
        </w:tabs>
        <w:suppressAutoHyphens/>
        <w:spacing w:line="240" w:lineRule="auto"/>
        <w:rPr>
          <w:rFonts w:ascii="Calibri" w:hAnsi="Calibri" w:cs="Franklin Gothic Medium Cond"/>
          <w:sz w:val="20"/>
          <w:szCs w:val="20"/>
        </w:rPr>
      </w:pPr>
    </w:p>
    <w:p w14:paraId="4B7688F8" w14:textId="77777777" w:rsidR="00B1766D" w:rsidRPr="00F914F8" w:rsidRDefault="00B1766D" w:rsidP="00F914F8">
      <w:pPr>
        <w:pStyle w:val="NoParagraphStyle"/>
        <w:tabs>
          <w:tab w:val="left" w:pos="480"/>
          <w:tab w:val="left" w:pos="900"/>
        </w:tabs>
        <w:suppressAutoHyphens/>
        <w:spacing w:line="240" w:lineRule="auto"/>
        <w:ind w:left="480" w:hanging="480"/>
        <w:rPr>
          <w:rFonts w:ascii="Calibri" w:hAnsi="Calibri" w:cs="Franklin Gothic Medium Cond"/>
          <w:sz w:val="20"/>
          <w:szCs w:val="20"/>
        </w:rPr>
      </w:pPr>
      <w:r w:rsidRPr="00F914F8">
        <w:rPr>
          <w:rFonts w:ascii="Calibri" w:hAnsi="Calibri" w:cs="Franklin Gothic Medium Cond"/>
          <w:b/>
          <w:sz w:val="20"/>
          <w:szCs w:val="20"/>
        </w:rPr>
        <w:t>P/FL</w:t>
      </w:r>
      <w:r w:rsidRPr="00F914F8">
        <w:rPr>
          <w:rFonts w:ascii="Calibri" w:hAnsi="Calibri" w:cs="Franklin Gothic Medium Cond"/>
          <w:sz w:val="20"/>
          <w:szCs w:val="20"/>
        </w:rPr>
        <w:tab/>
        <w:t>Pass or fail</w:t>
      </w:r>
      <w:r w:rsidR="00776294">
        <w:rPr>
          <w:rFonts w:ascii="Calibri" w:hAnsi="Calibri" w:cs="Franklin Gothic Medium Cond"/>
          <w:sz w:val="20"/>
          <w:szCs w:val="20"/>
        </w:rPr>
        <w:fldChar w:fldCharType="begin"/>
      </w:r>
      <w:r w:rsidR="00F13B59">
        <w:instrText xml:space="preserve"> XE "</w:instrText>
      </w:r>
      <w:bookmarkStart w:id="86" w:name="Pass_Fail"/>
      <w:r w:rsidR="00F13B59" w:rsidRPr="00B06314">
        <w:rPr>
          <w:rFonts w:ascii="Calibri" w:hAnsi="Calibri" w:cs="Franklin Gothic Medium Cond"/>
          <w:sz w:val="20"/>
          <w:szCs w:val="20"/>
        </w:rPr>
        <w:instrText>Pass or fail</w:instrText>
      </w:r>
      <w:bookmarkEnd w:id="86"/>
      <w:r w:rsidR="00F13B59">
        <w:instrText xml:space="preserve">" </w:instrText>
      </w:r>
      <w:r w:rsidR="00776294">
        <w:rPr>
          <w:rFonts w:ascii="Calibri" w:hAnsi="Calibri" w:cs="Franklin Gothic Medium Cond"/>
          <w:sz w:val="20"/>
          <w:szCs w:val="20"/>
        </w:rPr>
        <w:fldChar w:fldCharType="end"/>
      </w:r>
      <w:r w:rsidRPr="00F914F8">
        <w:rPr>
          <w:rFonts w:ascii="Calibri" w:hAnsi="Calibri" w:cs="Franklin Gothic Medium Cond"/>
          <w:sz w:val="20"/>
          <w:szCs w:val="20"/>
        </w:rPr>
        <w:t xml:space="preserve"> evaluation may be chosen for selected electives taken during the junior and senior years which are courses other than those fulfilling general education requirements or </w:t>
      </w:r>
      <w:r w:rsidR="002767B9" w:rsidRPr="00F914F8">
        <w:rPr>
          <w:rFonts w:ascii="Calibri" w:hAnsi="Calibri" w:cs="Franklin Gothic Medium Cond"/>
          <w:sz w:val="20"/>
          <w:szCs w:val="20"/>
        </w:rPr>
        <w:t>requirements in</w:t>
      </w:r>
      <w:r w:rsidRPr="00F914F8">
        <w:rPr>
          <w:rFonts w:ascii="Calibri" w:hAnsi="Calibri" w:cs="Franklin Gothic Medium Cond"/>
          <w:sz w:val="20"/>
          <w:szCs w:val="20"/>
        </w:rPr>
        <w:t xml:space="preserve"> the major or minor department. No more than two P/FL courses may be taken in any one semester, with a maximum of four P/FL courses counting toward graduation. A “P” grade does not increase the number of divisor credits or grade points earned, but it increases the number of credits earned. A “FL” grade does not increase the number of divisor credits, credits earned, or grade points earned. </w:t>
      </w:r>
    </w:p>
    <w:p w14:paraId="1D7171A1" w14:textId="77777777" w:rsidR="008E2F28" w:rsidRPr="003A6899" w:rsidRDefault="00B1766D" w:rsidP="00F914F8">
      <w:pPr>
        <w:pStyle w:val="NoParagraphStyle"/>
        <w:tabs>
          <w:tab w:val="left" w:pos="480"/>
          <w:tab w:val="left" w:pos="780"/>
        </w:tabs>
        <w:suppressAutoHyphens/>
        <w:spacing w:line="240" w:lineRule="auto"/>
        <w:rPr>
          <w:rFonts w:ascii="Calibri" w:hAnsi="Calibri" w:cs="Franklin Gothic Medium Cond"/>
          <w:sz w:val="10"/>
          <w:szCs w:val="10"/>
        </w:rPr>
      </w:pPr>
      <w:r w:rsidRPr="003A6899">
        <w:rPr>
          <w:rFonts w:ascii="Calibri" w:hAnsi="Calibri" w:cs="Franklin Gothic Medium Cond"/>
          <w:sz w:val="10"/>
          <w:szCs w:val="10"/>
        </w:rPr>
        <w:tab/>
      </w:r>
      <w:r w:rsidRPr="003A6899">
        <w:rPr>
          <w:rFonts w:ascii="Calibri" w:hAnsi="Calibri" w:cs="Franklin Gothic Medium Cond"/>
          <w:sz w:val="10"/>
          <w:szCs w:val="10"/>
        </w:rPr>
        <w:tab/>
      </w:r>
    </w:p>
    <w:p w14:paraId="2420F7AB" w14:textId="77777777" w:rsidR="00B1766D" w:rsidRPr="00F914F8" w:rsidRDefault="00B1766D" w:rsidP="00F914F8">
      <w:pPr>
        <w:pStyle w:val="NoParagraphStyle"/>
        <w:tabs>
          <w:tab w:val="left" w:pos="480"/>
          <w:tab w:val="left" w:pos="780"/>
        </w:tabs>
        <w:suppressAutoHyphens/>
        <w:spacing w:line="240" w:lineRule="auto"/>
        <w:ind w:left="480"/>
        <w:rPr>
          <w:rFonts w:ascii="Calibri" w:hAnsi="Calibri" w:cs="Franklin Gothic Medium Cond"/>
          <w:sz w:val="20"/>
          <w:szCs w:val="20"/>
        </w:rPr>
      </w:pPr>
      <w:r w:rsidRPr="00F914F8">
        <w:rPr>
          <w:rFonts w:ascii="Calibri" w:hAnsi="Calibri" w:cs="Franklin Gothic Medium Cond"/>
          <w:sz w:val="20"/>
          <w:szCs w:val="20"/>
        </w:rPr>
        <w:t>The pass/fail option is usually chosen by the student at the time of formal registration. However, a change from “grade” to “pass/fail” may be made within the first five weeks of a semester (</w:t>
      </w:r>
      <w:r w:rsidR="00AF4EE7">
        <w:rPr>
          <w:rFonts w:ascii="Calibri" w:hAnsi="Calibri" w:cs="Franklin Gothic Medium Cond"/>
          <w:sz w:val="20"/>
          <w:szCs w:val="20"/>
        </w:rPr>
        <w:t>by the second scheduled meeting day of a course in the summer semester unless published otherwise)</w:t>
      </w:r>
      <w:r w:rsidRPr="00F914F8">
        <w:rPr>
          <w:rFonts w:ascii="Calibri" w:hAnsi="Calibri" w:cs="Franklin Gothic Medium Cond"/>
          <w:sz w:val="20"/>
          <w:szCs w:val="20"/>
        </w:rPr>
        <w:t xml:space="preserve"> provided the </w:t>
      </w:r>
      <w:r w:rsidR="004F7505" w:rsidRPr="00F914F8">
        <w:rPr>
          <w:rFonts w:ascii="Calibri" w:hAnsi="Calibri" w:cs="Franklin Gothic Medium Cond"/>
          <w:sz w:val="20"/>
          <w:szCs w:val="20"/>
        </w:rPr>
        <w:t xml:space="preserve">paperwork </w:t>
      </w:r>
      <w:r w:rsidR="004F7505">
        <w:rPr>
          <w:rFonts w:ascii="Calibri" w:hAnsi="Calibri" w:cs="Franklin Gothic Medium Cond"/>
          <w:sz w:val="20"/>
          <w:szCs w:val="20"/>
        </w:rPr>
        <w:t>for</w:t>
      </w:r>
      <w:r w:rsidR="00C15644">
        <w:rPr>
          <w:rFonts w:ascii="Calibri" w:hAnsi="Calibri" w:cs="Franklin Gothic Medium Cond"/>
          <w:sz w:val="20"/>
          <w:szCs w:val="20"/>
        </w:rPr>
        <w:t xml:space="preserve"> </w:t>
      </w:r>
      <w:r w:rsidRPr="00F914F8">
        <w:rPr>
          <w:rFonts w:ascii="Calibri" w:hAnsi="Calibri" w:cs="Franklin Gothic Medium Cond"/>
          <w:sz w:val="20"/>
          <w:szCs w:val="20"/>
        </w:rPr>
        <w:t xml:space="preserve">this option is submitted to and </w:t>
      </w:r>
      <w:r w:rsidR="0012486F" w:rsidRPr="00F914F8">
        <w:rPr>
          <w:rFonts w:ascii="Calibri" w:hAnsi="Calibri" w:cs="Franklin Gothic Medium Cond"/>
          <w:sz w:val="20"/>
          <w:szCs w:val="20"/>
        </w:rPr>
        <w:t>recorded in</w:t>
      </w:r>
      <w:r w:rsidRPr="00F914F8">
        <w:rPr>
          <w:rFonts w:ascii="Calibri" w:hAnsi="Calibri" w:cs="Franklin Gothic Medium Cond"/>
          <w:sz w:val="20"/>
          <w:szCs w:val="20"/>
        </w:rPr>
        <w:t xml:space="preserve"> the Office of the Registrar.</w:t>
      </w:r>
    </w:p>
    <w:p w14:paraId="1FCA2E38" w14:textId="77777777" w:rsidR="00BA2E9E" w:rsidRPr="00F914F8" w:rsidRDefault="00BA2E9E" w:rsidP="00F914F8">
      <w:pPr>
        <w:pStyle w:val="NoParagraphStyle"/>
        <w:tabs>
          <w:tab w:val="left" w:pos="480"/>
          <w:tab w:val="left" w:pos="780"/>
        </w:tabs>
        <w:suppressAutoHyphens/>
        <w:spacing w:line="240" w:lineRule="auto"/>
        <w:rPr>
          <w:rFonts w:ascii="Calibri" w:hAnsi="Calibri" w:cs="Franklin Gothic Medium Cond"/>
          <w:sz w:val="20"/>
          <w:szCs w:val="20"/>
        </w:rPr>
      </w:pPr>
    </w:p>
    <w:p w14:paraId="2A5BDEAE" w14:textId="77777777" w:rsidR="00B1766D" w:rsidRPr="00F914F8" w:rsidRDefault="00B1766D" w:rsidP="00F914F8">
      <w:pPr>
        <w:pStyle w:val="NoParagraphStyle"/>
        <w:tabs>
          <w:tab w:val="left" w:pos="480"/>
          <w:tab w:val="left" w:pos="780"/>
        </w:tabs>
        <w:suppressAutoHyphens/>
        <w:spacing w:line="240" w:lineRule="auto"/>
        <w:ind w:left="480" w:hanging="480"/>
        <w:rPr>
          <w:rFonts w:ascii="Calibri" w:hAnsi="Calibri" w:cs="Franklin Gothic Medium Cond"/>
          <w:sz w:val="20"/>
          <w:szCs w:val="20"/>
        </w:rPr>
      </w:pPr>
      <w:r w:rsidRPr="00F914F8">
        <w:rPr>
          <w:rFonts w:ascii="Calibri" w:hAnsi="Calibri" w:cs="Franklin Gothic Medium Cond"/>
          <w:b/>
          <w:sz w:val="20"/>
          <w:szCs w:val="20"/>
        </w:rPr>
        <w:t>I</w:t>
      </w:r>
      <w:r w:rsidRPr="00F914F8">
        <w:rPr>
          <w:rFonts w:ascii="Calibri" w:hAnsi="Calibri" w:cs="Franklin Gothic Medium Cond"/>
          <w:sz w:val="20"/>
          <w:szCs w:val="20"/>
        </w:rPr>
        <w:tab/>
        <w:t>Incomplete</w:t>
      </w:r>
      <w:r w:rsidR="00776294">
        <w:rPr>
          <w:rFonts w:ascii="Calibri" w:hAnsi="Calibri" w:cs="Franklin Gothic Medium Cond"/>
          <w:sz w:val="20"/>
          <w:szCs w:val="20"/>
        </w:rPr>
        <w:fldChar w:fldCharType="begin"/>
      </w:r>
      <w:r w:rsidR="00F13B59">
        <w:instrText xml:space="preserve"> XE "</w:instrText>
      </w:r>
      <w:bookmarkStart w:id="87" w:name="Incomplete"/>
      <w:r w:rsidR="00F13B59" w:rsidRPr="00B06314">
        <w:rPr>
          <w:rFonts w:ascii="Calibri" w:hAnsi="Calibri" w:cs="Franklin Gothic Medium Cond"/>
          <w:sz w:val="20"/>
          <w:szCs w:val="20"/>
        </w:rPr>
        <w:instrText>Incomplete</w:instrText>
      </w:r>
      <w:bookmarkEnd w:id="87"/>
      <w:r w:rsidR="00F13B59">
        <w:instrText xml:space="preserve">" </w:instrText>
      </w:r>
      <w:r w:rsidR="00776294">
        <w:rPr>
          <w:rFonts w:ascii="Calibri" w:hAnsi="Calibri" w:cs="Franklin Gothic Medium Cond"/>
          <w:sz w:val="20"/>
          <w:szCs w:val="20"/>
        </w:rPr>
        <w:fldChar w:fldCharType="end"/>
      </w:r>
      <w:r w:rsidRPr="00F914F8">
        <w:rPr>
          <w:rFonts w:ascii="Calibri" w:hAnsi="Calibri" w:cs="Franklin Gothic Medium Cond"/>
          <w:sz w:val="20"/>
          <w:szCs w:val="20"/>
        </w:rPr>
        <w:t xml:space="preserve"> is given when it is determined that, in unusual circumstances, the student should have the opportunity to finish incomplete work. To be eligible to arrange an incomplete, the student must have completed substantial portions of the course and be in good academic standing</w:t>
      </w:r>
      <w:r w:rsidR="002874F4">
        <w:rPr>
          <w:rFonts w:ascii="Calibri" w:hAnsi="Calibri" w:cs="Franklin Gothic Medium Cond"/>
          <w:sz w:val="20"/>
          <w:szCs w:val="20"/>
        </w:rPr>
        <w:t xml:space="preserve"> in the course</w:t>
      </w:r>
      <w:r w:rsidRPr="00F914F8">
        <w:rPr>
          <w:rFonts w:ascii="Calibri" w:hAnsi="Calibri" w:cs="Franklin Gothic Medium Cond"/>
          <w:sz w:val="20"/>
          <w:szCs w:val="20"/>
        </w:rPr>
        <w:t xml:space="preserve"> (2.00 GPA or above). In consultation with the faculty member, the student initiates the request; final approval of awarding an incomplete grade is determined by the </w:t>
      </w:r>
      <w:r w:rsidR="009A141B">
        <w:rPr>
          <w:rFonts w:ascii="Calibri" w:hAnsi="Calibri" w:cs="Franklin Gothic Medium Cond"/>
          <w:sz w:val="20"/>
          <w:szCs w:val="20"/>
        </w:rPr>
        <w:t>College/School Dean or Assistant Provost.</w:t>
      </w:r>
      <w:r w:rsidRPr="00F914F8">
        <w:rPr>
          <w:rFonts w:ascii="Calibri" w:hAnsi="Calibri" w:cs="Franklin Gothic Medium Cond"/>
          <w:sz w:val="20"/>
          <w:szCs w:val="20"/>
        </w:rPr>
        <w:t xml:space="preserve"> </w:t>
      </w:r>
      <w:r w:rsidR="003A6899">
        <w:rPr>
          <w:rFonts w:ascii="Calibri" w:hAnsi="Calibri" w:cs="Franklin Gothic Medium Cond"/>
          <w:sz w:val="20"/>
          <w:szCs w:val="20"/>
        </w:rPr>
        <w:t>An incomplete form must be submitted within one week aft</w:t>
      </w:r>
      <w:r w:rsidR="009A141B">
        <w:rPr>
          <w:rFonts w:ascii="Calibri" w:hAnsi="Calibri" w:cs="Franklin Gothic Medium Cond"/>
          <w:sz w:val="20"/>
          <w:szCs w:val="20"/>
        </w:rPr>
        <w:t>er the last day of the semester.</w:t>
      </w:r>
      <w:r w:rsidR="003A6899">
        <w:rPr>
          <w:rFonts w:ascii="Calibri" w:hAnsi="Calibri" w:cs="Franklin Gothic Medium Cond"/>
          <w:sz w:val="20"/>
          <w:szCs w:val="20"/>
        </w:rPr>
        <w:t xml:space="preserve"> </w:t>
      </w:r>
      <w:r w:rsidRPr="00F914F8">
        <w:rPr>
          <w:rFonts w:ascii="Calibri" w:hAnsi="Calibri" w:cs="Franklin Gothic Medium Cond"/>
          <w:sz w:val="20"/>
          <w:szCs w:val="20"/>
        </w:rPr>
        <w:t xml:space="preserve">All incompletes must be removed by </w:t>
      </w:r>
      <w:r w:rsidR="009A141B">
        <w:rPr>
          <w:rFonts w:ascii="Calibri" w:hAnsi="Calibri" w:cs="Franklin Gothic Medium Cond"/>
          <w:sz w:val="20"/>
          <w:szCs w:val="20"/>
        </w:rPr>
        <w:t>March 1</w:t>
      </w:r>
      <w:r w:rsidR="009A141B" w:rsidRPr="009A141B">
        <w:rPr>
          <w:rFonts w:ascii="Calibri" w:hAnsi="Calibri" w:cs="Franklin Gothic Medium Cond"/>
          <w:sz w:val="20"/>
          <w:szCs w:val="20"/>
          <w:vertAlign w:val="superscript"/>
        </w:rPr>
        <w:t>st</w:t>
      </w:r>
      <w:r w:rsidR="009A141B">
        <w:rPr>
          <w:rFonts w:ascii="Calibri" w:hAnsi="Calibri" w:cs="Franklin Gothic Medium Cond"/>
          <w:sz w:val="20"/>
          <w:szCs w:val="20"/>
        </w:rPr>
        <w:t xml:space="preserve"> for Fall and </w:t>
      </w:r>
      <w:proofErr w:type="spellStart"/>
      <w:r w:rsidR="009A141B">
        <w:rPr>
          <w:rFonts w:ascii="Calibri" w:hAnsi="Calibri" w:cs="Franklin Gothic Medium Cond"/>
          <w:sz w:val="20"/>
          <w:szCs w:val="20"/>
        </w:rPr>
        <w:t>Ocobter</w:t>
      </w:r>
      <w:proofErr w:type="spellEnd"/>
      <w:r w:rsidR="009A141B">
        <w:rPr>
          <w:rFonts w:ascii="Calibri" w:hAnsi="Calibri" w:cs="Franklin Gothic Medium Cond"/>
          <w:sz w:val="20"/>
          <w:szCs w:val="20"/>
        </w:rPr>
        <w:t xml:space="preserve"> 1</w:t>
      </w:r>
      <w:r w:rsidR="009A141B" w:rsidRPr="009A141B">
        <w:rPr>
          <w:rFonts w:ascii="Calibri" w:hAnsi="Calibri" w:cs="Franklin Gothic Medium Cond"/>
          <w:sz w:val="20"/>
          <w:szCs w:val="20"/>
          <w:vertAlign w:val="superscript"/>
        </w:rPr>
        <w:t>st</w:t>
      </w:r>
      <w:r w:rsidR="009A141B">
        <w:rPr>
          <w:rFonts w:ascii="Calibri" w:hAnsi="Calibri" w:cs="Franklin Gothic Medium Cond"/>
          <w:sz w:val="20"/>
          <w:szCs w:val="20"/>
        </w:rPr>
        <w:t xml:space="preserve"> for spring and summer courses </w:t>
      </w:r>
      <w:r w:rsidRPr="00F914F8">
        <w:rPr>
          <w:rFonts w:ascii="Calibri" w:hAnsi="Calibri" w:cs="Franklin Gothic Medium Cond"/>
          <w:sz w:val="20"/>
          <w:szCs w:val="20"/>
        </w:rPr>
        <w:t>or the incomplete becomes an “F.” Earning an incomplete for a course disqualifies the student for inclusion on the Dean’s List.</w:t>
      </w:r>
      <w:r w:rsidR="005751AB">
        <w:rPr>
          <w:rFonts w:ascii="Calibri" w:hAnsi="Calibri" w:cs="Franklin Gothic Medium Cond"/>
          <w:sz w:val="20"/>
          <w:szCs w:val="20"/>
        </w:rPr>
        <w:t xml:space="preserve"> Graduate course incompletes are due within one calendar year of the course end date.</w:t>
      </w:r>
    </w:p>
    <w:p w14:paraId="217A85DD" w14:textId="77777777" w:rsidR="00B1766D" w:rsidRPr="00F914F8" w:rsidRDefault="00B1766D" w:rsidP="00F914F8">
      <w:pPr>
        <w:pStyle w:val="NoParagraphStyle"/>
        <w:tabs>
          <w:tab w:val="left" w:pos="480"/>
          <w:tab w:val="left" w:pos="780"/>
        </w:tabs>
        <w:suppressAutoHyphens/>
        <w:spacing w:line="240" w:lineRule="auto"/>
        <w:rPr>
          <w:rFonts w:ascii="Calibri" w:hAnsi="Calibri" w:cs="Franklin Gothic Medium Cond"/>
          <w:sz w:val="20"/>
          <w:szCs w:val="20"/>
        </w:rPr>
      </w:pPr>
    </w:p>
    <w:p w14:paraId="746E4227" w14:textId="77777777" w:rsidR="00B1766D" w:rsidRPr="00F914F8" w:rsidRDefault="00B1766D" w:rsidP="00F914F8">
      <w:pPr>
        <w:pStyle w:val="NoParagraphStyle"/>
        <w:tabs>
          <w:tab w:val="left" w:pos="480"/>
          <w:tab w:val="left" w:pos="780"/>
        </w:tabs>
        <w:suppressAutoHyphens/>
        <w:spacing w:line="240" w:lineRule="auto"/>
        <w:ind w:left="480" w:hanging="480"/>
        <w:rPr>
          <w:rFonts w:ascii="Calibri" w:hAnsi="Calibri" w:cs="Franklin Gothic Medium Cond"/>
          <w:sz w:val="20"/>
          <w:szCs w:val="20"/>
        </w:rPr>
      </w:pPr>
      <w:r w:rsidRPr="00F914F8">
        <w:rPr>
          <w:rFonts w:ascii="Calibri" w:hAnsi="Calibri" w:cs="Franklin Gothic Medium Cond"/>
          <w:b/>
          <w:sz w:val="20"/>
          <w:szCs w:val="20"/>
        </w:rPr>
        <w:t>IP</w:t>
      </w:r>
      <w:r w:rsidRPr="00F914F8">
        <w:rPr>
          <w:rFonts w:ascii="Calibri" w:hAnsi="Calibri" w:cs="Franklin Gothic Medium Cond"/>
          <w:sz w:val="20"/>
          <w:szCs w:val="20"/>
        </w:rPr>
        <w:tab/>
      </w:r>
      <w:proofErr w:type="gramStart"/>
      <w:r w:rsidRPr="00F914F8">
        <w:rPr>
          <w:rFonts w:ascii="Calibri" w:hAnsi="Calibri" w:cs="Franklin Gothic Medium Cond"/>
          <w:sz w:val="20"/>
          <w:szCs w:val="20"/>
        </w:rPr>
        <w:t>In</w:t>
      </w:r>
      <w:proofErr w:type="gramEnd"/>
      <w:r w:rsidRPr="00F914F8">
        <w:rPr>
          <w:rFonts w:ascii="Calibri" w:hAnsi="Calibri" w:cs="Franklin Gothic Medium Cond"/>
          <w:sz w:val="20"/>
          <w:szCs w:val="20"/>
        </w:rPr>
        <w:t xml:space="preserve"> progress grade for courses which span two or more semesters.</w:t>
      </w:r>
    </w:p>
    <w:p w14:paraId="44ECCE53" w14:textId="77777777" w:rsidR="00B1766D" w:rsidRPr="00F914F8" w:rsidRDefault="00B1766D" w:rsidP="00F914F8">
      <w:pPr>
        <w:pStyle w:val="NoParagraphStyle"/>
        <w:tabs>
          <w:tab w:val="left" w:pos="480"/>
          <w:tab w:val="left" w:pos="780"/>
        </w:tabs>
        <w:suppressAutoHyphens/>
        <w:spacing w:line="240" w:lineRule="auto"/>
        <w:rPr>
          <w:rFonts w:ascii="Calibri" w:hAnsi="Calibri" w:cs="Franklin Gothic Medium Cond"/>
          <w:sz w:val="20"/>
          <w:szCs w:val="20"/>
        </w:rPr>
      </w:pPr>
    </w:p>
    <w:p w14:paraId="4BB41F3E" w14:textId="77777777" w:rsidR="00B1766D" w:rsidRPr="00F914F8" w:rsidRDefault="00B1766D" w:rsidP="00F914F8">
      <w:pPr>
        <w:pStyle w:val="NoParagraphStyle"/>
        <w:tabs>
          <w:tab w:val="left" w:pos="480"/>
          <w:tab w:val="left" w:pos="780"/>
        </w:tabs>
        <w:suppressAutoHyphens/>
        <w:spacing w:line="240" w:lineRule="auto"/>
        <w:ind w:left="480" w:hanging="480"/>
        <w:rPr>
          <w:rFonts w:ascii="Calibri" w:hAnsi="Calibri" w:cs="Franklin Gothic Medium Cond"/>
          <w:sz w:val="20"/>
          <w:szCs w:val="20"/>
        </w:rPr>
      </w:pPr>
      <w:r w:rsidRPr="00F914F8">
        <w:rPr>
          <w:rFonts w:ascii="Calibri" w:hAnsi="Calibri" w:cs="Franklin Gothic Medium Cond"/>
          <w:b/>
          <w:sz w:val="20"/>
          <w:szCs w:val="20"/>
        </w:rPr>
        <w:t>AU</w:t>
      </w:r>
      <w:r w:rsidRPr="00F914F8">
        <w:rPr>
          <w:rFonts w:ascii="Calibri" w:hAnsi="Calibri" w:cs="Franklin Gothic Medium Cond"/>
          <w:sz w:val="20"/>
          <w:szCs w:val="20"/>
        </w:rPr>
        <w:tab/>
        <w:t xml:space="preserve">Audited courses carry no credit and no grade. Laboratory, studio, </w:t>
      </w:r>
      <w:r w:rsidR="002F1409">
        <w:rPr>
          <w:rFonts w:ascii="Calibri" w:hAnsi="Calibri" w:cs="Franklin Gothic Medium Cond"/>
          <w:sz w:val="20"/>
          <w:szCs w:val="20"/>
        </w:rPr>
        <w:t xml:space="preserve">private lessons </w:t>
      </w:r>
      <w:r w:rsidRPr="00F914F8">
        <w:rPr>
          <w:rFonts w:ascii="Calibri" w:hAnsi="Calibri" w:cs="Franklin Gothic Medium Cond"/>
          <w:sz w:val="20"/>
          <w:szCs w:val="20"/>
        </w:rPr>
        <w:t>and/or practicum courses are excluded from audit.</w:t>
      </w:r>
    </w:p>
    <w:p w14:paraId="581F663D" w14:textId="77777777" w:rsidR="00B1766D" w:rsidRPr="00F914F8" w:rsidRDefault="00B1766D" w:rsidP="00F914F8">
      <w:pPr>
        <w:pStyle w:val="NoParagraphStyle"/>
        <w:tabs>
          <w:tab w:val="left" w:pos="480"/>
          <w:tab w:val="left" w:pos="780"/>
        </w:tabs>
        <w:suppressAutoHyphens/>
        <w:spacing w:line="240" w:lineRule="auto"/>
        <w:rPr>
          <w:rFonts w:ascii="Calibri" w:hAnsi="Calibri" w:cs="Franklin Gothic Medium Cond"/>
          <w:sz w:val="20"/>
          <w:szCs w:val="20"/>
        </w:rPr>
      </w:pPr>
    </w:p>
    <w:p w14:paraId="47A20E66" w14:textId="77777777" w:rsidR="00B1766D" w:rsidRPr="00F914F8" w:rsidRDefault="00B1766D" w:rsidP="00F914F8">
      <w:pPr>
        <w:pStyle w:val="NoParagraphStyle"/>
        <w:tabs>
          <w:tab w:val="left" w:pos="480"/>
          <w:tab w:val="left" w:pos="780"/>
        </w:tabs>
        <w:suppressAutoHyphens/>
        <w:spacing w:line="240" w:lineRule="auto"/>
        <w:ind w:left="480" w:hanging="480"/>
        <w:rPr>
          <w:rFonts w:ascii="Calibri" w:hAnsi="Calibri" w:cs="Franklin Gothic Medium Cond"/>
          <w:sz w:val="20"/>
          <w:szCs w:val="20"/>
        </w:rPr>
      </w:pPr>
      <w:r w:rsidRPr="00F914F8">
        <w:rPr>
          <w:rFonts w:ascii="Calibri" w:hAnsi="Calibri" w:cs="Franklin Gothic Medium Cond"/>
          <w:b/>
          <w:sz w:val="20"/>
          <w:szCs w:val="20"/>
        </w:rPr>
        <w:t>W</w:t>
      </w:r>
      <w:r w:rsidRPr="00F914F8">
        <w:rPr>
          <w:rFonts w:ascii="Calibri" w:hAnsi="Calibri" w:cs="Franklin Gothic Medium Cond"/>
          <w:sz w:val="20"/>
          <w:szCs w:val="20"/>
        </w:rPr>
        <w:tab/>
        <w:t>A grade of “W” is recorded when a student wit</w:t>
      </w:r>
      <w:r w:rsidR="00E95D06">
        <w:rPr>
          <w:rFonts w:ascii="Calibri" w:hAnsi="Calibri" w:cs="Franklin Gothic Medium Cond"/>
          <w:sz w:val="20"/>
          <w:szCs w:val="20"/>
        </w:rPr>
        <w:t xml:space="preserve">hdraws from a course </w:t>
      </w:r>
      <w:r w:rsidR="00A22E72">
        <w:rPr>
          <w:rFonts w:ascii="Calibri" w:hAnsi="Calibri" w:cs="Franklin Gothic Medium Cond"/>
          <w:sz w:val="20"/>
          <w:szCs w:val="20"/>
        </w:rPr>
        <w:t>after the first week</w:t>
      </w:r>
      <w:r w:rsidRPr="00F914F8">
        <w:rPr>
          <w:rFonts w:ascii="Calibri" w:hAnsi="Calibri" w:cs="Franklin Gothic Medium Cond"/>
          <w:sz w:val="20"/>
          <w:szCs w:val="20"/>
        </w:rPr>
        <w:t xml:space="preserve"> </w:t>
      </w:r>
      <w:r w:rsidR="00E95D06">
        <w:rPr>
          <w:rFonts w:ascii="Calibri" w:hAnsi="Calibri" w:cs="Franklin Gothic Medium Cond"/>
          <w:sz w:val="20"/>
          <w:szCs w:val="20"/>
        </w:rPr>
        <w:t>until six</w:t>
      </w:r>
      <w:r w:rsidR="006A2826">
        <w:rPr>
          <w:rFonts w:ascii="Calibri" w:hAnsi="Calibri" w:cs="Franklin Gothic Medium Cond"/>
          <w:sz w:val="20"/>
          <w:szCs w:val="20"/>
        </w:rPr>
        <w:t xml:space="preserve"> business days before th</w:t>
      </w:r>
      <w:r w:rsidR="00547B6C">
        <w:rPr>
          <w:rFonts w:ascii="Calibri" w:hAnsi="Calibri" w:cs="Franklin Gothic Medium Cond"/>
          <w:sz w:val="20"/>
          <w:szCs w:val="20"/>
        </w:rPr>
        <w:t>e published end date of the course</w:t>
      </w:r>
      <w:r w:rsidR="00E95D06">
        <w:rPr>
          <w:rFonts w:ascii="Calibri" w:hAnsi="Calibri" w:cs="Franklin Gothic Medium Cond"/>
          <w:sz w:val="20"/>
          <w:szCs w:val="20"/>
        </w:rPr>
        <w:t>.</w:t>
      </w:r>
      <w:r w:rsidR="00547B6C">
        <w:rPr>
          <w:rFonts w:ascii="Calibri" w:hAnsi="Calibri" w:cs="Franklin Gothic Medium Cond"/>
          <w:sz w:val="20"/>
          <w:szCs w:val="20"/>
        </w:rPr>
        <w:t xml:space="preserve"> If </w:t>
      </w:r>
      <w:r w:rsidR="00DF4E43">
        <w:rPr>
          <w:rFonts w:ascii="Calibri" w:hAnsi="Calibri" w:cs="Franklin Gothic Medium Cond"/>
          <w:sz w:val="20"/>
          <w:szCs w:val="20"/>
        </w:rPr>
        <w:t>the course meets</w:t>
      </w:r>
      <w:r w:rsidR="00547B6C">
        <w:rPr>
          <w:rFonts w:ascii="Calibri" w:hAnsi="Calibri" w:cs="Franklin Gothic Medium Cond"/>
          <w:sz w:val="20"/>
          <w:szCs w:val="20"/>
        </w:rPr>
        <w:t xml:space="preserve"> less than six days, withdraw is not permitted after the course begins.</w:t>
      </w:r>
      <w:r w:rsidR="00E95D06">
        <w:rPr>
          <w:rFonts w:ascii="Calibri" w:hAnsi="Calibri" w:cs="Franklin Gothic Medium Cond"/>
          <w:sz w:val="20"/>
          <w:szCs w:val="20"/>
        </w:rPr>
        <w:t xml:space="preserve"> </w:t>
      </w:r>
      <w:r w:rsidR="00D96C7B">
        <w:rPr>
          <w:rFonts w:ascii="Calibri" w:hAnsi="Calibri" w:cs="Franklin Gothic Medium Cond"/>
          <w:sz w:val="20"/>
          <w:szCs w:val="20"/>
        </w:rPr>
        <w:t xml:space="preserve">Students cannot withdraw from any class in which the final examination has been given. </w:t>
      </w:r>
      <w:r w:rsidRPr="00F914F8">
        <w:rPr>
          <w:rFonts w:ascii="Calibri" w:hAnsi="Calibri" w:cs="Franklin Gothic Medium Cond"/>
          <w:sz w:val="20"/>
          <w:szCs w:val="20"/>
        </w:rPr>
        <w:t xml:space="preserve">The </w:t>
      </w:r>
      <w:r w:rsidR="004610C3">
        <w:rPr>
          <w:rFonts w:ascii="Calibri" w:hAnsi="Calibri" w:cs="Franklin Gothic Medium Cond"/>
          <w:sz w:val="20"/>
          <w:szCs w:val="20"/>
        </w:rPr>
        <w:t xml:space="preserve">semester </w:t>
      </w:r>
      <w:r w:rsidRPr="00F914F8">
        <w:rPr>
          <w:rFonts w:ascii="Calibri" w:hAnsi="Calibri" w:cs="Franklin Gothic Medium Cond"/>
          <w:sz w:val="20"/>
          <w:szCs w:val="20"/>
        </w:rPr>
        <w:t xml:space="preserve">withdrawal is official only if the student completes the proper form and obtains authorization from the faculty advisor and the course instructor before filing the withdrawal request with the Office of the Registrar. A student who stops attending classes without processing this formal notice incurs an automatic “F” in </w:t>
      </w:r>
      <w:r w:rsidR="004610C3">
        <w:rPr>
          <w:rFonts w:ascii="Calibri" w:hAnsi="Calibri" w:cs="Franklin Gothic Medium Cond"/>
          <w:sz w:val="20"/>
          <w:szCs w:val="20"/>
        </w:rPr>
        <w:t>the</w:t>
      </w:r>
      <w:r w:rsidRPr="00F914F8">
        <w:rPr>
          <w:rFonts w:ascii="Calibri" w:hAnsi="Calibri" w:cs="Franklin Gothic Medium Cond"/>
          <w:sz w:val="20"/>
          <w:szCs w:val="20"/>
        </w:rPr>
        <w:t xml:space="preserve"> class.</w:t>
      </w:r>
      <w:r w:rsidR="003772EB">
        <w:rPr>
          <w:rFonts w:ascii="Calibri" w:hAnsi="Calibri" w:cs="Franklin Gothic Medium Cond"/>
          <w:sz w:val="20"/>
          <w:szCs w:val="20"/>
        </w:rPr>
        <w:t xml:space="preserve"> </w:t>
      </w:r>
    </w:p>
    <w:p w14:paraId="2F0F2989" w14:textId="77777777" w:rsidR="00B1766D" w:rsidRPr="003A6899" w:rsidRDefault="00B1766D" w:rsidP="00F914F8">
      <w:pPr>
        <w:pStyle w:val="NoParagraphStyle"/>
        <w:tabs>
          <w:tab w:val="left" w:pos="480"/>
          <w:tab w:val="left" w:pos="780"/>
        </w:tabs>
        <w:suppressAutoHyphens/>
        <w:spacing w:line="240" w:lineRule="auto"/>
        <w:rPr>
          <w:rFonts w:ascii="Calibri" w:hAnsi="Calibri" w:cs="Franklin Gothic Medium Cond"/>
          <w:sz w:val="10"/>
          <w:szCs w:val="10"/>
        </w:rPr>
      </w:pPr>
      <w:r w:rsidRPr="003A6899">
        <w:rPr>
          <w:rFonts w:ascii="Calibri" w:hAnsi="Calibri" w:cs="Franklin Gothic Medium Cond"/>
          <w:sz w:val="10"/>
          <w:szCs w:val="10"/>
        </w:rPr>
        <w:tab/>
      </w:r>
      <w:r w:rsidRPr="003A6899">
        <w:rPr>
          <w:rFonts w:ascii="Calibri" w:hAnsi="Calibri" w:cs="Franklin Gothic Medium Cond"/>
          <w:sz w:val="10"/>
          <w:szCs w:val="10"/>
        </w:rPr>
        <w:tab/>
      </w:r>
    </w:p>
    <w:p w14:paraId="73B9355F" w14:textId="77777777" w:rsidR="004A2087" w:rsidRDefault="00DD0F7D" w:rsidP="00766DD2">
      <w:pPr>
        <w:autoSpaceDE w:val="0"/>
        <w:autoSpaceDN w:val="0"/>
        <w:ind w:left="480"/>
        <w:rPr>
          <w:rFonts w:ascii="Calibri" w:eastAsia="Calibri" w:hAnsi="Calibri" w:cs="Times"/>
          <w:color w:val="000000"/>
          <w:sz w:val="20"/>
          <w:szCs w:val="20"/>
        </w:rPr>
      </w:pPr>
      <w:r w:rsidRPr="00DD0F7D">
        <w:rPr>
          <w:rFonts w:ascii="Calibri" w:eastAsia="Calibri" w:hAnsi="Calibri" w:cs="Times"/>
          <w:color w:val="000000"/>
          <w:sz w:val="20"/>
          <w:szCs w:val="20"/>
        </w:rPr>
        <w:t xml:space="preserve">Students withdrawing from all university classes must complete the withdrawal process prior to the scheduled final exam in order to receive a “W” in the classes. Students must process the necessary </w:t>
      </w:r>
      <w:r w:rsidRPr="00DD0F7D">
        <w:rPr>
          <w:rFonts w:ascii="Calibri" w:eastAsia="Calibri" w:hAnsi="Calibri" w:cs="Times"/>
          <w:color w:val="000000"/>
          <w:sz w:val="20"/>
          <w:szCs w:val="20"/>
        </w:rPr>
        <w:lastRenderedPageBreak/>
        <w:t xml:space="preserve">paperwork to document this withdrawal starting with the Office of the Registrar. Students withdrawing from the university are also removed from all future classes enrolled in through advanced registration. To re-enter school, students who have withdrawn must process a readmission </w:t>
      </w:r>
      <w:r w:rsidR="005E44FB">
        <w:rPr>
          <w:rFonts w:ascii="Calibri" w:eastAsia="Calibri" w:hAnsi="Calibri" w:cs="Times"/>
          <w:color w:val="000000"/>
          <w:sz w:val="20"/>
          <w:szCs w:val="20"/>
        </w:rPr>
        <w:t>application</w:t>
      </w:r>
      <w:r w:rsidRPr="00DD0F7D">
        <w:rPr>
          <w:rFonts w:ascii="Calibri" w:eastAsia="Calibri" w:hAnsi="Calibri" w:cs="Times"/>
          <w:color w:val="000000"/>
          <w:sz w:val="20"/>
          <w:szCs w:val="20"/>
        </w:rPr>
        <w:t xml:space="preserve"> </w:t>
      </w:r>
      <w:r w:rsidR="005E44FB">
        <w:rPr>
          <w:rFonts w:ascii="Calibri" w:eastAsia="Calibri" w:hAnsi="Calibri" w:cs="Times"/>
          <w:color w:val="000000"/>
          <w:sz w:val="20"/>
          <w:szCs w:val="20"/>
        </w:rPr>
        <w:t>with</w:t>
      </w:r>
      <w:r w:rsidRPr="00DD0F7D">
        <w:rPr>
          <w:rFonts w:ascii="Calibri" w:eastAsia="Calibri" w:hAnsi="Calibri" w:cs="Times"/>
          <w:color w:val="000000"/>
          <w:sz w:val="20"/>
          <w:szCs w:val="20"/>
        </w:rPr>
        <w:t xml:space="preserve"> the Office of </w:t>
      </w:r>
      <w:r w:rsidR="005E44FB">
        <w:rPr>
          <w:rFonts w:ascii="Calibri" w:eastAsia="Calibri" w:hAnsi="Calibri" w:cs="Times"/>
          <w:color w:val="000000"/>
          <w:sz w:val="20"/>
          <w:szCs w:val="20"/>
        </w:rPr>
        <w:t xml:space="preserve">Undergraduate </w:t>
      </w:r>
      <w:r w:rsidRPr="00DD0F7D">
        <w:rPr>
          <w:rFonts w:ascii="Calibri" w:eastAsia="Calibri" w:hAnsi="Calibri" w:cs="Times"/>
          <w:color w:val="000000"/>
          <w:sz w:val="20"/>
          <w:szCs w:val="20"/>
        </w:rPr>
        <w:t xml:space="preserve">Admission. </w:t>
      </w:r>
    </w:p>
    <w:p w14:paraId="23417E17" w14:textId="77777777" w:rsidR="001B5532" w:rsidRDefault="001B5532" w:rsidP="00F914F8">
      <w:pPr>
        <w:pStyle w:val="NoParagraphStyle"/>
        <w:suppressAutoHyphens/>
        <w:spacing w:line="240" w:lineRule="auto"/>
        <w:rPr>
          <w:rFonts w:ascii="Calibri" w:hAnsi="Calibri" w:cs="Franklin Gothic Medium Cond"/>
          <w:b/>
          <w:sz w:val="20"/>
          <w:szCs w:val="20"/>
        </w:rPr>
      </w:pPr>
    </w:p>
    <w:p w14:paraId="63F96E02" w14:textId="77777777" w:rsidR="00B1766D" w:rsidRPr="00F914F8" w:rsidRDefault="00B1766D" w:rsidP="00F914F8">
      <w:pPr>
        <w:pStyle w:val="NoParagraphStyle"/>
        <w:suppressAutoHyphens/>
        <w:spacing w:line="240" w:lineRule="auto"/>
        <w:rPr>
          <w:rFonts w:ascii="Calibri" w:hAnsi="Calibri" w:cs="Franklin Gothic Medium Cond"/>
          <w:b/>
          <w:sz w:val="20"/>
          <w:szCs w:val="20"/>
        </w:rPr>
      </w:pPr>
      <w:r w:rsidRPr="00F914F8">
        <w:rPr>
          <w:rFonts w:ascii="Calibri" w:hAnsi="Calibri" w:cs="Franklin Gothic Medium Cond"/>
          <w:b/>
          <w:sz w:val="20"/>
          <w:szCs w:val="20"/>
        </w:rPr>
        <w:t>Grade Reports</w:t>
      </w:r>
      <w:r w:rsidR="00776294">
        <w:rPr>
          <w:rFonts w:ascii="Calibri" w:hAnsi="Calibri" w:cs="Franklin Gothic Medium Cond"/>
          <w:b/>
          <w:sz w:val="20"/>
          <w:szCs w:val="20"/>
        </w:rPr>
        <w:fldChar w:fldCharType="begin"/>
      </w:r>
      <w:r w:rsidR="00534084">
        <w:instrText xml:space="preserve"> XE "</w:instrText>
      </w:r>
      <w:bookmarkStart w:id="88" w:name="Grade_Reports"/>
      <w:r w:rsidR="00534084" w:rsidRPr="00B06314">
        <w:rPr>
          <w:rFonts w:ascii="Calibri" w:hAnsi="Calibri" w:cs="Franklin Gothic Medium Cond"/>
          <w:b/>
          <w:sz w:val="20"/>
          <w:szCs w:val="20"/>
        </w:rPr>
        <w:instrText xml:space="preserve">Grade </w:instrText>
      </w:r>
      <w:bookmarkEnd w:id="88"/>
      <w:r w:rsidR="00534084" w:rsidRPr="00B06314">
        <w:rPr>
          <w:rFonts w:ascii="Calibri" w:hAnsi="Calibri" w:cs="Franklin Gothic Medium Cond"/>
          <w:b/>
          <w:sz w:val="20"/>
          <w:szCs w:val="20"/>
        </w:rPr>
        <w:instrText>Reports</w:instrText>
      </w:r>
      <w:r w:rsidR="00534084">
        <w:instrText xml:space="preserve">" </w:instrText>
      </w:r>
      <w:r w:rsidR="00776294">
        <w:rPr>
          <w:rFonts w:ascii="Calibri" w:hAnsi="Calibri" w:cs="Franklin Gothic Medium Cond"/>
          <w:b/>
          <w:sz w:val="20"/>
          <w:szCs w:val="20"/>
        </w:rPr>
        <w:fldChar w:fldCharType="end"/>
      </w:r>
    </w:p>
    <w:p w14:paraId="72FE392F"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At the end of each term, grade reports are available onli</w:t>
      </w:r>
      <w:r w:rsidR="00751706">
        <w:rPr>
          <w:rFonts w:ascii="Calibri" w:hAnsi="Calibri" w:cs="Franklin Gothic Medium Cond"/>
          <w:sz w:val="20"/>
          <w:szCs w:val="20"/>
        </w:rPr>
        <w:t>ne on each student’s MUHUB</w:t>
      </w:r>
      <w:r w:rsidRPr="00F914F8">
        <w:rPr>
          <w:rFonts w:ascii="Calibri" w:hAnsi="Calibri" w:cs="Franklin Gothic Medium Cond"/>
          <w:sz w:val="20"/>
          <w:szCs w:val="20"/>
        </w:rPr>
        <w:t>. Mid-term grade reports are ca</w:t>
      </w:r>
      <w:r w:rsidR="00D216E0">
        <w:rPr>
          <w:rFonts w:ascii="Calibri" w:hAnsi="Calibri" w:cs="Franklin Gothic Medium Cond"/>
          <w:sz w:val="20"/>
          <w:szCs w:val="20"/>
        </w:rPr>
        <w:t>lculated for advising purposes.</w:t>
      </w:r>
    </w:p>
    <w:p w14:paraId="1DE4C6F3"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p>
    <w:p w14:paraId="6CB109F4" w14:textId="77777777" w:rsidR="00B1766D" w:rsidRPr="00F914F8" w:rsidRDefault="00B1766D" w:rsidP="00F914F8">
      <w:pPr>
        <w:pStyle w:val="NoParagraphStyle"/>
        <w:suppressAutoHyphens/>
        <w:spacing w:line="240" w:lineRule="auto"/>
        <w:rPr>
          <w:rFonts w:ascii="Calibri" w:hAnsi="Calibri" w:cs="Franklin Gothic Medium Cond"/>
          <w:b/>
          <w:sz w:val="20"/>
          <w:szCs w:val="20"/>
        </w:rPr>
      </w:pPr>
      <w:r w:rsidRPr="00F914F8">
        <w:rPr>
          <w:rFonts w:ascii="Calibri" w:hAnsi="Calibri" w:cs="Franklin Gothic Medium Cond"/>
          <w:b/>
          <w:sz w:val="20"/>
          <w:szCs w:val="20"/>
        </w:rPr>
        <w:t>Transcripts</w:t>
      </w:r>
      <w:r w:rsidR="00776294">
        <w:rPr>
          <w:rFonts w:ascii="Calibri" w:hAnsi="Calibri" w:cs="Franklin Gothic Medium Cond"/>
          <w:b/>
          <w:sz w:val="20"/>
          <w:szCs w:val="20"/>
        </w:rPr>
        <w:fldChar w:fldCharType="begin"/>
      </w:r>
      <w:r w:rsidR="00534084">
        <w:instrText xml:space="preserve"> XE "</w:instrText>
      </w:r>
      <w:bookmarkStart w:id="89" w:name="Transcripts"/>
      <w:r w:rsidR="00534084" w:rsidRPr="00B06314">
        <w:rPr>
          <w:rFonts w:ascii="Calibri" w:hAnsi="Calibri" w:cs="Franklin Gothic Medium Cond"/>
          <w:b/>
          <w:sz w:val="20"/>
          <w:szCs w:val="20"/>
        </w:rPr>
        <w:instrText>Transcripts</w:instrText>
      </w:r>
      <w:bookmarkEnd w:id="89"/>
      <w:r w:rsidR="00534084">
        <w:instrText xml:space="preserve">" </w:instrText>
      </w:r>
      <w:r w:rsidR="00776294">
        <w:rPr>
          <w:rFonts w:ascii="Calibri" w:hAnsi="Calibri" w:cs="Franklin Gothic Medium Cond"/>
          <w:b/>
          <w:sz w:val="20"/>
          <w:szCs w:val="20"/>
        </w:rPr>
        <w:fldChar w:fldCharType="end"/>
      </w:r>
    </w:p>
    <w:p w14:paraId="5ED7BFE3" w14:textId="77777777" w:rsidR="00C94A95" w:rsidRDefault="00C94A95" w:rsidP="00C94A95">
      <w:pPr>
        <w:rPr>
          <w:rFonts w:ascii="Calibri" w:hAnsi="Calibri" w:cs="Franklin Gothic Medium Cond"/>
          <w:color w:val="000000"/>
          <w:sz w:val="20"/>
          <w:szCs w:val="20"/>
        </w:rPr>
      </w:pPr>
      <w:r w:rsidRPr="00C94A95">
        <w:rPr>
          <w:rFonts w:ascii="Calibri" w:hAnsi="Calibri" w:cs="Franklin Gothic Medium Cond"/>
          <w:color w:val="000000"/>
          <w:sz w:val="20"/>
          <w:szCs w:val="20"/>
        </w:rPr>
        <w:t xml:space="preserve">Official transcripts of credits earned at Marian University are available at the Office of the Registrar. Students can locate fee information and order transcripts online at </w:t>
      </w:r>
      <w:hyperlink r:id="rId37" w:history="1">
        <w:r w:rsidR="00100A09" w:rsidRPr="00B154AC">
          <w:rPr>
            <w:rStyle w:val="Hyperlink"/>
            <w:rFonts w:ascii="Calibri" w:hAnsi="Calibri" w:cs="Franklin Gothic Medium Cond"/>
            <w:sz w:val="20"/>
            <w:szCs w:val="20"/>
          </w:rPr>
          <w:t>www.marian.edu/current-students/registrar</w:t>
        </w:r>
      </w:hyperlink>
      <w:r w:rsidR="006629F9">
        <w:rPr>
          <w:rFonts w:ascii="Calibri" w:hAnsi="Calibri" w:cs="Franklin Gothic Medium Cond"/>
          <w:color w:val="000000"/>
          <w:sz w:val="20"/>
          <w:szCs w:val="20"/>
        </w:rPr>
        <w:t>.</w:t>
      </w:r>
      <w:r w:rsidR="00100A09">
        <w:rPr>
          <w:rFonts w:ascii="Calibri" w:hAnsi="Calibri" w:cs="Franklin Gothic Medium Cond"/>
          <w:color w:val="000000"/>
          <w:sz w:val="20"/>
          <w:szCs w:val="20"/>
        </w:rPr>
        <w:t xml:space="preserve"> </w:t>
      </w:r>
      <w:r w:rsidR="006629F9">
        <w:rPr>
          <w:rFonts w:ascii="Calibri" w:hAnsi="Calibri" w:cs="Franklin Gothic Medium Cond"/>
          <w:color w:val="000000"/>
          <w:sz w:val="20"/>
          <w:szCs w:val="20"/>
        </w:rPr>
        <w:t xml:space="preserve"> </w:t>
      </w:r>
    </w:p>
    <w:p w14:paraId="15E95730" w14:textId="77777777" w:rsidR="00B22C25" w:rsidRPr="00C94A95" w:rsidRDefault="00B22C25" w:rsidP="00C94A95">
      <w:pPr>
        <w:rPr>
          <w:rFonts w:ascii="Calibri" w:hAnsi="Calibri" w:cs="Franklin Gothic Medium Cond"/>
          <w:color w:val="000000"/>
          <w:sz w:val="20"/>
          <w:szCs w:val="20"/>
        </w:rPr>
      </w:pPr>
    </w:p>
    <w:p w14:paraId="33C2793F" w14:textId="77777777" w:rsidR="00B1766D" w:rsidRPr="00484499" w:rsidRDefault="00B1766D" w:rsidP="00F914F8">
      <w:pPr>
        <w:pStyle w:val="NoParagraphStyle"/>
        <w:suppressAutoHyphens/>
        <w:spacing w:line="240" w:lineRule="auto"/>
        <w:rPr>
          <w:rFonts w:ascii="Calibri" w:hAnsi="Calibri" w:cs="Franklin Gothic Medium Cond"/>
          <w:b/>
          <w:sz w:val="20"/>
          <w:szCs w:val="20"/>
        </w:rPr>
      </w:pPr>
      <w:r w:rsidRPr="00484499">
        <w:rPr>
          <w:rFonts w:ascii="Calibri" w:hAnsi="Calibri" w:cs="Franklin Gothic Medium Cond"/>
          <w:b/>
          <w:sz w:val="20"/>
          <w:szCs w:val="20"/>
        </w:rPr>
        <w:t>Academic</w:t>
      </w:r>
      <w:r w:rsidR="00776294" w:rsidRPr="00484499">
        <w:rPr>
          <w:rFonts w:ascii="Calibri" w:hAnsi="Calibri" w:cs="Franklin Gothic Medium Cond"/>
          <w:b/>
          <w:sz w:val="20"/>
          <w:szCs w:val="20"/>
        </w:rPr>
        <w:fldChar w:fldCharType="begin"/>
      </w:r>
      <w:r w:rsidR="00F13B59" w:rsidRPr="00484499">
        <w:instrText xml:space="preserve"> XE "</w:instrText>
      </w:r>
      <w:bookmarkStart w:id="90" w:name="Repeat_Classes"/>
      <w:r w:rsidR="00F13B59" w:rsidRPr="00484499">
        <w:rPr>
          <w:rFonts w:ascii="Calibri" w:hAnsi="Calibri" w:cs="Franklin Gothic Medium Cond"/>
          <w:b/>
        </w:rPr>
        <w:instrText xml:space="preserve">Repeat </w:instrText>
      </w:r>
      <w:bookmarkEnd w:id="90"/>
      <w:r w:rsidR="00F13B59" w:rsidRPr="00484499">
        <w:rPr>
          <w:rFonts w:ascii="Calibri" w:hAnsi="Calibri" w:cs="Franklin Gothic Medium Cond"/>
          <w:b/>
        </w:rPr>
        <w:instrText>classes</w:instrText>
      </w:r>
      <w:r w:rsidR="00F13B59" w:rsidRPr="00484499">
        <w:instrText xml:space="preserve">" </w:instrText>
      </w:r>
      <w:r w:rsidR="00776294" w:rsidRPr="00484499">
        <w:rPr>
          <w:rFonts w:ascii="Calibri" w:hAnsi="Calibri" w:cs="Franklin Gothic Medium Cond"/>
          <w:b/>
          <w:sz w:val="20"/>
          <w:szCs w:val="20"/>
        </w:rPr>
        <w:fldChar w:fldCharType="end"/>
      </w:r>
      <w:r w:rsidR="00776294" w:rsidRPr="00484499">
        <w:rPr>
          <w:rFonts w:ascii="Calibri" w:hAnsi="Calibri" w:cs="Franklin Gothic Medium Cond"/>
          <w:b/>
          <w:sz w:val="20"/>
          <w:szCs w:val="20"/>
        </w:rPr>
        <w:fldChar w:fldCharType="begin"/>
      </w:r>
      <w:r w:rsidR="00F13B59" w:rsidRPr="00484499">
        <w:instrText xml:space="preserve"> XE "</w:instrText>
      </w:r>
      <w:r w:rsidR="00F13B59" w:rsidRPr="00484499">
        <w:rPr>
          <w:rFonts w:ascii="Calibri" w:hAnsi="Calibri" w:cs="Franklin Gothic Medium Cond"/>
          <w:b/>
        </w:rPr>
        <w:instrText>Repeat courses</w:instrText>
      </w:r>
      <w:r w:rsidR="00F13B59" w:rsidRPr="00484499">
        <w:instrText xml:space="preserve">" </w:instrText>
      </w:r>
      <w:r w:rsidR="00776294" w:rsidRPr="00484499">
        <w:rPr>
          <w:rFonts w:ascii="Calibri" w:hAnsi="Calibri" w:cs="Franklin Gothic Medium Cond"/>
          <w:b/>
          <w:sz w:val="20"/>
          <w:szCs w:val="20"/>
        </w:rPr>
        <w:fldChar w:fldCharType="end"/>
      </w:r>
      <w:r w:rsidRPr="00484499">
        <w:rPr>
          <w:rFonts w:ascii="Calibri" w:hAnsi="Calibri" w:cs="Franklin Gothic Medium Cond"/>
          <w:b/>
          <w:sz w:val="20"/>
          <w:szCs w:val="20"/>
        </w:rPr>
        <w:t xml:space="preserve"> Progress</w:t>
      </w:r>
      <w:r w:rsidR="00776294" w:rsidRPr="00484499">
        <w:rPr>
          <w:rFonts w:ascii="Calibri" w:hAnsi="Calibri" w:cs="Franklin Gothic Medium Cond"/>
          <w:b/>
          <w:sz w:val="20"/>
          <w:szCs w:val="20"/>
        </w:rPr>
        <w:fldChar w:fldCharType="begin"/>
      </w:r>
      <w:r w:rsidR="00BA72E6" w:rsidRPr="00484499">
        <w:instrText xml:space="preserve"> XE "</w:instrText>
      </w:r>
      <w:bookmarkStart w:id="91" w:name="Academic_Progress"/>
      <w:r w:rsidR="00BA72E6" w:rsidRPr="00484499">
        <w:rPr>
          <w:rFonts w:ascii="Calibri" w:hAnsi="Calibri" w:cs="Franklin Gothic Medium Cond"/>
          <w:b/>
          <w:sz w:val="20"/>
          <w:szCs w:val="20"/>
        </w:rPr>
        <w:instrText xml:space="preserve">Academic </w:instrText>
      </w:r>
      <w:bookmarkEnd w:id="91"/>
      <w:r w:rsidR="00BA72E6" w:rsidRPr="00484499">
        <w:rPr>
          <w:rFonts w:ascii="Calibri" w:hAnsi="Calibri" w:cs="Franklin Gothic Medium Cond"/>
          <w:b/>
          <w:sz w:val="20"/>
          <w:szCs w:val="20"/>
        </w:rPr>
        <w:instrText>Progress</w:instrText>
      </w:r>
      <w:r w:rsidR="00BA72E6" w:rsidRPr="00484499">
        <w:instrText xml:space="preserve">" </w:instrText>
      </w:r>
      <w:r w:rsidR="00776294" w:rsidRPr="00484499">
        <w:rPr>
          <w:rFonts w:ascii="Calibri" w:hAnsi="Calibri" w:cs="Franklin Gothic Medium Cond"/>
          <w:b/>
          <w:sz w:val="20"/>
          <w:szCs w:val="20"/>
        </w:rPr>
        <w:fldChar w:fldCharType="end"/>
      </w:r>
      <w:r w:rsidRPr="00484499">
        <w:rPr>
          <w:rFonts w:ascii="Calibri" w:hAnsi="Calibri" w:cs="Franklin Gothic Medium Cond"/>
          <w:b/>
          <w:sz w:val="20"/>
          <w:szCs w:val="20"/>
        </w:rPr>
        <w:t>, Probation</w:t>
      </w:r>
      <w:r w:rsidR="00776294" w:rsidRPr="00484499">
        <w:rPr>
          <w:rFonts w:ascii="Calibri" w:hAnsi="Calibri" w:cs="Franklin Gothic Medium Cond"/>
          <w:b/>
          <w:sz w:val="20"/>
          <w:szCs w:val="20"/>
        </w:rPr>
        <w:fldChar w:fldCharType="begin"/>
      </w:r>
      <w:r w:rsidR="00F13B59" w:rsidRPr="00484499">
        <w:instrText xml:space="preserve"> XE "</w:instrText>
      </w:r>
      <w:bookmarkStart w:id="92" w:name="Probation"/>
      <w:r w:rsidR="00F13B59" w:rsidRPr="00484499">
        <w:rPr>
          <w:rFonts w:ascii="Calibri" w:hAnsi="Calibri" w:cs="Franklin Gothic Medium Cond"/>
          <w:b/>
          <w:sz w:val="20"/>
          <w:szCs w:val="20"/>
        </w:rPr>
        <w:instrText>Probation</w:instrText>
      </w:r>
      <w:bookmarkEnd w:id="92"/>
      <w:r w:rsidR="00F13B59" w:rsidRPr="00484499">
        <w:instrText xml:space="preserve">" </w:instrText>
      </w:r>
      <w:r w:rsidR="00776294" w:rsidRPr="00484499">
        <w:rPr>
          <w:rFonts w:ascii="Calibri" w:hAnsi="Calibri" w:cs="Franklin Gothic Medium Cond"/>
          <w:b/>
          <w:sz w:val="20"/>
          <w:szCs w:val="20"/>
        </w:rPr>
        <w:fldChar w:fldCharType="end"/>
      </w:r>
      <w:r w:rsidRPr="00484499">
        <w:rPr>
          <w:rFonts w:ascii="Calibri" w:hAnsi="Calibri" w:cs="Franklin Gothic Medium Cond"/>
          <w:b/>
          <w:sz w:val="20"/>
          <w:szCs w:val="20"/>
        </w:rPr>
        <w:t>, and Dismissal</w:t>
      </w:r>
      <w:r w:rsidR="00776294" w:rsidRPr="00484499">
        <w:rPr>
          <w:rFonts w:ascii="Calibri" w:hAnsi="Calibri" w:cs="Franklin Gothic Medium Cond"/>
          <w:b/>
          <w:sz w:val="20"/>
          <w:szCs w:val="20"/>
        </w:rPr>
        <w:fldChar w:fldCharType="begin"/>
      </w:r>
      <w:r w:rsidR="00534084" w:rsidRPr="00484499">
        <w:instrText xml:space="preserve"> XE "</w:instrText>
      </w:r>
      <w:bookmarkStart w:id="93" w:name="Dismissal"/>
      <w:r w:rsidR="00534084" w:rsidRPr="00484499">
        <w:rPr>
          <w:rFonts w:ascii="Calibri" w:hAnsi="Calibri" w:cs="Franklin Gothic Medium Cond"/>
          <w:b/>
          <w:sz w:val="20"/>
          <w:szCs w:val="20"/>
        </w:rPr>
        <w:instrText>Dismissal</w:instrText>
      </w:r>
      <w:bookmarkEnd w:id="93"/>
      <w:r w:rsidR="00534084" w:rsidRPr="00484499">
        <w:rPr>
          <w:rFonts w:ascii="Calibri" w:hAnsi="Calibri" w:cs="Franklin Gothic Medium Cond"/>
          <w:b/>
        </w:rPr>
        <w:instrText>, academic</w:instrText>
      </w:r>
      <w:r w:rsidR="00534084" w:rsidRPr="00484499">
        <w:instrText xml:space="preserve">" </w:instrText>
      </w:r>
      <w:r w:rsidR="00776294" w:rsidRPr="00484499">
        <w:rPr>
          <w:rFonts w:ascii="Calibri" w:hAnsi="Calibri" w:cs="Franklin Gothic Medium Cond"/>
          <w:b/>
          <w:sz w:val="20"/>
          <w:szCs w:val="20"/>
        </w:rPr>
        <w:fldChar w:fldCharType="end"/>
      </w:r>
      <w:r w:rsidR="00776294" w:rsidRPr="00484499">
        <w:rPr>
          <w:rFonts w:ascii="Calibri" w:hAnsi="Calibri" w:cs="Franklin Gothic Medium Cond"/>
          <w:b/>
          <w:sz w:val="20"/>
          <w:szCs w:val="20"/>
        </w:rPr>
        <w:fldChar w:fldCharType="begin"/>
      </w:r>
      <w:r w:rsidR="00BA72E6" w:rsidRPr="00484499">
        <w:instrText xml:space="preserve"> XE "</w:instrText>
      </w:r>
      <w:bookmarkStart w:id="94" w:name="Academic_Dismissal"/>
      <w:r w:rsidR="00BA72E6" w:rsidRPr="00484499">
        <w:rPr>
          <w:rFonts w:ascii="Calibri" w:hAnsi="Calibri" w:cs="Franklin Gothic Medium Cond"/>
          <w:b/>
        </w:rPr>
        <w:instrText xml:space="preserve">Academic </w:instrText>
      </w:r>
      <w:bookmarkEnd w:id="94"/>
      <w:r w:rsidR="00BA72E6" w:rsidRPr="00484499">
        <w:rPr>
          <w:rFonts w:ascii="Calibri" w:hAnsi="Calibri" w:cs="Franklin Gothic Medium Cond"/>
          <w:b/>
        </w:rPr>
        <w:instrText>dismissal</w:instrText>
      </w:r>
      <w:r w:rsidR="00BA72E6" w:rsidRPr="00484499">
        <w:instrText xml:space="preserve">" </w:instrText>
      </w:r>
      <w:r w:rsidR="00776294" w:rsidRPr="00484499">
        <w:rPr>
          <w:rFonts w:ascii="Calibri" w:hAnsi="Calibri" w:cs="Franklin Gothic Medium Cond"/>
          <w:b/>
          <w:sz w:val="20"/>
          <w:szCs w:val="20"/>
        </w:rPr>
        <w:fldChar w:fldCharType="end"/>
      </w:r>
    </w:p>
    <w:p w14:paraId="46B23131"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To graduate, the university requires a 2.00 or </w:t>
      </w:r>
      <w:proofErr w:type="gramStart"/>
      <w:r w:rsidRPr="00F914F8">
        <w:rPr>
          <w:rFonts w:ascii="Calibri" w:hAnsi="Calibri" w:cs="Franklin Gothic Medium Cond"/>
          <w:sz w:val="20"/>
          <w:szCs w:val="20"/>
        </w:rPr>
        <w:t>higher grade</w:t>
      </w:r>
      <w:proofErr w:type="gramEnd"/>
      <w:r w:rsidRPr="00F914F8">
        <w:rPr>
          <w:rFonts w:ascii="Calibri" w:hAnsi="Calibri" w:cs="Franklin Gothic Medium Cond"/>
          <w:sz w:val="20"/>
          <w:szCs w:val="20"/>
        </w:rPr>
        <w:t xml:space="preserve"> point average for all courses taken at Marian University and all courses which apply toward the major. The major, for the purpose of calculating the 2.00 graduation requirement, is defined as all courses required by the major (in and out of the department) plus any required or elective courses with the department prefix. To meet degree requirements, some disciplines require higher grades in each course or a higher cumulative grade point average.</w:t>
      </w:r>
    </w:p>
    <w:p w14:paraId="3D15ED55"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ab/>
      </w:r>
    </w:p>
    <w:p w14:paraId="0D3EA921"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Students are not considered in good academic standing if their cumulative grade point average falls below 2.00. If this occurs the student is warned and academic progress is watched closely.</w:t>
      </w:r>
    </w:p>
    <w:p w14:paraId="37EB02E6" w14:textId="77777777" w:rsidR="00B1766D"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ab/>
      </w:r>
    </w:p>
    <w:p w14:paraId="74EAC371" w14:textId="071AF5F8" w:rsidR="000A7AA7"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Students will be placed on academic probation if their </w:t>
      </w:r>
      <w:r w:rsidRPr="00C15644">
        <w:rPr>
          <w:rFonts w:ascii="Calibri" w:hAnsi="Calibri" w:cs="Franklin Gothic Medium Cond"/>
          <w:i/>
          <w:sz w:val="20"/>
          <w:szCs w:val="20"/>
        </w:rPr>
        <w:t>cumulative</w:t>
      </w:r>
      <w:r w:rsidRPr="00F914F8">
        <w:rPr>
          <w:rFonts w:ascii="Calibri" w:hAnsi="Calibri" w:cs="Franklin Gothic Medium Cond"/>
          <w:sz w:val="20"/>
          <w:szCs w:val="20"/>
        </w:rPr>
        <w:t xml:space="preserve"> GPA does not meet the guidelines below for </w:t>
      </w:r>
      <w:r w:rsidR="003F4F75" w:rsidRPr="003F4F75">
        <w:rPr>
          <w:rFonts w:ascii="Calibri" w:hAnsi="Calibri" w:cs="Franklin Gothic Medium Cond"/>
          <w:i/>
          <w:sz w:val="20"/>
          <w:szCs w:val="20"/>
        </w:rPr>
        <w:t>attempted</w:t>
      </w:r>
      <w:r w:rsidR="003F4F75">
        <w:rPr>
          <w:rFonts w:ascii="Calibri" w:hAnsi="Calibri" w:cs="Franklin Gothic Medium Cond"/>
          <w:sz w:val="20"/>
          <w:szCs w:val="20"/>
        </w:rPr>
        <w:t xml:space="preserve"> </w:t>
      </w:r>
      <w:r w:rsidRPr="00C15644">
        <w:rPr>
          <w:rFonts w:ascii="Calibri" w:hAnsi="Calibri" w:cs="Franklin Gothic Medium Cond"/>
          <w:i/>
          <w:sz w:val="20"/>
          <w:szCs w:val="20"/>
        </w:rPr>
        <w:t>credits enrolled</w:t>
      </w:r>
      <w:r w:rsidRPr="00F914F8">
        <w:rPr>
          <w:rFonts w:ascii="Calibri" w:hAnsi="Calibri" w:cs="Franklin Gothic Medium Cond"/>
          <w:sz w:val="20"/>
          <w:szCs w:val="20"/>
        </w:rPr>
        <w:t>:</w:t>
      </w:r>
    </w:p>
    <w:p w14:paraId="47BAE9E1" w14:textId="77777777" w:rsidR="00E552E4" w:rsidRDefault="00E552E4" w:rsidP="00F914F8">
      <w:pPr>
        <w:pStyle w:val="NoParagraphStyle"/>
        <w:tabs>
          <w:tab w:val="left" w:pos="360"/>
        </w:tabs>
        <w:suppressAutoHyphens/>
        <w:spacing w:line="240" w:lineRule="auto"/>
        <w:rPr>
          <w:rFonts w:ascii="Calibri" w:hAnsi="Calibri" w:cs="Franklin Gothic Medium Cond"/>
          <w:sz w:val="20"/>
          <w:szCs w:val="20"/>
        </w:rPr>
      </w:pPr>
    </w:p>
    <w:tbl>
      <w:tblPr>
        <w:tblStyle w:val="TableGrid"/>
        <w:tblpPr w:leftFromText="180" w:rightFromText="180" w:vertAnchor="text" w:horzAnchor="page" w:tblpX="2331" w:tblpY="-48"/>
        <w:tblW w:w="0" w:type="auto"/>
        <w:tblLook w:val="04A0" w:firstRow="1" w:lastRow="0" w:firstColumn="1" w:lastColumn="0" w:noHBand="0" w:noVBand="1"/>
      </w:tblPr>
      <w:tblGrid>
        <w:gridCol w:w="3528"/>
        <w:gridCol w:w="2700"/>
      </w:tblGrid>
      <w:tr w:rsidR="00E41791" w14:paraId="02533C97" w14:textId="77777777" w:rsidTr="00BD6713">
        <w:trPr>
          <w:trHeight w:val="621"/>
        </w:trPr>
        <w:tc>
          <w:tcPr>
            <w:tcW w:w="3528" w:type="dxa"/>
          </w:tcPr>
          <w:p w14:paraId="6D58C294" w14:textId="77777777" w:rsidR="00E41791" w:rsidRDefault="00306CE1" w:rsidP="00BD6713">
            <w:pPr>
              <w:pStyle w:val="NoParagraphStyle"/>
              <w:tabs>
                <w:tab w:val="left" w:pos="2460"/>
              </w:tabs>
              <w:suppressAutoHyphens/>
              <w:spacing w:line="240" w:lineRule="auto"/>
              <w:jc w:val="center"/>
              <w:rPr>
                <w:rFonts w:ascii="Calibri" w:hAnsi="Calibri" w:cs="Arial"/>
                <w:sz w:val="20"/>
                <w:szCs w:val="20"/>
              </w:rPr>
            </w:pPr>
            <w:r>
              <w:rPr>
                <w:rFonts w:ascii="Calibri" w:hAnsi="Calibri" w:cs="Arial"/>
                <w:sz w:val="20"/>
                <w:szCs w:val="20"/>
              </w:rPr>
              <w:t>Total Credits Attempted</w:t>
            </w:r>
          </w:p>
          <w:p w14:paraId="012DA3C7" w14:textId="77777777" w:rsidR="00E41791" w:rsidRPr="000A7AA7" w:rsidRDefault="00E41791" w:rsidP="00BD6713">
            <w:pPr>
              <w:pStyle w:val="NoParagraphStyle"/>
              <w:tabs>
                <w:tab w:val="left" w:pos="2460"/>
              </w:tabs>
              <w:suppressAutoHyphens/>
              <w:spacing w:line="240" w:lineRule="auto"/>
              <w:jc w:val="center"/>
              <w:rPr>
                <w:rFonts w:ascii="Calibri" w:hAnsi="Calibri" w:cs="Arial"/>
                <w:sz w:val="18"/>
                <w:szCs w:val="18"/>
              </w:rPr>
            </w:pPr>
            <w:r>
              <w:rPr>
                <w:rFonts w:ascii="Calibri" w:hAnsi="Calibri" w:cs="Arial"/>
                <w:sz w:val="18"/>
                <w:szCs w:val="18"/>
              </w:rPr>
              <w:t>(Includes A-F, S, U, P, FL, I, IP, and W grades, and advanced standing credits)</w:t>
            </w:r>
          </w:p>
        </w:tc>
        <w:tc>
          <w:tcPr>
            <w:tcW w:w="2700" w:type="dxa"/>
          </w:tcPr>
          <w:p w14:paraId="4EF0AE15" w14:textId="77777777" w:rsidR="00E41791" w:rsidRPr="000A7AA7" w:rsidRDefault="00E41791" w:rsidP="00BD6713">
            <w:pPr>
              <w:pStyle w:val="NoParagraphStyle"/>
              <w:tabs>
                <w:tab w:val="left" w:pos="360"/>
              </w:tabs>
              <w:suppressAutoHyphens/>
              <w:spacing w:line="240" w:lineRule="auto"/>
              <w:jc w:val="center"/>
              <w:rPr>
                <w:rFonts w:ascii="Calibri" w:hAnsi="Calibri" w:cs="Arial"/>
                <w:sz w:val="20"/>
                <w:szCs w:val="20"/>
              </w:rPr>
            </w:pPr>
            <w:r>
              <w:rPr>
                <w:rFonts w:ascii="Calibri" w:hAnsi="Calibri" w:cs="Arial"/>
                <w:sz w:val="20"/>
                <w:szCs w:val="20"/>
              </w:rPr>
              <w:t xml:space="preserve">Minimum </w:t>
            </w:r>
            <w:r w:rsidRPr="009C513E">
              <w:rPr>
                <w:rFonts w:ascii="Calibri" w:hAnsi="Calibri" w:cs="Arial"/>
                <w:sz w:val="18"/>
                <w:szCs w:val="18"/>
              </w:rPr>
              <w:t>C</w:t>
            </w:r>
            <w:r w:rsidRPr="00F914F8">
              <w:rPr>
                <w:rFonts w:ascii="Calibri" w:hAnsi="Calibri" w:cs="Arial"/>
                <w:sz w:val="20"/>
                <w:szCs w:val="20"/>
              </w:rPr>
              <w:t>umulative</w:t>
            </w:r>
            <w:r>
              <w:rPr>
                <w:rFonts w:ascii="Calibri" w:hAnsi="Calibri" w:cs="Arial"/>
                <w:sz w:val="20"/>
                <w:szCs w:val="20"/>
              </w:rPr>
              <w:t xml:space="preserve"> </w:t>
            </w:r>
            <w:r w:rsidR="00767203">
              <w:rPr>
                <w:rFonts w:ascii="Calibri" w:hAnsi="Calibri" w:cs="Arial"/>
                <w:sz w:val="18"/>
                <w:szCs w:val="18"/>
              </w:rPr>
              <w:t>G</w:t>
            </w:r>
            <w:r w:rsidR="00767203">
              <w:rPr>
                <w:rFonts w:ascii="Calibri" w:hAnsi="Calibri" w:cs="Arial"/>
                <w:sz w:val="20"/>
                <w:szCs w:val="20"/>
              </w:rPr>
              <w:t>PA</w:t>
            </w:r>
          </w:p>
        </w:tc>
      </w:tr>
      <w:tr w:rsidR="00E41791" w14:paraId="5211D037" w14:textId="77777777" w:rsidTr="00BD6713">
        <w:trPr>
          <w:trHeight w:val="944"/>
        </w:trPr>
        <w:tc>
          <w:tcPr>
            <w:tcW w:w="3528" w:type="dxa"/>
          </w:tcPr>
          <w:p w14:paraId="4E482D71" w14:textId="77777777" w:rsidR="00E41791" w:rsidRPr="006A2F4C" w:rsidRDefault="00E41791" w:rsidP="00BD6713">
            <w:pPr>
              <w:pStyle w:val="NoParagraphStyle"/>
              <w:tabs>
                <w:tab w:val="left" w:pos="360"/>
              </w:tabs>
              <w:suppressAutoHyphens/>
              <w:spacing w:line="240" w:lineRule="auto"/>
              <w:jc w:val="center"/>
              <w:rPr>
                <w:rFonts w:ascii="Calibri" w:hAnsi="Calibri" w:cs="Franklin Gothic Medium Cond"/>
                <w:sz w:val="20"/>
                <w:szCs w:val="20"/>
              </w:rPr>
            </w:pPr>
            <w:r w:rsidRPr="006A2F4C">
              <w:rPr>
                <w:rFonts w:ascii="Calibri" w:hAnsi="Calibri" w:cs="Franklin Gothic Medium Cond"/>
                <w:sz w:val="20"/>
                <w:szCs w:val="20"/>
              </w:rPr>
              <w:t>Up to 17.999</w:t>
            </w:r>
          </w:p>
          <w:p w14:paraId="420437EC" w14:textId="77777777" w:rsidR="00E41791" w:rsidRPr="006A2F4C" w:rsidRDefault="00E41791" w:rsidP="00BD6713">
            <w:pPr>
              <w:pStyle w:val="NoParagraphStyle"/>
              <w:tabs>
                <w:tab w:val="left" w:pos="360"/>
              </w:tabs>
              <w:suppressAutoHyphens/>
              <w:spacing w:line="240" w:lineRule="auto"/>
              <w:jc w:val="center"/>
              <w:rPr>
                <w:rFonts w:ascii="Calibri" w:hAnsi="Calibri" w:cs="Franklin Gothic Medium Cond"/>
                <w:sz w:val="20"/>
                <w:szCs w:val="20"/>
              </w:rPr>
            </w:pPr>
            <w:r w:rsidRPr="006A2F4C">
              <w:rPr>
                <w:rFonts w:ascii="Calibri" w:hAnsi="Calibri" w:cs="Franklin Gothic Medium Cond"/>
                <w:sz w:val="20"/>
                <w:szCs w:val="20"/>
              </w:rPr>
              <w:t>18.000 - 34.999</w:t>
            </w:r>
          </w:p>
          <w:p w14:paraId="36E22A7B" w14:textId="77777777" w:rsidR="00E41791" w:rsidRPr="006A2F4C" w:rsidRDefault="00E41791" w:rsidP="00BD6713">
            <w:pPr>
              <w:pStyle w:val="NoParagraphStyle"/>
              <w:tabs>
                <w:tab w:val="left" w:pos="360"/>
              </w:tabs>
              <w:suppressAutoHyphens/>
              <w:spacing w:line="240" w:lineRule="auto"/>
              <w:jc w:val="center"/>
              <w:rPr>
                <w:rFonts w:ascii="Calibri" w:hAnsi="Calibri" w:cs="Franklin Gothic Medium Cond"/>
                <w:sz w:val="20"/>
                <w:szCs w:val="20"/>
              </w:rPr>
            </w:pPr>
            <w:r w:rsidRPr="006A2F4C">
              <w:rPr>
                <w:rFonts w:ascii="Calibri" w:hAnsi="Calibri" w:cs="Franklin Gothic Medium Cond"/>
                <w:sz w:val="20"/>
                <w:szCs w:val="20"/>
              </w:rPr>
              <w:t>35.000 - 51.999</w:t>
            </w:r>
          </w:p>
          <w:p w14:paraId="1D84910B" w14:textId="77777777" w:rsidR="00E41791" w:rsidRPr="006A2F4C" w:rsidRDefault="00E41791" w:rsidP="00BD6713">
            <w:pPr>
              <w:pStyle w:val="NoParagraphStyle"/>
              <w:tabs>
                <w:tab w:val="left" w:pos="360"/>
              </w:tabs>
              <w:suppressAutoHyphens/>
              <w:spacing w:line="240" w:lineRule="auto"/>
              <w:jc w:val="center"/>
              <w:rPr>
                <w:rFonts w:ascii="Calibri" w:hAnsi="Calibri" w:cs="Franklin Gothic Medium Cond"/>
                <w:sz w:val="20"/>
                <w:szCs w:val="20"/>
              </w:rPr>
            </w:pPr>
            <w:r w:rsidRPr="006A2F4C">
              <w:rPr>
                <w:rFonts w:ascii="Calibri" w:hAnsi="Calibri" w:cs="Franklin Gothic Medium Cond"/>
                <w:sz w:val="20"/>
                <w:szCs w:val="20"/>
              </w:rPr>
              <w:t>52 or more</w:t>
            </w:r>
          </w:p>
        </w:tc>
        <w:tc>
          <w:tcPr>
            <w:tcW w:w="2700" w:type="dxa"/>
          </w:tcPr>
          <w:p w14:paraId="01BD1D1B" w14:textId="77777777" w:rsidR="00E41791" w:rsidRPr="006A2F4C" w:rsidRDefault="00E41791" w:rsidP="00BD6713">
            <w:pPr>
              <w:pStyle w:val="NoParagraphStyle"/>
              <w:tabs>
                <w:tab w:val="left" w:pos="2460"/>
              </w:tabs>
              <w:suppressAutoHyphens/>
              <w:spacing w:line="240" w:lineRule="auto"/>
              <w:jc w:val="center"/>
              <w:rPr>
                <w:rFonts w:ascii="Calibri" w:hAnsi="Calibri" w:cs="Franklin Gothic Medium Cond"/>
                <w:sz w:val="20"/>
                <w:szCs w:val="20"/>
              </w:rPr>
            </w:pPr>
            <w:r w:rsidRPr="006A2F4C">
              <w:rPr>
                <w:rFonts w:ascii="Calibri" w:hAnsi="Calibri" w:cs="Franklin Gothic Medium Cond"/>
                <w:sz w:val="20"/>
                <w:szCs w:val="20"/>
              </w:rPr>
              <w:t>1.50</w:t>
            </w:r>
          </w:p>
          <w:p w14:paraId="4F123A92" w14:textId="77777777" w:rsidR="00E41791" w:rsidRPr="006A2F4C" w:rsidRDefault="00E41791" w:rsidP="00BD6713">
            <w:pPr>
              <w:pStyle w:val="NoParagraphStyle"/>
              <w:tabs>
                <w:tab w:val="left" w:pos="2460"/>
              </w:tabs>
              <w:suppressAutoHyphens/>
              <w:spacing w:line="240" w:lineRule="auto"/>
              <w:jc w:val="center"/>
              <w:rPr>
                <w:rFonts w:ascii="Calibri" w:hAnsi="Calibri" w:cs="Franklin Gothic Medium Cond"/>
                <w:sz w:val="20"/>
                <w:szCs w:val="20"/>
              </w:rPr>
            </w:pPr>
            <w:r w:rsidRPr="006A2F4C">
              <w:rPr>
                <w:rFonts w:ascii="Calibri" w:hAnsi="Calibri" w:cs="Franklin Gothic Medium Cond"/>
                <w:sz w:val="20"/>
                <w:szCs w:val="20"/>
              </w:rPr>
              <w:t>1.75</w:t>
            </w:r>
          </w:p>
          <w:p w14:paraId="095DE1DD" w14:textId="77777777" w:rsidR="00E41791" w:rsidRPr="006A2F4C" w:rsidRDefault="00E41791" w:rsidP="00BD6713">
            <w:pPr>
              <w:pStyle w:val="NoParagraphStyle"/>
              <w:tabs>
                <w:tab w:val="left" w:pos="2460"/>
              </w:tabs>
              <w:suppressAutoHyphens/>
              <w:spacing w:line="240" w:lineRule="auto"/>
              <w:jc w:val="center"/>
              <w:rPr>
                <w:rFonts w:ascii="Calibri" w:hAnsi="Calibri" w:cs="Franklin Gothic Medium Cond"/>
                <w:sz w:val="20"/>
                <w:szCs w:val="20"/>
              </w:rPr>
            </w:pPr>
            <w:r w:rsidRPr="006A2F4C">
              <w:rPr>
                <w:rFonts w:ascii="Calibri" w:hAnsi="Calibri" w:cs="Franklin Gothic Medium Cond"/>
                <w:sz w:val="20"/>
                <w:szCs w:val="20"/>
              </w:rPr>
              <w:t>1.90</w:t>
            </w:r>
          </w:p>
          <w:p w14:paraId="71AE9833" w14:textId="77777777" w:rsidR="00E41791" w:rsidRPr="006A2F4C" w:rsidRDefault="00E41791" w:rsidP="00BD6713">
            <w:pPr>
              <w:pStyle w:val="NoParagraphStyle"/>
              <w:tabs>
                <w:tab w:val="left" w:pos="2460"/>
              </w:tabs>
              <w:suppressAutoHyphens/>
              <w:spacing w:line="240" w:lineRule="auto"/>
              <w:jc w:val="center"/>
              <w:rPr>
                <w:rFonts w:ascii="Calibri" w:hAnsi="Calibri" w:cs="Franklin Gothic Medium Cond"/>
                <w:sz w:val="20"/>
                <w:szCs w:val="20"/>
              </w:rPr>
            </w:pPr>
            <w:r w:rsidRPr="006A2F4C">
              <w:rPr>
                <w:rFonts w:ascii="Calibri" w:hAnsi="Calibri" w:cs="Franklin Gothic Medium Cond"/>
                <w:sz w:val="20"/>
                <w:szCs w:val="20"/>
              </w:rPr>
              <w:t>2.00</w:t>
            </w:r>
          </w:p>
        </w:tc>
      </w:tr>
    </w:tbl>
    <w:p w14:paraId="106DB935" w14:textId="77777777" w:rsidR="000A7AA7" w:rsidRDefault="000A7AA7" w:rsidP="000A7AA7">
      <w:pPr>
        <w:pStyle w:val="NoParagraphStyle"/>
        <w:tabs>
          <w:tab w:val="left" w:pos="2460"/>
        </w:tabs>
        <w:suppressAutoHyphens/>
        <w:spacing w:line="240" w:lineRule="auto"/>
        <w:rPr>
          <w:rFonts w:ascii="Calibri" w:hAnsi="Calibri" w:cs="Franklin Gothic Medium Cond"/>
          <w:sz w:val="20"/>
          <w:szCs w:val="20"/>
        </w:rPr>
      </w:pPr>
    </w:p>
    <w:p w14:paraId="5C66D6F5" w14:textId="77777777" w:rsidR="007044EE" w:rsidRPr="000A7AA7" w:rsidRDefault="00E41791" w:rsidP="00E41791">
      <w:pPr>
        <w:pStyle w:val="NoParagraphStyle"/>
        <w:tabs>
          <w:tab w:val="left" w:pos="2460"/>
        </w:tabs>
        <w:suppressAutoHyphens/>
        <w:spacing w:line="240" w:lineRule="auto"/>
        <w:rPr>
          <w:rFonts w:ascii="Calibri" w:hAnsi="Calibri" w:cs="Arial"/>
          <w:sz w:val="18"/>
          <w:szCs w:val="18"/>
        </w:rPr>
      </w:pPr>
      <w:r>
        <w:rPr>
          <w:rFonts w:ascii="Calibri" w:hAnsi="Calibri" w:cs="Franklin Gothic Medium Cond"/>
          <w:sz w:val="20"/>
          <w:szCs w:val="20"/>
        </w:rPr>
        <w:t xml:space="preserve">                  </w:t>
      </w:r>
    </w:p>
    <w:p w14:paraId="70515163" w14:textId="77777777" w:rsidR="000A7AA7" w:rsidRDefault="000A7AA7" w:rsidP="00F914F8">
      <w:pPr>
        <w:pStyle w:val="NoParagraphStyle"/>
        <w:tabs>
          <w:tab w:val="left" w:pos="360"/>
        </w:tabs>
        <w:suppressAutoHyphens/>
        <w:spacing w:line="240" w:lineRule="auto"/>
        <w:rPr>
          <w:rFonts w:ascii="Calibri" w:hAnsi="Calibri" w:cs="Franklin Gothic Medium Cond"/>
          <w:sz w:val="20"/>
          <w:szCs w:val="20"/>
        </w:rPr>
      </w:pPr>
    </w:p>
    <w:p w14:paraId="7AAC41BE" w14:textId="77777777" w:rsidR="000A7AA7" w:rsidRDefault="000A7AA7" w:rsidP="00F914F8">
      <w:pPr>
        <w:pStyle w:val="NoParagraphStyle"/>
        <w:tabs>
          <w:tab w:val="left" w:pos="360"/>
        </w:tabs>
        <w:suppressAutoHyphens/>
        <w:spacing w:line="240" w:lineRule="auto"/>
        <w:rPr>
          <w:rFonts w:ascii="Calibri" w:hAnsi="Calibri" w:cs="Franklin Gothic Medium Cond"/>
          <w:sz w:val="20"/>
          <w:szCs w:val="20"/>
        </w:rPr>
      </w:pPr>
    </w:p>
    <w:p w14:paraId="3D62FCC0" w14:textId="77777777" w:rsidR="000A7AA7" w:rsidRDefault="000A7AA7" w:rsidP="00F914F8">
      <w:pPr>
        <w:pStyle w:val="NoParagraphStyle"/>
        <w:tabs>
          <w:tab w:val="left" w:pos="360"/>
        </w:tabs>
        <w:suppressAutoHyphens/>
        <w:spacing w:line="240" w:lineRule="auto"/>
        <w:rPr>
          <w:rFonts w:ascii="Calibri" w:hAnsi="Calibri" w:cs="Franklin Gothic Medium Cond"/>
          <w:sz w:val="20"/>
          <w:szCs w:val="20"/>
        </w:rPr>
      </w:pPr>
    </w:p>
    <w:p w14:paraId="19872CCA" w14:textId="77777777" w:rsidR="00E41791" w:rsidRDefault="00E41791" w:rsidP="00F914F8">
      <w:pPr>
        <w:pStyle w:val="NoParagraphStyle"/>
        <w:tabs>
          <w:tab w:val="left" w:pos="360"/>
        </w:tabs>
        <w:suppressAutoHyphens/>
        <w:spacing w:line="240" w:lineRule="auto"/>
        <w:rPr>
          <w:rFonts w:ascii="Calibri" w:hAnsi="Calibri" w:cs="Franklin Gothic Medium Cond"/>
          <w:sz w:val="20"/>
          <w:szCs w:val="20"/>
        </w:rPr>
      </w:pPr>
    </w:p>
    <w:p w14:paraId="71CE0F75" w14:textId="77777777" w:rsidR="00E41791" w:rsidRDefault="00E41791" w:rsidP="00F914F8">
      <w:pPr>
        <w:pStyle w:val="NoParagraphStyle"/>
        <w:tabs>
          <w:tab w:val="left" w:pos="360"/>
        </w:tabs>
        <w:suppressAutoHyphens/>
        <w:spacing w:line="240" w:lineRule="auto"/>
        <w:rPr>
          <w:rFonts w:ascii="Calibri" w:hAnsi="Calibri" w:cs="Franklin Gothic Medium Cond"/>
          <w:sz w:val="20"/>
          <w:szCs w:val="20"/>
        </w:rPr>
      </w:pPr>
    </w:p>
    <w:p w14:paraId="0933DFB0" w14:textId="77777777" w:rsidR="00E41791" w:rsidRDefault="00E41791" w:rsidP="00F914F8">
      <w:pPr>
        <w:pStyle w:val="NoParagraphStyle"/>
        <w:tabs>
          <w:tab w:val="left" w:pos="360"/>
        </w:tabs>
        <w:suppressAutoHyphens/>
        <w:spacing w:line="240" w:lineRule="auto"/>
        <w:rPr>
          <w:rFonts w:ascii="Calibri" w:hAnsi="Calibri" w:cs="Franklin Gothic Medium Cond"/>
          <w:sz w:val="20"/>
          <w:szCs w:val="20"/>
        </w:rPr>
      </w:pPr>
    </w:p>
    <w:p w14:paraId="261910DF"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If the required cumulative grade point average is not achieved after the next 12 semester credits enrolled, the student will be dismissed.</w:t>
      </w:r>
    </w:p>
    <w:p w14:paraId="2AA8FBC0"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ab/>
      </w:r>
    </w:p>
    <w:p w14:paraId="2FCECC31"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After one semester’s enrollment at Marian University, full-time students who fail in as much as one-half or more of their subsequent semester credit hours in a given semester will be dismissed. After one semester’s enrollment at Marian University, part-time students who fail in as much as six or more credits for any subsequent 12 consecutive semester credit hours will be dismissed. Students on probation who raise their cumulative grade point average to or above the required GPA are removed from probation.</w:t>
      </w:r>
    </w:p>
    <w:p w14:paraId="2B7C4CAB"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ab/>
      </w:r>
    </w:p>
    <w:p w14:paraId="5A95FFEE"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Students who fail to earn a “C” the second time they take a developmental course (COL 099, ENG 099, MAT </w:t>
      </w:r>
      <w:r w:rsidR="00DB13EE">
        <w:rPr>
          <w:rFonts w:ascii="Calibri" w:hAnsi="Calibri" w:cs="Franklin Gothic Medium Cond"/>
          <w:sz w:val="20"/>
          <w:szCs w:val="20"/>
        </w:rPr>
        <w:t>090, MAT 095</w:t>
      </w:r>
      <w:r w:rsidRPr="00F914F8">
        <w:rPr>
          <w:rFonts w:ascii="Calibri" w:hAnsi="Calibri" w:cs="Franklin Gothic Medium Cond"/>
          <w:sz w:val="20"/>
          <w:szCs w:val="20"/>
        </w:rPr>
        <w:t>) are ineligible to return based on the lack of academic progress.</w:t>
      </w:r>
    </w:p>
    <w:p w14:paraId="47883610"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p>
    <w:p w14:paraId="4F8ECD2B"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Students who voluntarily withdraw from the university while on probation, as well as those who are dismissed</w:t>
      </w:r>
      <w:r w:rsidR="00C15644">
        <w:rPr>
          <w:rFonts w:ascii="Calibri" w:hAnsi="Calibri" w:cs="Franklin Gothic Medium Cond"/>
          <w:sz w:val="20"/>
          <w:szCs w:val="20"/>
        </w:rPr>
        <w:t>,</w:t>
      </w:r>
      <w:r w:rsidRPr="00F914F8">
        <w:rPr>
          <w:rFonts w:ascii="Calibri" w:hAnsi="Calibri" w:cs="Franklin Gothic Medium Cond"/>
          <w:sz w:val="20"/>
          <w:szCs w:val="20"/>
        </w:rPr>
        <w:t xml:space="preserve"> must have special permission to re-enroll, after a case has been made that the student is more likely to succeed.</w:t>
      </w:r>
    </w:p>
    <w:p w14:paraId="3461BDCB" w14:textId="77777777" w:rsidR="00657B8C" w:rsidRDefault="00657B8C" w:rsidP="00F914F8">
      <w:pPr>
        <w:pStyle w:val="NoParagraphStyle"/>
        <w:tabs>
          <w:tab w:val="left" w:pos="360"/>
        </w:tabs>
        <w:suppressAutoHyphens/>
        <w:spacing w:line="240" w:lineRule="auto"/>
        <w:rPr>
          <w:rFonts w:ascii="Calibri" w:hAnsi="Calibri" w:cs="Franklin Gothic Medium Cond"/>
          <w:sz w:val="20"/>
          <w:szCs w:val="20"/>
        </w:rPr>
      </w:pPr>
    </w:p>
    <w:p w14:paraId="24BAE00D"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With the permission of the academic advisor, students may </w:t>
      </w:r>
      <w:bookmarkStart w:id="95" w:name="repeat_courses"/>
      <w:r w:rsidRPr="00F914F8">
        <w:rPr>
          <w:rFonts w:ascii="Calibri" w:hAnsi="Calibri" w:cs="Franklin Gothic Medium Cond"/>
          <w:sz w:val="20"/>
          <w:szCs w:val="20"/>
        </w:rPr>
        <w:t xml:space="preserve">repeat courses </w:t>
      </w:r>
      <w:bookmarkEnd w:id="95"/>
      <w:r w:rsidRPr="00F914F8">
        <w:rPr>
          <w:rFonts w:ascii="Calibri" w:hAnsi="Calibri" w:cs="Franklin Gothic Medium Cond"/>
          <w:sz w:val="20"/>
          <w:szCs w:val="20"/>
        </w:rPr>
        <w:t xml:space="preserve">for which they have received credit. The last grade and credit replace the previous ones in computing </w:t>
      </w:r>
      <w:r w:rsidR="007D75C1">
        <w:rPr>
          <w:rFonts w:ascii="Calibri" w:hAnsi="Calibri" w:cs="Franklin Gothic Medium Cond"/>
          <w:sz w:val="20"/>
          <w:szCs w:val="20"/>
        </w:rPr>
        <w:t xml:space="preserve">the </w:t>
      </w:r>
      <w:r w:rsidRPr="00F914F8">
        <w:rPr>
          <w:rFonts w:ascii="Calibri" w:hAnsi="Calibri" w:cs="Franklin Gothic Medium Cond"/>
          <w:sz w:val="20"/>
          <w:szCs w:val="20"/>
        </w:rPr>
        <w:t xml:space="preserve">grade point average. A student who fails a repeated course for which they had received credit, forfeits the original grade and credit earned. All courses </w:t>
      </w:r>
      <w:r w:rsidRPr="00F914F8">
        <w:rPr>
          <w:rFonts w:ascii="Calibri" w:hAnsi="Calibri" w:cs="Franklin Gothic Medium Cond"/>
          <w:sz w:val="20"/>
          <w:szCs w:val="20"/>
        </w:rPr>
        <w:lastRenderedPageBreak/>
        <w:t>attempted are listed on the students’ records.</w:t>
      </w:r>
      <w:r w:rsidR="00DB13EE">
        <w:rPr>
          <w:rFonts w:ascii="Calibri" w:hAnsi="Calibri" w:cs="Franklin Gothic Medium Cond"/>
          <w:sz w:val="20"/>
          <w:szCs w:val="20"/>
        </w:rPr>
        <w:t xml:space="preserve"> Courses may only be taken for credit once unless otherwise stated in the course description.</w:t>
      </w:r>
    </w:p>
    <w:p w14:paraId="30321B41"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ab/>
      </w:r>
    </w:p>
    <w:p w14:paraId="0D4C5FDD" w14:textId="77777777" w:rsidR="001B5532"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Students admitted or readmitted on probation are expected to meet the special terms indicated in their admission letter. They will be evaluated for continuation at the university at the end of their first term.</w:t>
      </w:r>
    </w:p>
    <w:p w14:paraId="46064D31" w14:textId="77777777" w:rsidR="00B1766D" w:rsidRPr="001B5532"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The university reserves the right to dismiss any student who does not meet the guidelines stated above. </w:t>
      </w:r>
    </w:p>
    <w:p w14:paraId="7ACC3B92" w14:textId="77777777" w:rsidR="00BF5131" w:rsidRDefault="00BF5131" w:rsidP="00F914F8">
      <w:pPr>
        <w:pStyle w:val="NoParagraphStyle"/>
        <w:suppressAutoHyphens/>
        <w:spacing w:line="240" w:lineRule="auto"/>
        <w:rPr>
          <w:rFonts w:ascii="Calibri" w:hAnsi="Calibri" w:cs="Franklin Gothic Medium Cond"/>
          <w:b/>
          <w:sz w:val="20"/>
          <w:szCs w:val="20"/>
        </w:rPr>
      </w:pPr>
    </w:p>
    <w:p w14:paraId="08164A07" w14:textId="77777777" w:rsidR="00B1766D" w:rsidRPr="00F914F8" w:rsidRDefault="00B1766D" w:rsidP="00F914F8">
      <w:pPr>
        <w:pStyle w:val="NoParagraphStyle"/>
        <w:suppressAutoHyphens/>
        <w:spacing w:line="240" w:lineRule="auto"/>
        <w:rPr>
          <w:rFonts w:ascii="Calibri" w:hAnsi="Calibri" w:cs="Franklin Gothic Medium Cond"/>
          <w:b/>
          <w:sz w:val="20"/>
          <w:szCs w:val="20"/>
        </w:rPr>
      </w:pPr>
      <w:r w:rsidRPr="00F914F8">
        <w:rPr>
          <w:rFonts w:ascii="Calibri" w:hAnsi="Calibri" w:cs="Franklin Gothic Medium Cond"/>
          <w:b/>
          <w:sz w:val="20"/>
          <w:szCs w:val="20"/>
        </w:rPr>
        <w:t>Appeal Process</w:t>
      </w:r>
      <w:r w:rsidR="00776294">
        <w:rPr>
          <w:rFonts w:ascii="Calibri" w:hAnsi="Calibri" w:cs="Franklin Gothic Medium Cond"/>
          <w:b/>
          <w:sz w:val="20"/>
          <w:szCs w:val="20"/>
        </w:rPr>
        <w:fldChar w:fldCharType="begin"/>
      </w:r>
      <w:r w:rsidR="00534084">
        <w:instrText xml:space="preserve"> XE "</w:instrText>
      </w:r>
      <w:bookmarkStart w:id="96" w:name="Appeal_Process"/>
      <w:r w:rsidR="00534084" w:rsidRPr="00B06314">
        <w:rPr>
          <w:rFonts w:ascii="Calibri" w:hAnsi="Calibri" w:cs="Franklin Gothic Medium Cond"/>
          <w:b/>
          <w:sz w:val="20"/>
          <w:szCs w:val="20"/>
        </w:rPr>
        <w:instrText>Appeal Process</w:instrText>
      </w:r>
      <w:r w:rsidR="00534084" w:rsidRPr="00B06314">
        <w:rPr>
          <w:rFonts w:ascii="Calibri" w:hAnsi="Calibri" w:cs="Franklin Gothic Medium Cond"/>
          <w:b/>
        </w:rPr>
        <w:instrText xml:space="preserve">-academic </w:instrText>
      </w:r>
      <w:bookmarkEnd w:id="96"/>
      <w:r w:rsidR="00534084" w:rsidRPr="00B06314">
        <w:rPr>
          <w:rFonts w:ascii="Calibri" w:hAnsi="Calibri" w:cs="Franklin Gothic Medium Cond"/>
          <w:b/>
        </w:rPr>
        <w:instrText>status and grades</w:instrText>
      </w:r>
      <w:r w:rsidR="00534084">
        <w:instrText xml:space="preserve">" </w:instrText>
      </w:r>
      <w:r w:rsidR="00776294">
        <w:rPr>
          <w:rFonts w:ascii="Calibri" w:hAnsi="Calibri" w:cs="Franklin Gothic Medium Cond"/>
          <w:b/>
          <w:sz w:val="20"/>
          <w:szCs w:val="20"/>
        </w:rPr>
        <w:fldChar w:fldCharType="end"/>
      </w:r>
      <w:r w:rsidRPr="00F914F8">
        <w:rPr>
          <w:rFonts w:ascii="Calibri" w:hAnsi="Calibri" w:cs="Franklin Gothic Medium Cond"/>
          <w:b/>
          <w:sz w:val="20"/>
          <w:szCs w:val="20"/>
        </w:rPr>
        <w:t>—Academic Status</w:t>
      </w:r>
    </w:p>
    <w:p w14:paraId="5A2296EE"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When students are notified of dismissal due to poor scholarship, they may appeal their academic status. The appeal procedures are spelled out in the letter of dismissal and must be followed without exception. Such waivers are not easily obtained. Evidence of the student’s commitment to academic progress is a major, but not the only, consideration in deciding whether or not to waive dismissal. </w:t>
      </w:r>
    </w:p>
    <w:p w14:paraId="7C04FEA0" w14:textId="77777777" w:rsidR="00B1766D" w:rsidRPr="00F914F8" w:rsidRDefault="00B1766D" w:rsidP="00F914F8">
      <w:pPr>
        <w:pStyle w:val="NoParagraphStyle"/>
        <w:suppressAutoHyphens/>
        <w:spacing w:line="240" w:lineRule="auto"/>
        <w:rPr>
          <w:rFonts w:ascii="Calibri" w:hAnsi="Calibri" w:cs="Franklin Gothic Medium Cond"/>
          <w:smallCaps/>
          <w:sz w:val="20"/>
          <w:szCs w:val="20"/>
        </w:rPr>
      </w:pPr>
    </w:p>
    <w:p w14:paraId="66A93BFB" w14:textId="77777777" w:rsidR="009762E4" w:rsidRPr="00F914F8" w:rsidRDefault="00B1766D" w:rsidP="00F914F8">
      <w:pPr>
        <w:pStyle w:val="NoParagraphStyle"/>
        <w:suppressAutoHyphens/>
        <w:spacing w:line="240" w:lineRule="auto"/>
        <w:rPr>
          <w:rFonts w:ascii="Calibri" w:hAnsi="Calibri" w:cs="Franklin Gothic Medium Cond"/>
          <w:sz w:val="20"/>
          <w:szCs w:val="20"/>
        </w:rPr>
      </w:pPr>
      <w:r w:rsidRPr="00F914F8">
        <w:rPr>
          <w:rFonts w:ascii="Calibri" w:hAnsi="Calibri" w:cs="Franklin Gothic Medium Cond"/>
          <w:b/>
          <w:sz w:val="20"/>
          <w:szCs w:val="20"/>
        </w:rPr>
        <w:t>Appeal Process—Course Grade</w:t>
      </w:r>
      <w:r w:rsidRPr="00F914F8">
        <w:rPr>
          <w:rFonts w:ascii="Calibri" w:hAnsi="Calibri" w:cs="Franklin Gothic Medium Cond"/>
          <w:b/>
          <w:sz w:val="20"/>
          <w:szCs w:val="20"/>
        </w:rPr>
        <w:br/>
      </w:r>
      <w:r w:rsidRPr="00F914F8">
        <w:rPr>
          <w:rFonts w:ascii="Calibri" w:hAnsi="Calibri" w:cs="Franklin Gothic Medium Cond"/>
          <w:sz w:val="20"/>
          <w:szCs w:val="20"/>
        </w:rPr>
        <w:t>The student can expect and should request from the instructor information about class standing during the course of the semester. Questions about procedure, requirements, and the grading system can thereby be resolved between student and professor.</w:t>
      </w:r>
      <w:r w:rsidRPr="00F914F8">
        <w:rPr>
          <w:rFonts w:ascii="Calibri" w:hAnsi="Calibri" w:cs="Franklin Gothic Medium Cond"/>
          <w:sz w:val="20"/>
          <w:szCs w:val="20"/>
        </w:rPr>
        <w:br/>
        <w:t xml:space="preserve"> </w:t>
      </w:r>
      <w:r w:rsidRPr="00F914F8">
        <w:rPr>
          <w:rFonts w:ascii="Calibri" w:hAnsi="Calibri" w:cs="Franklin Gothic Medium Cond"/>
          <w:sz w:val="20"/>
          <w:szCs w:val="20"/>
        </w:rPr>
        <w:br/>
        <w:t>However, if at the end of a term, a student has cause to question the computation or “fairness” of a final grade, an appeal process is available to review the case.</w:t>
      </w:r>
      <w:r w:rsidRPr="00F914F8">
        <w:rPr>
          <w:rFonts w:ascii="Calibri" w:hAnsi="Calibri" w:cs="Franklin Gothic Medium Cond"/>
          <w:sz w:val="20"/>
          <w:szCs w:val="20"/>
        </w:rPr>
        <w:br/>
      </w:r>
    </w:p>
    <w:p w14:paraId="056EEFC4" w14:textId="77777777" w:rsidR="00B1766D" w:rsidRPr="006629F9" w:rsidRDefault="00B1766D" w:rsidP="006629F9">
      <w:pPr>
        <w:pStyle w:val="NoParagraphStyle"/>
        <w:numPr>
          <w:ilvl w:val="0"/>
          <w:numId w:val="1"/>
        </w:numPr>
        <w:tabs>
          <w:tab w:val="left" w:pos="54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The student must consult with the individual instructor concerning the grade. The meeting is to be documented by means of a memorandum of record containing the meeting date, a summary of the results of the meeting, and the signatures of student and instructor. </w:t>
      </w:r>
      <w:r w:rsidRPr="006629F9">
        <w:rPr>
          <w:rFonts w:ascii="Calibri" w:hAnsi="Calibri" w:cs="Franklin Gothic Medium Cond"/>
          <w:sz w:val="20"/>
          <w:szCs w:val="20"/>
        </w:rPr>
        <w:t>If there is no resolution at this level, then move to step two if the grade in question</w:t>
      </w:r>
      <w:r w:rsidR="00B76BB3" w:rsidRPr="006629F9">
        <w:rPr>
          <w:rFonts w:ascii="Calibri" w:hAnsi="Calibri" w:cs="Franklin Gothic Medium Cond"/>
          <w:sz w:val="20"/>
          <w:szCs w:val="20"/>
        </w:rPr>
        <w:t xml:space="preserve"> is concerning a course in the College of Arts and Sciences.  </w:t>
      </w:r>
      <w:r w:rsidRPr="006629F9">
        <w:rPr>
          <w:rFonts w:ascii="Calibri" w:hAnsi="Calibri" w:cs="Franklin Gothic Medium Cond"/>
          <w:sz w:val="20"/>
          <w:szCs w:val="20"/>
        </w:rPr>
        <w:t xml:space="preserve">Move to step three if the grade in question is concerning a course in the School of Business, </w:t>
      </w:r>
      <w:r w:rsidR="00B76BB3" w:rsidRPr="006629F9">
        <w:rPr>
          <w:rFonts w:ascii="Calibri" w:hAnsi="Calibri" w:cs="Franklin Gothic Medium Cond"/>
          <w:sz w:val="20"/>
          <w:szCs w:val="20"/>
        </w:rPr>
        <w:t>Educators College</w:t>
      </w:r>
      <w:r w:rsidRPr="006629F9">
        <w:rPr>
          <w:rFonts w:ascii="Calibri" w:hAnsi="Calibri" w:cs="Franklin Gothic Medium Cond"/>
          <w:sz w:val="20"/>
          <w:szCs w:val="20"/>
        </w:rPr>
        <w:t>, o</w:t>
      </w:r>
      <w:r w:rsidR="006629F9" w:rsidRPr="006629F9">
        <w:rPr>
          <w:rFonts w:ascii="Calibri" w:hAnsi="Calibri" w:cs="Franklin Gothic Medium Cond"/>
          <w:sz w:val="20"/>
          <w:szCs w:val="20"/>
        </w:rPr>
        <w:t>r Nursing.</w:t>
      </w:r>
    </w:p>
    <w:p w14:paraId="0BF0F50B" w14:textId="77777777" w:rsidR="00B1766D" w:rsidRPr="006629F9" w:rsidRDefault="00B1766D" w:rsidP="00F914F8">
      <w:pPr>
        <w:pStyle w:val="NoParagraphStyle"/>
        <w:numPr>
          <w:ilvl w:val="0"/>
          <w:numId w:val="1"/>
        </w:numPr>
        <w:tabs>
          <w:tab w:val="left" w:pos="54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The student meets with the department chairperson in the </w:t>
      </w:r>
      <w:r w:rsidR="00B76BB3">
        <w:rPr>
          <w:rFonts w:ascii="Calibri" w:hAnsi="Calibri" w:cs="Franklin Gothic Medium Cond"/>
          <w:sz w:val="20"/>
          <w:szCs w:val="20"/>
        </w:rPr>
        <w:t>College of Arts and Sciences</w:t>
      </w:r>
      <w:r w:rsidRPr="00F914F8">
        <w:rPr>
          <w:rFonts w:ascii="Calibri" w:hAnsi="Calibri" w:cs="Franklin Gothic Medium Cond"/>
          <w:sz w:val="20"/>
          <w:szCs w:val="20"/>
        </w:rPr>
        <w:t xml:space="preserve">, </w:t>
      </w:r>
      <w:r w:rsidRPr="00E44B14">
        <w:rPr>
          <w:rFonts w:ascii="Calibri" w:hAnsi="Calibri" w:cs="Franklin Gothic Medium Cond"/>
          <w:sz w:val="20"/>
          <w:szCs w:val="20"/>
        </w:rPr>
        <w:t>presenting the documents generated in step one. The meeting is to be documented by means of a memorandum of record containing the meeting date, a summary of the results of the meeting, and the signatures of the student and chairperson. If there is no resolution at this level, then move to step three.</w:t>
      </w:r>
    </w:p>
    <w:p w14:paraId="35F55B5F" w14:textId="77777777" w:rsidR="00B1766D" w:rsidRPr="006629F9" w:rsidRDefault="00B1766D" w:rsidP="00F914F8">
      <w:pPr>
        <w:pStyle w:val="NoParagraphStyle"/>
        <w:numPr>
          <w:ilvl w:val="0"/>
          <w:numId w:val="1"/>
        </w:numPr>
        <w:tabs>
          <w:tab w:val="left" w:pos="54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T</w:t>
      </w:r>
      <w:r w:rsidR="009E6B71">
        <w:rPr>
          <w:rFonts w:ascii="Calibri" w:hAnsi="Calibri" w:cs="Franklin Gothic Medium Cond"/>
          <w:sz w:val="20"/>
          <w:szCs w:val="20"/>
        </w:rPr>
        <w:t>he student next meets with the d</w:t>
      </w:r>
      <w:r w:rsidRPr="00F914F8">
        <w:rPr>
          <w:rFonts w:ascii="Calibri" w:hAnsi="Calibri" w:cs="Franklin Gothic Medium Cond"/>
          <w:sz w:val="20"/>
          <w:szCs w:val="20"/>
        </w:rPr>
        <w:t xml:space="preserve">ean </w:t>
      </w:r>
      <w:r w:rsidR="006629F9">
        <w:rPr>
          <w:rFonts w:ascii="Calibri" w:hAnsi="Calibri" w:cs="Franklin Gothic Medium Cond"/>
          <w:sz w:val="20"/>
          <w:szCs w:val="20"/>
        </w:rPr>
        <w:t xml:space="preserve">or designee </w:t>
      </w:r>
      <w:r w:rsidRPr="00F914F8">
        <w:rPr>
          <w:rFonts w:ascii="Calibri" w:hAnsi="Calibri" w:cs="Franklin Gothic Medium Cond"/>
          <w:sz w:val="20"/>
          <w:szCs w:val="20"/>
        </w:rPr>
        <w:t xml:space="preserve">of the appropriate </w:t>
      </w:r>
      <w:r w:rsidR="00B76BB3">
        <w:rPr>
          <w:rFonts w:ascii="Calibri" w:hAnsi="Calibri" w:cs="Franklin Gothic Medium Cond"/>
          <w:sz w:val="20"/>
          <w:szCs w:val="20"/>
        </w:rPr>
        <w:t xml:space="preserve">college or </w:t>
      </w:r>
      <w:r w:rsidRPr="00F914F8">
        <w:rPr>
          <w:rFonts w:ascii="Calibri" w:hAnsi="Calibri" w:cs="Franklin Gothic Medium Cond"/>
          <w:sz w:val="20"/>
          <w:szCs w:val="20"/>
        </w:rPr>
        <w:t>school, presenting the</w:t>
      </w:r>
      <w:r w:rsidRPr="00E44B14">
        <w:rPr>
          <w:rFonts w:ascii="Calibri" w:hAnsi="Calibri" w:cs="Franklin Gothic Medium Cond"/>
          <w:sz w:val="20"/>
          <w:szCs w:val="20"/>
        </w:rPr>
        <w:t xml:space="preserve"> documents generated in previous steps. This meeting is to be documented by means of a memorandum of record containing the meeting date, a summary of the results of the meeting, and the signatures of the studen</w:t>
      </w:r>
      <w:r w:rsidR="009E6B71" w:rsidRPr="00E44B14">
        <w:rPr>
          <w:rFonts w:ascii="Calibri" w:hAnsi="Calibri" w:cs="Franklin Gothic Medium Cond"/>
          <w:sz w:val="20"/>
          <w:szCs w:val="20"/>
        </w:rPr>
        <w:t>t and d</w:t>
      </w:r>
      <w:r w:rsidRPr="00E44B14">
        <w:rPr>
          <w:rFonts w:ascii="Calibri" w:hAnsi="Calibri" w:cs="Franklin Gothic Medium Cond"/>
          <w:sz w:val="20"/>
          <w:szCs w:val="20"/>
        </w:rPr>
        <w:t>ean. If there is no resolution at this level, then move to step four.</w:t>
      </w:r>
    </w:p>
    <w:p w14:paraId="20BF2414" w14:textId="77777777" w:rsidR="009E6B71" w:rsidRPr="006629F9" w:rsidRDefault="00B1766D" w:rsidP="006629F9">
      <w:pPr>
        <w:pStyle w:val="NoParagraphStyle"/>
        <w:numPr>
          <w:ilvl w:val="0"/>
          <w:numId w:val="1"/>
        </w:numPr>
        <w:tabs>
          <w:tab w:val="left" w:pos="54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The student must </w:t>
      </w:r>
      <w:r w:rsidR="009E6B71">
        <w:rPr>
          <w:rFonts w:ascii="Calibri" w:hAnsi="Calibri" w:cs="Franklin Gothic Medium Cond"/>
          <w:sz w:val="20"/>
          <w:szCs w:val="20"/>
        </w:rPr>
        <w:t>submit a written appeal to the d</w:t>
      </w:r>
      <w:r w:rsidRPr="00F914F8">
        <w:rPr>
          <w:rFonts w:ascii="Calibri" w:hAnsi="Calibri" w:cs="Franklin Gothic Medium Cond"/>
          <w:sz w:val="20"/>
          <w:szCs w:val="20"/>
        </w:rPr>
        <w:t xml:space="preserve">ean of </w:t>
      </w:r>
      <w:r w:rsidR="009E6B71">
        <w:rPr>
          <w:rFonts w:ascii="Calibri" w:hAnsi="Calibri" w:cs="Franklin Gothic Medium Cond"/>
          <w:sz w:val="20"/>
          <w:szCs w:val="20"/>
        </w:rPr>
        <w:t>a</w:t>
      </w:r>
      <w:r w:rsidRPr="00F914F8">
        <w:rPr>
          <w:rFonts w:ascii="Calibri" w:hAnsi="Calibri" w:cs="Franklin Gothic Medium Cond"/>
          <w:sz w:val="20"/>
          <w:szCs w:val="20"/>
        </w:rPr>
        <w:t xml:space="preserve">cademic </w:t>
      </w:r>
      <w:r w:rsidR="009E6B71">
        <w:rPr>
          <w:rFonts w:ascii="Calibri" w:hAnsi="Calibri" w:cs="Franklin Gothic Medium Cond"/>
          <w:sz w:val="20"/>
          <w:szCs w:val="20"/>
        </w:rPr>
        <w:t>a</w:t>
      </w:r>
      <w:r w:rsidRPr="00F914F8">
        <w:rPr>
          <w:rFonts w:ascii="Calibri" w:hAnsi="Calibri" w:cs="Franklin Gothic Medium Cond"/>
          <w:sz w:val="20"/>
          <w:szCs w:val="20"/>
        </w:rPr>
        <w:t>ffairs with a copy to</w:t>
      </w:r>
      <w:r w:rsidR="00234B9E" w:rsidRPr="00E44B14">
        <w:rPr>
          <w:rFonts w:ascii="Calibri" w:hAnsi="Calibri" w:cs="Franklin Gothic Medium Cond"/>
          <w:sz w:val="20"/>
          <w:szCs w:val="20"/>
        </w:rPr>
        <w:t xml:space="preserve"> the d</w:t>
      </w:r>
      <w:r w:rsidRPr="00E44B14">
        <w:rPr>
          <w:rFonts w:ascii="Calibri" w:hAnsi="Calibri" w:cs="Franklin Gothic Medium Cond"/>
          <w:sz w:val="20"/>
          <w:szCs w:val="20"/>
        </w:rPr>
        <w:t xml:space="preserve">ean with whom the student met in the previous step. The written appeal must state what is requested concerning the grade, the reasons that the assigned grade is not considered a complete or fair assessment of work accomplished in the course, and must be accompanied by the documents of record generated in each of the previous steps. The time limit for filing the written appeal with the </w:t>
      </w:r>
      <w:r w:rsidR="009E6B71" w:rsidRPr="00E44B14">
        <w:rPr>
          <w:rFonts w:ascii="Calibri" w:hAnsi="Calibri" w:cs="Franklin Gothic Medium Cond"/>
          <w:sz w:val="20"/>
          <w:szCs w:val="20"/>
        </w:rPr>
        <w:t>d</w:t>
      </w:r>
      <w:r w:rsidRPr="00E44B14">
        <w:rPr>
          <w:rFonts w:ascii="Calibri" w:hAnsi="Calibri" w:cs="Franklin Gothic Medium Cond"/>
          <w:sz w:val="20"/>
          <w:szCs w:val="20"/>
        </w:rPr>
        <w:t>ean of</w:t>
      </w:r>
      <w:r w:rsidR="009E6B71" w:rsidRPr="00E44B14">
        <w:rPr>
          <w:rFonts w:ascii="Calibri" w:hAnsi="Calibri" w:cs="Franklin Gothic Medium Cond"/>
          <w:sz w:val="20"/>
          <w:szCs w:val="20"/>
        </w:rPr>
        <w:t xml:space="preserve"> a</w:t>
      </w:r>
      <w:r w:rsidRPr="00E44B14">
        <w:rPr>
          <w:rFonts w:ascii="Calibri" w:hAnsi="Calibri" w:cs="Franklin Gothic Medium Cond"/>
          <w:sz w:val="20"/>
          <w:szCs w:val="20"/>
        </w:rPr>
        <w:t xml:space="preserve">cademic </w:t>
      </w:r>
      <w:r w:rsidR="009E6B71" w:rsidRPr="00E44B14">
        <w:rPr>
          <w:rFonts w:ascii="Calibri" w:hAnsi="Calibri" w:cs="Franklin Gothic Medium Cond"/>
          <w:sz w:val="20"/>
          <w:szCs w:val="20"/>
        </w:rPr>
        <w:t>a</w:t>
      </w:r>
      <w:r w:rsidRPr="00E44B14">
        <w:rPr>
          <w:rFonts w:ascii="Calibri" w:hAnsi="Calibri" w:cs="Franklin Gothic Medium Cond"/>
          <w:sz w:val="20"/>
          <w:szCs w:val="20"/>
        </w:rPr>
        <w:t>ffairs is six weeks from the release of grades.</w:t>
      </w:r>
    </w:p>
    <w:p w14:paraId="5FD7E190" w14:textId="77777777" w:rsidR="00B1766D" w:rsidRPr="00A26AB5" w:rsidRDefault="009E6B71" w:rsidP="00F914F8">
      <w:pPr>
        <w:pStyle w:val="NoParagraphStyle"/>
        <w:numPr>
          <w:ilvl w:val="0"/>
          <w:numId w:val="1"/>
        </w:numPr>
        <w:tabs>
          <w:tab w:val="left" w:pos="540"/>
        </w:tabs>
        <w:suppressAutoHyphens/>
        <w:spacing w:line="240" w:lineRule="auto"/>
        <w:rPr>
          <w:rFonts w:ascii="Calibri" w:hAnsi="Calibri" w:cs="Franklin Gothic Medium Cond"/>
          <w:sz w:val="20"/>
          <w:szCs w:val="20"/>
        </w:rPr>
      </w:pPr>
      <w:r>
        <w:rPr>
          <w:rFonts w:ascii="Calibri" w:hAnsi="Calibri" w:cs="Franklin Gothic Medium Cond"/>
          <w:sz w:val="20"/>
          <w:szCs w:val="20"/>
        </w:rPr>
        <w:t>The dean of a</w:t>
      </w:r>
      <w:r w:rsidR="00B1766D" w:rsidRPr="00F914F8">
        <w:rPr>
          <w:rFonts w:ascii="Calibri" w:hAnsi="Calibri" w:cs="Franklin Gothic Medium Cond"/>
          <w:sz w:val="20"/>
          <w:szCs w:val="20"/>
        </w:rPr>
        <w:t xml:space="preserve">cademic </w:t>
      </w:r>
      <w:r>
        <w:rPr>
          <w:rFonts w:ascii="Calibri" w:hAnsi="Calibri" w:cs="Franklin Gothic Medium Cond"/>
          <w:sz w:val="20"/>
          <w:szCs w:val="20"/>
        </w:rPr>
        <w:t>a</w:t>
      </w:r>
      <w:r w:rsidR="00B1766D" w:rsidRPr="00F914F8">
        <w:rPr>
          <w:rFonts w:ascii="Calibri" w:hAnsi="Calibri" w:cs="Franklin Gothic Medium Cond"/>
          <w:sz w:val="20"/>
          <w:szCs w:val="20"/>
        </w:rPr>
        <w:t xml:space="preserve">ffairs presents the written case and documentation to the </w:t>
      </w:r>
      <w:r>
        <w:rPr>
          <w:rFonts w:ascii="Calibri" w:hAnsi="Calibri" w:cs="Franklin Gothic Medium Cond"/>
          <w:sz w:val="20"/>
          <w:szCs w:val="20"/>
        </w:rPr>
        <w:t>v</w:t>
      </w:r>
      <w:r w:rsidR="00B1766D" w:rsidRPr="00F914F8">
        <w:rPr>
          <w:rFonts w:ascii="Calibri" w:hAnsi="Calibri" w:cs="Franklin Gothic Medium Cond"/>
          <w:sz w:val="20"/>
          <w:szCs w:val="20"/>
        </w:rPr>
        <w:t>ice</w:t>
      </w:r>
      <w:r w:rsidR="00E44B14">
        <w:rPr>
          <w:rFonts w:ascii="Calibri" w:hAnsi="Calibri" w:cs="Franklin Gothic Medium Cond"/>
          <w:sz w:val="20"/>
          <w:szCs w:val="20"/>
        </w:rPr>
        <w:t xml:space="preserve"> </w:t>
      </w:r>
      <w:r w:rsidRPr="00E44B14">
        <w:rPr>
          <w:rFonts w:ascii="Calibri" w:hAnsi="Calibri" w:cs="Franklin Gothic Medium Cond"/>
          <w:sz w:val="20"/>
          <w:szCs w:val="20"/>
        </w:rPr>
        <w:t>p</w:t>
      </w:r>
      <w:r w:rsidR="00B1766D" w:rsidRPr="00E44B14">
        <w:rPr>
          <w:rFonts w:ascii="Calibri" w:hAnsi="Calibri" w:cs="Franklin Gothic Medium Cond"/>
          <w:sz w:val="20"/>
          <w:szCs w:val="20"/>
        </w:rPr>
        <w:t xml:space="preserve">resident for </w:t>
      </w:r>
      <w:r w:rsidRPr="00E44B14">
        <w:rPr>
          <w:rFonts w:ascii="Calibri" w:hAnsi="Calibri" w:cs="Franklin Gothic Medium Cond"/>
          <w:sz w:val="20"/>
          <w:szCs w:val="20"/>
        </w:rPr>
        <w:t>a</w:t>
      </w:r>
      <w:r w:rsidR="00B1766D" w:rsidRPr="00E44B14">
        <w:rPr>
          <w:rFonts w:ascii="Calibri" w:hAnsi="Calibri" w:cs="Franklin Gothic Medium Cond"/>
          <w:sz w:val="20"/>
          <w:szCs w:val="20"/>
        </w:rPr>
        <w:t xml:space="preserve">cademic </w:t>
      </w:r>
      <w:r w:rsidRPr="00E44B14">
        <w:rPr>
          <w:rFonts w:ascii="Calibri" w:hAnsi="Calibri" w:cs="Franklin Gothic Medium Cond"/>
          <w:sz w:val="20"/>
          <w:szCs w:val="20"/>
        </w:rPr>
        <w:t>a</w:t>
      </w:r>
      <w:r w:rsidR="00B1766D" w:rsidRPr="00E44B14">
        <w:rPr>
          <w:rFonts w:ascii="Calibri" w:hAnsi="Calibri" w:cs="Franklin Gothic Medium Cond"/>
          <w:sz w:val="20"/>
          <w:szCs w:val="20"/>
        </w:rPr>
        <w:t>ffairs (VPAA). If the VPAA determines that further clarification is needed to reach a decision, a meeting is arranged involving the student, the instructor, and the VPAA for discussion of the appeal. The purpose of this meeting is primarily clarification of the situation.</w:t>
      </w:r>
    </w:p>
    <w:p w14:paraId="77F54A65" w14:textId="77777777" w:rsidR="00B1766D" w:rsidRDefault="00B1766D" w:rsidP="00E56FC4">
      <w:pPr>
        <w:pStyle w:val="NoParagraphStyle"/>
        <w:numPr>
          <w:ilvl w:val="0"/>
          <w:numId w:val="1"/>
        </w:numPr>
        <w:tabs>
          <w:tab w:val="left" w:pos="540"/>
        </w:tabs>
        <w:suppressAutoHyphens/>
        <w:spacing w:line="240" w:lineRule="auto"/>
        <w:rPr>
          <w:rFonts w:ascii="Calibri" w:hAnsi="Calibri" w:cs="Franklin Gothic Medium Cond"/>
          <w:sz w:val="20"/>
          <w:szCs w:val="20"/>
        </w:rPr>
      </w:pPr>
      <w:r w:rsidRPr="00234B9E">
        <w:rPr>
          <w:rFonts w:ascii="Calibri" w:hAnsi="Calibri" w:cs="Franklin Gothic Medium Cond"/>
          <w:sz w:val="20"/>
          <w:szCs w:val="20"/>
        </w:rPr>
        <w:t>After considering all the information received, the final decision on the fairness of the</w:t>
      </w:r>
      <w:r w:rsidR="00234B9E" w:rsidRPr="00234B9E">
        <w:rPr>
          <w:rFonts w:ascii="Calibri" w:hAnsi="Calibri" w:cs="Franklin Gothic Medium Cond"/>
          <w:sz w:val="20"/>
          <w:szCs w:val="20"/>
        </w:rPr>
        <w:t xml:space="preserve"> </w:t>
      </w:r>
      <w:r w:rsidRPr="00234B9E">
        <w:rPr>
          <w:rFonts w:ascii="Calibri" w:hAnsi="Calibri" w:cs="Franklin Gothic Medium Cond"/>
          <w:sz w:val="20"/>
          <w:szCs w:val="20"/>
        </w:rPr>
        <w:t>grade is made by the VPAA. In this context, “fairness” applies to the objective and unbiased assignment of the grade. If the VPAA determines that the grade was unfairly assigned, this decision is conveyed to the instructor, the chairperson, and/or dean of the school for objective and unbiased correction. The student will receive written documentation of the outcome.</w:t>
      </w:r>
    </w:p>
    <w:p w14:paraId="1833F2EA" w14:textId="77777777" w:rsidR="00E970E1" w:rsidRDefault="00E970E1" w:rsidP="00F914F8">
      <w:pPr>
        <w:pStyle w:val="NoParagraphStyle"/>
        <w:tabs>
          <w:tab w:val="left" w:pos="360"/>
        </w:tabs>
        <w:suppressAutoHyphens/>
        <w:spacing w:line="240" w:lineRule="auto"/>
        <w:rPr>
          <w:rFonts w:ascii="Calibri" w:hAnsi="Calibri" w:cs="Franklin Gothic Medium Cond"/>
          <w:b/>
          <w:sz w:val="20"/>
          <w:szCs w:val="20"/>
        </w:rPr>
      </w:pPr>
    </w:p>
    <w:p w14:paraId="1BFAB5FB"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b/>
          <w:sz w:val="20"/>
          <w:szCs w:val="20"/>
        </w:rPr>
      </w:pPr>
      <w:r w:rsidRPr="00F914F8">
        <w:rPr>
          <w:rFonts w:ascii="Calibri" w:hAnsi="Calibri" w:cs="Franklin Gothic Medium Cond"/>
          <w:b/>
          <w:sz w:val="20"/>
          <w:szCs w:val="20"/>
        </w:rPr>
        <w:t>Academic Forgiveness Policy</w:t>
      </w:r>
      <w:r w:rsidR="00776294">
        <w:rPr>
          <w:rFonts w:ascii="Calibri" w:hAnsi="Calibri" w:cs="Franklin Gothic Medium Cond"/>
          <w:b/>
          <w:sz w:val="20"/>
          <w:szCs w:val="20"/>
        </w:rPr>
        <w:fldChar w:fldCharType="begin"/>
      </w:r>
      <w:r w:rsidR="00BA72E6">
        <w:instrText xml:space="preserve"> XE "</w:instrText>
      </w:r>
      <w:bookmarkStart w:id="97" w:name="Academic_forgiveness"/>
      <w:r w:rsidR="00BA72E6" w:rsidRPr="0086020D">
        <w:rPr>
          <w:rFonts w:ascii="Calibri" w:hAnsi="Calibri" w:cs="Franklin Gothic Medium Cond"/>
          <w:b/>
          <w:sz w:val="20"/>
          <w:szCs w:val="20"/>
        </w:rPr>
        <w:instrText xml:space="preserve">Academic </w:instrText>
      </w:r>
      <w:bookmarkEnd w:id="97"/>
      <w:r w:rsidR="00BA72E6" w:rsidRPr="0086020D">
        <w:rPr>
          <w:rFonts w:ascii="Calibri" w:hAnsi="Calibri" w:cs="Franklin Gothic Medium Cond"/>
          <w:b/>
          <w:sz w:val="20"/>
          <w:szCs w:val="20"/>
        </w:rPr>
        <w:instrText>Forg</w:instrText>
      </w:r>
      <w:r w:rsidR="00BA72E6" w:rsidRPr="0086020D">
        <w:rPr>
          <w:rFonts w:ascii="Calibri" w:hAnsi="Calibri" w:cs="Franklin Gothic Medium Cond"/>
          <w:b/>
        </w:rPr>
        <w:instrText>iveness</w:instrText>
      </w:r>
      <w:r w:rsidR="00BA72E6">
        <w:instrText xml:space="preserve">" </w:instrText>
      </w:r>
      <w:r w:rsidR="00776294">
        <w:rPr>
          <w:rFonts w:ascii="Calibri" w:hAnsi="Calibri" w:cs="Franklin Gothic Medium Cond"/>
          <w:b/>
          <w:sz w:val="20"/>
          <w:szCs w:val="20"/>
        </w:rPr>
        <w:fldChar w:fldCharType="end"/>
      </w:r>
    </w:p>
    <w:p w14:paraId="7C240FC8" w14:textId="77777777" w:rsidR="00B1766D"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An academic forgiveness policy option is available to Marian University students who re-enroll at Marian University after a lapse of five or more years. The following guidelines apply:</w:t>
      </w:r>
    </w:p>
    <w:p w14:paraId="2466D860" w14:textId="77777777" w:rsidR="00B1766D" w:rsidRPr="00F914F8" w:rsidRDefault="00455EDC" w:rsidP="00E56FC4">
      <w:pPr>
        <w:pStyle w:val="NoParagraphStyle"/>
        <w:numPr>
          <w:ilvl w:val="0"/>
          <w:numId w:val="3"/>
        </w:numPr>
        <w:tabs>
          <w:tab w:val="left" w:pos="540"/>
          <w:tab w:val="left" w:pos="72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lastRenderedPageBreak/>
        <w:t xml:space="preserve">    </w:t>
      </w:r>
      <w:r w:rsidR="00B1766D" w:rsidRPr="00F914F8">
        <w:rPr>
          <w:rFonts w:ascii="Calibri" w:hAnsi="Calibri" w:cs="Franklin Gothic Medium Cond"/>
          <w:sz w:val="20"/>
          <w:szCs w:val="20"/>
        </w:rPr>
        <w:t>An academic advisor should discuss this policy with the student at the time of re-enrollment. Students must fil</w:t>
      </w:r>
      <w:r w:rsidR="00234B9E">
        <w:rPr>
          <w:rFonts w:ascii="Calibri" w:hAnsi="Calibri" w:cs="Franklin Gothic Medium Cond"/>
          <w:sz w:val="20"/>
          <w:szCs w:val="20"/>
        </w:rPr>
        <w:t>e a completed request with the d</w:t>
      </w:r>
      <w:r w:rsidR="00B1766D" w:rsidRPr="00F914F8">
        <w:rPr>
          <w:rFonts w:ascii="Calibri" w:hAnsi="Calibri" w:cs="Franklin Gothic Medium Cond"/>
          <w:sz w:val="20"/>
          <w:szCs w:val="20"/>
        </w:rPr>
        <w:t>ean of</w:t>
      </w:r>
      <w:r w:rsidR="00234B9E">
        <w:rPr>
          <w:rFonts w:ascii="Calibri" w:hAnsi="Calibri" w:cs="Franklin Gothic Medium Cond"/>
          <w:sz w:val="20"/>
          <w:szCs w:val="20"/>
        </w:rPr>
        <w:t xml:space="preserve"> a</w:t>
      </w:r>
      <w:r w:rsidR="00B1766D" w:rsidRPr="00F914F8">
        <w:rPr>
          <w:rFonts w:ascii="Calibri" w:hAnsi="Calibri" w:cs="Franklin Gothic Medium Cond"/>
          <w:sz w:val="20"/>
          <w:szCs w:val="20"/>
        </w:rPr>
        <w:t>cademic</w:t>
      </w:r>
      <w:r w:rsidR="00234B9E">
        <w:rPr>
          <w:rFonts w:ascii="Calibri" w:hAnsi="Calibri" w:cs="Franklin Gothic Medium Cond"/>
          <w:sz w:val="20"/>
          <w:szCs w:val="20"/>
        </w:rPr>
        <w:t xml:space="preserve"> a</w:t>
      </w:r>
      <w:r w:rsidR="00B1766D" w:rsidRPr="00F914F8">
        <w:rPr>
          <w:rFonts w:ascii="Calibri" w:hAnsi="Calibri" w:cs="Franklin Gothic Medium Cond"/>
          <w:sz w:val="20"/>
          <w:szCs w:val="20"/>
        </w:rPr>
        <w:t>ffairs before the end of their first academic semester back. The request form must be signed by the student and the academic advisor.</w:t>
      </w:r>
    </w:p>
    <w:p w14:paraId="1887A6B5" w14:textId="77777777" w:rsidR="00B1766D" w:rsidRPr="00F914F8" w:rsidRDefault="00455EDC" w:rsidP="00E56FC4">
      <w:pPr>
        <w:pStyle w:val="NoParagraphStyle"/>
        <w:numPr>
          <w:ilvl w:val="0"/>
          <w:numId w:val="3"/>
        </w:numPr>
        <w:tabs>
          <w:tab w:val="left" w:pos="540"/>
          <w:tab w:val="left" w:pos="72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    </w:t>
      </w:r>
      <w:r w:rsidR="00B1766D" w:rsidRPr="00F914F8">
        <w:rPr>
          <w:rFonts w:ascii="Calibri" w:hAnsi="Calibri" w:cs="Franklin Gothic Medium Cond"/>
          <w:sz w:val="20"/>
          <w:szCs w:val="20"/>
        </w:rPr>
        <w:t>Only course grades of “C-” or better apply to the current degree: these are not calculated in the GPA.</w:t>
      </w:r>
    </w:p>
    <w:p w14:paraId="27131A57" w14:textId="77777777" w:rsidR="00B1766D" w:rsidRPr="00F914F8" w:rsidRDefault="00455EDC" w:rsidP="00F77968">
      <w:pPr>
        <w:pStyle w:val="NoParagraphStyle"/>
        <w:numPr>
          <w:ilvl w:val="0"/>
          <w:numId w:val="3"/>
        </w:numPr>
        <w:tabs>
          <w:tab w:val="left" w:pos="540"/>
          <w:tab w:val="left" w:pos="72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   </w:t>
      </w:r>
      <w:r w:rsidR="00B1766D" w:rsidRPr="00F914F8">
        <w:rPr>
          <w:rFonts w:ascii="Calibri" w:hAnsi="Calibri" w:cs="Franklin Gothic Medium Cond"/>
          <w:sz w:val="20"/>
          <w:szCs w:val="20"/>
        </w:rPr>
        <w:t>All courses and grad</w:t>
      </w:r>
      <w:r w:rsidR="00741A95">
        <w:rPr>
          <w:rFonts w:ascii="Calibri" w:hAnsi="Calibri" w:cs="Franklin Gothic Medium Cond"/>
          <w:sz w:val="20"/>
          <w:szCs w:val="20"/>
        </w:rPr>
        <w:t xml:space="preserve">es remain on the record. GPA is </w:t>
      </w:r>
      <w:r w:rsidR="00B1766D" w:rsidRPr="00F914F8">
        <w:rPr>
          <w:rFonts w:ascii="Calibri" w:hAnsi="Calibri" w:cs="Franklin Gothic Medium Cond"/>
          <w:sz w:val="20"/>
          <w:szCs w:val="20"/>
        </w:rPr>
        <w:t xml:space="preserve">calculated from returning </w:t>
      </w:r>
      <w:r w:rsidRPr="00F914F8">
        <w:rPr>
          <w:rFonts w:ascii="Calibri" w:hAnsi="Calibri" w:cs="Franklin Gothic Medium Cond"/>
          <w:sz w:val="20"/>
          <w:szCs w:val="20"/>
        </w:rPr>
        <w:t>point forward</w:t>
      </w:r>
      <w:r w:rsidR="00B1766D" w:rsidRPr="00F914F8">
        <w:rPr>
          <w:rFonts w:ascii="Calibri" w:hAnsi="Calibri" w:cs="Franklin Gothic Medium Cond"/>
          <w:sz w:val="20"/>
          <w:szCs w:val="20"/>
        </w:rPr>
        <w:t>.</w:t>
      </w:r>
    </w:p>
    <w:p w14:paraId="22E63201" w14:textId="77777777" w:rsidR="00B1766D" w:rsidRPr="00F914F8" w:rsidRDefault="00455EDC" w:rsidP="00F77968">
      <w:pPr>
        <w:pStyle w:val="NoParagraphStyle"/>
        <w:numPr>
          <w:ilvl w:val="0"/>
          <w:numId w:val="3"/>
        </w:numPr>
        <w:tabs>
          <w:tab w:val="left" w:pos="540"/>
          <w:tab w:val="left" w:pos="72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    </w:t>
      </w:r>
      <w:r w:rsidR="00B1766D" w:rsidRPr="00F914F8">
        <w:rPr>
          <w:rFonts w:ascii="Calibri" w:hAnsi="Calibri" w:cs="Franklin Gothic Medium Cond"/>
          <w:sz w:val="20"/>
          <w:szCs w:val="20"/>
        </w:rPr>
        <w:t>The Academic Forgiveness Policy can only be used one time and is non-reversible.</w:t>
      </w:r>
    </w:p>
    <w:p w14:paraId="74192541" w14:textId="77777777" w:rsidR="00455EDC" w:rsidRPr="00F914F8" w:rsidRDefault="00455EDC" w:rsidP="00F77968">
      <w:pPr>
        <w:pStyle w:val="NoParagraphStyle"/>
        <w:numPr>
          <w:ilvl w:val="0"/>
          <w:numId w:val="3"/>
        </w:numPr>
        <w:tabs>
          <w:tab w:val="left" w:pos="540"/>
          <w:tab w:val="left" w:pos="72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    </w:t>
      </w:r>
      <w:r w:rsidR="00B1766D" w:rsidRPr="00F914F8">
        <w:rPr>
          <w:rFonts w:ascii="Calibri" w:hAnsi="Calibri" w:cs="Franklin Gothic Medium Cond"/>
          <w:sz w:val="20"/>
          <w:szCs w:val="20"/>
        </w:rPr>
        <w:t>Students who have previously earned a degree or have a cumulative GPA of 2.00 or higher are not eligible.</w:t>
      </w:r>
    </w:p>
    <w:p w14:paraId="03B7271A" w14:textId="77777777" w:rsidR="00B1766D" w:rsidRPr="00F914F8" w:rsidRDefault="00455EDC" w:rsidP="00F77968">
      <w:pPr>
        <w:pStyle w:val="NoParagraphStyle"/>
        <w:numPr>
          <w:ilvl w:val="0"/>
          <w:numId w:val="3"/>
        </w:numPr>
        <w:tabs>
          <w:tab w:val="left" w:pos="540"/>
          <w:tab w:val="left" w:pos="72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    </w:t>
      </w:r>
      <w:r w:rsidR="00B1766D" w:rsidRPr="00F914F8">
        <w:rPr>
          <w:rFonts w:ascii="Calibri" w:hAnsi="Calibri" w:cs="Franklin Gothic Medium Cond"/>
          <w:sz w:val="20"/>
          <w:szCs w:val="20"/>
        </w:rPr>
        <w:t>The transcript states that an Academic Forgiveness Policy is in effect.</w:t>
      </w:r>
    </w:p>
    <w:p w14:paraId="2463C6EC" w14:textId="77777777" w:rsidR="00B1766D" w:rsidRPr="00F914F8" w:rsidRDefault="00455EDC" w:rsidP="00F77968">
      <w:pPr>
        <w:pStyle w:val="NoParagraphStyle"/>
        <w:numPr>
          <w:ilvl w:val="0"/>
          <w:numId w:val="3"/>
        </w:numPr>
        <w:tabs>
          <w:tab w:val="left" w:pos="540"/>
          <w:tab w:val="left" w:pos="72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    </w:t>
      </w:r>
      <w:r w:rsidR="00B1766D" w:rsidRPr="00F914F8">
        <w:rPr>
          <w:rFonts w:ascii="Calibri" w:hAnsi="Calibri" w:cs="Franklin Gothic Medium Cond"/>
          <w:sz w:val="20"/>
          <w:szCs w:val="20"/>
        </w:rPr>
        <w:t>Students accepting this policy are eligible for academ</w:t>
      </w:r>
      <w:r w:rsidRPr="00F914F8">
        <w:rPr>
          <w:rFonts w:ascii="Calibri" w:hAnsi="Calibri" w:cs="Franklin Gothic Medium Cond"/>
          <w:sz w:val="20"/>
          <w:szCs w:val="20"/>
        </w:rPr>
        <w:t>ic honors after accumulating 60</w:t>
      </w:r>
      <w:r w:rsidR="00B1766D" w:rsidRPr="00F914F8">
        <w:rPr>
          <w:rFonts w:ascii="Calibri" w:hAnsi="Calibri" w:cs="Franklin Gothic Medium Cond"/>
          <w:sz w:val="20"/>
          <w:szCs w:val="20"/>
        </w:rPr>
        <w:t xml:space="preserve"> </w:t>
      </w:r>
      <w:r w:rsidRPr="00F914F8">
        <w:rPr>
          <w:rFonts w:ascii="Calibri" w:hAnsi="Calibri" w:cs="Franklin Gothic Medium Cond"/>
          <w:sz w:val="20"/>
          <w:szCs w:val="20"/>
        </w:rPr>
        <w:t>new earned</w:t>
      </w:r>
      <w:r w:rsidR="00B1766D" w:rsidRPr="00F914F8">
        <w:rPr>
          <w:rFonts w:ascii="Calibri" w:hAnsi="Calibri" w:cs="Franklin Gothic Medium Cond"/>
          <w:sz w:val="20"/>
          <w:szCs w:val="20"/>
        </w:rPr>
        <w:t xml:space="preserve"> hours.</w:t>
      </w:r>
    </w:p>
    <w:p w14:paraId="22D3013C" w14:textId="77777777" w:rsidR="00341935" w:rsidRPr="00F914F8" w:rsidRDefault="00341935" w:rsidP="00F914F8">
      <w:pPr>
        <w:pStyle w:val="NoParagraphStyle"/>
        <w:tabs>
          <w:tab w:val="left" w:pos="540"/>
          <w:tab w:val="left" w:pos="720"/>
        </w:tabs>
        <w:suppressAutoHyphens/>
        <w:spacing w:line="240" w:lineRule="auto"/>
        <w:rPr>
          <w:rFonts w:ascii="Calibri" w:hAnsi="Calibri" w:cs="Franklin Gothic Medium Cond"/>
          <w:sz w:val="20"/>
          <w:szCs w:val="20"/>
        </w:rPr>
      </w:pPr>
    </w:p>
    <w:p w14:paraId="13E328CD" w14:textId="77777777" w:rsidR="00B1766D" w:rsidRPr="006A555F" w:rsidRDefault="00B1766D" w:rsidP="00F914F8">
      <w:pPr>
        <w:pStyle w:val="NoParagraphStyle"/>
        <w:tabs>
          <w:tab w:val="left" w:pos="360"/>
        </w:tabs>
        <w:suppressAutoHyphens/>
        <w:spacing w:line="240" w:lineRule="auto"/>
        <w:rPr>
          <w:rFonts w:asciiTheme="minorHAnsi" w:hAnsiTheme="minorHAnsi" w:cstheme="minorHAnsi"/>
          <w:b/>
          <w:sz w:val="22"/>
          <w:szCs w:val="22"/>
        </w:rPr>
      </w:pPr>
      <w:r w:rsidRPr="006A555F">
        <w:rPr>
          <w:rFonts w:asciiTheme="minorHAnsi" w:hAnsiTheme="minorHAnsi" w:cstheme="minorHAnsi"/>
          <w:b/>
          <w:sz w:val="22"/>
          <w:szCs w:val="22"/>
        </w:rPr>
        <w:t>Registration Policies</w:t>
      </w:r>
      <w:r w:rsidR="00776294" w:rsidRPr="006A555F">
        <w:rPr>
          <w:rFonts w:asciiTheme="minorHAnsi" w:hAnsiTheme="minorHAnsi" w:cstheme="minorHAnsi"/>
          <w:b/>
          <w:sz w:val="22"/>
          <w:szCs w:val="22"/>
        </w:rPr>
        <w:fldChar w:fldCharType="begin"/>
      </w:r>
      <w:r w:rsidR="00534084" w:rsidRPr="006A555F">
        <w:rPr>
          <w:rFonts w:asciiTheme="minorHAnsi" w:hAnsiTheme="minorHAnsi" w:cstheme="minorHAnsi"/>
          <w:sz w:val="22"/>
          <w:szCs w:val="22"/>
        </w:rPr>
        <w:instrText xml:space="preserve"> XE "</w:instrText>
      </w:r>
      <w:bookmarkStart w:id="98" w:name="Registration_Policies"/>
      <w:r w:rsidR="00534084" w:rsidRPr="006A555F">
        <w:rPr>
          <w:rFonts w:asciiTheme="minorHAnsi" w:hAnsiTheme="minorHAnsi" w:cstheme="minorHAnsi"/>
          <w:b/>
          <w:sz w:val="22"/>
          <w:szCs w:val="22"/>
        </w:rPr>
        <w:instrText>Registration Policies</w:instrText>
      </w:r>
      <w:bookmarkEnd w:id="98"/>
      <w:r w:rsidR="00534084" w:rsidRPr="006A555F">
        <w:rPr>
          <w:rFonts w:asciiTheme="minorHAnsi" w:hAnsiTheme="minorHAnsi" w:cstheme="minorHAnsi"/>
          <w:sz w:val="22"/>
          <w:szCs w:val="22"/>
        </w:rPr>
        <w:instrText xml:space="preserve">" </w:instrText>
      </w:r>
      <w:r w:rsidR="00776294" w:rsidRPr="006A555F">
        <w:rPr>
          <w:rFonts w:asciiTheme="minorHAnsi" w:hAnsiTheme="minorHAnsi" w:cstheme="minorHAnsi"/>
          <w:b/>
          <w:sz w:val="22"/>
          <w:szCs w:val="22"/>
        </w:rPr>
        <w:fldChar w:fldCharType="end"/>
      </w:r>
    </w:p>
    <w:p w14:paraId="0CA0F753"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p>
    <w:p w14:paraId="163CDD22" w14:textId="77777777" w:rsidR="00B1766D" w:rsidRPr="00F914F8" w:rsidRDefault="00B1766D" w:rsidP="00F914F8">
      <w:pPr>
        <w:pStyle w:val="NoParagraphStyle"/>
        <w:suppressAutoHyphens/>
        <w:spacing w:line="240" w:lineRule="auto"/>
        <w:rPr>
          <w:rFonts w:ascii="Calibri" w:hAnsi="Calibri" w:cs="Franklin Gothic Medium Cond"/>
          <w:b/>
          <w:sz w:val="20"/>
          <w:szCs w:val="20"/>
        </w:rPr>
      </w:pPr>
      <w:bookmarkStart w:id="99" w:name="Class_level"/>
      <w:r w:rsidRPr="00F914F8">
        <w:rPr>
          <w:rFonts w:ascii="Calibri" w:hAnsi="Calibri" w:cs="Franklin Gothic Medium Cond"/>
          <w:b/>
          <w:sz w:val="20"/>
          <w:szCs w:val="20"/>
        </w:rPr>
        <w:t>Class Level</w:t>
      </w:r>
    </w:p>
    <w:bookmarkEnd w:id="99"/>
    <w:p w14:paraId="37FC1ABF"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Class level is defined by the number of credits earned: 30 credits are needed for sophomore status, 62 for junior status, and 94 for senior status.</w:t>
      </w:r>
    </w:p>
    <w:p w14:paraId="5D9AF078" w14:textId="77777777" w:rsidR="00341935" w:rsidRPr="00F914F8" w:rsidRDefault="00341935" w:rsidP="00F914F8">
      <w:pPr>
        <w:pStyle w:val="NoParagraphStyle"/>
        <w:suppressAutoHyphens/>
        <w:spacing w:line="240" w:lineRule="auto"/>
        <w:rPr>
          <w:rFonts w:ascii="Calibri" w:hAnsi="Calibri" w:cs="Franklin Gothic Medium Cond"/>
          <w:sz w:val="20"/>
          <w:szCs w:val="20"/>
        </w:rPr>
      </w:pPr>
    </w:p>
    <w:p w14:paraId="1C0818B1" w14:textId="77777777" w:rsidR="00B1766D" w:rsidRPr="00F914F8" w:rsidRDefault="00B1766D" w:rsidP="00F914F8">
      <w:pPr>
        <w:pStyle w:val="NoParagraphStyle"/>
        <w:suppressAutoHyphens/>
        <w:spacing w:line="240" w:lineRule="auto"/>
        <w:rPr>
          <w:rFonts w:ascii="Calibri" w:hAnsi="Calibri" w:cs="Franklin Gothic Medium Cond"/>
          <w:b/>
          <w:sz w:val="20"/>
          <w:szCs w:val="20"/>
        </w:rPr>
      </w:pPr>
      <w:r w:rsidRPr="00F914F8">
        <w:rPr>
          <w:rFonts w:ascii="Calibri" w:hAnsi="Calibri" w:cs="Franklin Gothic Medium Cond"/>
          <w:b/>
          <w:sz w:val="20"/>
          <w:szCs w:val="20"/>
        </w:rPr>
        <w:t>Registration and Class Changes</w:t>
      </w:r>
    </w:p>
    <w:p w14:paraId="7DA803C2" w14:textId="77777777" w:rsidR="00C94A95" w:rsidRDefault="0062118C" w:rsidP="00C94A95">
      <w:pPr>
        <w:pStyle w:val="NoParagraphStyle"/>
        <w:spacing w:line="240" w:lineRule="auto"/>
        <w:rPr>
          <w:rFonts w:ascii="Calibri" w:hAnsi="Calibri"/>
          <w:sz w:val="20"/>
          <w:szCs w:val="20"/>
        </w:rPr>
      </w:pPr>
      <w:r>
        <w:rPr>
          <w:rFonts w:ascii="Calibri" w:hAnsi="Calibri"/>
          <w:sz w:val="20"/>
          <w:szCs w:val="20"/>
        </w:rPr>
        <w:t>Students should register for classes via MUHUB during the registration dates as publish</w:t>
      </w:r>
      <w:r w:rsidR="00BE37C6">
        <w:rPr>
          <w:rFonts w:ascii="Calibri" w:hAnsi="Calibri"/>
          <w:sz w:val="20"/>
          <w:szCs w:val="20"/>
        </w:rPr>
        <w:t>ed</w:t>
      </w:r>
      <w:r>
        <w:rPr>
          <w:rFonts w:ascii="Calibri" w:hAnsi="Calibri"/>
          <w:sz w:val="20"/>
          <w:szCs w:val="20"/>
        </w:rPr>
        <w:t xml:space="preserve"> in the academic calendar. Students are eligible to register for available course sections if all financial obligations have been met. The university reserves the right to edit the schedule including the cancelling of course sections, day/time changes, instructor changes, etc. </w:t>
      </w:r>
      <w:r w:rsidR="00C94A95">
        <w:rPr>
          <w:rFonts w:ascii="Calibri" w:hAnsi="Calibri"/>
          <w:sz w:val="20"/>
          <w:szCs w:val="20"/>
        </w:rPr>
        <w:t>Students are required to meet with an academic advisor prior to registration. Students must r</w:t>
      </w:r>
      <w:r w:rsidR="00D67234">
        <w:rPr>
          <w:rFonts w:ascii="Calibri" w:hAnsi="Calibri"/>
          <w:sz w:val="20"/>
          <w:szCs w:val="20"/>
        </w:rPr>
        <w:t xml:space="preserve">egister online through the </w:t>
      </w:r>
      <w:r w:rsidR="00863D76">
        <w:rPr>
          <w:rFonts w:ascii="Calibri" w:hAnsi="Calibri"/>
          <w:sz w:val="20"/>
          <w:szCs w:val="20"/>
        </w:rPr>
        <w:t>MHUB</w:t>
      </w:r>
      <w:r w:rsidR="00C94A95">
        <w:rPr>
          <w:rFonts w:ascii="Calibri" w:hAnsi="Calibri"/>
          <w:sz w:val="20"/>
          <w:szCs w:val="20"/>
        </w:rPr>
        <w:t xml:space="preserve">. </w:t>
      </w:r>
    </w:p>
    <w:p w14:paraId="31A511EE" w14:textId="77777777" w:rsidR="00C94A95" w:rsidRPr="00B66100" w:rsidRDefault="00C94A95" w:rsidP="00B66100">
      <w:pPr>
        <w:pStyle w:val="NoParagraphStyle"/>
        <w:spacing w:line="240" w:lineRule="auto"/>
        <w:ind w:left="720"/>
        <w:rPr>
          <w:rFonts w:ascii="Calibri" w:hAnsi="Calibri"/>
          <w:sz w:val="20"/>
          <w:szCs w:val="20"/>
        </w:rPr>
      </w:pPr>
      <w:r>
        <w:rPr>
          <w:rFonts w:ascii="Calibri" w:hAnsi="Calibri"/>
          <w:sz w:val="20"/>
          <w:szCs w:val="20"/>
        </w:rPr>
        <w:t xml:space="preserve">                </w:t>
      </w:r>
      <w:r w:rsidRPr="00F914F8">
        <w:rPr>
          <w:rFonts w:ascii="Calibri" w:hAnsi="Calibri" w:cs="Franklin Gothic Medium Cond"/>
          <w:sz w:val="20"/>
          <w:szCs w:val="20"/>
        </w:rPr>
        <w:tab/>
      </w:r>
    </w:p>
    <w:p w14:paraId="24AD9308" w14:textId="77777777" w:rsidR="00C94A95" w:rsidRDefault="0062118C" w:rsidP="00C94A95">
      <w:pPr>
        <w:pStyle w:val="NoParagraphStyle"/>
        <w:tabs>
          <w:tab w:val="left" w:pos="360"/>
        </w:tabs>
        <w:suppressAutoHyphens/>
        <w:spacing w:line="240" w:lineRule="auto"/>
        <w:rPr>
          <w:rFonts w:ascii="Calibri" w:hAnsi="Calibri" w:cs="Franklin Gothic Medium Cond"/>
          <w:sz w:val="20"/>
          <w:szCs w:val="20"/>
        </w:rPr>
      </w:pPr>
      <w:r>
        <w:rPr>
          <w:rFonts w:ascii="Calibri" w:hAnsi="Calibri" w:cs="Franklin Gothic Medium Cond"/>
          <w:sz w:val="20"/>
          <w:szCs w:val="20"/>
        </w:rPr>
        <w:t>For additional registration information, please visit:</w:t>
      </w:r>
    </w:p>
    <w:p w14:paraId="31EE5CE5" w14:textId="77777777" w:rsidR="0062118C" w:rsidRDefault="00FC783B" w:rsidP="00C94A95">
      <w:pPr>
        <w:pStyle w:val="NoParagraphStyle"/>
        <w:tabs>
          <w:tab w:val="left" w:pos="360"/>
        </w:tabs>
        <w:suppressAutoHyphens/>
        <w:spacing w:line="240" w:lineRule="auto"/>
        <w:rPr>
          <w:rFonts w:ascii="Calibri" w:hAnsi="Calibri" w:cs="Franklin Gothic Medium Cond"/>
          <w:sz w:val="20"/>
          <w:szCs w:val="20"/>
        </w:rPr>
      </w:pPr>
      <w:hyperlink r:id="rId38" w:history="1">
        <w:r w:rsidR="0062118C" w:rsidRPr="004C1F29">
          <w:rPr>
            <w:rStyle w:val="Hyperlink"/>
            <w:rFonts w:ascii="Calibri" w:hAnsi="Calibri" w:cs="Franklin Gothic Medium Cond"/>
            <w:sz w:val="20"/>
            <w:szCs w:val="20"/>
          </w:rPr>
          <w:t>https://www.marian.edu/current-students/registrar/online-registration-resources</w:t>
        </w:r>
      </w:hyperlink>
      <w:r w:rsidR="0062118C">
        <w:rPr>
          <w:rFonts w:ascii="Calibri" w:hAnsi="Calibri" w:cs="Franklin Gothic Medium Cond"/>
          <w:sz w:val="20"/>
          <w:szCs w:val="20"/>
        </w:rPr>
        <w:t xml:space="preserve"> </w:t>
      </w:r>
    </w:p>
    <w:p w14:paraId="206E7F81" w14:textId="77777777" w:rsidR="0062118C" w:rsidRDefault="0062118C" w:rsidP="00C94A95">
      <w:pPr>
        <w:pStyle w:val="NoParagraphStyle"/>
        <w:tabs>
          <w:tab w:val="left" w:pos="360"/>
        </w:tabs>
        <w:suppressAutoHyphens/>
        <w:spacing w:line="240" w:lineRule="auto"/>
        <w:rPr>
          <w:rFonts w:ascii="Calibri" w:hAnsi="Calibri" w:cs="Franklin Gothic Medium Cond"/>
          <w:sz w:val="20"/>
          <w:szCs w:val="20"/>
        </w:rPr>
      </w:pPr>
    </w:p>
    <w:p w14:paraId="4A1E4830" w14:textId="77777777" w:rsidR="0062118C" w:rsidRPr="0062118C" w:rsidRDefault="0062118C" w:rsidP="00C94A95">
      <w:pPr>
        <w:pStyle w:val="NoParagraphStyle"/>
        <w:tabs>
          <w:tab w:val="left" w:pos="360"/>
        </w:tabs>
        <w:suppressAutoHyphens/>
        <w:spacing w:line="240" w:lineRule="auto"/>
        <w:rPr>
          <w:rFonts w:asciiTheme="minorHAnsi" w:hAnsiTheme="minorHAnsi" w:cs="Franklin Gothic Medium Cond"/>
          <w:sz w:val="20"/>
          <w:szCs w:val="20"/>
        </w:rPr>
      </w:pPr>
      <w:r w:rsidRPr="0062118C">
        <w:rPr>
          <w:rFonts w:asciiTheme="minorHAnsi" w:hAnsiTheme="minorHAnsi" w:cs="Franklin Gothic Medium Cond"/>
          <w:sz w:val="20"/>
          <w:szCs w:val="20"/>
        </w:rPr>
        <w:t>For information r</w:t>
      </w:r>
      <w:r w:rsidR="00E079CD">
        <w:rPr>
          <w:rFonts w:asciiTheme="minorHAnsi" w:hAnsiTheme="minorHAnsi" w:cs="Franklin Gothic Medium Cond"/>
          <w:sz w:val="20"/>
          <w:szCs w:val="20"/>
        </w:rPr>
        <w:t xml:space="preserve">egarding </w:t>
      </w:r>
      <w:r w:rsidR="007F08EA">
        <w:rPr>
          <w:rFonts w:asciiTheme="minorHAnsi" w:hAnsiTheme="minorHAnsi" w:cs="Franklin Gothic Medium Cond"/>
          <w:sz w:val="20"/>
          <w:szCs w:val="20"/>
        </w:rPr>
        <w:t>withdrawal</w:t>
      </w:r>
      <w:r w:rsidRPr="0062118C">
        <w:rPr>
          <w:rFonts w:asciiTheme="minorHAnsi" w:hAnsiTheme="minorHAnsi" w:cs="Franklin Gothic Medium Cond"/>
          <w:sz w:val="20"/>
          <w:szCs w:val="20"/>
        </w:rPr>
        <w:t>, please visit:</w:t>
      </w:r>
    </w:p>
    <w:p w14:paraId="06C4287E" w14:textId="77777777" w:rsidR="0062118C" w:rsidRPr="0062118C" w:rsidRDefault="00FC783B" w:rsidP="00C94A95">
      <w:pPr>
        <w:pStyle w:val="NoParagraphStyle"/>
        <w:tabs>
          <w:tab w:val="left" w:pos="360"/>
        </w:tabs>
        <w:suppressAutoHyphens/>
        <w:spacing w:line="240" w:lineRule="auto"/>
        <w:rPr>
          <w:rFonts w:asciiTheme="minorHAnsi" w:hAnsiTheme="minorHAnsi" w:cs="Franklin Gothic Medium Cond"/>
          <w:sz w:val="20"/>
          <w:szCs w:val="20"/>
        </w:rPr>
      </w:pPr>
      <w:hyperlink r:id="rId39" w:history="1">
        <w:r w:rsidR="0062118C" w:rsidRPr="0062118C">
          <w:rPr>
            <w:rStyle w:val="Hyperlink"/>
            <w:rFonts w:asciiTheme="minorHAnsi" w:hAnsiTheme="minorHAnsi"/>
            <w:sz w:val="20"/>
            <w:szCs w:val="20"/>
          </w:rPr>
          <w:t>https://www.marian.edu/current-students/registrar/schedules-for-withdrawal</w:t>
        </w:r>
      </w:hyperlink>
    </w:p>
    <w:p w14:paraId="2E520F17" w14:textId="77777777" w:rsidR="00050546" w:rsidRDefault="00050546" w:rsidP="00F914F8">
      <w:pPr>
        <w:pStyle w:val="NoParagraphStyle"/>
        <w:suppressAutoHyphens/>
        <w:spacing w:line="240" w:lineRule="auto"/>
        <w:rPr>
          <w:rFonts w:ascii="Calibri" w:hAnsi="Calibri" w:cs="Franklin Gothic Medium Cond"/>
          <w:b/>
          <w:sz w:val="20"/>
          <w:szCs w:val="20"/>
        </w:rPr>
      </w:pPr>
    </w:p>
    <w:p w14:paraId="1D19AA5E" w14:textId="77777777" w:rsidR="00B1766D" w:rsidRPr="00F914F8" w:rsidRDefault="00B1766D" w:rsidP="00F914F8">
      <w:pPr>
        <w:pStyle w:val="NoParagraphStyle"/>
        <w:suppressAutoHyphens/>
        <w:spacing w:line="240" w:lineRule="auto"/>
        <w:rPr>
          <w:rFonts w:ascii="Calibri" w:hAnsi="Calibri" w:cs="Franklin Gothic Medium Cond"/>
          <w:b/>
          <w:sz w:val="20"/>
          <w:szCs w:val="20"/>
        </w:rPr>
      </w:pPr>
      <w:r w:rsidRPr="00F914F8">
        <w:rPr>
          <w:rFonts w:ascii="Calibri" w:hAnsi="Calibri" w:cs="Franklin Gothic Medium Cond"/>
          <w:b/>
          <w:sz w:val="20"/>
          <w:szCs w:val="20"/>
        </w:rPr>
        <w:t>Course Load</w:t>
      </w:r>
      <w:r w:rsidR="00776294">
        <w:rPr>
          <w:rFonts w:ascii="Calibri" w:hAnsi="Calibri" w:cs="Franklin Gothic Medium Cond"/>
          <w:b/>
          <w:sz w:val="20"/>
          <w:szCs w:val="20"/>
        </w:rPr>
        <w:fldChar w:fldCharType="begin"/>
      </w:r>
      <w:r w:rsidR="00534084">
        <w:instrText xml:space="preserve"> XE "</w:instrText>
      </w:r>
      <w:bookmarkStart w:id="100" w:name="Course_Load"/>
      <w:r w:rsidR="00534084" w:rsidRPr="00B06314">
        <w:rPr>
          <w:rFonts w:ascii="Calibri" w:hAnsi="Calibri" w:cs="Franklin Gothic Medium Cond"/>
          <w:b/>
          <w:sz w:val="20"/>
          <w:szCs w:val="20"/>
        </w:rPr>
        <w:instrText>Course Load</w:instrText>
      </w:r>
      <w:r w:rsidR="00534084">
        <w:instrText xml:space="preserve">" </w:instrText>
      </w:r>
      <w:bookmarkEnd w:id="100"/>
      <w:r w:rsidR="00776294">
        <w:rPr>
          <w:rFonts w:ascii="Calibri" w:hAnsi="Calibri" w:cs="Franklin Gothic Medium Cond"/>
          <w:b/>
          <w:sz w:val="20"/>
          <w:szCs w:val="20"/>
        </w:rPr>
        <w:fldChar w:fldCharType="end"/>
      </w:r>
    </w:p>
    <w:p w14:paraId="7CA996C9" w14:textId="77777777" w:rsidR="00B90A3D" w:rsidRPr="00B90A3D" w:rsidRDefault="00B90A3D" w:rsidP="00B90A3D">
      <w:pPr>
        <w:rPr>
          <w:rFonts w:ascii="Calibri" w:hAnsi="Calibri"/>
          <w:sz w:val="20"/>
          <w:szCs w:val="20"/>
        </w:rPr>
      </w:pPr>
      <w:r w:rsidRPr="00B90A3D">
        <w:rPr>
          <w:rFonts w:ascii="Calibri" w:hAnsi="Calibri"/>
          <w:sz w:val="20"/>
          <w:szCs w:val="20"/>
        </w:rPr>
        <w:t xml:space="preserve">The normal load for a full-time student is 12-18 credits per semester. To be eligible for a course overload (19 credits or more), a student must have a minimum 2.75 cumulative GPA and be enrolled full time at the time of the overload request. The Registrar’s Office will grant the overload approval if the student meets criteria to enroll in an overload. Students wishing to take 19 credits or more, but do not have a minimum 2.75 cumulative GPA, must petition an overload approval from the Center for Academic Success and Engagement.  </w:t>
      </w:r>
    </w:p>
    <w:p w14:paraId="110A9788" w14:textId="77777777" w:rsidR="00B90A3D" w:rsidRDefault="00B90A3D" w:rsidP="00B90A3D">
      <w:pPr>
        <w:pStyle w:val="ListParagraph"/>
        <w:ind w:left="1980"/>
        <w:rPr>
          <w:rFonts w:ascii="Calibri" w:hAnsi="Calibri"/>
          <w:sz w:val="20"/>
          <w:szCs w:val="20"/>
        </w:rPr>
      </w:pPr>
    </w:p>
    <w:p w14:paraId="5E63EF48" w14:textId="77777777" w:rsidR="00B90A3D" w:rsidRPr="00B90A3D" w:rsidRDefault="00B90A3D" w:rsidP="00B90A3D">
      <w:pPr>
        <w:rPr>
          <w:rFonts w:ascii="Calibri" w:hAnsi="Calibri"/>
          <w:sz w:val="20"/>
          <w:szCs w:val="20"/>
        </w:rPr>
      </w:pPr>
      <w:r w:rsidRPr="00B90A3D">
        <w:rPr>
          <w:rFonts w:ascii="Calibri" w:hAnsi="Calibri"/>
          <w:sz w:val="20"/>
          <w:szCs w:val="20"/>
        </w:rPr>
        <w:t>Full-time students earning fewer than 16 credits per semester will not be able to complete degree requirements in the prescribed period (four years for a bachelor degree and two years for an associate degree) unless additional credits are taken during summer school</w:t>
      </w:r>
      <w:r w:rsidR="00D411EE">
        <w:rPr>
          <w:rFonts w:ascii="Calibri" w:hAnsi="Calibri"/>
          <w:sz w:val="20"/>
          <w:szCs w:val="20"/>
        </w:rPr>
        <w:t xml:space="preserve">, </w:t>
      </w:r>
      <w:r w:rsidRPr="00B90A3D">
        <w:rPr>
          <w:rFonts w:ascii="Calibri" w:hAnsi="Calibri"/>
          <w:sz w:val="20"/>
          <w:szCs w:val="20"/>
        </w:rPr>
        <w:t>during regular semesters</w:t>
      </w:r>
      <w:r w:rsidR="00B63BF8">
        <w:rPr>
          <w:rFonts w:ascii="Calibri" w:hAnsi="Calibri"/>
          <w:sz w:val="20"/>
          <w:szCs w:val="20"/>
        </w:rPr>
        <w:t>,</w:t>
      </w:r>
      <w:r w:rsidRPr="00B90A3D">
        <w:rPr>
          <w:rFonts w:ascii="Calibri" w:hAnsi="Calibri"/>
          <w:sz w:val="20"/>
          <w:szCs w:val="20"/>
        </w:rPr>
        <w:t xml:space="preserve"> or are earned through examination. An additional per credit fee is charged for enrolling in more than 19 semester credit hours.</w:t>
      </w:r>
    </w:p>
    <w:p w14:paraId="3ADF83CF" w14:textId="77777777" w:rsidR="00AF5A86" w:rsidRDefault="00AF5A86" w:rsidP="00FE6B9A">
      <w:pPr>
        <w:rPr>
          <w:rFonts w:ascii="Calibri" w:hAnsi="Calibri" w:cs="Franklin Gothic Medium Cond"/>
          <w:b/>
          <w:sz w:val="20"/>
          <w:szCs w:val="20"/>
        </w:rPr>
      </w:pPr>
    </w:p>
    <w:p w14:paraId="2BD07032" w14:textId="77777777" w:rsidR="00B1766D" w:rsidRPr="00F914F8" w:rsidRDefault="00B1766D" w:rsidP="00FE6B9A">
      <w:pPr>
        <w:rPr>
          <w:rFonts w:ascii="Calibri" w:hAnsi="Calibri" w:cs="Franklin Gothic Medium Cond"/>
          <w:b/>
          <w:sz w:val="20"/>
          <w:szCs w:val="20"/>
        </w:rPr>
      </w:pPr>
      <w:r w:rsidRPr="00F914F8">
        <w:rPr>
          <w:rFonts w:ascii="Calibri" w:hAnsi="Calibri" w:cs="Franklin Gothic Medium Cond"/>
          <w:b/>
          <w:sz w:val="20"/>
          <w:szCs w:val="20"/>
        </w:rPr>
        <w:t>Class Attendance</w:t>
      </w:r>
      <w:r w:rsidR="00776294">
        <w:rPr>
          <w:rFonts w:ascii="Calibri" w:hAnsi="Calibri" w:cs="Franklin Gothic Medium Cond"/>
          <w:b/>
          <w:sz w:val="20"/>
          <w:szCs w:val="20"/>
        </w:rPr>
        <w:fldChar w:fldCharType="begin"/>
      </w:r>
      <w:r w:rsidR="00534084">
        <w:instrText xml:space="preserve"> XE "</w:instrText>
      </w:r>
      <w:bookmarkStart w:id="101" w:name="Attendance"/>
      <w:r w:rsidR="00534084" w:rsidRPr="00B06314">
        <w:rPr>
          <w:rFonts w:ascii="Calibri" w:hAnsi="Calibri" w:cs="Franklin Gothic Medium Cond"/>
          <w:b/>
          <w:sz w:val="20"/>
          <w:szCs w:val="20"/>
        </w:rPr>
        <w:instrText>Attendance</w:instrText>
      </w:r>
      <w:r w:rsidR="00534084" w:rsidRPr="00B06314">
        <w:rPr>
          <w:rFonts w:ascii="Calibri" w:hAnsi="Calibri" w:cs="Franklin Gothic Medium Cond"/>
          <w:b/>
        </w:rPr>
        <w:instrText xml:space="preserve"> </w:instrText>
      </w:r>
      <w:bookmarkEnd w:id="101"/>
      <w:r w:rsidR="00534084" w:rsidRPr="00B06314">
        <w:rPr>
          <w:rFonts w:ascii="Calibri" w:hAnsi="Calibri" w:cs="Franklin Gothic Medium Cond"/>
          <w:b/>
        </w:rPr>
        <w:instrText>policy</w:instrText>
      </w:r>
      <w:r w:rsidR="00534084">
        <w:instrText xml:space="preserve">" </w:instrText>
      </w:r>
      <w:r w:rsidR="00776294">
        <w:rPr>
          <w:rFonts w:ascii="Calibri" w:hAnsi="Calibri" w:cs="Franklin Gothic Medium Cond"/>
          <w:b/>
          <w:sz w:val="20"/>
          <w:szCs w:val="20"/>
        </w:rPr>
        <w:fldChar w:fldCharType="end"/>
      </w:r>
      <w:r w:rsidRPr="00F914F8">
        <w:rPr>
          <w:rFonts w:ascii="Calibri" w:hAnsi="Calibri" w:cs="Franklin Gothic Medium Cond"/>
          <w:b/>
          <w:sz w:val="20"/>
          <w:szCs w:val="20"/>
        </w:rPr>
        <w:t xml:space="preserve"> </w:t>
      </w:r>
    </w:p>
    <w:p w14:paraId="766CF964"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Attendance and active partic</w:t>
      </w:r>
      <w:r w:rsidR="00B129F9">
        <w:rPr>
          <w:rFonts w:ascii="Calibri" w:hAnsi="Calibri" w:cs="Franklin Gothic Medium Cond"/>
          <w:sz w:val="20"/>
          <w:szCs w:val="20"/>
        </w:rPr>
        <w:t>ipation in all scheduled class meetings</w:t>
      </w:r>
      <w:r w:rsidRPr="00F914F8">
        <w:rPr>
          <w:rFonts w:ascii="Calibri" w:hAnsi="Calibri" w:cs="Franklin Gothic Medium Cond"/>
          <w:sz w:val="20"/>
          <w:szCs w:val="20"/>
        </w:rPr>
        <w:t xml:space="preserve"> are expected. Every absence deprives the absent student, those students who are present, and the faculty member of a richer educational experience.</w:t>
      </w:r>
    </w:p>
    <w:p w14:paraId="4DA85941"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p>
    <w:p w14:paraId="4E74EA0E" w14:textId="77777777" w:rsidR="00943321" w:rsidRPr="002F7206" w:rsidRDefault="00B1766D" w:rsidP="00943321">
      <w:pPr>
        <w:rPr>
          <w:b/>
          <w:color w:val="000000" w:themeColor="text1"/>
        </w:rPr>
      </w:pPr>
      <w:r w:rsidRPr="00F914F8">
        <w:rPr>
          <w:rFonts w:ascii="Calibri" w:hAnsi="Calibri" w:cs="Franklin Gothic Medium Cond"/>
          <w:sz w:val="20"/>
          <w:szCs w:val="20"/>
        </w:rPr>
        <w:t>Each faculty member, with prior appropriate departmental review, has the right to establish and enforce his or her own attendance policy. Such a policy must be clearly stated in the syllabus including how different kinds of absences will be treated or tolerated, as well as the full range of and specific sanctions which the faculty member employs.</w:t>
      </w:r>
      <w:r w:rsidR="00943321" w:rsidRPr="00943321">
        <w:rPr>
          <w:rFonts w:asciiTheme="minorHAnsi" w:hAnsiTheme="minorHAnsi" w:cstheme="minorHAnsi"/>
          <w:sz w:val="20"/>
          <w:szCs w:val="20"/>
        </w:rPr>
        <w:t xml:space="preserve"> </w:t>
      </w:r>
      <w:r w:rsidR="00943321" w:rsidRPr="00943321">
        <w:rPr>
          <w:rFonts w:asciiTheme="minorHAnsi" w:hAnsiTheme="minorHAnsi" w:cstheme="minorHAnsi"/>
          <w:color w:val="000000" w:themeColor="text1"/>
          <w:sz w:val="20"/>
          <w:szCs w:val="20"/>
        </w:rPr>
        <w:t>In MAP Online Programs, students should be actively engaged in the online Canvas courses daily.</w:t>
      </w:r>
    </w:p>
    <w:p w14:paraId="7643F3F3"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p>
    <w:p w14:paraId="21427374" w14:textId="77777777" w:rsidR="001B5532" w:rsidRDefault="00B1766D" w:rsidP="001B5532">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lastRenderedPageBreak/>
        <w:t>Many departments sponsor trips for students that supplement or enhance their</w:t>
      </w:r>
      <w:r w:rsidR="00632CBD">
        <w:rPr>
          <w:rFonts w:ascii="Calibri" w:hAnsi="Calibri" w:cs="Franklin Gothic Medium Cond"/>
          <w:sz w:val="20"/>
          <w:szCs w:val="20"/>
        </w:rPr>
        <w:t xml:space="preserve"> </w:t>
      </w:r>
      <w:r w:rsidRPr="00F914F8">
        <w:rPr>
          <w:rFonts w:ascii="Calibri" w:hAnsi="Calibri" w:cs="Franklin Gothic Medium Cond"/>
          <w:sz w:val="20"/>
          <w:szCs w:val="20"/>
        </w:rPr>
        <w:t>classroom education. These are planned after the first week and before the last two weeks of each semester. They are not planned during the scheduled mid-term examination period. Instructors in charge of the classes certify the trip and students notify their other instructors before leaving the campus on a field trip which will require their absence from class.</w:t>
      </w:r>
    </w:p>
    <w:p w14:paraId="0D53F978" w14:textId="77777777" w:rsidR="006B66E1" w:rsidRPr="001B5532" w:rsidRDefault="00871B42" w:rsidP="001B5532">
      <w:pPr>
        <w:pStyle w:val="NoParagraphStyle"/>
        <w:tabs>
          <w:tab w:val="left" w:pos="360"/>
        </w:tabs>
        <w:suppressAutoHyphens/>
        <w:spacing w:line="240" w:lineRule="auto"/>
        <w:rPr>
          <w:rFonts w:ascii="Calibri" w:hAnsi="Calibri" w:cs="Franklin Gothic Medium Cond"/>
          <w:sz w:val="20"/>
          <w:szCs w:val="20"/>
        </w:rPr>
      </w:pPr>
      <w:r w:rsidRPr="00871B42">
        <w:rPr>
          <w:rFonts w:ascii="Calibri" w:hAnsi="Calibri"/>
          <w:color w:val="auto"/>
          <w:sz w:val="20"/>
          <w:szCs w:val="20"/>
        </w:rPr>
        <w:t>Marian University reserves the right to administratively drop or withdraw students who are reported as never attending class(</w:t>
      </w:r>
      <w:r w:rsidR="00F83D98">
        <w:rPr>
          <w:rFonts w:ascii="Calibri" w:hAnsi="Calibri"/>
          <w:color w:val="auto"/>
          <w:sz w:val="20"/>
          <w:szCs w:val="20"/>
        </w:rPr>
        <w:t>e</w:t>
      </w:r>
      <w:r w:rsidRPr="00871B42">
        <w:rPr>
          <w:rFonts w:ascii="Calibri" w:hAnsi="Calibri"/>
          <w:color w:val="auto"/>
          <w:sz w:val="20"/>
          <w:szCs w:val="20"/>
        </w:rPr>
        <w:t xml:space="preserve">s). Administrative drops or withdraws may affect financial aid, billing, and enrollment status. </w:t>
      </w:r>
    </w:p>
    <w:p w14:paraId="69961947" w14:textId="77777777" w:rsidR="005B05D5" w:rsidRDefault="005B05D5" w:rsidP="006B66E1">
      <w:pPr>
        <w:pStyle w:val="NoParagraphStyle"/>
        <w:spacing w:line="240" w:lineRule="auto"/>
        <w:rPr>
          <w:rFonts w:ascii="Calibri" w:hAnsi="Calibri"/>
          <w:color w:val="auto"/>
          <w:sz w:val="20"/>
          <w:szCs w:val="20"/>
        </w:rPr>
      </w:pPr>
    </w:p>
    <w:p w14:paraId="3E54AAD6" w14:textId="77777777" w:rsidR="0063325D" w:rsidRPr="00A87C1C" w:rsidRDefault="0063325D" w:rsidP="0063325D">
      <w:pPr>
        <w:pStyle w:val="NoParagraphStyle"/>
        <w:suppressAutoHyphens/>
        <w:spacing w:line="240" w:lineRule="auto"/>
        <w:rPr>
          <w:rFonts w:ascii="Calibri" w:hAnsi="Calibri" w:cs="Franklin Gothic Medium Cond"/>
          <w:b/>
          <w:sz w:val="20"/>
          <w:szCs w:val="20"/>
        </w:rPr>
      </w:pPr>
      <w:bookmarkStart w:id="102" w:name="Student_Status"/>
      <w:r w:rsidRPr="00A87C1C">
        <w:rPr>
          <w:rFonts w:ascii="Calibri" w:hAnsi="Calibri" w:cs="Franklin Gothic Medium Cond"/>
          <w:b/>
          <w:sz w:val="20"/>
          <w:szCs w:val="20"/>
        </w:rPr>
        <w:t>Student Status</w:t>
      </w:r>
    </w:p>
    <w:bookmarkEnd w:id="102"/>
    <w:p w14:paraId="512A98C0" w14:textId="77777777" w:rsidR="00475597" w:rsidRDefault="0063325D" w:rsidP="0063325D">
      <w:pPr>
        <w:pStyle w:val="NoParagraphStyle"/>
        <w:tabs>
          <w:tab w:val="left" w:pos="360"/>
        </w:tabs>
        <w:suppressAutoHyphens/>
        <w:spacing w:line="240" w:lineRule="auto"/>
        <w:rPr>
          <w:rFonts w:ascii="Calibri" w:hAnsi="Calibri" w:cs="Franklin Gothic Medium Cond"/>
          <w:sz w:val="20"/>
          <w:szCs w:val="20"/>
        </w:rPr>
      </w:pPr>
      <w:r w:rsidRPr="00A87C1C">
        <w:rPr>
          <w:rFonts w:ascii="Calibri" w:hAnsi="Calibri" w:cs="Franklin Gothic Medium Cond"/>
          <w:sz w:val="20"/>
          <w:szCs w:val="20"/>
        </w:rPr>
        <w:t>Students who are admitted, enroll and attend, and maintain continuous enrollment and attendance are considered “active” students at Marian University. Students who do not maintain conti</w:t>
      </w:r>
      <w:r w:rsidR="00475597" w:rsidRPr="00A87C1C">
        <w:rPr>
          <w:rFonts w:ascii="Calibri" w:hAnsi="Calibri" w:cs="Franklin Gothic Medium Cond"/>
          <w:sz w:val="20"/>
          <w:szCs w:val="20"/>
        </w:rPr>
        <w:t xml:space="preserve">nuous enrollment </w:t>
      </w:r>
      <w:r w:rsidR="00017B16" w:rsidRPr="00A87C1C">
        <w:rPr>
          <w:rFonts w:ascii="Calibri" w:hAnsi="Calibri" w:cs="Franklin Gothic Medium Cond"/>
          <w:sz w:val="20"/>
          <w:szCs w:val="20"/>
        </w:rPr>
        <w:t xml:space="preserve">for a calendar year </w:t>
      </w:r>
      <w:r w:rsidR="00475597" w:rsidRPr="00A87C1C">
        <w:rPr>
          <w:rFonts w:ascii="Calibri" w:hAnsi="Calibri" w:cs="Franklin Gothic Medium Cond"/>
          <w:sz w:val="20"/>
          <w:szCs w:val="20"/>
        </w:rPr>
        <w:t>or complete a withdrawal from university form become</w:t>
      </w:r>
      <w:r w:rsidRPr="00A87C1C">
        <w:rPr>
          <w:rFonts w:ascii="Calibri" w:hAnsi="Calibri" w:cs="Franklin Gothic Medium Cond"/>
          <w:sz w:val="20"/>
          <w:szCs w:val="20"/>
        </w:rPr>
        <w:t xml:space="preserve"> “inactive</w:t>
      </w:r>
      <w:r w:rsidR="001D7478" w:rsidRPr="00A87C1C">
        <w:rPr>
          <w:rFonts w:ascii="Calibri" w:hAnsi="Calibri" w:cs="Franklin Gothic Medium Cond"/>
          <w:sz w:val="20"/>
          <w:szCs w:val="20"/>
        </w:rPr>
        <w:t>” student</w:t>
      </w:r>
      <w:r w:rsidR="00017B16" w:rsidRPr="00A87C1C">
        <w:rPr>
          <w:rFonts w:ascii="Calibri" w:hAnsi="Calibri" w:cs="Franklin Gothic Medium Cond"/>
          <w:sz w:val="20"/>
          <w:szCs w:val="20"/>
        </w:rPr>
        <w:t>s</w:t>
      </w:r>
      <w:r w:rsidR="00475597" w:rsidRPr="00A87C1C">
        <w:rPr>
          <w:rFonts w:ascii="Calibri" w:hAnsi="Calibri" w:cs="Franklin Gothic Medium Cond"/>
          <w:sz w:val="20"/>
          <w:szCs w:val="20"/>
        </w:rPr>
        <w:t xml:space="preserve">. </w:t>
      </w:r>
      <w:r w:rsidRPr="00A87C1C">
        <w:rPr>
          <w:rFonts w:ascii="Calibri" w:hAnsi="Calibri" w:cs="Franklin Gothic Medium Cond"/>
          <w:sz w:val="20"/>
          <w:szCs w:val="20"/>
        </w:rPr>
        <w:t>Please refer to the Admissions section of the catalog for additional information on readmission.</w:t>
      </w:r>
    </w:p>
    <w:p w14:paraId="6A32E2C0"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p>
    <w:p w14:paraId="04BFBFB2" w14:textId="0398A518" w:rsidR="000A254C" w:rsidRPr="000A254C" w:rsidRDefault="000A254C" w:rsidP="00110604">
      <w:pPr>
        <w:pStyle w:val="NoParagraphStyle"/>
        <w:suppressAutoHyphens/>
        <w:spacing w:line="240" w:lineRule="auto"/>
        <w:rPr>
          <w:rFonts w:asciiTheme="minorHAnsi" w:hAnsiTheme="minorHAnsi" w:cstheme="minorHAnsi"/>
          <w:b/>
          <w:bCs/>
          <w:sz w:val="20"/>
          <w:szCs w:val="20"/>
        </w:rPr>
      </w:pPr>
      <w:r w:rsidRPr="000A254C">
        <w:rPr>
          <w:rFonts w:asciiTheme="minorHAnsi" w:hAnsiTheme="minorHAnsi" w:cstheme="minorHAnsi"/>
          <w:b/>
          <w:bCs/>
          <w:sz w:val="20"/>
          <w:szCs w:val="20"/>
        </w:rPr>
        <w:t xml:space="preserve">Alternate </w:t>
      </w:r>
      <w:r w:rsidR="00041350">
        <w:rPr>
          <w:rFonts w:asciiTheme="minorHAnsi" w:hAnsiTheme="minorHAnsi" w:cstheme="minorHAnsi"/>
          <w:b/>
          <w:bCs/>
          <w:sz w:val="20"/>
          <w:szCs w:val="20"/>
        </w:rPr>
        <w:t>L</w:t>
      </w:r>
      <w:r w:rsidRPr="000A254C">
        <w:rPr>
          <w:rFonts w:asciiTheme="minorHAnsi" w:hAnsiTheme="minorHAnsi" w:cstheme="minorHAnsi"/>
          <w:b/>
          <w:bCs/>
          <w:sz w:val="20"/>
          <w:szCs w:val="20"/>
        </w:rPr>
        <w:t xml:space="preserve">ocation </w:t>
      </w:r>
      <w:bookmarkStart w:id="103" w:name="Co_Registration"/>
      <w:bookmarkEnd w:id="103"/>
      <w:r w:rsidR="00E86C86">
        <w:rPr>
          <w:rFonts w:asciiTheme="minorHAnsi" w:hAnsiTheme="minorHAnsi" w:cstheme="minorHAnsi"/>
          <w:b/>
          <w:bCs/>
          <w:sz w:val="20"/>
          <w:szCs w:val="20"/>
        </w:rPr>
        <w:t>C</w:t>
      </w:r>
      <w:r w:rsidRPr="000A254C">
        <w:rPr>
          <w:rFonts w:asciiTheme="minorHAnsi" w:hAnsiTheme="minorHAnsi" w:cstheme="minorHAnsi"/>
          <w:b/>
          <w:bCs/>
          <w:sz w:val="20"/>
          <w:szCs w:val="20"/>
        </w:rPr>
        <w:t>o-registration (Fall/Spring)</w:t>
      </w:r>
    </w:p>
    <w:p w14:paraId="4B29C7A3" w14:textId="77777777" w:rsidR="000A254C" w:rsidRPr="000A254C" w:rsidRDefault="000A254C" w:rsidP="00110604">
      <w:pPr>
        <w:pStyle w:val="NoParagraphStyle"/>
        <w:suppressAutoHyphens/>
        <w:spacing w:line="240" w:lineRule="auto"/>
        <w:rPr>
          <w:rFonts w:asciiTheme="minorHAnsi" w:hAnsiTheme="minorHAnsi" w:cstheme="minorHAnsi"/>
          <w:sz w:val="20"/>
          <w:szCs w:val="20"/>
        </w:rPr>
      </w:pPr>
      <w:r w:rsidRPr="000A254C">
        <w:rPr>
          <w:rFonts w:asciiTheme="minorHAnsi" w:hAnsiTheme="minorHAnsi" w:cstheme="minorHAnsi"/>
          <w:sz w:val="20"/>
          <w:szCs w:val="20"/>
        </w:rPr>
        <w:t xml:space="preserve">Currently enrolled students may request approval to enroll in a course(s) at an alternate location different from their current home location by completing the alternate MU location co-registration form in the fall and spring semesters. </w:t>
      </w:r>
    </w:p>
    <w:p w14:paraId="1CDC9CFD" w14:textId="77777777" w:rsidR="000A254C" w:rsidRPr="000A254C" w:rsidRDefault="000A254C" w:rsidP="00110604">
      <w:pPr>
        <w:pStyle w:val="NoParagraphStyle"/>
        <w:suppressAutoHyphens/>
        <w:spacing w:line="240" w:lineRule="auto"/>
        <w:rPr>
          <w:rFonts w:asciiTheme="minorHAnsi" w:hAnsiTheme="minorHAnsi" w:cstheme="minorHAnsi"/>
          <w:sz w:val="20"/>
          <w:szCs w:val="20"/>
        </w:rPr>
      </w:pPr>
    </w:p>
    <w:p w14:paraId="05DACAE2" w14:textId="1807F46A" w:rsidR="00E552E4" w:rsidRDefault="000A254C" w:rsidP="00110604">
      <w:pPr>
        <w:pStyle w:val="NoParagraphStyle"/>
        <w:suppressAutoHyphens/>
        <w:spacing w:line="240" w:lineRule="auto"/>
        <w:rPr>
          <w:rFonts w:asciiTheme="minorHAnsi" w:hAnsiTheme="minorHAnsi" w:cstheme="minorHAnsi"/>
          <w:sz w:val="20"/>
          <w:szCs w:val="20"/>
        </w:rPr>
      </w:pPr>
      <w:r w:rsidRPr="000A254C">
        <w:rPr>
          <w:rFonts w:asciiTheme="minorHAnsi" w:hAnsiTheme="minorHAnsi" w:cstheme="minorHAnsi"/>
          <w:sz w:val="20"/>
          <w:szCs w:val="20"/>
        </w:rPr>
        <w:t>Student eligibility requirements and responsibilities:</w:t>
      </w:r>
    </w:p>
    <w:p w14:paraId="6BA812B6" w14:textId="6CB2C6D4" w:rsidR="000A254C" w:rsidRPr="000A254C" w:rsidRDefault="000A254C" w:rsidP="00C90DFF">
      <w:pPr>
        <w:pStyle w:val="NoParagraphStyle"/>
        <w:numPr>
          <w:ilvl w:val="0"/>
          <w:numId w:val="88"/>
        </w:numPr>
        <w:suppressAutoHyphens/>
        <w:spacing w:line="240" w:lineRule="auto"/>
        <w:rPr>
          <w:rFonts w:asciiTheme="minorHAnsi" w:hAnsiTheme="minorHAnsi" w:cstheme="minorHAnsi"/>
          <w:sz w:val="20"/>
          <w:szCs w:val="20"/>
        </w:rPr>
      </w:pPr>
      <w:r w:rsidRPr="000A254C">
        <w:rPr>
          <w:rFonts w:asciiTheme="minorHAnsi" w:hAnsiTheme="minorHAnsi" w:cstheme="minorHAnsi"/>
          <w:sz w:val="20"/>
          <w:szCs w:val="20"/>
        </w:rPr>
        <w:t xml:space="preserve">Must be in good academic standing (as defined on page 30 of the university catalog) and have a minimum of 30 earned credit hours. If not in good academic standing, additional approval from the Assistant Provost </w:t>
      </w:r>
      <w:r w:rsidR="00110604">
        <w:rPr>
          <w:rFonts w:asciiTheme="minorHAnsi" w:hAnsiTheme="minorHAnsi" w:cstheme="minorHAnsi"/>
          <w:sz w:val="20"/>
          <w:szCs w:val="20"/>
        </w:rPr>
        <w:t xml:space="preserve">IS </w:t>
      </w:r>
      <w:r w:rsidRPr="000A254C">
        <w:rPr>
          <w:rFonts w:asciiTheme="minorHAnsi" w:hAnsiTheme="minorHAnsi" w:cstheme="minorHAnsi"/>
          <w:sz w:val="20"/>
          <w:szCs w:val="20"/>
        </w:rPr>
        <w:t>required.</w:t>
      </w:r>
    </w:p>
    <w:p w14:paraId="29E2D1BF" w14:textId="4FE39981" w:rsidR="000A254C" w:rsidRPr="000A254C" w:rsidRDefault="000A254C" w:rsidP="00C90DFF">
      <w:pPr>
        <w:pStyle w:val="NoParagraphStyle"/>
        <w:numPr>
          <w:ilvl w:val="0"/>
          <w:numId w:val="86"/>
        </w:numPr>
        <w:suppressAutoHyphens/>
        <w:spacing w:line="240" w:lineRule="auto"/>
        <w:rPr>
          <w:rFonts w:asciiTheme="minorHAnsi" w:hAnsiTheme="minorHAnsi" w:cstheme="minorHAnsi"/>
          <w:sz w:val="20"/>
          <w:szCs w:val="20"/>
        </w:rPr>
      </w:pPr>
      <w:r w:rsidRPr="000A254C">
        <w:rPr>
          <w:rFonts w:asciiTheme="minorHAnsi" w:hAnsiTheme="minorHAnsi" w:cstheme="minorHAnsi"/>
          <w:sz w:val="20"/>
          <w:szCs w:val="20"/>
        </w:rPr>
        <w:t>The enrollment request should be in a course NOT offered at the student</w:t>
      </w:r>
      <w:r w:rsidR="00110604">
        <w:rPr>
          <w:rFonts w:asciiTheme="minorHAnsi" w:hAnsiTheme="minorHAnsi" w:cstheme="minorHAnsi"/>
          <w:sz w:val="20"/>
          <w:szCs w:val="20"/>
        </w:rPr>
        <w:t>’s</w:t>
      </w:r>
      <w:r w:rsidRPr="000A254C">
        <w:rPr>
          <w:rFonts w:asciiTheme="minorHAnsi" w:hAnsiTheme="minorHAnsi" w:cstheme="minorHAnsi"/>
          <w:sz w:val="20"/>
          <w:szCs w:val="20"/>
        </w:rPr>
        <w:t xml:space="preserve"> home location. Enrollment in a course that is offered at the student</w:t>
      </w:r>
      <w:r w:rsidR="00110604">
        <w:rPr>
          <w:rFonts w:asciiTheme="minorHAnsi" w:hAnsiTheme="minorHAnsi" w:cstheme="minorHAnsi"/>
          <w:sz w:val="20"/>
          <w:szCs w:val="20"/>
        </w:rPr>
        <w:t>’</w:t>
      </w:r>
      <w:r w:rsidRPr="000A254C">
        <w:rPr>
          <w:rFonts w:asciiTheme="minorHAnsi" w:hAnsiTheme="minorHAnsi" w:cstheme="minorHAnsi"/>
          <w:sz w:val="20"/>
          <w:szCs w:val="20"/>
        </w:rPr>
        <w:t>s home location requires additional approval from the Assistant Provost.</w:t>
      </w:r>
    </w:p>
    <w:p w14:paraId="7D954926" w14:textId="77777777" w:rsidR="000A254C" w:rsidRPr="000A254C" w:rsidRDefault="000A254C" w:rsidP="00C90DFF">
      <w:pPr>
        <w:pStyle w:val="NoParagraphStyle"/>
        <w:numPr>
          <w:ilvl w:val="0"/>
          <w:numId w:val="86"/>
        </w:numPr>
        <w:suppressAutoHyphens/>
        <w:spacing w:line="240" w:lineRule="auto"/>
        <w:rPr>
          <w:rFonts w:asciiTheme="minorHAnsi" w:hAnsiTheme="minorHAnsi" w:cstheme="minorHAnsi"/>
          <w:sz w:val="20"/>
          <w:szCs w:val="20"/>
        </w:rPr>
      </w:pPr>
      <w:r w:rsidRPr="000A254C">
        <w:rPr>
          <w:rFonts w:asciiTheme="minorHAnsi" w:hAnsiTheme="minorHAnsi" w:cstheme="minorHAnsi"/>
          <w:sz w:val="20"/>
          <w:szCs w:val="20"/>
        </w:rPr>
        <w:t xml:space="preserve">Students are eligible to enroll in a maximum of </w:t>
      </w:r>
      <w:r w:rsidRPr="000A254C">
        <w:rPr>
          <w:rFonts w:asciiTheme="minorHAnsi" w:hAnsiTheme="minorHAnsi" w:cstheme="minorHAnsi"/>
          <w:sz w:val="20"/>
          <w:szCs w:val="20"/>
          <w:u w:val="single"/>
        </w:rPr>
        <w:t>one</w:t>
      </w:r>
      <w:r w:rsidRPr="000A254C">
        <w:rPr>
          <w:rFonts w:asciiTheme="minorHAnsi" w:hAnsiTheme="minorHAnsi" w:cstheme="minorHAnsi"/>
          <w:sz w:val="20"/>
          <w:szCs w:val="20"/>
        </w:rPr>
        <w:t xml:space="preserve"> course at another Marian University location in the fall or spring semester. Enrollment in more than one course requires additional approval from the Assistant Provost.</w:t>
      </w:r>
    </w:p>
    <w:p w14:paraId="632442EB" w14:textId="77777777" w:rsidR="000A254C" w:rsidRPr="000A254C" w:rsidRDefault="000A254C" w:rsidP="00C90DFF">
      <w:pPr>
        <w:pStyle w:val="NoParagraphStyle"/>
        <w:numPr>
          <w:ilvl w:val="0"/>
          <w:numId w:val="86"/>
        </w:numPr>
        <w:suppressAutoHyphens/>
        <w:spacing w:line="240" w:lineRule="auto"/>
        <w:rPr>
          <w:rFonts w:asciiTheme="minorHAnsi" w:hAnsiTheme="minorHAnsi" w:cstheme="minorHAnsi"/>
          <w:sz w:val="20"/>
          <w:szCs w:val="20"/>
        </w:rPr>
      </w:pPr>
      <w:r w:rsidRPr="000A254C">
        <w:rPr>
          <w:rFonts w:asciiTheme="minorHAnsi" w:hAnsiTheme="minorHAnsi" w:cstheme="minorHAnsi"/>
          <w:sz w:val="20"/>
          <w:szCs w:val="20"/>
        </w:rPr>
        <w:t>Enrollment in courses taken at another Marian location may incur additional tuition charges.</w:t>
      </w:r>
    </w:p>
    <w:p w14:paraId="012824FD" w14:textId="77777777" w:rsidR="000A254C" w:rsidRPr="000A254C" w:rsidRDefault="000A254C" w:rsidP="00C90DFF">
      <w:pPr>
        <w:pStyle w:val="NoParagraphStyle"/>
        <w:numPr>
          <w:ilvl w:val="0"/>
          <w:numId w:val="86"/>
        </w:numPr>
        <w:suppressAutoHyphens/>
        <w:spacing w:line="240" w:lineRule="auto"/>
        <w:rPr>
          <w:rFonts w:asciiTheme="minorHAnsi" w:hAnsiTheme="minorHAnsi" w:cstheme="minorHAnsi"/>
          <w:sz w:val="20"/>
          <w:szCs w:val="20"/>
        </w:rPr>
      </w:pPr>
      <w:r w:rsidRPr="000A254C">
        <w:rPr>
          <w:rFonts w:asciiTheme="minorHAnsi" w:hAnsiTheme="minorHAnsi" w:cstheme="minorHAnsi"/>
          <w:sz w:val="20"/>
          <w:szCs w:val="20"/>
        </w:rPr>
        <w:t>Completion and submission of this form does not guarantee course availability or enrollment.</w:t>
      </w:r>
    </w:p>
    <w:p w14:paraId="7C1FBBCC" w14:textId="77777777" w:rsidR="000A254C" w:rsidRPr="000A254C" w:rsidRDefault="000A254C" w:rsidP="00110604">
      <w:pPr>
        <w:pStyle w:val="NoParagraphStyle"/>
        <w:suppressAutoHyphens/>
        <w:spacing w:line="240" w:lineRule="auto"/>
        <w:rPr>
          <w:rFonts w:asciiTheme="minorHAnsi" w:hAnsiTheme="minorHAnsi" w:cstheme="minorHAnsi"/>
          <w:sz w:val="20"/>
          <w:szCs w:val="20"/>
        </w:rPr>
      </w:pPr>
    </w:p>
    <w:p w14:paraId="687482A9" w14:textId="3E2B6CE7" w:rsidR="000A254C" w:rsidRPr="000A254C" w:rsidRDefault="000A254C" w:rsidP="00110604">
      <w:pPr>
        <w:pStyle w:val="NoParagraphStyle"/>
        <w:suppressAutoHyphens/>
        <w:spacing w:line="240" w:lineRule="auto"/>
        <w:rPr>
          <w:rFonts w:asciiTheme="minorHAnsi" w:hAnsiTheme="minorHAnsi" w:cstheme="minorHAnsi"/>
          <w:sz w:val="20"/>
          <w:szCs w:val="20"/>
        </w:rPr>
      </w:pPr>
      <w:r w:rsidRPr="000A254C">
        <w:rPr>
          <w:rFonts w:asciiTheme="minorHAnsi" w:hAnsiTheme="minorHAnsi" w:cstheme="minorHAnsi"/>
          <w:sz w:val="20"/>
          <w:szCs w:val="20"/>
        </w:rPr>
        <w:t>Current MU locations for alternate location co-registration include: Main campus, Marian’s Adult Program</w:t>
      </w:r>
      <w:r w:rsidR="00110604">
        <w:rPr>
          <w:rFonts w:asciiTheme="minorHAnsi" w:hAnsiTheme="minorHAnsi" w:cstheme="minorHAnsi"/>
          <w:sz w:val="20"/>
          <w:szCs w:val="20"/>
        </w:rPr>
        <w:t>s</w:t>
      </w:r>
      <w:r w:rsidRPr="000A254C">
        <w:rPr>
          <w:rFonts w:asciiTheme="minorHAnsi" w:hAnsiTheme="minorHAnsi" w:cstheme="minorHAnsi"/>
          <w:sz w:val="20"/>
          <w:szCs w:val="20"/>
        </w:rPr>
        <w:t xml:space="preserve"> </w:t>
      </w:r>
      <w:r w:rsidR="00110604">
        <w:rPr>
          <w:rFonts w:asciiTheme="minorHAnsi" w:hAnsiTheme="minorHAnsi" w:cstheme="minorHAnsi"/>
          <w:sz w:val="20"/>
          <w:szCs w:val="20"/>
        </w:rPr>
        <w:t>o</w:t>
      </w:r>
      <w:r w:rsidRPr="000A254C">
        <w:rPr>
          <w:rFonts w:asciiTheme="minorHAnsi" w:hAnsiTheme="minorHAnsi" w:cstheme="minorHAnsi"/>
          <w:sz w:val="20"/>
          <w:szCs w:val="20"/>
        </w:rPr>
        <w:t>nline, Ancilla campus.</w:t>
      </w:r>
    </w:p>
    <w:p w14:paraId="58C57505" w14:textId="77777777" w:rsidR="000A254C" w:rsidRPr="000A254C" w:rsidRDefault="000A254C" w:rsidP="00110604">
      <w:pPr>
        <w:pStyle w:val="NoParagraphStyle"/>
        <w:suppressAutoHyphens/>
        <w:spacing w:line="240" w:lineRule="auto"/>
        <w:rPr>
          <w:rFonts w:asciiTheme="minorHAnsi" w:hAnsiTheme="minorHAnsi" w:cstheme="minorHAnsi"/>
          <w:sz w:val="20"/>
          <w:szCs w:val="20"/>
        </w:rPr>
      </w:pPr>
    </w:p>
    <w:p w14:paraId="2A2722AD" w14:textId="3450F58B" w:rsidR="000A254C" w:rsidRPr="000A254C" w:rsidRDefault="000A254C" w:rsidP="00110604">
      <w:pPr>
        <w:pStyle w:val="NoParagraphStyle"/>
        <w:suppressAutoHyphens/>
        <w:spacing w:line="240" w:lineRule="auto"/>
        <w:rPr>
          <w:rFonts w:asciiTheme="minorHAnsi" w:hAnsiTheme="minorHAnsi" w:cstheme="minorHAnsi"/>
          <w:b/>
          <w:bCs/>
          <w:sz w:val="20"/>
          <w:szCs w:val="20"/>
        </w:rPr>
      </w:pPr>
      <w:r w:rsidRPr="000A254C">
        <w:rPr>
          <w:rFonts w:asciiTheme="minorHAnsi" w:hAnsiTheme="minorHAnsi" w:cstheme="minorHAnsi"/>
          <w:b/>
          <w:bCs/>
          <w:sz w:val="20"/>
          <w:szCs w:val="20"/>
        </w:rPr>
        <w:t xml:space="preserve">Alternate </w:t>
      </w:r>
      <w:r w:rsidR="00041350">
        <w:rPr>
          <w:rFonts w:asciiTheme="minorHAnsi" w:hAnsiTheme="minorHAnsi" w:cstheme="minorHAnsi"/>
          <w:b/>
          <w:bCs/>
          <w:sz w:val="20"/>
          <w:szCs w:val="20"/>
        </w:rPr>
        <w:t>L</w:t>
      </w:r>
      <w:r w:rsidRPr="000A254C">
        <w:rPr>
          <w:rFonts w:asciiTheme="minorHAnsi" w:hAnsiTheme="minorHAnsi" w:cstheme="minorHAnsi"/>
          <w:b/>
          <w:bCs/>
          <w:sz w:val="20"/>
          <w:szCs w:val="20"/>
        </w:rPr>
        <w:t xml:space="preserve">ocation </w:t>
      </w:r>
      <w:r w:rsidR="00041350">
        <w:rPr>
          <w:rFonts w:asciiTheme="minorHAnsi" w:hAnsiTheme="minorHAnsi" w:cstheme="minorHAnsi"/>
          <w:b/>
          <w:bCs/>
          <w:sz w:val="20"/>
          <w:szCs w:val="20"/>
        </w:rPr>
        <w:t>R</w:t>
      </w:r>
      <w:r w:rsidRPr="000A254C">
        <w:rPr>
          <w:rFonts w:asciiTheme="minorHAnsi" w:hAnsiTheme="minorHAnsi" w:cstheme="minorHAnsi"/>
          <w:b/>
          <w:bCs/>
          <w:sz w:val="20"/>
          <w:szCs w:val="20"/>
        </w:rPr>
        <w:t>egistration (Summer)</w:t>
      </w:r>
    </w:p>
    <w:p w14:paraId="0FFCC516" w14:textId="6155F646" w:rsidR="000A254C" w:rsidRDefault="000A254C" w:rsidP="00110604">
      <w:pPr>
        <w:pStyle w:val="NoParagraphStyle"/>
        <w:suppressAutoHyphens/>
        <w:spacing w:line="240" w:lineRule="auto"/>
        <w:rPr>
          <w:rFonts w:asciiTheme="minorHAnsi" w:hAnsiTheme="minorHAnsi" w:cstheme="minorHAnsi"/>
          <w:sz w:val="20"/>
          <w:szCs w:val="20"/>
        </w:rPr>
      </w:pPr>
      <w:r w:rsidRPr="000A254C">
        <w:rPr>
          <w:rFonts w:asciiTheme="minorHAnsi" w:hAnsiTheme="minorHAnsi" w:cstheme="minorHAnsi"/>
          <w:sz w:val="20"/>
          <w:szCs w:val="20"/>
        </w:rPr>
        <w:t xml:space="preserve">Currently enrolled students are eligible to enroll in classes during the summer semester by contacting the Registrar’s Office via email at </w:t>
      </w:r>
      <w:hyperlink r:id="rId40" w:history="1">
        <w:r w:rsidRPr="000A254C">
          <w:rPr>
            <w:rStyle w:val="Hyperlink"/>
            <w:rFonts w:asciiTheme="minorHAnsi" w:hAnsiTheme="minorHAnsi" w:cstheme="minorHAnsi"/>
            <w:sz w:val="20"/>
            <w:szCs w:val="20"/>
          </w:rPr>
          <w:t>regis@marian.edu</w:t>
        </w:r>
      </w:hyperlink>
      <w:r w:rsidRPr="000A254C">
        <w:rPr>
          <w:rFonts w:asciiTheme="minorHAnsi" w:hAnsiTheme="minorHAnsi" w:cstheme="minorHAnsi"/>
          <w:sz w:val="20"/>
          <w:szCs w:val="20"/>
        </w:rPr>
        <w:t xml:space="preserve"> for registration in a course offered through an </w:t>
      </w:r>
      <w:r w:rsidR="00110604">
        <w:rPr>
          <w:rFonts w:asciiTheme="minorHAnsi" w:hAnsiTheme="minorHAnsi" w:cstheme="minorHAnsi"/>
          <w:sz w:val="20"/>
          <w:szCs w:val="20"/>
        </w:rPr>
        <w:t>alternate</w:t>
      </w:r>
      <w:r w:rsidRPr="000A254C">
        <w:rPr>
          <w:rFonts w:asciiTheme="minorHAnsi" w:hAnsiTheme="minorHAnsi" w:cstheme="minorHAnsi"/>
          <w:sz w:val="20"/>
          <w:szCs w:val="20"/>
        </w:rPr>
        <w:t xml:space="preserve"> MU location. </w:t>
      </w:r>
    </w:p>
    <w:p w14:paraId="58B9834F" w14:textId="77777777" w:rsidR="00E552E4" w:rsidRPr="000A254C" w:rsidRDefault="00E552E4" w:rsidP="00110604">
      <w:pPr>
        <w:pStyle w:val="NoParagraphStyle"/>
        <w:suppressAutoHyphens/>
        <w:spacing w:line="240" w:lineRule="auto"/>
        <w:rPr>
          <w:rFonts w:asciiTheme="minorHAnsi" w:hAnsiTheme="minorHAnsi" w:cstheme="minorHAnsi"/>
          <w:sz w:val="20"/>
          <w:szCs w:val="20"/>
        </w:rPr>
      </w:pPr>
    </w:p>
    <w:p w14:paraId="6F218693" w14:textId="77777777" w:rsidR="000A254C" w:rsidRPr="000A254C" w:rsidRDefault="000A254C" w:rsidP="00110604">
      <w:pPr>
        <w:pStyle w:val="NoParagraphStyle"/>
        <w:suppressAutoHyphens/>
        <w:spacing w:line="240" w:lineRule="auto"/>
        <w:rPr>
          <w:rFonts w:asciiTheme="minorHAnsi" w:hAnsiTheme="minorHAnsi" w:cstheme="minorHAnsi"/>
          <w:sz w:val="20"/>
          <w:szCs w:val="20"/>
        </w:rPr>
      </w:pPr>
      <w:r w:rsidRPr="000A254C">
        <w:rPr>
          <w:rFonts w:asciiTheme="minorHAnsi" w:hAnsiTheme="minorHAnsi" w:cstheme="minorHAnsi"/>
          <w:sz w:val="20"/>
          <w:szCs w:val="20"/>
        </w:rPr>
        <w:t>Student eligibility requirements and responsibilities:</w:t>
      </w:r>
    </w:p>
    <w:p w14:paraId="7434AE55" w14:textId="77777777" w:rsidR="000A254C" w:rsidRPr="000A254C" w:rsidRDefault="000A254C" w:rsidP="00C90DFF">
      <w:pPr>
        <w:pStyle w:val="NoParagraphStyle"/>
        <w:numPr>
          <w:ilvl w:val="0"/>
          <w:numId w:val="87"/>
        </w:numPr>
        <w:suppressAutoHyphens/>
        <w:spacing w:line="240" w:lineRule="auto"/>
        <w:rPr>
          <w:rFonts w:asciiTheme="minorHAnsi" w:hAnsiTheme="minorHAnsi" w:cstheme="minorHAnsi"/>
          <w:sz w:val="20"/>
          <w:szCs w:val="20"/>
        </w:rPr>
      </w:pPr>
      <w:r w:rsidRPr="000A254C">
        <w:rPr>
          <w:rFonts w:asciiTheme="minorHAnsi" w:hAnsiTheme="minorHAnsi" w:cstheme="minorHAnsi"/>
          <w:sz w:val="20"/>
          <w:szCs w:val="20"/>
        </w:rPr>
        <w:t xml:space="preserve">Advisor approval is required for enrollment in a course offered at another MU location during the summer semester. </w:t>
      </w:r>
    </w:p>
    <w:p w14:paraId="2410F9AD" w14:textId="77777777" w:rsidR="000A254C" w:rsidRPr="000A254C" w:rsidRDefault="000A254C" w:rsidP="00C90DFF">
      <w:pPr>
        <w:pStyle w:val="NoParagraphStyle"/>
        <w:numPr>
          <w:ilvl w:val="0"/>
          <w:numId w:val="87"/>
        </w:numPr>
        <w:suppressAutoHyphens/>
        <w:spacing w:line="240" w:lineRule="auto"/>
        <w:rPr>
          <w:rFonts w:asciiTheme="minorHAnsi" w:hAnsiTheme="minorHAnsi" w:cstheme="minorHAnsi"/>
          <w:sz w:val="20"/>
          <w:szCs w:val="20"/>
        </w:rPr>
      </w:pPr>
      <w:r w:rsidRPr="000A254C">
        <w:rPr>
          <w:rFonts w:asciiTheme="minorHAnsi" w:hAnsiTheme="minorHAnsi" w:cstheme="minorHAnsi"/>
          <w:sz w:val="20"/>
          <w:szCs w:val="20"/>
        </w:rPr>
        <w:t xml:space="preserve">Students must be in good financial standing with the business office. </w:t>
      </w:r>
    </w:p>
    <w:p w14:paraId="3A4732FF" w14:textId="77777777" w:rsidR="000A254C" w:rsidRPr="000A254C" w:rsidRDefault="000A254C" w:rsidP="00C90DFF">
      <w:pPr>
        <w:pStyle w:val="NoParagraphStyle"/>
        <w:numPr>
          <w:ilvl w:val="0"/>
          <w:numId w:val="87"/>
        </w:numPr>
        <w:suppressAutoHyphens/>
        <w:spacing w:line="240" w:lineRule="auto"/>
        <w:rPr>
          <w:rFonts w:asciiTheme="minorHAnsi" w:hAnsiTheme="minorHAnsi" w:cstheme="minorHAnsi"/>
          <w:sz w:val="20"/>
          <w:szCs w:val="20"/>
        </w:rPr>
      </w:pPr>
      <w:r w:rsidRPr="000A254C">
        <w:rPr>
          <w:rFonts w:asciiTheme="minorHAnsi" w:hAnsiTheme="minorHAnsi" w:cstheme="minorHAnsi"/>
          <w:sz w:val="20"/>
          <w:szCs w:val="20"/>
        </w:rPr>
        <w:t>Tuition for summer enrollment will vary depending on the listed location of the course(s). Students should contact the business office for estimated charges.</w:t>
      </w:r>
    </w:p>
    <w:p w14:paraId="587C2F9C" w14:textId="6EEC761A" w:rsidR="000A254C" w:rsidRPr="000A254C" w:rsidRDefault="000A254C" w:rsidP="00C90DFF">
      <w:pPr>
        <w:pStyle w:val="NoParagraphStyle"/>
        <w:numPr>
          <w:ilvl w:val="0"/>
          <w:numId w:val="87"/>
        </w:numPr>
        <w:suppressAutoHyphens/>
        <w:spacing w:line="240" w:lineRule="auto"/>
        <w:rPr>
          <w:rFonts w:asciiTheme="minorHAnsi" w:hAnsiTheme="minorHAnsi" w:cstheme="minorHAnsi"/>
          <w:sz w:val="20"/>
          <w:szCs w:val="20"/>
        </w:rPr>
      </w:pPr>
      <w:r w:rsidRPr="000A254C">
        <w:rPr>
          <w:rFonts w:asciiTheme="minorHAnsi" w:hAnsiTheme="minorHAnsi" w:cstheme="minorHAnsi"/>
          <w:sz w:val="20"/>
          <w:szCs w:val="20"/>
        </w:rPr>
        <w:t xml:space="preserve">The </w:t>
      </w:r>
      <w:r w:rsidR="00110604">
        <w:rPr>
          <w:rFonts w:asciiTheme="minorHAnsi" w:hAnsiTheme="minorHAnsi" w:cstheme="minorHAnsi"/>
          <w:sz w:val="20"/>
          <w:szCs w:val="20"/>
        </w:rPr>
        <w:t>alternate</w:t>
      </w:r>
      <w:r w:rsidRPr="000A254C">
        <w:rPr>
          <w:rFonts w:asciiTheme="minorHAnsi" w:hAnsiTheme="minorHAnsi" w:cstheme="minorHAnsi"/>
          <w:sz w:val="20"/>
          <w:szCs w:val="20"/>
        </w:rPr>
        <w:t xml:space="preserve"> MU location co-registration form is not required for enrollment in courses during the summer semester.</w:t>
      </w:r>
    </w:p>
    <w:p w14:paraId="2F3B5EBF" w14:textId="77777777" w:rsidR="000A254C" w:rsidRPr="000A254C" w:rsidRDefault="000A254C" w:rsidP="00C90DFF">
      <w:pPr>
        <w:pStyle w:val="NoParagraphStyle"/>
        <w:numPr>
          <w:ilvl w:val="0"/>
          <w:numId w:val="87"/>
        </w:numPr>
        <w:suppressAutoHyphens/>
        <w:spacing w:line="240" w:lineRule="auto"/>
        <w:rPr>
          <w:rFonts w:asciiTheme="minorHAnsi" w:hAnsiTheme="minorHAnsi" w:cstheme="minorHAnsi"/>
          <w:sz w:val="20"/>
          <w:szCs w:val="20"/>
        </w:rPr>
      </w:pPr>
      <w:r w:rsidRPr="000A254C">
        <w:rPr>
          <w:rFonts w:asciiTheme="minorHAnsi" w:hAnsiTheme="minorHAnsi" w:cstheme="minorHAnsi"/>
          <w:sz w:val="20"/>
          <w:szCs w:val="20"/>
        </w:rPr>
        <w:t>Contacting the Registrar’s Office for enrollment in an alternate location course does not guarantee course availability or enrollment.</w:t>
      </w:r>
    </w:p>
    <w:p w14:paraId="13AE8E85" w14:textId="77777777" w:rsidR="000A254C" w:rsidRPr="000A254C" w:rsidRDefault="000A254C" w:rsidP="00110604">
      <w:pPr>
        <w:pStyle w:val="NoParagraphStyle"/>
        <w:suppressAutoHyphens/>
        <w:spacing w:line="240" w:lineRule="auto"/>
        <w:rPr>
          <w:rFonts w:asciiTheme="minorHAnsi" w:hAnsiTheme="minorHAnsi" w:cstheme="minorHAnsi"/>
          <w:sz w:val="20"/>
          <w:szCs w:val="20"/>
        </w:rPr>
      </w:pPr>
    </w:p>
    <w:p w14:paraId="2A9E4295" w14:textId="58852796" w:rsidR="000A254C" w:rsidRPr="000A254C" w:rsidRDefault="000A254C" w:rsidP="00110604">
      <w:pPr>
        <w:pStyle w:val="NoParagraphStyle"/>
        <w:suppressAutoHyphens/>
        <w:spacing w:line="240" w:lineRule="auto"/>
        <w:rPr>
          <w:rFonts w:asciiTheme="minorHAnsi" w:hAnsiTheme="minorHAnsi" w:cstheme="minorHAnsi"/>
          <w:sz w:val="20"/>
          <w:szCs w:val="20"/>
        </w:rPr>
      </w:pPr>
      <w:r w:rsidRPr="000A254C">
        <w:rPr>
          <w:rFonts w:asciiTheme="minorHAnsi" w:hAnsiTheme="minorHAnsi" w:cstheme="minorHAnsi"/>
          <w:sz w:val="20"/>
          <w:szCs w:val="20"/>
        </w:rPr>
        <w:t>Current MU locations for alternate location registration include: Main campus, Marian’s Adult Program</w:t>
      </w:r>
      <w:r w:rsidR="00110604">
        <w:rPr>
          <w:rFonts w:asciiTheme="minorHAnsi" w:hAnsiTheme="minorHAnsi" w:cstheme="minorHAnsi"/>
          <w:sz w:val="20"/>
          <w:szCs w:val="20"/>
        </w:rPr>
        <w:t>s</w:t>
      </w:r>
      <w:r w:rsidRPr="000A254C">
        <w:rPr>
          <w:rFonts w:asciiTheme="minorHAnsi" w:hAnsiTheme="minorHAnsi" w:cstheme="minorHAnsi"/>
          <w:sz w:val="20"/>
          <w:szCs w:val="20"/>
        </w:rPr>
        <w:t xml:space="preserve"> </w:t>
      </w:r>
      <w:r w:rsidR="00110604">
        <w:rPr>
          <w:rFonts w:asciiTheme="minorHAnsi" w:hAnsiTheme="minorHAnsi" w:cstheme="minorHAnsi"/>
          <w:sz w:val="20"/>
          <w:szCs w:val="20"/>
        </w:rPr>
        <w:t>o</w:t>
      </w:r>
      <w:r w:rsidRPr="000A254C">
        <w:rPr>
          <w:rFonts w:asciiTheme="minorHAnsi" w:hAnsiTheme="minorHAnsi" w:cstheme="minorHAnsi"/>
          <w:sz w:val="20"/>
          <w:szCs w:val="20"/>
        </w:rPr>
        <w:t>nline, Ancilla campus.</w:t>
      </w:r>
    </w:p>
    <w:p w14:paraId="087C8245" w14:textId="77777777" w:rsidR="00F367BB" w:rsidRDefault="00F367BB" w:rsidP="00110604">
      <w:pPr>
        <w:pStyle w:val="NoParagraphStyle"/>
        <w:suppressAutoHyphens/>
        <w:spacing w:line="240" w:lineRule="auto"/>
        <w:rPr>
          <w:rFonts w:ascii="Calibri" w:hAnsi="Calibri" w:cs="Franklin Gothic Medium Cond"/>
          <w:sz w:val="20"/>
          <w:szCs w:val="20"/>
        </w:rPr>
      </w:pPr>
    </w:p>
    <w:p w14:paraId="21BF23EB" w14:textId="7D26BD09" w:rsidR="00335D61" w:rsidRDefault="00335D61" w:rsidP="00335D61">
      <w:pPr>
        <w:rPr>
          <w:rFonts w:ascii="Calibri" w:hAnsi="Calibri" w:cs="Franklin Gothic Medium Cond"/>
          <w:b/>
          <w:bCs/>
          <w:sz w:val="20"/>
          <w:szCs w:val="20"/>
        </w:rPr>
      </w:pPr>
      <w:bookmarkStart w:id="104" w:name="Consortium_Options"/>
      <w:bookmarkEnd w:id="104"/>
      <w:r w:rsidRPr="00335D61">
        <w:rPr>
          <w:rFonts w:ascii="Calibri" w:hAnsi="Calibri" w:cs="Franklin Gothic Medium Cond"/>
          <w:b/>
          <w:bCs/>
          <w:sz w:val="20"/>
          <w:szCs w:val="20"/>
        </w:rPr>
        <w:lastRenderedPageBreak/>
        <w:t>Consortium Options</w:t>
      </w:r>
    </w:p>
    <w:p w14:paraId="522F047E" w14:textId="77777777" w:rsidR="00492304" w:rsidRPr="00335D61" w:rsidRDefault="00492304" w:rsidP="00335D61">
      <w:pPr>
        <w:rPr>
          <w:rFonts w:ascii="Calibri" w:hAnsi="Calibri" w:cs="Franklin Gothic Medium Cond"/>
          <w:b/>
          <w:bCs/>
          <w:sz w:val="20"/>
          <w:szCs w:val="20"/>
        </w:rPr>
      </w:pPr>
    </w:p>
    <w:p w14:paraId="3CD1AE96" w14:textId="77777777" w:rsidR="00335D61" w:rsidRPr="00335D61" w:rsidRDefault="00335D61" w:rsidP="00492304">
      <w:pPr>
        <w:rPr>
          <w:rFonts w:ascii="Calibri" w:hAnsi="Calibri" w:cs="Franklin Gothic Medium Cond"/>
          <w:b/>
          <w:bCs/>
          <w:sz w:val="20"/>
          <w:szCs w:val="20"/>
        </w:rPr>
      </w:pPr>
      <w:proofErr w:type="spellStart"/>
      <w:r w:rsidRPr="00335D61">
        <w:rPr>
          <w:rFonts w:ascii="Calibri" w:hAnsi="Calibri" w:cs="Franklin Gothic Medium Cond"/>
          <w:b/>
          <w:bCs/>
          <w:sz w:val="20"/>
          <w:szCs w:val="20"/>
        </w:rPr>
        <w:t>Acadeum</w:t>
      </w:r>
      <w:proofErr w:type="spellEnd"/>
      <w:r w:rsidRPr="00335D61">
        <w:rPr>
          <w:rFonts w:ascii="Calibri" w:hAnsi="Calibri" w:cs="Franklin Gothic Medium Cond"/>
          <w:b/>
          <w:bCs/>
          <w:sz w:val="20"/>
          <w:szCs w:val="20"/>
        </w:rPr>
        <w:t xml:space="preserve"> Consortium for Independent Colleges (CIC)</w:t>
      </w:r>
    </w:p>
    <w:p w14:paraId="53237D85" w14:textId="77777777" w:rsidR="00335D61" w:rsidRPr="00335D61" w:rsidRDefault="00335D61" w:rsidP="00335D61">
      <w:pPr>
        <w:rPr>
          <w:rFonts w:ascii="Calibri" w:hAnsi="Calibri" w:cs="Franklin Gothic Medium Cond"/>
          <w:sz w:val="20"/>
          <w:szCs w:val="20"/>
        </w:rPr>
      </w:pPr>
      <w:r w:rsidRPr="00335D61">
        <w:rPr>
          <w:rFonts w:ascii="Calibri" w:hAnsi="Calibri" w:cs="Franklin Gothic Medium Cond"/>
          <w:sz w:val="20"/>
          <w:szCs w:val="20"/>
        </w:rPr>
        <w:t>Students may enroll in courses not available at Marian University through the Consortium for Independent Colleges (CIC). In order to participate, the student must be active an active student in good academic standing and be degree or certificate seeking. Tuition for the course is paid to Marian University based on the cost as outlined by the host school. This is a fully online option available during spring, summer and fall semesters.</w:t>
      </w:r>
    </w:p>
    <w:p w14:paraId="139326AB" w14:textId="77777777" w:rsidR="00335D61" w:rsidRPr="00335D61" w:rsidRDefault="00335D61" w:rsidP="00335D61">
      <w:pPr>
        <w:rPr>
          <w:rFonts w:ascii="Calibri" w:hAnsi="Calibri" w:cs="Franklin Gothic Medium Cond"/>
          <w:b/>
          <w:sz w:val="20"/>
          <w:szCs w:val="20"/>
        </w:rPr>
      </w:pPr>
    </w:p>
    <w:p w14:paraId="0F3F2F50" w14:textId="2F2E500A" w:rsidR="00335D61" w:rsidRPr="00335D61" w:rsidRDefault="00335D61" w:rsidP="00335D61">
      <w:pPr>
        <w:rPr>
          <w:rFonts w:ascii="Calibri" w:hAnsi="Calibri" w:cs="Franklin Gothic Medium Cond"/>
          <w:b/>
          <w:sz w:val="20"/>
          <w:szCs w:val="20"/>
        </w:rPr>
      </w:pPr>
      <w:r w:rsidRPr="00335D61">
        <w:rPr>
          <w:rFonts w:ascii="Calibri" w:hAnsi="Calibri" w:cs="Franklin Gothic Medium Cond"/>
          <w:b/>
          <w:sz w:val="20"/>
          <w:szCs w:val="20"/>
        </w:rPr>
        <w:t>Consortium for Urban Education (CUE)</w:t>
      </w:r>
    </w:p>
    <w:p w14:paraId="16B23564" w14:textId="70CC4A49" w:rsidR="00D42C9D" w:rsidRDefault="00335D61" w:rsidP="00C278B8">
      <w:pPr>
        <w:rPr>
          <w:rFonts w:ascii="Calibri" w:hAnsi="Calibri" w:cs="Franklin Gothic Medium Cond"/>
          <w:b/>
          <w:sz w:val="20"/>
          <w:szCs w:val="20"/>
        </w:rPr>
      </w:pPr>
      <w:r w:rsidRPr="00492304">
        <w:rPr>
          <w:rFonts w:ascii="Calibri" w:hAnsi="Calibri" w:cs="Franklin Gothic Medium Cond"/>
          <w:sz w:val="20"/>
          <w:szCs w:val="20"/>
        </w:rPr>
        <w:t>Students may enroll in courses not available at Marian University through the Consortium for Urban Education (CUE). This program is generally reserved for students with a junior or senior standing at Marian. A student may enroll in a maximum of one CUE course a semester, not to exceed a total of four courses throughout the student’s program. In order to participate, the student must be enrolled in at least three credit hours at Marian University, have a 2.00 cumulative GPA, and be degree or certificate seeking. Tuition for the course is paid to Marian University. All other fees are paid to the host CUE institution by the student (including parking, book, laboratory or other course fees). Seven area institutions participate: Butler University, Franklin College, Indianapolis Museum of Art, IUPUI, Ivy Tech Community College, Martin University, and University of</w:t>
      </w:r>
      <w:r w:rsidRPr="00335D61">
        <w:rPr>
          <w:rFonts w:ascii="Calibri" w:hAnsi="Calibri" w:cs="Franklin Gothic Medium Cond"/>
          <w:b/>
          <w:sz w:val="20"/>
          <w:szCs w:val="20"/>
        </w:rPr>
        <w:t xml:space="preserve"> </w:t>
      </w:r>
      <w:r w:rsidRPr="00110604">
        <w:rPr>
          <w:rFonts w:ascii="Calibri" w:hAnsi="Calibri" w:cs="Franklin Gothic Medium Cond"/>
          <w:sz w:val="20"/>
          <w:szCs w:val="20"/>
        </w:rPr>
        <w:t xml:space="preserve">Indianapolis. Information is available from the Office of the Registrar. This option is only available during the spring and </w:t>
      </w:r>
      <w:proofErr w:type="gramStart"/>
      <w:r w:rsidRPr="00110604">
        <w:rPr>
          <w:rFonts w:ascii="Calibri" w:hAnsi="Calibri" w:cs="Franklin Gothic Medium Cond"/>
          <w:sz w:val="20"/>
          <w:szCs w:val="20"/>
        </w:rPr>
        <w:t>fall</w:t>
      </w:r>
      <w:proofErr w:type="gramEnd"/>
      <w:r w:rsidRPr="00110604">
        <w:rPr>
          <w:rFonts w:ascii="Calibri" w:hAnsi="Calibri" w:cs="Franklin Gothic Medium Cond"/>
          <w:sz w:val="20"/>
          <w:szCs w:val="20"/>
        </w:rPr>
        <w:t xml:space="preserve"> semesters.</w:t>
      </w:r>
    </w:p>
    <w:p w14:paraId="7E01A359" w14:textId="77777777" w:rsidR="00D42C9D" w:rsidRDefault="00D42C9D" w:rsidP="00C278B8">
      <w:pPr>
        <w:rPr>
          <w:rFonts w:ascii="Calibri" w:hAnsi="Calibri" w:cs="Franklin Gothic Medium Cond"/>
          <w:b/>
          <w:sz w:val="20"/>
          <w:szCs w:val="20"/>
        </w:rPr>
      </w:pPr>
    </w:p>
    <w:p w14:paraId="4B30E994" w14:textId="4DB6EF28" w:rsidR="00B1766D" w:rsidRPr="00C278B8" w:rsidRDefault="00B1766D" w:rsidP="00C278B8">
      <w:pPr>
        <w:rPr>
          <w:rFonts w:ascii="Calibri" w:hAnsi="Calibri" w:cs="Franklin Gothic Medium Cond"/>
          <w:b/>
          <w:color w:val="000000"/>
          <w:sz w:val="20"/>
          <w:szCs w:val="20"/>
        </w:rPr>
      </w:pPr>
      <w:r w:rsidRPr="00F914F8">
        <w:rPr>
          <w:rFonts w:ascii="Calibri" w:hAnsi="Calibri" w:cs="Franklin Gothic Medium Cond"/>
          <w:b/>
          <w:sz w:val="20"/>
          <w:szCs w:val="20"/>
        </w:rPr>
        <w:t>Transfer between</w:t>
      </w:r>
      <w:r w:rsidR="00776294">
        <w:rPr>
          <w:rFonts w:ascii="Calibri" w:hAnsi="Calibri" w:cs="Franklin Gothic Medium Cond"/>
          <w:b/>
          <w:sz w:val="20"/>
          <w:szCs w:val="20"/>
        </w:rPr>
        <w:fldChar w:fldCharType="begin"/>
      </w:r>
      <w:r w:rsidR="00534084">
        <w:instrText xml:space="preserve"> XE "</w:instrText>
      </w:r>
      <w:bookmarkStart w:id="105" w:name="Transfer_between_programs"/>
      <w:r w:rsidR="00534084" w:rsidRPr="00B06314">
        <w:rPr>
          <w:rFonts w:ascii="Calibri" w:hAnsi="Calibri" w:cs="Franklin Gothic Medium Cond"/>
          <w:b/>
          <w:sz w:val="20"/>
          <w:szCs w:val="20"/>
        </w:rPr>
        <w:instrText>Transfer between</w:instrText>
      </w:r>
      <w:r w:rsidR="00534084" w:rsidRPr="00B06314">
        <w:rPr>
          <w:rFonts w:ascii="Calibri" w:hAnsi="Calibri" w:cs="Franklin Gothic Medium Cond"/>
          <w:b/>
        </w:rPr>
        <w:instrText xml:space="preserve"> </w:instrText>
      </w:r>
      <w:bookmarkEnd w:id="105"/>
      <w:r w:rsidR="00534084" w:rsidRPr="00B06314">
        <w:rPr>
          <w:rFonts w:ascii="Calibri" w:hAnsi="Calibri" w:cs="Franklin Gothic Medium Cond"/>
          <w:b/>
        </w:rPr>
        <w:instrText>programs</w:instrText>
      </w:r>
      <w:r w:rsidR="00534084">
        <w:instrText xml:space="preserve">" </w:instrText>
      </w:r>
      <w:r w:rsidR="00776294">
        <w:rPr>
          <w:rFonts w:ascii="Calibri" w:hAnsi="Calibri" w:cs="Franklin Gothic Medium Cond"/>
          <w:b/>
          <w:sz w:val="20"/>
          <w:szCs w:val="20"/>
        </w:rPr>
        <w:fldChar w:fldCharType="end"/>
      </w:r>
      <w:r w:rsidRPr="00F914F8">
        <w:rPr>
          <w:rFonts w:ascii="Calibri" w:hAnsi="Calibri" w:cs="Franklin Gothic Medium Cond"/>
          <w:b/>
          <w:sz w:val="20"/>
          <w:szCs w:val="20"/>
        </w:rPr>
        <w:t xml:space="preserve"> MAP and Traditional Programs</w:t>
      </w:r>
    </w:p>
    <w:p w14:paraId="2E7DB393"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Students may transfer one time from one Marian University program to the other if they meet the admission requirements. Transfers must be approved by the Office of Academic Affairs, </w:t>
      </w:r>
      <w:proofErr w:type="gramStart"/>
      <w:r w:rsidRPr="00F914F8">
        <w:rPr>
          <w:rFonts w:ascii="Calibri" w:hAnsi="Calibri" w:cs="Franklin Gothic Medium Cond"/>
          <w:sz w:val="20"/>
          <w:szCs w:val="20"/>
        </w:rPr>
        <w:t>taking into account</w:t>
      </w:r>
      <w:proofErr w:type="gramEnd"/>
      <w:r w:rsidRPr="00F914F8">
        <w:rPr>
          <w:rFonts w:ascii="Calibri" w:hAnsi="Calibri" w:cs="Franklin Gothic Medium Cond"/>
          <w:sz w:val="20"/>
          <w:szCs w:val="20"/>
        </w:rPr>
        <w:t xml:space="preserve"> relevant academic criteria. Students fulfill the graduation requirements of the degree program from which they graduate. Students will pay the rate advertised for the program into which they transfer.</w:t>
      </w:r>
    </w:p>
    <w:p w14:paraId="275EDBF4"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p>
    <w:p w14:paraId="7D28F967"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Students complete a university form, Request to Transfer, which the registrar immediately copies to the student, MAP, Business Office, Office of Admission, Office of Financial Aid, and the appropriate school with a copy remaining in the student’s file.</w:t>
      </w:r>
    </w:p>
    <w:p w14:paraId="27F4D57D"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p>
    <w:p w14:paraId="27AE0BA4" w14:textId="77777777" w:rsidR="00B1766D" w:rsidRPr="00C1673A" w:rsidRDefault="00B1766D" w:rsidP="004B7A2F">
      <w:pPr>
        <w:pStyle w:val="NoParagraphStyle"/>
        <w:suppressAutoHyphens/>
        <w:spacing w:line="240" w:lineRule="auto"/>
        <w:rPr>
          <w:rFonts w:ascii="Calibri" w:hAnsi="Calibri" w:cs="Franklin Gothic Medium Cond"/>
          <w:b/>
          <w:sz w:val="20"/>
          <w:szCs w:val="20"/>
        </w:rPr>
      </w:pPr>
      <w:r w:rsidRPr="00C1673A">
        <w:rPr>
          <w:rFonts w:ascii="Calibri" w:hAnsi="Calibri" w:cs="Franklin Gothic Medium Cond"/>
          <w:b/>
          <w:sz w:val="20"/>
          <w:szCs w:val="20"/>
        </w:rPr>
        <w:t>Credit and Advanced Placement</w:t>
      </w:r>
      <w:r w:rsidR="00776294" w:rsidRPr="00C1673A">
        <w:rPr>
          <w:rFonts w:ascii="Calibri" w:hAnsi="Calibri" w:cs="Franklin Gothic Medium Cond"/>
          <w:b/>
          <w:sz w:val="20"/>
          <w:szCs w:val="20"/>
        </w:rPr>
        <w:fldChar w:fldCharType="begin"/>
      </w:r>
      <w:r w:rsidR="00333E58" w:rsidRPr="00C1673A">
        <w:instrText xml:space="preserve"> XE "</w:instrText>
      </w:r>
      <w:bookmarkStart w:id="106" w:name="Advanced_placement"/>
      <w:r w:rsidR="00333E58" w:rsidRPr="00C1673A">
        <w:rPr>
          <w:rFonts w:ascii="Calibri" w:hAnsi="Calibri" w:cs="Franklin Gothic Medium Cond"/>
          <w:b/>
          <w:sz w:val="20"/>
          <w:szCs w:val="20"/>
        </w:rPr>
        <w:instrText>Advance</w:instrText>
      </w:r>
      <w:bookmarkEnd w:id="106"/>
      <w:r w:rsidR="00333E58" w:rsidRPr="00C1673A">
        <w:rPr>
          <w:rFonts w:ascii="Calibri" w:hAnsi="Calibri" w:cs="Franklin Gothic Medium Cond"/>
          <w:b/>
          <w:sz w:val="20"/>
          <w:szCs w:val="20"/>
        </w:rPr>
        <w:instrText>d Placement</w:instrText>
      </w:r>
      <w:r w:rsidR="00333E58" w:rsidRPr="00C1673A">
        <w:instrText xml:space="preserve">" </w:instrText>
      </w:r>
      <w:r w:rsidR="00776294" w:rsidRPr="00C1673A">
        <w:rPr>
          <w:rFonts w:ascii="Calibri" w:hAnsi="Calibri" w:cs="Franklin Gothic Medium Cond"/>
          <w:b/>
          <w:sz w:val="20"/>
          <w:szCs w:val="20"/>
        </w:rPr>
        <w:fldChar w:fldCharType="end"/>
      </w:r>
    </w:p>
    <w:p w14:paraId="5B014D2C" w14:textId="77777777" w:rsidR="00B1766D" w:rsidRPr="00F914F8" w:rsidRDefault="00B1766D" w:rsidP="004B7A2F">
      <w:pPr>
        <w:pStyle w:val="NoParagraphStyle"/>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A student may receive credit and/or advanced placement for certain courses by successful performance on College Board Advanced Placement Tests,</w:t>
      </w:r>
      <w:r w:rsidR="00F77968">
        <w:rPr>
          <w:rFonts w:ascii="Calibri" w:hAnsi="Calibri" w:cs="Franklin Gothic Medium Cond"/>
          <w:sz w:val="20"/>
          <w:szCs w:val="20"/>
        </w:rPr>
        <w:t xml:space="preserve"> the International Baccalaureate organization,</w:t>
      </w:r>
      <w:r w:rsidRPr="00F914F8">
        <w:rPr>
          <w:rFonts w:ascii="Calibri" w:hAnsi="Calibri" w:cs="Franklin Gothic Medium Cond"/>
          <w:sz w:val="20"/>
          <w:szCs w:val="20"/>
        </w:rPr>
        <w:t xml:space="preserve"> the College Le</w:t>
      </w:r>
      <w:r w:rsidR="00F77968">
        <w:rPr>
          <w:rFonts w:ascii="Calibri" w:hAnsi="Calibri" w:cs="Franklin Gothic Medium Cond"/>
          <w:sz w:val="20"/>
          <w:szCs w:val="20"/>
        </w:rPr>
        <w:t>vel Examination Program (CLEP)</w:t>
      </w:r>
      <w:r w:rsidR="00140454">
        <w:rPr>
          <w:rFonts w:ascii="Calibri" w:hAnsi="Calibri" w:cs="Franklin Gothic Medium Cond"/>
          <w:sz w:val="20"/>
          <w:szCs w:val="20"/>
        </w:rPr>
        <w:t>,</w:t>
      </w:r>
      <w:r w:rsidR="00140454" w:rsidRPr="00F914F8">
        <w:rPr>
          <w:rFonts w:ascii="Calibri" w:hAnsi="Calibri" w:cs="Franklin Gothic Medium Cond"/>
          <w:sz w:val="20"/>
          <w:szCs w:val="20"/>
        </w:rPr>
        <w:t xml:space="preserve"> the</w:t>
      </w:r>
      <w:r w:rsidRPr="00F914F8">
        <w:rPr>
          <w:rFonts w:ascii="Calibri" w:hAnsi="Calibri" w:cs="Franklin Gothic Medium Cond"/>
          <w:sz w:val="20"/>
          <w:szCs w:val="20"/>
        </w:rPr>
        <w:t xml:space="preserve"> Indiana University Advanced Placement Tests, and/or examinations offered by an academic department of Marian University. Credit and/or advanced placement is awarded by the specific department. A student who has had superior preparation is encouraged by the university to accelerate his </w:t>
      </w:r>
      <w:r w:rsidR="000922CE">
        <w:rPr>
          <w:rFonts w:ascii="Calibri" w:hAnsi="Calibri" w:cs="Franklin Gothic Medium Cond"/>
          <w:sz w:val="20"/>
          <w:szCs w:val="20"/>
        </w:rPr>
        <w:t xml:space="preserve">or her </w:t>
      </w:r>
      <w:r w:rsidRPr="00F914F8">
        <w:rPr>
          <w:rFonts w:ascii="Calibri" w:hAnsi="Calibri" w:cs="Franklin Gothic Medium Cond"/>
          <w:sz w:val="20"/>
          <w:szCs w:val="20"/>
        </w:rPr>
        <w:t>academic program in this manner.</w:t>
      </w:r>
    </w:p>
    <w:p w14:paraId="5BFA6C78" w14:textId="77777777" w:rsidR="00B1766D" w:rsidRPr="00F914F8" w:rsidRDefault="00B1766D" w:rsidP="004B7A2F">
      <w:pPr>
        <w:pStyle w:val="NoParagraphStyle"/>
        <w:suppressAutoHyphens/>
        <w:spacing w:line="240" w:lineRule="auto"/>
        <w:rPr>
          <w:rFonts w:ascii="Calibri" w:hAnsi="Calibri" w:cs="Franklin Gothic Medium Cond"/>
          <w:sz w:val="20"/>
          <w:szCs w:val="20"/>
        </w:rPr>
      </w:pPr>
    </w:p>
    <w:p w14:paraId="31202F7B" w14:textId="77777777" w:rsidR="00B1766D" w:rsidRDefault="00B1766D" w:rsidP="004B7A2F">
      <w:pPr>
        <w:pStyle w:val="NoParagraphStyle"/>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Adults may receive credit for prior learning or experience as determined by testing, interview, or records of training. Specific areas in which this applies include USAFI examinations for military personnel, proficiency examinations for licensed practical nurses</w:t>
      </w:r>
      <w:r w:rsidR="007100D5">
        <w:rPr>
          <w:rFonts w:ascii="Calibri" w:hAnsi="Calibri" w:cs="Franklin Gothic Medium Cond"/>
          <w:sz w:val="20"/>
          <w:szCs w:val="20"/>
        </w:rPr>
        <w:t xml:space="preserve"> and registered nurses</w:t>
      </w:r>
      <w:r w:rsidRPr="00F914F8">
        <w:rPr>
          <w:rFonts w:ascii="Calibri" w:hAnsi="Calibri" w:cs="Franklin Gothic Medium Cond"/>
          <w:sz w:val="20"/>
          <w:szCs w:val="20"/>
        </w:rPr>
        <w:t>, and Marian University’s accelerated format program (MAP). Other areas are considered on an individual basis.</w:t>
      </w:r>
    </w:p>
    <w:p w14:paraId="3ACA4D23" w14:textId="77777777" w:rsidR="004B4E46" w:rsidRPr="00F914F8" w:rsidRDefault="004B4E46" w:rsidP="004B7A2F">
      <w:pPr>
        <w:pStyle w:val="NoParagraphStyle"/>
        <w:suppressAutoHyphens/>
        <w:spacing w:line="240" w:lineRule="auto"/>
        <w:rPr>
          <w:rFonts w:ascii="Calibri" w:hAnsi="Calibri" w:cs="Franklin Gothic Medium Cond"/>
          <w:sz w:val="20"/>
          <w:szCs w:val="20"/>
        </w:rPr>
      </w:pPr>
    </w:p>
    <w:p w14:paraId="7DFE0E2E" w14:textId="77777777" w:rsidR="00B1766D" w:rsidRPr="00F914F8" w:rsidRDefault="00B1766D" w:rsidP="004B7A2F">
      <w:pPr>
        <w:pStyle w:val="NoParagraphStyle"/>
        <w:suppressAutoHyphens/>
        <w:spacing w:line="240" w:lineRule="auto"/>
        <w:rPr>
          <w:rFonts w:ascii="Calibri" w:hAnsi="Calibri" w:cs="Franklin Gothic Medium Cond"/>
          <w:b/>
          <w:sz w:val="20"/>
          <w:szCs w:val="20"/>
        </w:rPr>
      </w:pPr>
      <w:r w:rsidRPr="00F914F8">
        <w:rPr>
          <w:rFonts w:ascii="Calibri" w:hAnsi="Calibri" w:cs="Franklin Gothic Medium Cond"/>
          <w:b/>
          <w:sz w:val="20"/>
          <w:szCs w:val="20"/>
        </w:rPr>
        <w:t>Transfer Credit</w:t>
      </w:r>
      <w:r w:rsidR="00776294">
        <w:rPr>
          <w:rFonts w:ascii="Calibri" w:hAnsi="Calibri" w:cs="Franklin Gothic Medium Cond"/>
          <w:b/>
          <w:sz w:val="20"/>
          <w:szCs w:val="20"/>
        </w:rPr>
        <w:fldChar w:fldCharType="begin"/>
      </w:r>
      <w:r w:rsidR="00534084">
        <w:instrText xml:space="preserve"> XE "</w:instrText>
      </w:r>
      <w:bookmarkStart w:id="107" w:name="Transfer_Credit"/>
      <w:r w:rsidR="00534084" w:rsidRPr="00B06314">
        <w:rPr>
          <w:rFonts w:ascii="Calibri" w:hAnsi="Calibri" w:cs="Franklin Gothic Medium Cond"/>
          <w:b/>
          <w:sz w:val="20"/>
          <w:szCs w:val="20"/>
        </w:rPr>
        <w:instrText xml:space="preserve">Transfer </w:instrText>
      </w:r>
      <w:bookmarkEnd w:id="107"/>
      <w:r w:rsidR="00534084" w:rsidRPr="00B06314">
        <w:rPr>
          <w:rFonts w:ascii="Calibri" w:hAnsi="Calibri" w:cs="Franklin Gothic Medium Cond"/>
          <w:b/>
          <w:sz w:val="20"/>
          <w:szCs w:val="20"/>
        </w:rPr>
        <w:instrText>Credit</w:instrText>
      </w:r>
      <w:r w:rsidR="00534084">
        <w:instrText xml:space="preserve">" </w:instrText>
      </w:r>
      <w:r w:rsidR="00776294">
        <w:rPr>
          <w:rFonts w:ascii="Calibri" w:hAnsi="Calibri" w:cs="Franklin Gothic Medium Cond"/>
          <w:b/>
          <w:sz w:val="20"/>
          <w:szCs w:val="20"/>
        </w:rPr>
        <w:fldChar w:fldCharType="end"/>
      </w:r>
      <w:r w:rsidRPr="00F914F8">
        <w:rPr>
          <w:rFonts w:ascii="Calibri" w:hAnsi="Calibri" w:cs="Franklin Gothic Medium Cond"/>
          <w:b/>
          <w:sz w:val="20"/>
          <w:szCs w:val="20"/>
        </w:rPr>
        <w:t xml:space="preserve"> Regulations</w:t>
      </w:r>
    </w:p>
    <w:p w14:paraId="1672EC15" w14:textId="4EED3245"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Marian University accepts credit from many accredited colleges and universities. The decision is made on a course by course evaluation by the Office of the Registrar; the content must be appropriate to the degree objective of the student. Courses with a minimum grade of “C-” are accepted. Classes with less than a grade of “C-” will not transfer. Grades of “P” and “S,” or the equivalent, are not acceptable. Credits, but not the grade points associated with them, are added to the Marian University permanent record. An official evaluation is not made until official records are received and the applicant is admitted. </w:t>
      </w:r>
    </w:p>
    <w:p w14:paraId="73DA214C" w14:textId="77777777" w:rsidR="00BD35B4" w:rsidRDefault="00BD35B4" w:rsidP="00F914F8">
      <w:pPr>
        <w:pStyle w:val="NoParagraphStyle"/>
        <w:tabs>
          <w:tab w:val="left" w:pos="360"/>
        </w:tabs>
        <w:suppressAutoHyphens/>
        <w:spacing w:line="240" w:lineRule="auto"/>
        <w:rPr>
          <w:rFonts w:ascii="Calibri" w:hAnsi="Calibri" w:cs="Franklin Gothic Medium Cond"/>
          <w:sz w:val="20"/>
          <w:szCs w:val="20"/>
        </w:rPr>
      </w:pPr>
    </w:p>
    <w:p w14:paraId="557D4A1E" w14:textId="1F86077E"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Continuing students who wish to transfer credits from other institutions must receive prior written approval from the </w:t>
      </w:r>
      <w:r w:rsidR="00F926AC">
        <w:rPr>
          <w:rFonts w:ascii="Calibri" w:hAnsi="Calibri" w:cs="Franklin Gothic Medium Cond"/>
          <w:sz w:val="20"/>
          <w:szCs w:val="20"/>
        </w:rPr>
        <w:t>O</w:t>
      </w:r>
      <w:r w:rsidR="000922CE">
        <w:rPr>
          <w:rFonts w:ascii="Calibri" w:hAnsi="Calibri" w:cs="Franklin Gothic Medium Cond"/>
          <w:sz w:val="20"/>
          <w:szCs w:val="20"/>
        </w:rPr>
        <w:t>ffice of the R</w:t>
      </w:r>
      <w:r w:rsidRPr="00F914F8">
        <w:rPr>
          <w:rFonts w:ascii="Calibri" w:hAnsi="Calibri" w:cs="Franklin Gothic Medium Cond"/>
          <w:sz w:val="20"/>
          <w:szCs w:val="20"/>
        </w:rPr>
        <w:t>egistrar</w:t>
      </w:r>
      <w:r w:rsidR="00F926AC">
        <w:rPr>
          <w:rFonts w:ascii="Calibri" w:hAnsi="Calibri" w:cs="Franklin Gothic Medium Cond"/>
          <w:sz w:val="20"/>
          <w:szCs w:val="20"/>
        </w:rPr>
        <w:t xml:space="preserve"> and must not be in violation of the residency requirement (see Residency Requirements </w:t>
      </w:r>
      <w:r w:rsidR="00F926AC">
        <w:rPr>
          <w:rFonts w:ascii="Calibri" w:hAnsi="Calibri" w:cs="Franklin Gothic Medium Cond"/>
          <w:sz w:val="20"/>
          <w:szCs w:val="20"/>
        </w:rPr>
        <w:lastRenderedPageBreak/>
        <w:t>section for details)</w:t>
      </w:r>
      <w:r w:rsidRPr="00F914F8">
        <w:rPr>
          <w:rFonts w:ascii="Calibri" w:hAnsi="Calibri" w:cs="Franklin Gothic Medium Cond"/>
          <w:sz w:val="20"/>
          <w:szCs w:val="20"/>
        </w:rPr>
        <w:t>. Most other institutions require students to be in good academic standing (2.00 cumulative GPA or higher) in order to be accepted for temporary study.</w:t>
      </w:r>
    </w:p>
    <w:p w14:paraId="429153EA"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p>
    <w:p w14:paraId="5C4D0AE1"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Courses transfer in at the level (100, 200, 300, 400) assigned by the institution which originally awarded credit. Credits from two-year colleges transfer in as 100 or 200 level courses according to Marian University’s numbering system.</w:t>
      </w:r>
    </w:p>
    <w:p w14:paraId="12A72F89"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p>
    <w:p w14:paraId="32D74D6C" w14:textId="78800C19" w:rsidR="00B1766D" w:rsidRPr="00F914F8" w:rsidRDefault="00B1766D" w:rsidP="00F914F8">
      <w:pPr>
        <w:pStyle w:val="NoParagraphStyle"/>
        <w:suppressAutoHyphens/>
        <w:spacing w:line="240" w:lineRule="auto"/>
        <w:rPr>
          <w:rFonts w:ascii="Calibri" w:hAnsi="Calibri" w:cs="Franklin Gothic Medium Cond"/>
          <w:b/>
          <w:sz w:val="20"/>
          <w:szCs w:val="20"/>
        </w:rPr>
      </w:pPr>
      <w:r w:rsidRPr="00F914F8">
        <w:rPr>
          <w:rFonts w:ascii="Calibri" w:hAnsi="Calibri" w:cs="Franklin Gothic Medium Cond"/>
          <w:b/>
          <w:sz w:val="20"/>
          <w:szCs w:val="20"/>
        </w:rPr>
        <w:t>Military Service Credit</w:t>
      </w:r>
      <w:r w:rsidR="00776294">
        <w:rPr>
          <w:rFonts w:ascii="Calibri" w:hAnsi="Calibri" w:cs="Franklin Gothic Medium Cond"/>
          <w:b/>
          <w:sz w:val="20"/>
          <w:szCs w:val="20"/>
        </w:rPr>
        <w:fldChar w:fldCharType="begin"/>
      </w:r>
      <w:r w:rsidR="00534084">
        <w:instrText xml:space="preserve"> XE "</w:instrText>
      </w:r>
      <w:bookmarkStart w:id="108" w:name="Military_credit"/>
      <w:r w:rsidR="00534084" w:rsidRPr="00B06314">
        <w:rPr>
          <w:rFonts w:ascii="Calibri" w:hAnsi="Calibri" w:cs="Franklin Gothic Medium Cond"/>
          <w:b/>
          <w:sz w:val="20"/>
          <w:szCs w:val="20"/>
        </w:rPr>
        <w:instrText xml:space="preserve">Military Service </w:instrText>
      </w:r>
      <w:bookmarkEnd w:id="108"/>
      <w:r w:rsidR="00534084" w:rsidRPr="00B06314">
        <w:rPr>
          <w:rFonts w:ascii="Calibri" w:hAnsi="Calibri" w:cs="Franklin Gothic Medium Cond"/>
          <w:b/>
          <w:sz w:val="20"/>
          <w:szCs w:val="20"/>
        </w:rPr>
        <w:instrText>Credit</w:instrText>
      </w:r>
      <w:r w:rsidR="00534084">
        <w:instrText xml:space="preserve">" </w:instrText>
      </w:r>
      <w:r w:rsidR="00776294">
        <w:rPr>
          <w:rFonts w:ascii="Calibri" w:hAnsi="Calibri" w:cs="Franklin Gothic Medium Cond"/>
          <w:b/>
          <w:sz w:val="20"/>
          <w:szCs w:val="20"/>
        </w:rPr>
        <w:fldChar w:fldCharType="end"/>
      </w:r>
    </w:p>
    <w:p w14:paraId="6C42DE15" w14:textId="7DACEEB1" w:rsidR="00E86C86" w:rsidRDefault="00B1766D" w:rsidP="00FF79C1">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Veterans may receive credit for certain learning that took place while they were engaged in military service. They </w:t>
      </w:r>
      <w:r w:rsidR="004A2087">
        <w:rPr>
          <w:rFonts w:ascii="Calibri" w:hAnsi="Calibri" w:cs="Franklin Gothic Medium Cond"/>
          <w:sz w:val="20"/>
          <w:szCs w:val="20"/>
        </w:rPr>
        <w:t>can request to have their official Joint Services Transcript sent to the Registrar to be evaluated for credit.</w:t>
      </w:r>
    </w:p>
    <w:p w14:paraId="6E4DF8CB" w14:textId="77777777" w:rsidR="00FF79C1" w:rsidRDefault="00FF79C1" w:rsidP="00FF79C1">
      <w:pPr>
        <w:pStyle w:val="NoParagraphStyle"/>
        <w:tabs>
          <w:tab w:val="left" w:pos="360"/>
        </w:tabs>
        <w:suppressAutoHyphens/>
        <w:spacing w:line="240" w:lineRule="auto"/>
        <w:rPr>
          <w:rFonts w:ascii="Calibri" w:hAnsi="Calibri" w:cs="Franklin Gothic Medium Cond"/>
          <w:b/>
          <w:sz w:val="20"/>
          <w:szCs w:val="20"/>
        </w:rPr>
      </w:pPr>
    </w:p>
    <w:p w14:paraId="57288899" w14:textId="7BDD1A32" w:rsidR="00B1766D" w:rsidRPr="00D54485" w:rsidRDefault="00B1766D" w:rsidP="00D54485">
      <w:pPr>
        <w:rPr>
          <w:rFonts w:ascii="Calibri" w:hAnsi="Calibri" w:cs="Franklin Gothic Medium Cond"/>
          <w:b/>
          <w:color w:val="000000"/>
          <w:sz w:val="20"/>
          <w:szCs w:val="20"/>
        </w:rPr>
      </w:pPr>
      <w:r w:rsidRPr="00F914F8">
        <w:rPr>
          <w:rFonts w:ascii="Calibri" w:hAnsi="Calibri" w:cs="Franklin Gothic Medium Cond"/>
          <w:b/>
          <w:sz w:val="20"/>
          <w:szCs w:val="20"/>
        </w:rPr>
        <w:t>College Level Examination Program (CLEP)</w:t>
      </w:r>
      <w:r w:rsidR="00776294">
        <w:rPr>
          <w:rFonts w:ascii="Calibri" w:hAnsi="Calibri" w:cs="Franklin Gothic Medium Cond"/>
          <w:b/>
          <w:sz w:val="20"/>
          <w:szCs w:val="20"/>
        </w:rPr>
        <w:fldChar w:fldCharType="begin"/>
      </w:r>
      <w:r w:rsidR="00534084">
        <w:instrText xml:space="preserve"> XE "</w:instrText>
      </w:r>
      <w:bookmarkStart w:id="109" w:name="CLEP"/>
      <w:r w:rsidR="00534084" w:rsidRPr="00B06314">
        <w:rPr>
          <w:rFonts w:ascii="Calibri" w:hAnsi="Calibri" w:cs="Franklin Gothic Medium Cond"/>
          <w:b/>
          <w:sz w:val="20"/>
          <w:szCs w:val="20"/>
        </w:rPr>
        <w:instrText>College Level Examination Program (CLEP</w:instrText>
      </w:r>
      <w:bookmarkEnd w:id="109"/>
      <w:r w:rsidR="00534084" w:rsidRPr="00B06314">
        <w:rPr>
          <w:rFonts w:ascii="Calibri" w:hAnsi="Calibri" w:cs="Franklin Gothic Medium Cond"/>
          <w:b/>
          <w:sz w:val="20"/>
          <w:szCs w:val="20"/>
        </w:rPr>
        <w:instrText>)</w:instrText>
      </w:r>
      <w:r w:rsidR="00534084">
        <w:instrText xml:space="preserve">" </w:instrText>
      </w:r>
      <w:r w:rsidR="00776294">
        <w:rPr>
          <w:rFonts w:ascii="Calibri" w:hAnsi="Calibri" w:cs="Franklin Gothic Medium Cond"/>
          <w:b/>
          <w:sz w:val="20"/>
          <w:szCs w:val="20"/>
        </w:rPr>
        <w:fldChar w:fldCharType="end"/>
      </w:r>
    </w:p>
    <w:p w14:paraId="490D4812" w14:textId="77777777" w:rsidR="00FD58C6" w:rsidRDefault="00FD58C6" w:rsidP="00FD58C6">
      <w:pPr>
        <w:pStyle w:val="NoParagraphStyle"/>
        <w:tabs>
          <w:tab w:val="left" w:pos="720"/>
        </w:tabs>
        <w:suppressAutoHyphens/>
        <w:spacing w:line="240" w:lineRule="auto"/>
        <w:rPr>
          <w:rFonts w:ascii="Calibri" w:hAnsi="Calibri" w:cs="Franklin Gothic Medium Cond"/>
          <w:sz w:val="20"/>
          <w:szCs w:val="20"/>
        </w:rPr>
      </w:pPr>
      <w:r w:rsidRPr="00FD58C6">
        <w:rPr>
          <w:rFonts w:ascii="Calibri" w:hAnsi="Calibri" w:cs="Franklin Gothic Medium Cond"/>
          <w:sz w:val="20"/>
          <w:szCs w:val="20"/>
        </w:rPr>
        <w:t xml:space="preserve">CLEP examinations are a national series of examinations available to students of all ages. The CLEP examination is designed to measure knowledge acquired outside the university setting as well as through formal education. Most examinations consist of a 90-minute multiple-choice test. Some English examinations also include an essay portion. University credit can be granted on the basis of test scores. The </w:t>
      </w:r>
      <w:r w:rsidR="00EB5457">
        <w:rPr>
          <w:rFonts w:ascii="Calibri" w:hAnsi="Calibri" w:cs="Franklin Gothic Medium Cond"/>
          <w:sz w:val="20"/>
          <w:szCs w:val="20"/>
        </w:rPr>
        <w:t>Counseling and Consultation Services office</w:t>
      </w:r>
      <w:r w:rsidRPr="00FD58C6">
        <w:rPr>
          <w:rFonts w:ascii="Calibri" w:hAnsi="Calibri" w:cs="Franklin Gothic Medium Cond"/>
          <w:sz w:val="20"/>
          <w:szCs w:val="20"/>
        </w:rPr>
        <w:t xml:space="preserve"> administers the CLEP examinations. The following regulations apply for CLEP examinations: </w:t>
      </w:r>
    </w:p>
    <w:p w14:paraId="1D92C95C" w14:textId="77777777" w:rsidR="00FD58C6" w:rsidRPr="00FD58C6" w:rsidRDefault="00FD58C6" w:rsidP="00FD58C6">
      <w:pPr>
        <w:pStyle w:val="NoParagraphStyle"/>
        <w:tabs>
          <w:tab w:val="left" w:pos="720"/>
        </w:tabs>
        <w:suppressAutoHyphens/>
        <w:spacing w:line="240" w:lineRule="auto"/>
        <w:rPr>
          <w:rFonts w:ascii="Calibri" w:hAnsi="Calibri" w:cs="Franklin Gothic Medium Cond"/>
          <w:sz w:val="20"/>
          <w:szCs w:val="20"/>
        </w:rPr>
      </w:pPr>
    </w:p>
    <w:p w14:paraId="23439AB3" w14:textId="77777777" w:rsidR="00FD58C6" w:rsidRPr="00FD58C6" w:rsidRDefault="00FD58C6" w:rsidP="00FD58C6">
      <w:pPr>
        <w:pStyle w:val="NoParagraphStyle"/>
        <w:tabs>
          <w:tab w:val="left" w:pos="720"/>
        </w:tabs>
        <w:suppressAutoHyphens/>
        <w:spacing w:line="240" w:lineRule="auto"/>
        <w:rPr>
          <w:rFonts w:ascii="Calibri" w:hAnsi="Calibri" w:cs="Franklin Gothic Medium Cond"/>
          <w:sz w:val="20"/>
          <w:szCs w:val="20"/>
        </w:rPr>
      </w:pPr>
      <w:r w:rsidRPr="00FD58C6">
        <w:rPr>
          <w:rFonts w:ascii="Calibri" w:hAnsi="Calibri" w:cs="Franklin Gothic Medium Cond"/>
          <w:sz w:val="20"/>
          <w:szCs w:val="20"/>
        </w:rPr>
        <w:t xml:space="preserve">Students may take CLEP examinations prior to or after enrolling at Marian University. </w:t>
      </w:r>
    </w:p>
    <w:p w14:paraId="73929B6B" w14:textId="77777777" w:rsidR="00FD58C6" w:rsidRPr="00FD58C6" w:rsidRDefault="00FD58C6" w:rsidP="00FD58C6">
      <w:pPr>
        <w:pStyle w:val="NoParagraphStyle"/>
        <w:numPr>
          <w:ilvl w:val="0"/>
          <w:numId w:val="4"/>
        </w:numPr>
        <w:tabs>
          <w:tab w:val="left" w:pos="720"/>
        </w:tabs>
        <w:suppressAutoHyphens/>
        <w:spacing w:line="240" w:lineRule="auto"/>
        <w:rPr>
          <w:rFonts w:ascii="Calibri" w:hAnsi="Calibri" w:cs="Franklin Gothic Medium Cond"/>
          <w:sz w:val="20"/>
          <w:szCs w:val="20"/>
        </w:rPr>
      </w:pPr>
      <w:r w:rsidRPr="00FD58C6">
        <w:rPr>
          <w:rFonts w:ascii="Calibri" w:hAnsi="Calibri" w:cs="Franklin Gothic Medium Cond"/>
          <w:sz w:val="20"/>
          <w:szCs w:val="20"/>
        </w:rPr>
        <w:t xml:space="preserve">Prior to registering for a CLEP examination, contact the Associate Registrar in the Registrar’s Office, at 317.955.6053, for approval. </w:t>
      </w:r>
    </w:p>
    <w:p w14:paraId="5A614245" w14:textId="77777777" w:rsidR="00FD58C6" w:rsidRPr="00FD58C6" w:rsidRDefault="00FD58C6" w:rsidP="00FD58C6">
      <w:pPr>
        <w:pStyle w:val="NoParagraphStyle"/>
        <w:numPr>
          <w:ilvl w:val="0"/>
          <w:numId w:val="4"/>
        </w:numPr>
        <w:tabs>
          <w:tab w:val="left" w:pos="720"/>
        </w:tabs>
        <w:suppressAutoHyphens/>
        <w:spacing w:line="240" w:lineRule="auto"/>
        <w:rPr>
          <w:rFonts w:ascii="Calibri" w:hAnsi="Calibri" w:cs="Franklin Gothic Medium Cond"/>
          <w:sz w:val="20"/>
          <w:szCs w:val="20"/>
        </w:rPr>
      </w:pPr>
      <w:r w:rsidRPr="00FD58C6">
        <w:rPr>
          <w:rFonts w:ascii="Calibri" w:hAnsi="Calibri" w:cs="Franklin Gothic Medium Cond"/>
          <w:sz w:val="20"/>
          <w:szCs w:val="20"/>
        </w:rPr>
        <w:t xml:space="preserve">Once approval has been obtained, contact Academic Support Services, at 317.955.6150, to schedule a CLEP examination and receive other needed information. </w:t>
      </w:r>
    </w:p>
    <w:p w14:paraId="60382835" w14:textId="77777777" w:rsidR="00FD58C6" w:rsidRPr="00FD58C6" w:rsidRDefault="00FD58C6" w:rsidP="00FD58C6">
      <w:pPr>
        <w:pStyle w:val="NoParagraphStyle"/>
        <w:numPr>
          <w:ilvl w:val="0"/>
          <w:numId w:val="4"/>
        </w:numPr>
        <w:tabs>
          <w:tab w:val="left" w:pos="720"/>
        </w:tabs>
        <w:suppressAutoHyphens/>
        <w:spacing w:line="240" w:lineRule="auto"/>
        <w:rPr>
          <w:rFonts w:ascii="Calibri" w:hAnsi="Calibri" w:cs="Franklin Gothic Medium Cond"/>
          <w:sz w:val="20"/>
          <w:szCs w:val="20"/>
        </w:rPr>
      </w:pPr>
      <w:r w:rsidRPr="00FD58C6">
        <w:rPr>
          <w:rFonts w:ascii="Calibri" w:hAnsi="Calibri" w:cs="Franklin Gothic Medium Cond"/>
          <w:sz w:val="20"/>
          <w:szCs w:val="20"/>
        </w:rPr>
        <w:t xml:space="preserve">Credit will be granted for scores of 50 or above with the exception of upper level </w:t>
      </w:r>
      <w:r w:rsidR="00900C07">
        <w:rPr>
          <w:rFonts w:ascii="Calibri" w:hAnsi="Calibri" w:cs="Franklin Gothic Medium Cond"/>
          <w:sz w:val="20"/>
          <w:szCs w:val="20"/>
        </w:rPr>
        <w:t>world</w:t>
      </w:r>
      <w:r w:rsidRPr="00FD58C6">
        <w:rPr>
          <w:rFonts w:ascii="Calibri" w:hAnsi="Calibri" w:cs="Franklin Gothic Medium Cond"/>
          <w:sz w:val="20"/>
          <w:szCs w:val="20"/>
        </w:rPr>
        <w:t xml:space="preserve"> language. Check the chart on the next page for details. </w:t>
      </w:r>
    </w:p>
    <w:p w14:paraId="656B5C9B" w14:textId="77777777" w:rsidR="00FD58C6" w:rsidRPr="00FD58C6" w:rsidRDefault="00FD58C6" w:rsidP="00FD58C6">
      <w:pPr>
        <w:pStyle w:val="NoParagraphStyle"/>
        <w:numPr>
          <w:ilvl w:val="0"/>
          <w:numId w:val="4"/>
        </w:numPr>
        <w:tabs>
          <w:tab w:val="left" w:pos="720"/>
        </w:tabs>
        <w:suppressAutoHyphens/>
        <w:spacing w:line="240" w:lineRule="auto"/>
        <w:rPr>
          <w:rFonts w:ascii="Calibri" w:hAnsi="Calibri" w:cs="Franklin Gothic Medium Cond"/>
          <w:sz w:val="20"/>
          <w:szCs w:val="20"/>
        </w:rPr>
      </w:pPr>
      <w:r w:rsidRPr="00FD58C6">
        <w:rPr>
          <w:rFonts w:ascii="Calibri" w:hAnsi="Calibri" w:cs="Franklin Gothic Medium Cond"/>
          <w:sz w:val="20"/>
          <w:szCs w:val="20"/>
        </w:rPr>
        <w:t xml:space="preserve">Students may not receive credit for a lower level CLEP examination if they have completed higher level courses in the same discipline. </w:t>
      </w:r>
    </w:p>
    <w:p w14:paraId="62CCA0F7" w14:textId="77777777" w:rsidR="00FD58C6" w:rsidRPr="00FD58C6" w:rsidRDefault="00FD58C6" w:rsidP="00FD58C6">
      <w:pPr>
        <w:pStyle w:val="NoParagraphStyle"/>
        <w:numPr>
          <w:ilvl w:val="0"/>
          <w:numId w:val="4"/>
        </w:numPr>
        <w:tabs>
          <w:tab w:val="left" w:pos="720"/>
        </w:tabs>
        <w:suppressAutoHyphens/>
        <w:spacing w:line="240" w:lineRule="auto"/>
        <w:rPr>
          <w:rFonts w:ascii="Calibri" w:hAnsi="Calibri" w:cs="Franklin Gothic Medium Cond"/>
          <w:sz w:val="20"/>
          <w:szCs w:val="20"/>
        </w:rPr>
      </w:pPr>
      <w:r w:rsidRPr="00FD58C6">
        <w:rPr>
          <w:rFonts w:ascii="Calibri" w:hAnsi="Calibri" w:cs="Franklin Gothic Medium Cond"/>
          <w:sz w:val="20"/>
          <w:szCs w:val="20"/>
        </w:rPr>
        <w:t xml:space="preserve">CLEP credits are not allowed to be earned during the last thirty credit hours of bachelor degree work or the last fifteen credit hours of associate degree work. A student who receives CLEP credits during this time are still required to fulfill their last thirty/fifteen credits at Marian University, thus placing their total earned degree credits at over the minimum required for the degree. </w:t>
      </w:r>
    </w:p>
    <w:p w14:paraId="5F480AD5" w14:textId="77777777" w:rsidR="00FD58C6" w:rsidRPr="00FD58C6" w:rsidRDefault="00FD58C6" w:rsidP="00FD58C6">
      <w:pPr>
        <w:pStyle w:val="NoParagraphStyle"/>
        <w:numPr>
          <w:ilvl w:val="0"/>
          <w:numId w:val="4"/>
        </w:numPr>
        <w:tabs>
          <w:tab w:val="left" w:pos="720"/>
        </w:tabs>
        <w:suppressAutoHyphens/>
        <w:spacing w:line="240" w:lineRule="auto"/>
        <w:rPr>
          <w:rFonts w:ascii="Calibri" w:hAnsi="Calibri" w:cs="Franklin Gothic Medium Cond"/>
          <w:sz w:val="20"/>
          <w:szCs w:val="20"/>
        </w:rPr>
      </w:pPr>
      <w:r w:rsidRPr="00FD58C6">
        <w:rPr>
          <w:rFonts w:ascii="Calibri" w:hAnsi="Calibri" w:cs="Franklin Gothic Medium Cond"/>
          <w:sz w:val="20"/>
          <w:szCs w:val="20"/>
        </w:rPr>
        <w:t xml:space="preserve">A maximum of 30 CLEP credits may be applied toward a bachelor degree. A maximum of 15 CLEP credits may be applied toward an associate’s degree. </w:t>
      </w:r>
    </w:p>
    <w:p w14:paraId="49BBBC53" w14:textId="77777777" w:rsidR="00886961" w:rsidRPr="006E0FB0" w:rsidRDefault="00FD58C6" w:rsidP="00EB5457">
      <w:pPr>
        <w:pStyle w:val="NoParagraphStyle"/>
        <w:numPr>
          <w:ilvl w:val="0"/>
          <w:numId w:val="4"/>
        </w:numPr>
        <w:tabs>
          <w:tab w:val="left" w:pos="720"/>
        </w:tabs>
        <w:suppressAutoHyphens/>
        <w:spacing w:line="240" w:lineRule="auto"/>
        <w:rPr>
          <w:rFonts w:ascii="Calibri" w:hAnsi="Calibri"/>
          <w:sz w:val="20"/>
          <w:szCs w:val="20"/>
        </w:rPr>
      </w:pPr>
      <w:r w:rsidRPr="005C0147">
        <w:rPr>
          <w:rFonts w:ascii="Calibri" w:hAnsi="Calibri" w:cs="Franklin Gothic Medium Cond"/>
          <w:sz w:val="20"/>
          <w:szCs w:val="20"/>
        </w:rPr>
        <w:t xml:space="preserve">For further information about the CLEP Program in general, consult the CLEP website at </w:t>
      </w:r>
      <w:hyperlink r:id="rId41" w:history="1">
        <w:r w:rsidR="007E0819" w:rsidRPr="00B154AC">
          <w:rPr>
            <w:rStyle w:val="Hyperlink"/>
            <w:rFonts w:ascii="Calibri" w:hAnsi="Calibri" w:cs="Franklin Gothic Medium Cond"/>
            <w:sz w:val="20"/>
            <w:szCs w:val="20"/>
          </w:rPr>
          <w:t>www.collegeboard.org</w:t>
        </w:r>
      </w:hyperlink>
      <w:r w:rsidRPr="005C0147">
        <w:rPr>
          <w:rFonts w:ascii="Calibri" w:hAnsi="Calibri" w:cs="Franklin Gothic Medium Cond"/>
          <w:sz w:val="20"/>
          <w:szCs w:val="20"/>
        </w:rPr>
        <w:t>.</w:t>
      </w:r>
      <w:r w:rsidR="007E0819">
        <w:rPr>
          <w:rFonts w:ascii="Calibri" w:hAnsi="Calibri" w:cs="Franklin Gothic Medium Cond"/>
          <w:sz w:val="20"/>
          <w:szCs w:val="20"/>
        </w:rPr>
        <w:t xml:space="preserve">  </w:t>
      </w:r>
    </w:p>
    <w:p w14:paraId="69D464D1" w14:textId="762A2433" w:rsidR="006E0FB0" w:rsidRPr="00F914F8" w:rsidRDefault="006E0FB0" w:rsidP="00BD35B4">
      <w:pPr>
        <w:pStyle w:val="NoParagraphStyle"/>
        <w:tabs>
          <w:tab w:val="left" w:pos="720"/>
        </w:tabs>
        <w:suppressAutoHyphens/>
        <w:spacing w:line="240" w:lineRule="auto"/>
        <w:rPr>
          <w:rFonts w:ascii="Calibri" w:hAnsi="Calibri"/>
          <w:sz w:val="20"/>
          <w:szCs w:val="20"/>
        </w:rPr>
        <w:sectPr w:rsidR="006E0FB0" w:rsidRPr="00F914F8" w:rsidSect="00FE539A">
          <w:type w:val="continuous"/>
          <w:pgSz w:w="12240" w:h="15840"/>
          <w:pgMar w:top="1440" w:right="1440" w:bottom="1440" w:left="1440" w:header="720" w:footer="720" w:gutter="0"/>
          <w:cols w:space="720"/>
          <w:noEndnote/>
          <w:docGrid w:linePitch="326"/>
        </w:sectPr>
      </w:pPr>
    </w:p>
    <w:p w14:paraId="01E062E1" w14:textId="77777777" w:rsidR="006E0FB0" w:rsidRDefault="006E0FB0" w:rsidP="00EB5457">
      <w:pPr>
        <w:ind w:left="360"/>
        <w:rPr>
          <w:rFonts w:ascii="Calibri" w:hAnsi="Calibri"/>
          <w:b/>
          <w:sz w:val="20"/>
          <w:szCs w:val="20"/>
          <w:u w:val="single"/>
        </w:rPr>
      </w:pPr>
    </w:p>
    <w:p w14:paraId="206107A7" w14:textId="77777777" w:rsidR="00110604" w:rsidRDefault="00110604">
      <w:pPr>
        <w:rPr>
          <w:rFonts w:ascii="Calibri" w:hAnsi="Calibri"/>
          <w:b/>
          <w:sz w:val="20"/>
          <w:szCs w:val="20"/>
          <w:u w:val="single"/>
        </w:rPr>
      </w:pPr>
      <w:r>
        <w:rPr>
          <w:rFonts w:ascii="Calibri" w:hAnsi="Calibri"/>
          <w:b/>
          <w:sz w:val="20"/>
          <w:szCs w:val="20"/>
          <w:u w:val="single"/>
        </w:rPr>
        <w:br w:type="page"/>
      </w:r>
    </w:p>
    <w:p w14:paraId="142CA528" w14:textId="074C979D" w:rsidR="00EB5457" w:rsidRDefault="00EB5457" w:rsidP="00EB5457">
      <w:pPr>
        <w:ind w:left="360"/>
        <w:rPr>
          <w:rFonts w:ascii="Calibri" w:hAnsi="Calibri"/>
          <w:b/>
          <w:sz w:val="20"/>
          <w:szCs w:val="20"/>
        </w:rPr>
      </w:pPr>
      <w:r>
        <w:rPr>
          <w:rFonts w:ascii="Calibri" w:hAnsi="Calibri"/>
          <w:b/>
          <w:sz w:val="20"/>
          <w:szCs w:val="20"/>
          <w:u w:val="single"/>
        </w:rPr>
        <w:lastRenderedPageBreak/>
        <w:t>CLEP SUBJECT EXAMINATIONS</w:t>
      </w:r>
      <w:r>
        <w:rPr>
          <w:rFonts w:ascii="Calibri" w:hAnsi="Calibri"/>
          <w:b/>
          <w:sz w:val="20"/>
          <w:szCs w:val="20"/>
          <w:u w:val="single"/>
        </w:rPr>
        <w:tab/>
      </w:r>
      <w:r>
        <w:rPr>
          <w:rFonts w:ascii="Calibri" w:hAnsi="Calibri"/>
          <w:b/>
          <w:sz w:val="20"/>
          <w:szCs w:val="20"/>
          <w:u w:val="single"/>
        </w:rPr>
        <w:tab/>
      </w:r>
      <w:r>
        <w:rPr>
          <w:rFonts w:ascii="Calibri" w:hAnsi="Calibri"/>
          <w:b/>
          <w:sz w:val="20"/>
          <w:szCs w:val="20"/>
          <w:u w:val="single"/>
        </w:rPr>
        <w:tab/>
        <w:t>MARIAN UNIVERSITY’S EQUIVALENCY (CREDITS</w:t>
      </w:r>
      <w:r>
        <w:rPr>
          <w:rFonts w:ascii="Calibri" w:hAnsi="Calibri"/>
          <w:b/>
          <w:sz w:val="20"/>
          <w:szCs w:val="20"/>
        </w:rPr>
        <w:t>)</w:t>
      </w:r>
    </w:p>
    <w:p w14:paraId="0FC8B358" w14:textId="77777777" w:rsidR="00EB5457" w:rsidRDefault="00EB5457" w:rsidP="00EB5457">
      <w:pPr>
        <w:rPr>
          <w:rFonts w:ascii="Calibri" w:hAnsi="Calibri"/>
          <w:b/>
          <w:sz w:val="20"/>
          <w:szCs w:val="20"/>
        </w:rPr>
      </w:pPr>
    </w:p>
    <w:p w14:paraId="2194F935" w14:textId="77777777" w:rsidR="00EB5457" w:rsidRDefault="00EB5457" w:rsidP="00EB5457">
      <w:pPr>
        <w:ind w:left="360"/>
        <w:rPr>
          <w:rFonts w:ascii="Calibri" w:hAnsi="Calibri"/>
          <w:b/>
          <w:sz w:val="20"/>
          <w:szCs w:val="20"/>
        </w:rPr>
      </w:pPr>
      <w:r>
        <w:rPr>
          <w:rFonts w:ascii="Calibri" w:hAnsi="Calibri"/>
          <w:b/>
          <w:sz w:val="20"/>
          <w:szCs w:val="20"/>
        </w:rPr>
        <w:t>Composition and Literature:</w:t>
      </w:r>
    </w:p>
    <w:p w14:paraId="6B292F9B" w14:textId="77777777" w:rsidR="00EB5457" w:rsidRDefault="00EB5457" w:rsidP="00EB5457">
      <w:pPr>
        <w:ind w:left="360"/>
        <w:rPr>
          <w:rFonts w:ascii="Calibri" w:hAnsi="Calibri"/>
          <w:sz w:val="20"/>
          <w:szCs w:val="20"/>
        </w:rPr>
      </w:pPr>
      <w:r>
        <w:rPr>
          <w:rFonts w:ascii="Calibri" w:hAnsi="Calibri"/>
          <w:sz w:val="20"/>
          <w:szCs w:val="20"/>
        </w:rPr>
        <w:t>American Literature</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ENG 100 level elective (3)</w:t>
      </w:r>
    </w:p>
    <w:p w14:paraId="261446D8" w14:textId="77777777" w:rsidR="00EB5457" w:rsidRDefault="00EB5457" w:rsidP="00EB5457">
      <w:pPr>
        <w:ind w:left="360"/>
        <w:rPr>
          <w:rFonts w:ascii="Calibri" w:hAnsi="Calibri"/>
          <w:sz w:val="20"/>
          <w:szCs w:val="20"/>
        </w:rPr>
      </w:pPr>
      <w:r>
        <w:rPr>
          <w:rFonts w:ascii="Calibri" w:hAnsi="Calibri"/>
          <w:sz w:val="20"/>
          <w:szCs w:val="20"/>
        </w:rPr>
        <w:t>College Composition</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ENG 101 (3)</w:t>
      </w:r>
    </w:p>
    <w:p w14:paraId="72EE97EB" w14:textId="77777777" w:rsidR="00EB5457" w:rsidRDefault="00EB5457" w:rsidP="00EB5457">
      <w:pPr>
        <w:ind w:left="360"/>
        <w:rPr>
          <w:rFonts w:ascii="Calibri" w:hAnsi="Calibri"/>
          <w:sz w:val="20"/>
          <w:szCs w:val="20"/>
        </w:rPr>
      </w:pPr>
      <w:r>
        <w:rPr>
          <w:rFonts w:ascii="Calibri" w:hAnsi="Calibri"/>
          <w:sz w:val="20"/>
          <w:szCs w:val="20"/>
        </w:rPr>
        <w:t>English Literature</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ENG 100 level elective (3)</w:t>
      </w:r>
    </w:p>
    <w:p w14:paraId="46470F34" w14:textId="77777777" w:rsidR="00EB5457" w:rsidRDefault="00EB5457" w:rsidP="00EB5457">
      <w:pPr>
        <w:ind w:left="360"/>
        <w:rPr>
          <w:rFonts w:ascii="Calibri" w:hAnsi="Calibri"/>
          <w:b/>
          <w:sz w:val="20"/>
          <w:szCs w:val="20"/>
        </w:rPr>
      </w:pPr>
      <w:r>
        <w:rPr>
          <w:rFonts w:ascii="Calibri" w:hAnsi="Calibri"/>
          <w:b/>
          <w:sz w:val="20"/>
          <w:szCs w:val="20"/>
        </w:rPr>
        <w:t>______________________________________________________________________________</w:t>
      </w:r>
    </w:p>
    <w:p w14:paraId="2F1F090C" w14:textId="77777777" w:rsidR="00EB5457" w:rsidRDefault="00900C07" w:rsidP="00EB5457">
      <w:pPr>
        <w:ind w:left="360"/>
        <w:rPr>
          <w:rFonts w:ascii="Calibri" w:hAnsi="Calibri"/>
          <w:b/>
          <w:sz w:val="20"/>
          <w:szCs w:val="20"/>
        </w:rPr>
      </w:pPr>
      <w:r>
        <w:rPr>
          <w:rFonts w:ascii="Calibri" w:hAnsi="Calibri"/>
          <w:b/>
          <w:sz w:val="20"/>
          <w:szCs w:val="20"/>
        </w:rPr>
        <w:t>World</w:t>
      </w:r>
      <w:r w:rsidR="00EB5457">
        <w:rPr>
          <w:rFonts w:ascii="Calibri" w:hAnsi="Calibri"/>
          <w:b/>
          <w:sz w:val="20"/>
          <w:szCs w:val="20"/>
        </w:rPr>
        <w:t xml:space="preserve"> Languages:</w:t>
      </w:r>
    </w:p>
    <w:p w14:paraId="54AACBF4" w14:textId="77777777" w:rsidR="00EB5457" w:rsidRDefault="00EB5457" w:rsidP="00EB5457">
      <w:pPr>
        <w:ind w:left="360"/>
        <w:rPr>
          <w:rFonts w:ascii="Calibri" w:hAnsi="Calibri"/>
          <w:sz w:val="20"/>
          <w:szCs w:val="20"/>
        </w:rPr>
      </w:pPr>
      <w:r>
        <w:rPr>
          <w:rFonts w:ascii="Calibri" w:hAnsi="Calibri"/>
          <w:sz w:val="20"/>
          <w:szCs w:val="20"/>
        </w:rPr>
        <w:t>French Language:</w:t>
      </w:r>
      <w:r>
        <w:rPr>
          <w:rFonts w:ascii="Calibri" w:hAnsi="Calibri"/>
          <w:sz w:val="20"/>
          <w:szCs w:val="20"/>
        </w:rPr>
        <w:tab/>
        <w:t>Level 1 score = 50</w:t>
      </w:r>
      <w:r>
        <w:rPr>
          <w:rFonts w:ascii="Calibri" w:hAnsi="Calibri"/>
          <w:sz w:val="20"/>
          <w:szCs w:val="20"/>
        </w:rPr>
        <w:tab/>
        <w:t>FRE 101, 102 (8)</w:t>
      </w:r>
    </w:p>
    <w:p w14:paraId="375F2B21" w14:textId="77777777" w:rsidR="00EB5457" w:rsidRDefault="00EB5457" w:rsidP="00EB5457">
      <w:pPr>
        <w:ind w:left="1800" w:firstLine="360"/>
        <w:rPr>
          <w:rFonts w:ascii="Calibri" w:hAnsi="Calibri"/>
          <w:sz w:val="20"/>
          <w:szCs w:val="20"/>
        </w:rPr>
      </w:pPr>
      <w:r>
        <w:rPr>
          <w:rFonts w:ascii="Calibri" w:hAnsi="Calibri"/>
          <w:sz w:val="20"/>
          <w:szCs w:val="20"/>
        </w:rPr>
        <w:t>Level 2 score = 62</w:t>
      </w:r>
      <w:r>
        <w:rPr>
          <w:rFonts w:ascii="Calibri" w:hAnsi="Calibri"/>
          <w:sz w:val="20"/>
          <w:szCs w:val="20"/>
        </w:rPr>
        <w:tab/>
        <w:t>FRE 200, 201 (14)</w:t>
      </w:r>
    </w:p>
    <w:p w14:paraId="59066282" w14:textId="77777777" w:rsidR="00EB5457" w:rsidRDefault="00EB5457" w:rsidP="00EB5457">
      <w:pPr>
        <w:ind w:left="360"/>
        <w:rPr>
          <w:rFonts w:ascii="Calibri" w:hAnsi="Calibri"/>
          <w:sz w:val="20"/>
          <w:szCs w:val="20"/>
        </w:rPr>
      </w:pPr>
      <w:r>
        <w:rPr>
          <w:rFonts w:ascii="Calibri" w:hAnsi="Calibri"/>
          <w:sz w:val="20"/>
          <w:szCs w:val="20"/>
        </w:rPr>
        <w:t>German Language:</w:t>
      </w:r>
      <w:r>
        <w:rPr>
          <w:rFonts w:ascii="Calibri" w:hAnsi="Calibri"/>
          <w:sz w:val="20"/>
          <w:szCs w:val="20"/>
        </w:rPr>
        <w:tab/>
        <w:t>Level 1 score = 50</w:t>
      </w:r>
      <w:r>
        <w:rPr>
          <w:rFonts w:ascii="Calibri" w:hAnsi="Calibri"/>
          <w:sz w:val="20"/>
          <w:szCs w:val="20"/>
        </w:rPr>
        <w:tab/>
        <w:t>GER 101, 102 (8)</w:t>
      </w:r>
    </w:p>
    <w:p w14:paraId="64FE070A" w14:textId="456F4C30" w:rsidR="00EB5457" w:rsidRDefault="00EB5457" w:rsidP="00EB5457">
      <w:pPr>
        <w:ind w:left="1800" w:firstLine="360"/>
        <w:rPr>
          <w:rFonts w:ascii="Calibri" w:hAnsi="Calibri"/>
          <w:sz w:val="20"/>
          <w:szCs w:val="20"/>
        </w:rPr>
      </w:pPr>
      <w:r>
        <w:rPr>
          <w:rFonts w:ascii="Calibri" w:hAnsi="Calibri"/>
          <w:sz w:val="20"/>
          <w:szCs w:val="20"/>
        </w:rPr>
        <w:t>Level 2 score = 63</w:t>
      </w:r>
      <w:r>
        <w:rPr>
          <w:rFonts w:ascii="Calibri" w:hAnsi="Calibri"/>
          <w:sz w:val="20"/>
          <w:szCs w:val="20"/>
        </w:rPr>
        <w:tab/>
        <w:t>GER 200,</w:t>
      </w:r>
      <w:r w:rsidR="00110604">
        <w:rPr>
          <w:rFonts w:ascii="Calibri" w:hAnsi="Calibri"/>
          <w:sz w:val="20"/>
          <w:szCs w:val="20"/>
        </w:rPr>
        <w:t xml:space="preserve"> </w:t>
      </w:r>
      <w:r>
        <w:rPr>
          <w:rFonts w:ascii="Calibri" w:hAnsi="Calibri"/>
          <w:sz w:val="20"/>
          <w:szCs w:val="20"/>
        </w:rPr>
        <w:t>201 (14)</w:t>
      </w:r>
    </w:p>
    <w:p w14:paraId="00610778" w14:textId="77777777" w:rsidR="00EB5457" w:rsidRDefault="00EB5457" w:rsidP="00EB5457">
      <w:pPr>
        <w:ind w:left="360"/>
        <w:rPr>
          <w:rFonts w:ascii="Calibri" w:hAnsi="Calibri"/>
          <w:sz w:val="20"/>
          <w:szCs w:val="20"/>
        </w:rPr>
      </w:pPr>
      <w:r>
        <w:rPr>
          <w:rFonts w:ascii="Calibri" w:hAnsi="Calibri"/>
          <w:sz w:val="20"/>
          <w:szCs w:val="20"/>
        </w:rPr>
        <w:t>Spanish Language</w:t>
      </w:r>
      <w:r>
        <w:rPr>
          <w:rFonts w:ascii="Calibri" w:hAnsi="Calibri"/>
          <w:sz w:val="20"/>
          <w:szCs w:val="20"/>
        </w:rPr>
        <w:tab/>
        <w:t>Level 1 score = 50</w:t>
      </w:r>
      <w:r>
        <w:rPr>
          <w:rFonts w:ascii="Calibri" w:hAnsi="Calibri"/>
          <w:sz w:val="20"/>
          <w:szCs w:val="20"/>
        </w:rPr>
        <w:tab/>
        <w:t>SPA 101, 102 (8)</w:t>
      </w:r>
    </w:p>
    <w:p w14:paraId="25682B3C" w14:textId="183E0E5C" w:rsidR="00EB5457" w:rsidRDefault="00EB5457" w:rsidP="00EB5457">
      <w:pPr>
        <w:ind w:left="1800" w:firstLine="360"/>
        <w:rPr>
          <w:rFonts w:ascii="Calibri" w:hAnsi="Calibri"/>
          <w:sz w:val="20"/>
          <w:szCs w:val="20"/>
        </w:rPr>
      </w:pPr>
      <w:r>
        <w:rPr>
          <w:rFonts w:ascii="Calibri" w:hAnsi="Calibri"/>
          <w:sz w:val="20"/>
          <w:szCs w:val="20"/>
        </w:rPr>
        <w:t>Level 2 score = 63</w:t>
      </w:r>
      <w:r>
        <w:rPr>
          <w:rFonts w:ascii="Calibri" w:hAnsi="Calibri"/>
          <w:sz w:val="20"/>
          <w:szCs w:val="20"/>
        </w:rPr>
        <w:tab/>
        <w:t>SPA 200, 201 (14)</w:t>
      </w:r>
    </w:p>
    <w:p w14:paraId="1FB990E1" w14:textId="77777777" w:rsidR="006E0FB0" w:rsidRDefault="006E0FB0" w:rsidP="00EB5457">
      <w:pPr>
        <w:ind w:left="1800" w:firstLine="360"/>
        <w:rPr>
          <w:rFonts w:ascii="Calibri" w:hAnsi="Calibri"/>
          <w:sz w:val="20"/>
          <w:szCs w:val="20"/>
        </w:rPr>
      </w:pPr>
    </w:p>
    <w:p w14:paraId="284F6FD2" w14:textId="77777777" w:rsidR="00EB5457" w:rsidRDefault="00EB5457" w:rsidP="00EB5457">
      <w:pPr>
        <w:ind w:left="360"/>
        <w:rPr>
          <w:rFonts w:ascii="Calibri" w:hAnsi="Calibri"/>
          <w:sz w:val="20"/>
          <w:szCs w:val="20"/>
        </w:rPr>
      </w:pPr>
      <w:r>
        <w:rPr>
          <w:rFonts w:ascii="Calibri" w:hAnsi="Calibri"/>
          <w:sz w:val="20"/>
          <w:szCs w:val="20"/>
        </w:rPr>
        <w:t xml:space="preserve">Level 1 is equivalent to the first two semesters of college level </w:t>
      </w:r>
      <w:r w:rsidR="00900C07">
        <w:rPr>
          <w:rFonts w:ascii="Calibri" w:hAnsi="Calibri"/>
          <w:sz w:val="20"/>
          <w:szCs w:val="20"/>
        </w:rPr>
        <w:t>world</w:t>
      </w:r>
      <w:r>
        <w:rPr>
          <w:rFonts w:ascii="Calibri" w:hAnsi="Calibri"/>
          <w:sz w:val="20"/>
          <w:szCs w:val="20"/>
        </w:rPr>
        <w:t xml:space="preserve"> language.</w:t>
      </w:r>
    </w:p>
    <w:p w14:paraId="0A81970C" w14:textId="77777777" w:rsidR="00EB5457" w:rsidRDefault="00EB5457" w:rsidP="00EB5457">
      <w:pPr>
        <w:ind w:left="360"/>
        <w:rPr>
          <w:rFonts w:ascii="Calibri" w:hAnsi="Calibri"/>
          <w:sz w:val="20"/>
          <w:szCs w:val="20"/>
        </w:rPr>
      </w:pPr>
      <w:r>
        <w:rPr>
          <w:rFonts w:ascii="Calibri" w:hAnsi="Calibri"/>
          <w:sz w:val="20"/>
          <w:szCs w:val="20"/>
        </w:rPr>
        <w:t xml:space="preserve">Level 2 is equivalent to the first four semesters of college level </w:t>
      </w:r>
      <w:r w:rsidR="00900C07">
        <w:rPr>
          <w:rFonts w:ascii="Calibri" w:hAnsi="Calibri"/>
          <w:sz w:val="20"/>
          <w:szCs w:val="20"/>
        </w:rPr>
        <w:t>world</w:t>
      </w:r>
      <w:r>
        <w:rPr>
          <w:rFonts w:ascii="Calibri" w:hAnsi="Calibri"/>
          <w:sz w:val="20"/>
          <w:szCs w:val="20"/>
        </w:rPr>
        <w:t xml:space="preserve"> language.</w:t>
      </w:r>
    </w:p>
    <w:p w14:paraId="288C4CFA" w14:textId="77777777" w:rsidR="00EB5457" w:rsidRDefault="00EB5457" w:rsidP="00EB5457">
      <w:pPr>
        <w:ind w:left="360"/>
        <w:rPr>
          <w:rFonts w:ascii="Calibri" w:hAnsi="Calibri"/>
          <w:b/>
          <w:sz w:val="20"/>
          <w:szCs w:val="20"/>
        </w:rPr>
      </w:pPr>
      <w:r>
        <w:rPr>
          <w:rFonts w:ascii="Calibri" w:hAnsi="Calibri"/>
          <w:b/>
          <w:sz w:val="20"/>
          <w:szCs w:val="20"/>
        </w:rPr>
        <w:t>______________________________________________________________________________</w:t>
      </w:r>
    </w:p>
    <w:p w14:paraId="2971CD57" w14:textId="77777777" w:rsidR="00EB5457" w:rsidRDefault="00EB5457" w:rsidP="00EB5457">
      <w:pPr>
        <w:ind w:left="360"/>
        <w:rPr>
          <w:rFonts w:ascii="Calibri" w:hAnsi="Calibri"/>
          <w:b/>
          <w:sz w:val="20"/>
          <w:szCs w:val="20"/>
        </w:rPr>
      </w:pPr>
      <w:r>
        <w:rPr>
          <w:rFonts w:ascii="Calibri" w:hAnsi="Calibri"/>
          <w:b/>
          <w:sz w:val="20"/>
          <w:szCs w:val="20"/>
        </w:rPr>
        <w:t>History and Social Sciences:</w:t>
      </w:r>
    </w:p>
    <w:p w14:paraId="0DDF5721" w14:textId="77777777" w:rsidR="00EB5457" w:rsidRDefault="00EB5457" w:rsidP="00EB5457">
      <w:pPr>
        <w:ind w:left="360"/>
        <w:rPr>
          <w:rFonts w:ascii="Calibri" w:hAnsi="Calibri"/>
          <w:sz w:val="20"/>
          <w:szCs w:val="20"/>
        </w:rPr>
      </w:pPr>
      <w:r>
        <w:rPr>
          <w:rFonts w:ascii="Calibri" w:hAnsi="Calibri"/>
          <w:sz w:val="20"/>
          <w:szCs w:val="20"/>
        </w:rPr>
        <w:t>American Government</w:t>
      </w:r>
      <w:r>
        <w:rPr>
          <w:rFonts w:ascii="Calibri" w:hAnsi="Calibri"/>
          <w:sz w:val="20"/>
          <w:szCs w:val="20"/>
        </w:rPr>
        <w:tab/>
      </w:r>
      <w:r>
        <w:rPr>
          <w:rFonts w:ascii="Calibri" w:hAnsi="Calibri"/>
          <w:sz w:val="20"/>
          <w:szCs w:val="20"/>
        </w:rPr>
        <w:tab/>
      </w:r>
      <w:r>
        <w:rPr>
          <w:rFonts w:ascii="Calibri" w:hAnsi="Calibri"/>
          <w:sz w:val="20"/>
          <w:szCs w:val="20"/>
        </w:rPr>
        <w:tab/>
        <w:t>POL 102 (3)</w:t>
      </w:r>
    </w:p>
    <w:p w14:paraId="4C1E3C45" w14:textId="524CC57C" w:rsidR="00EB5457" w:rsidRDefault="00EB5457" w:rsidP="00EB5457">
      <w:pPr>
        <w:ind w:left="360"/>
        <w:rPr>
          <w:rFonts w:ascii="Calibri" w:hAnsi="Calibri"/>
          <w:sz w:val="20"/>
          <w:szCs w:val="20"/>
        </w:rPr>
      </w:pPr>
      <w:r>
        <w:rPr>
          <w:rFonts w:ascii="Calibri" w:hAnsi="Calibri"/>
          <w:sz w:val="20"/>
          <w:szCs w:val="20"/>
        </w:rPr>
        <w:t>History of the United States I</w:t>
      </w:r>
      <w:r>
        <w:rPr>
          <w:rFonts w:ascii="Calibri" w:hAnsi="Calibri"/>
          <w:sz w:val="20"/>
          <w:szCs w:val="20"/>
        </w:rPr>
        <w:tab/>
      </w:r>
      <w:r>
        <w:rPr>
          <w:rFonts w:ascii="Calibri" w:hAnsi="Calibri"/>
          <w:sz w:val="20"/>
          <w:szCs w:val="20"/>
        </w:rPr>
        <w:tab/>
      </w:r>
      <w:r>
        <w:rPr>
          <w:rFonts w:ascii="Calibri" w:hAnsi="Calibri"/>
          <w:sz w:val="20"/>
          <w:szCs w:val="20"/>
        </w:rPr>
        <w:tab/>
        <w:t>HIS 2</w:t>
      </w:r>
      <w:r w:rsidR="00110604">
        <w:rPr>
          <w:rFonts w:ascii="Calibri" w:hAnsi="Calibri"/>
          <w:sz w:val="20"/>
          <w:szCs w:val="20"/>
        </w:rPr>
        <w:t>16</w:t>
      </w:r>
      <w:r>
        <w:rPr>
          <w:rFonts w:ascii="Calibri" w:hAnsi="Calibri"/>
          <w:sz w:val="20"/>
          <w:szCs w:val="20"/>
        </w:rPr>
        <w:t xml:space="preserve"> (3)</w:t>
      </w:r>
    </w:p>
    <w:p w14:paraId="3EFAEE25" w14:textId="260048A3" w:rsidR="00EB5457" w:rsidRDefault="00EB5457" w:rsidP="00EB5457">
      <w:pPr>
        <w:ind w:left="360"/>
        <w:rPr>
          <w:rFonts w:ascii="Calibri" w:hAnsi="Calibri"/>
          <w:sz w:val="20"/>
          <w:szCs w:val="20"/>
        </w:rPr>
      </w:pPr>
      <w:r>
        <w:rPr>
          <w:rFonts w:ascii="Calibri" w:hAnsi="Calibri"/>
          <w:sz w:val="20"/>
          <w:szCs w:val="20"/>
        </w:rPr>
        <w:t>History of the United States II</w:t>
      </w:r>
      <w:r>
        <w:rPr>
          <w:rFonts w:ascii="Calibri" w:hAnsi="Calibri"/>
          <w:sz w:val="20"/>
          <w:szCs w:val="20"/>
        </w:rPr>
        <w:tab/>
      </w:r>
      <w:r>
        <w:rPr>
          <w:rFonts w:ascii="Calibri" w:hAnsi="Calibri"/>
          <w:sz w:val="20"/>
          <w:szCs w:val="20"/>
        </w:rPr>
        <w:tab/>
      </w:r>
      <w:r>
        <w:rPr>
          <w:rFonts w:ascii="Calibri" w:hAnsi="Calibri"/>
          <w:sz w:val="20"/>
          <w:szCs w:val="20"/>
        </w:rPr>
        <w:tab/>
        <w:t>HIS 2</w:t>
      </w:r>
      <w:r w:rsidR="00110604">
        <w:rPr>
          <w:rFonts w:ascii="Calibri" w:hAnsi="Calibri"/>
          <w:sz w:val="20"/>
          <w:szCs w:val="20"/>
        </w:rPr>
        <w:t>17</w:t>
      </w:r>
      <w:r>
        <w:rPr>
          <w:rFonts w:ascii="Calibri" w:hAnsi="Calibri"/>
          <w:sz w:val="20"/>
          <w:szCs w:val="20"/>
        </w:rPr>
        <w:t xml:space="preserve"> (3)</w:t>
      </w:r>
    </w:p>
    <w:p w14:paraId="3B8EDB6E" w14:textId="77777777" w:rsidR="00EB5457" w:rsidRDefault="00EB5457" w:rsidP="00EB5457">
      <w:pPr>
        <w:ind w:left="360"/>
        <w:rPr>
          <w:rFonts w:ascii="Calibri" w:hAnsi="Calibri"/>
          <w:sz w:val="20"/>
          <w:szCs w:val="20"/>
        </w:rPr>
      </w:pPr>
      <w:r>
        <w:rPr>
          <w:rFonts w:ascii="Calibri" w:hAnsi="Calibri"/>
          <w:sz w:val="20"/>
          <w:szCs w:val="20"/>
        </w:rPr>
        <w:t>Human Growth and Development</w:t>
      </w:r>
      <w:r>
        <w:rPr>
          <w:rFonts w:ascii="Calibri" w:hAnsi="Calibri"/>
          <w:sz w:val="20"/>
          <w:szCs w:val="20"/>
        </w:rPr>
        <w:tab/>
      </w:r>
      <w:r>
        <w:rPr>
          <w:rFonts w:ascii="Calibri" w:hAnsi="Calibri"/>
          <w:sz w:val="20"/>
          <w:szCs w:val="20"/>
        </w:rPr>
        <w:tab/>
        <w:t>PSY 220 (3)</w:t>
      </w:r>
    </w:p>
    <w:p w14:paraId="7284EA91" w14:textId="30312E1F" w:rsidR="00EB5457" w:rsidRDefault="00EB5457" w:rsidP="00EB5457">
      <w:pPr>
        <w:ind w:left="360"/>
        <w:rPr>
          <w:rFonts w:ascii="Calibri" w:hAnsi="Calibri"/>
          <w:sz w:val="20"/>
          <w:szCs w:val="20"/>
        </w:rPr>
      </w:pPr>
      <w:r>
        <w:rPr>
          <w:rFonts w:ascii="Calibri" w:hAnsi="Calibri"/>
          <w:sz w:val="20"/>
          <w:szCs w:val="20"/>
        </w:rPr>
        <w:t>Introduction to Educational Psychology</w:t>
      </w:r>
      <w:r>
        <w:rPr>
          <w:rFonts w:ascii="Calibri" w:hAnsi="Calibri"/>
          <w:sz w:val="20"/>
          <w:szCs w:val="20"/>
        </w:rPr>
        <w:tab/>
      </w:r>
      <w:r>
        <w:rPr>
          <w:rFonts w:ascii="Calibri" w:hAnsi="Calibri"/>
          <w:sz w:val="20"/>
          <w:szCs w:val="20"/>
        </w:rPr>
        <w:tab/>
        <w:t xml:space="preserve">EDU </w:t>
      </w:r>
      <w:r w:rsidR="00110604">
        <w:rPr>
          <w:rFonts w:ascii="Calibri" w:hAnsi="Calibri"/>
          <w:sz w:val="20"/>
          <w:szCs w:val="20"/>
        </w:rPr>
        <w:t>100 level elective</w:t>
      </w:r>
      <w:r>
        <w:rPr>
          <w:rFonts w:ascii="Calibri" w:hAnsi="Calibri"/>
          <w:sz w:val="20"/>
          <w:szCs w:val="20"/>
        </w:rPr>
        <w:t xml:space="preserve"> (3)</w:t>
      </w:r>
    </w:p>
    <w:p w14:paraId="7027B42F" w14:textId="77777777" w:rsidR="00EB5457" w:rsidRDefault="00EB5457" w:rsidP="00EB5457">
      <w:pPr>
        <w:ind w:left="360"/>
        <w:rPr>
          <w:rFonts w:ascii="Calibri" w:hAnsi="Calibri"/>
          <w:sz w:val="20"/>
          <w:szCs w:val="20"/>
        </w:rPr>
      </w:pPr>
      <w:r>
        <w:rPr>
          <w:rFonts w:ascii="Calibri" w:hAnsi="Calibri"/>
          <w:sz w:val="20"/>
          <w:szCs w:val="20"/>
        </w:rPr>
        <w:t>Introductory Psychology</w:t>
      </w:r>
      <w:r>
        <w:rPr>
          <w:rFonts w:ascii="Calibri" w:hAnsi="Calibri"/>
          <w:sz w:val="20"/>
          <w:szCs w:val="20"/>
        </w:rPr>
        <w:tab/>
      </w:r>
      <w:r>
        <w:rPr>
          <w:rFonts w:ascii="Calibri" w:hAnsi="Calibri"/>
          <w:sz w:val="20"/>
          <w:szCs w:val="20"/>
        </w:rPr>
        <w:tab/>
      </w:r>
      <w:r>
        <w:rPr>
          <w:rFonts w:ascii="Calibri" w:hAnsi="Calibri"/>
          <w:sz w:val="20"/>
          <w:szCs w:val="20"/>
        </w:rPr>
        <w:tab/>
        <w:t>PSY 101 (3)</w:t>
      </w:r>
    </w:p>
    <w:p w14:paraId="3E38647D" w14:textId="77777777" w:rsidR="00EB5457" w:rsidRDefault="00EB5457" w:rsidP="00EB5457">
      <w:pPr>
        <w:ind w:left="360"/>
        <w:rPr>
          <w:rFonts w:ascii="Calibri" w:hAnsi="Calibri"/>
          <w:sz w:val="20"/>
          <w:szCs w:val="20"/>
        </w:rPr>
      </w:pPr>
      <w:r>
        <w:rPr>
          <w:rFonts w:ascii="Calibri" w:hAnsi="Calibri"/>
          <w:sz w:val="20"/>
          <w:szCs w:val="20"/>
        </w:rPr>
        <w:t>Introductory Sociology</w:t>
      </w:r>
      <w:r>
        <w:rPr>
          <w:rFonts w:ascii="Calibri" w:hAnsi="Calibri"/>
          <w:sz w:val="20"/>
          <w:szCs w:val="20"/>
        </w:rPr>
        <w:tab/>
      </w:r>
      <w:r>
        <w:rPr>
          <w:rFonts w:ascii="Calibri" w:hAnsi="Calibri"/>
          <w:sz w:val="20"/>
          <w:szCs w:val="20"/>
        </w:rPr>
        <w:tab/>
      </w:r>
      <w:r>
        <w:rPr>
          <w:rFonts w:ascii="Calibri" w:hAnsi="Calibri"/>
          <w:sz w:val="20"/>
          <w:szCs w:val="20"/>
        </w:rPr>
        <w:tab/>
        <w:t>SOC 101 (3)</w:t>
      </w:r>
    </w:p>
    <w:p w14:paraId="1473DB2A" w14:textId="77777777" w:rsidR="00EB5457" w:rsidRPr="009D40C5" w:rsidRDefault="00EB5457" w:rsidP="00EB5457">
      <w:pPr>
        <w:ind w:left="360"/>
        <w:rPr>
          <w:rFonts w:ascii="Calibri" w:hAnsi="Calibri"/>
          <w:sz w:val="20"/>
          <w:szCs w:val="20"/>
        </w:rPr>
      </w:pPr>
      <w:r w:rsidRPr="009D40C5">
        <w:rPr>
          <w:rFonts w:ascii="Calibri" w:hAnsi="Calibri"/>
          <w:sz w:val="20"/>
          <w:szCs w:val="20"/>
        </w:rPr>
        <w:t>Principles of Macroeconomics</w:t>
      </w:r>
      <w:r w:rsidRPr="009D40C5">
        <w:rPr>
          <w:rFonts w:ascii="Calibri" w:hAnsi="Calibri"/>
          <w:sz w:val="20"/>
          <w:szCs w:val="20"/>
        </w:rPr>
        <w:tab/>
      </w:r>
      <w:r w:rsidRPr="009D40C5">
        <w:rPr>
          <w:rFonts w:ascii="Calibri" w:hAnsi="Calibri"/>
          <w:sz w:val="20"/>
          <w:szCs w:val="20"/>
        </w:rPr>
        <w:tab/>
      </w:r>
      <w:r w:rsidRPr="009D40C5">
        <w:rPr>
          <w:rFonts w:ascii="Calibri" w:hAnsi="Calibri"/>
          <w:sz w:val="20"/>
          <w:szCs w:val="20"/>
        </w:rPr>
        <w:tab/>
        <w:t>ECN 201 (3)</w:t>
      </w:r>
    </w:p>
    <w:p w14:paraId="3BABA63C" w14:textId="77777777" w:rsidR="00EB5457" w:rsidRPr="009D40C5" w:rsidRDefault="00EB5457" w:rsidP="00EB5457">
      <w:pPr>
        <w:ind w:left="360"/>
        <w:rPr>
          <w:rFonts w:ascii="Calibri" w:hAnsi="Calibri"/>
          <w:sz w:val="20"/>
          <w:szCs w:val="20"/>
        </w:rPr>
      </w:pPr>
      <w:r w:rsidRPr="009D40C5">
        <w:rPr>
          <w:rFonts w:ascii="Calibri" w:hAnsi="Calibri"/>
          <w:sz w:val="20"/>
          <w:szCs w:val="20"/>
        </w:rPr>
        <w:t>Principles of Microeconomics</w:t>
      </w:r>
      <w:r w:rsidRPr="009D40C5">
        <w:rPr>
          <w:rFonts w:ascii="Calibri" w:hAnsi="Calibri"/>
          <w:sz w:val="20"/>
          <w:szCs w:val="20"/>
        </w:rPr>
        <w:tab/>
      </w:r>
      <w:r w:rsidRPr="009D40C5">
        <w:rPr>
          <w:rFonts w:ascii="Calibri" w:hAnsi="Calibri"/>
          <w:sz w:val="20"/>
          <w:szCs w:val="20"/>
        </w:rPr>
        <w:tab/>
      </w:r>
      <w:r w:rsidRPr="009D40C5">
        <w:rPr>
          <w:rFonts w:ascii="Calibri" w:hAnsi="Calibri"/>
          <w:sz w:val="20"/>
          <w:szCs w:val="20"/>
        </w:rPr>
        <w:tab/>
        <w:t xml:space="preserve">ECN 202 (3) </w:t>
      </w:r>
    </w:p>
    <w:p w14:paraId="43152CAE" w14:textId="77777777" w:rsidR="00EB5457" w:rsidRDefault="00EB5457" w:rsidP="00EB5457">
      <w:pPr>
        <w:ind w:left="360"/>
        <w:rPr>
          <w:rFonts w:ascii="Calibri" w:hAnsi="Calibri"/>
          <w:sz w:val="20"/>
          <w:szCs w:val="20"/>
        </w:rPr>
      </w:pPr>
      <w:r>
        <w:rPr>
          <w:rFonts w:ascii="Calibri" w:hAnsi="Calibri"/>
          <w:sz w:val="20"/>
          <w:szCs w:val="20"/>
        </w:rPr>
        <w:t>Social Sciences and History</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u w:val="single"/>
        </w:rPr>
        <w:softHyphen/>
      </w:r>
      <w:r>
        <w:rPr>
          <w:rFonts w:ascii="Calibri" w:hAnsi="Calibri"/>
          <w:sz w:val="20"/>
          <w:szCs w:val="20"/>
        </w:rPr>
        <w:t>General Elective (3) (not HIS/SOC/POL)</w:t>
      </w:r>
    </w:p>
    <w:p w14:paraId="1E5FE3BC" w14:textId="77777777" w:rsidR="00EB5457" w:rsidRDefault="00EB5457" w:rsidP="00EB5457">
      <w:pPr>
        <w:ind w:left="360"/>
        <w:rPr>
          <w:rFonts w:ascii="Calibri" w:hAnsi="Calibri"/>
          <w:sz w:val="20"/>
          <w:szCs w:val="20"/>
        </w:rPr>
      </w:pPr>
      <w:r>
        <w:rPr>
          <w:rFonts w:ascii="Calibri" w:hAnsi="Calibri"/>
          <w:sz w:val="20"/>
          <w:szCs w:val="20"/>
        </w:rPr>
        <w:t xml:space="preserve">Western Civilization I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 xml:space="preserve">HIS </w:t>
      </w:r>
      <w:proofErr w:type="gramStart"/>
      <w:r>
        <w:rPr>
          <w:rFonts w:ascii="Calibri" w:hAnsi="Calibri"/>
          <w:sz w:val="20"/>
          <w:szCs w:val="20"/>
        </w:rPr>
        <w:t>100 level</w:t>
      </w:r>
      <w:proofErr w:type="gramEnd"/>
      <w:r>
        <w:rPr>
          <w:rFonts w:ascii="Calibri" w:hAnsi="Calibri"/>
          <w:sz w:val="20"/>
          <w:szCs w:val="20"/>
        </w:rPr>
        <w:t xml:space="preserve"> elective (3)</w:t>
      </w:r>
    </w:p>
    <w:p w14:paraId="5FB05293" w14:textId="77777777" w:rsidR="00EB5457" w:rsidRDefault="00EB5457" w:rsidP="00EB5457">
      <w:pPr>
        <w:ind w:left="360"/>
        <w:rPr>
          <w:rFonts w:ascii="Calibri" w:hAnsi="Calibri"/>
          <w:sz w:val="20"/>
          <w:szCs w:val="20"/>
        </w:rPr>
      </w:pPr>
      <w:r>
        <w:rPr>
          <w:rFonts w:ascii="Calibri" w:hAnsi="Calibri"/>
          <w:sz w:val="20"/>
          <w:szCs w:val="20"/>
        </w:rPr>
        <w:t>Western Civilization II</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 xml:space="preserve">HIS </w:t>
      </w:r>
      <w:proofErr w:type="gramStart"/>
      <w:r>
        <w:rPr>
          <w:rFonts w:ascii="Calibri" w:hAnsi="Calibri"/>
          <w:sz w:val="20"/>
          <w:szCs w:val="20"/>
        </w:rPr>
        <w:t>100 level</w:t>
      </w:r>
      <w:proofErr w:type="gramEnd"/>
      <w:r>
        <w:rPr>
          <w:rFonts w:ascii="Calibri" w:hAnsi="Calibri"/>
          <w:sz w:val="20"/>
          <w:szCs w:val="20"/>
        </w:rPr>
        <w:t xml:space="preserve"> elective (3)</w:t>
      </w:r>
    </w:p>
    <w:p w14:paraId="0A5CC2D9" w14:textId="77777777" w:rsidR="00EB5457" w:rsidRDefault="00EB5457" w:rsidP="00EB5457">
      <w:pPr>
        <w:ind w:left="360"/>
        <w:rPr>
          <w:rFonts w:ascii="Calibri" w:hAnsi="Calibri"/>
          <w:b/>
          <w:sz w:val="20"/>
          <w:szCs w:val="20"/>
        </w:rPr>
      </w:pPr>
      <w:r>
        <w:rPr>
          <w:rFonts w:ascii="Calibri" w:hAnsi="Calibri"/>
          <w:b/>
          <w:sz w:val="20"/>
          <w:szCs w:val="20"/>
        </w:rPr>
        <w:t>______________________________________________________________________________</w:t>
      </w:r>
    </w:p>
    <w:p w14:paraId="23ABB276" w14:textId="77777777" w:rsidR="00EB5457" w:rsidRDefault="00EB5457" w:rsidP="00EB5457">
      <w:pPr>
        <w:ind w:left="360"/>
        <w:rPr>
          <w:rFonts w:ascii="Calibri" w:hAnsi="Calibri"/>
          <w:b/>
          <w:sz w:val="20"/>
          <w:szCs w:val="20"/>
        </w:rPr>
      </w:pPr>
      <w:r>
        <w:rPr>
          <w:rFonts w:ascii="Calibri" w:hAnsi="Calibri"/>
          <w:b/>
          <w:sz w:val="20"/>
          <w:szCs w:val="20"/>
        </w:rPr>
        <w:t>Science and Mathematics:</w:t>
      </w:r>
    </w:p>
    <w:p w14:paraId="0CEA121E" w14:textId="2B53F70B" w:rsidR="00EB5457" w:rsidRDefault="00EB5457" w:rsidP="00EB5457">
      <w:pPr>
        <w:ind w:left="360"/>
        <w:rPr>
          <w:rFonts w:ascii="Calibri" w:hAnsi="Calibri"/>
          <w:sz w:val="20"/>
          <w:szCs w:val="20"/>
        </w:rPr>
      </w:pPr>
      <w:r>
        <w:rPr>
          <w:rFonts w:ascii="Calibri" w:hAnsi="Calibri"/>
          <w:sz w:val="20"/>
          <w:szCs w:val="20"/>
        </w:rPr>
        <w:t xml:space="preserve">Biology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110604">
        <w:rPr>
          <w:rFonts w:ascii="Calibri" w:hAnsi="Calibri"/>
          <w:sz w:val="20"/>
          <w:szCs w:val="20"/>
        </w:rPr>
        <w:t xml:space="preserve">SCI 100 level elective </w:t>
      </w:r>
      <w:r>
        <w:rPr>
          <w:rFonts w:ascii="Calibri" w:hAnsi="Calibri"/>
          <w:sz w:val="20"/>
          <w:szCs w:val="20"/>
        </w:rPr>
        <w:t>(</w:t>
      </w:r>
      <w:r w:rsidR="00110604">
        <w:rPr>
          <w:rFonts w:ascii="Calibri" w:hAnsi="Calibri"/>
          <w:sz w:val="20"/>
          <w:szCs w:val="20"/>
        </w:rPr>
        <w:t>3</w:t>
      </w:r>
      <w:r>
        <w:rPr>
          <w:rFonts w:ascii="Calibri" w:hAnsi="Calibri"/>
          <w:sz w:val="20"/>
          <w:szCs w:val="20"/>
        </w:rPr>
        <w:t>) – No lab credit</w:t>
      </w:r>
    </w:p>
    <w:p w14:paraId="0AC5B3B0" w14:textId="2AA5ED99" w:rsidR="00EB5457" w:rsidRDefault="00EB5457" w:rsidP="00EB5457">
      <w:pPr>
        <w:ind w:left="360"/>
        <w:rPr>
          <w:rFonts w:ascii="Calibri" w:hAnsi="Calibri"/>
          <w:sz w:val="20"/>
          <w:szCs w:val="20"/>
        </w:rPr>
      </w:pPr>
      <w:r>
        <w:rPr>
          <w:rFonts w:ascii="Calibri" w:hAnsi="Calibri"/>
          <w:sz w:val="20"/>
          <w:szCs w:val="20"/>
        </w:rPr>
        <w:t>Calculus</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MAT 230</w:t>
      </w:r>
      <w:r w:rsidR="00110604">
        <w:rPr>
          <w:rFonts w:ascii="Calibri" w:hAnsi="Calibri"/>
          <w:sz w:val="20"/>
          <w:szCs w:val="20"/>
        </w:rPr>
        <w:t xml:space="preserve"> </w:t>
      </w:r>
      <w:r>
        <w:rPr>
          <w:rFonts w:ascii="Calibri" w:hAnsi="Calibri"/>
          <w:sz w:val="20"/>
          <w:szCs w:val="20"/>
        </w:rPr>
        <w:t>(</w:t>
      </w:r>
      <w:r w:rsidR="00110604">
        <w:rPr>
          <w:rFonts w:ascii="Calibri" w:hAnsi="Calibri"/>
          <w:sz w:val="20"/>
          <w:szCs w:val="20"/>
        </w:rPr>
        <w:t>4</w:t>
      </w:r>
      <w:r>
        <w:rPr>
          <w:rFonts w:ascii="Calibri" w:hAnsi="Calibri"/>
          <w:sz w:val="20"/>
          <w:szCs w:val="20"/>
        </w:rPr>
        <w:t>)</w:t>
      </w:r>
    </w:p>
    <w:p w14:paraId="5D8B0F8C" w14:textId="01E91CCC" w:rsidR="00EB5457" w:rsidRDefault="00EB5457" w:rsidP="00EB5457">
      <w:pPr>
        <w:ind w:left="360"/>
        <w:rPr>
          <w:rFonts w:ascii="Calibri" w:hAnsi="Calibri"/>
          <w:sz w:val="20"/>
          <w:szCs w:val="20"/>
        </w:rPr>
      </w:pPr>
      <w:r>
        <w:rPr>
          <w:rFonts w:ascii="Calibri" w:hAnsi="Calibri"/>
          <w:sz w:val="20"/>
          <w:szCs w:val="20"/>
        </w:rPr>
        <w:t>Chemistry</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110604">
        <w:rPr>
          <w:rFonts w:ascii="Calibri" w:hAnsi="Calibri"/>
          <w:sz w:val="20"/>
          <w:szCs w:val="20"/>
        </w:rPr>
        <w:t>CHE 140</w:t>
      </w:r>
      <w:r w:rsidR="00616B59">
        <w:rPr>
          <w:rFonts w:ascii="Calibri" w:hAnsi="Calibri"/>
          <w:sz w:val="20"/>
          <w:szCs w:val="20"/>
        </w:rPr>
        <w:t>,</w:t>
      </w:r>
      <w:r w:rsidR="00110604">
        <w:rPr>
          <w:rFonts w:ascii="Calibri" w:hAnsi="Calibri"/>
          <w:sz w:val="20"/>
          <w:szCs w:val="20"/>
        </w:rPr>
        <w:t xml:space="preserve"> 142</w:t>
      </w:r>
      <w:r>
        <w:rPr>
          <w:rFonts w:ascii="Calibri" w:hAnsi="Calibri"/>
          <w:sz w:val="20"/>
          <w:szCs w:val="20"/>
        </w:rPr>
        <w:t xml:space="preserve"> (</w:t>
      </w:r>
      <w:r w:rsidR="00616B59">
        <w:rPr>
          <w:rFonts w:ascii="Calibri" w:hAnsi="Calibri"/>
          <w:sz w:val="20"/>
          <w:szCs w:val="20"/>
        </w:rPr>
        <w:t>6</w:t>
      </w:r>
      <w:r>
        <w:rPr>
          <w:rFonts w:ascii="Calibri" w:hAnsi="Calibri"/>
          <w:sz w:val="20"/>
          <w:szCs w:val="20"/>
        </w:rPr>
        <w:t>) -No lab credit</w:t>
      </w:r>
    </w:p>
    <w:p w14:paraId="3AE058EF" w14:textId="77777777" w:rsidR="00EB5457" w:rsidRDefault="00EB5457" w:rsidP="00EB5457">
      <w:pPr>
        <w:ind w:left="360"/>
        <w:rPr>
          <w:rFonts w:ascii="Calibri" w:hAnsi="Calibri"/>
          <w:sz w:val="20"/>
          <w:szCs w:val="20"/>
        </w:rPr>
      </w:pPr>
      <w:r>
        <w:rPr>
          <w:rFonts w:ascii="Calibri" w:hAnsi="Calibri"/>
          <w:sz w:val="20"/>
          <w:szCs w:val="20"/>
        </w:rPr>
        <w:t>College Algebra</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MAT 140 (4)</w:t>
      </w:r>
    </w:p>
    <w:p w14:paraId="4BC091F4" w14:textId="0D5628EE" w:rsidR="00EB5457" w:rsidRDefault="00EB5457" w:rsidP="00EB5457">
      <w:pPr>
        <w:ind w:left="360"/>
        <w:rPr>
          <w:rFonts w:ascii="Calibri" w:hAnsi="Calibri"/>
          <w:sz w:val="20"/>
          <w:szCs w:val="20"/>
        </w:rPr>
      </w:pPr>
      <w:r>
        <w:rPr>
          <w:rFonts w:ascii="Calibri" w:hAnsi="Calibri"/>
          <w:sz w:val="20"/>
          <w:szCs w:val="20"/>
        </w:rPr>
        <w:t>College Mathematics</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 xml:space="preserve">MAT </w:t>
      </w:r>
      <w:r w:rsidR="00110604">
        <w:rPr>
          <w:rFonts w:ascii="Calibri" w:hAnsi="Calibri"/>
          <w:sz w:val="20"/>
          <w:szCs w:val="20"/>
        </w:rPr>
        <w:t>095</w:t>
      </w:r>
      <w:r>
        <w:rPr>
          <w:rFonts w:ascii="Calibri" w:hAnsi="Calibri"/>
          <w:sz w:val="20"/>
          <w:szCs w:val="20"/>
        </w:rPr>
        <w:t xml:space="preserve"> (3)</w:t>
      </w:r>
    </w:p>
    <w:p w14:paraId="35AC2245" w14:textId="4471C23E" w:rsidR="00EB5457" w:rsidRDefault="00EB5457" w:rsidP="00EB5457">
      <w:pPr>
        <w:ind w:left="360"/>
        <w:rPr>
          <w:rFonts w:ascii="Calibri" w:hAnsi="Calibri"/>
          <w:sz w:val="20"/>
          <w:szCs w:val="20"/>
        </w:rPr>
      </w:pPr>
      <w:r>
        <w:rPr>
          <w:rFonts w:ascii="Calibri" w:hAnsi="Calibri"/>
          <w:sz w:val="20"/>
          <w:szCs w:val="20"/>
        </w:rPr>
        <w:t>Natural Sciences</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 xml:space="preserve">SCI </w:t>
      </w:r>
      <w:r w:rsidR="00616B59">
        <w:rPr>
          <w:rFonts w:ascii="Calibri" w:hAnsi="Calibri"/>
          <w:sz w:val="20"/>
          <w:szCs w:val="20"/>
        </w:rPr>
        <w:t>102, 103</w:t>
      </w:r>
      <w:r>
        <w:rPr>
          <w:rFonts w:ascii="Calibri" w:hAnsi="Calibri"/>
          <w:sz w:val="20"/>
          <w:szCs w:val="20"/>
        </w:rPr>
        <w:t xml:space="preserve"> (6) – No lab credit</w:t>
      </w:r>
    </w:p>
    <w:p w14:paraId="27AB88BC" w14:textId="5B3581FC" w:rsidR="00EB5457" w:rsidRDefault="00EB5457" w:rsidP="00EB5457">
      <w:pPr>
        <w:ind w:left="360"/>
        <w:rPr>
          <w:rFonts w:ascii="Calibri" w:hAnsi="Calibri"/>
          <w:sz w:val="20"/>
          <w:szCs w:val="20"/>
        </w:rPr>
      </w:pPr>
      <w:r>
        <w:rPr>
          <w:rFonts w:ascii="Calibri" w:hAnsi="Calibri"/>
          <w:sz w:val="20"/>
          <w:szCs w:val="20"/>
        </w:rPr>
        <w:t>Pre-calculus</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 xml:space="preserve">MAT </w:t>
      </w:r>
      <w:r w:rsidR="00616B59">
        <w:rPr>
          <w:rFonts w:ascii="Calibri" w:hAnsi="Calibri"/>
          <w:sz w:val="20"/>
          <w:szCs w:val="20"/>
        </w:rPr>
        <w:t>145</w:t>
      </w:r>
      <w:r>
        <w:rPr>
          <w:rFonts w:ascii="Calibri" w:hAnsi="Calibri"/>
          <w:sz w:val="20"/>
          <w:szCs w:val="20"/>
        </w:rPr>
        <w:t xml:space="preserve"> - (3) </w:t>
      </w:r>
    </w:p>
    <w:p w14:paraId="7AA95BB3" w14:textId="77777777" w:rsidR="00EB5457" w:rsidRDefault="00EB5457" w:rsidP="00EB5457">
      <w:pPr>
        <w:ind w:left="360"/>
        <w:rPr>
          <w:rFonts w:ascii="Calibri" w:hAnsi="Calibri"/>
          <w:b/>
          <w:sz w:val="20"/>
          <w:szCs w:val="20"/>
        </w:rPr>
      </w:pPr>
      <w:r>
        <w:rPr>
          <w:rFonts w:ascii="Calibri" w:hAnsi="Calibri"/>
          <w:b/>
          <w:sz w:val="20"/>
          <w:szCs w:val="20"/>
        </w:rPr>
        <w:t>______________________________________________________________________________</w:t>
      </w:r>
    </w:p>
    <w:p w14:paraId="4E2FE633" w14:textId="77777777" w:rsidR="00EB5457" w:rsidRDefault="00EB5457" w:rsidP="00EB5457">
      <w:pPr>
        <w:ind w:left="360"/>
        <w:rPr>
          <w:rFonts w:ascii="Calibri" w:hAnsi="Calibri"/>
          <w:b/>
          <w:sz w:val="20"/>
          <w:szCs w:val="20"/>
        </w:rPr>
      </w:pPr>
      <w:r>
        <w:rPr>
          <w:rFonts w:ascii="Calibri" w:hAnsi="Calibri"/>
          <w:b/>
          <w:sz w:val="20"/>
          <w:szCs w:val="20"/>
        </w:rPr>
        <w:t>Business:</w:t>
      </w:r>
    </w:p>
    <w:p w14:paraId="1E9F1C41" w14:textId="77777777" w:rsidR="00EB5457" w:rsidRDefault="00EB5457" w:rsidP="00EB5457">
      <w:pPr>
        <w:ind w:left="360"/>
        <w:rPr>
          <w:rFonts w:ascii="Calibri" w:hAnsi="Calibri"/>
          <w:sz w:val="20"/>
          <w:szCs w:val="20"/>
        </w:rPr>
      </w:pPr>
      <w:r>
        <w:rPr>
          <w:rFonts w:ascii="Calibri" w:hAnsi="Calibri"/>
          <w:sz w:val="20"/>
          <w:szCs w:val="20"/>
        </w:rPr>
        <w:t>Financial Accounting</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ACC 210 (3)</w:t>
      </w:r>
    </w:p>
    <w:p w14:paraId="590BA867" w14:textId="77777777" w:rsidR="00EB5457" w:rsidRDefault="00EB5457" w:rsidP="00EB5457">
      <w:pPr>
        <w:ind w:left="360"/>
        <w:rPr>
          <w:rFonts w:ascii="Calibri" w:hAnsi="Calibri"/>
          <w:sz w:val="20"/>
          <w:szCs w:val="20"/>
        </w:rPr>
      </w:pPr>
      <w:r>
        <w:rPr>
          <w:rFonts w:ascii="Calibri" w:hAnsi="Calibri"/>
          <w:sz w:val="20"/>
          <w:szCs w:val="20"/>
        </w:rPr>
        <w:t>Information Systems and Computer App.</w:t>
      </w:r>
      <w:r>
        <w:rPr>
          <w:rFonts w:ascii="Calibri" w:hAnsi="Calibri"/>
          <w:sz w:val="20"/>
          <w:szCs w:val="20"/>
        </w:rPr>
        <w:tab/>
        <w:t>MIS 101 (3)</w:t>
      </w:r>
    </w:p>
    <w:p w14:paraId="2F485980" w14:textId="77777777" w:rsidR="00EB5457" w:rsidRDefault="00EB5457" w:rsidP="00EB5457">
      <w:pPr>
        <w:ind w:left="360"/>
        <w:rPr>
          <w:rFonts w:ascii="Calibri" w:hAnsi="Calibri"/>
          <w:sz w:val="20"/>
          <w:szCs w:val="20"/>
        </w:rPr>
      </w:pPr>
      <w:r>
        <w:rPr>
          <w:rFonts w:ascii="Calibri" w:hAnsi="Calibri"/>
          <w:sz w:val="20"/>
          <w:szCs w:val="20"/>
        </w:rPr>
        <w:t>Introductory Business Law</w:t>
      </w:r>
      <w:r>
        <w:rPr>
          <w:rFonts w:ascii="Calibri" w:hAnsi="Calibri"/>
          <w:sz w:val="20"/>
          <w:szCs w:val="20"/>
        </w:rPr>
        <w:tab/>
      </w:r>
      <w:r>
        <w:rPr>
          <w:rFonts w:ascii="Calibri" w:hAnsi="Calibri"/>
          <w:sz w:val="20"/>
          <w:szCs w:val="20"/>
        </w:rPr>
        <w:tab/>
      </w:r>
      <w:r>
        <w:rPr>
          <w:rFonts w:ascii="Calibri" w:hAnsi="Calibri"/>
          <w:sz w:val="20"/>
          <w:szCs w:val="20"/>
        </w:rPr>
        <w:tab/>
        <w:t>BUS 301 (3)</w:t>
      </w:r>
    </w:p>
    <w:p w14:paraId="059E546D" w14:textId="0976117E" w:rsidR="00EB5457" w:rsidRDefault="00EB5457" w:rsidP="00EB5457">
      <w:pPr>
        <w:ind w:left="360"/>
        <w:rPr>
          <w:rFonts w:ascii="Calibri" w:hAnsi="Calibri"/>
          <w:sz w:val="20"/>
          <w:szCs w:val="20"/>
        </w:rPr>
      </w:pPr>
      <w:r>
        <w:rPr>
          <w:rFonts w:ascii="Calibri" w:hAnsi="Calibri"/>
          <w:sz w:val="20"/>
          <w:szCs w:val="20"/>
        </w:rPr>
        <w:t>Principles of Management</w:t>
      </w:r>
      <w:r>
        <w:rPr>
          <w:rFonts w:ascii="Calibri" w:hAnsi="Calibri"/>
          <w:sz w:val="20"/>
          <w:szCs w:val="20"/>
        </w:rPr>
        <w:tab/>
      </w:r>
      <w:r>
        <w:rPr>
          <w:rFonts w:ascii="Calibri" w:hAnsi="Calibri"/>
          <w:sz w:val="20"/>
          <w:szCs w:val="20"/>
        </w:rPr>
        <w:tab/>
      </w:r>
      <w:r>
        <w:rPr>
          <w:rFonts w:ascii="Calibri" w:hAnsi="Calibri"/>
          <w:sz w:val="20"/>
          <w:szCs w:val="20"/>
        </w:rPr>
        <w:tab/>
      </w:r>
      <w:r w:rsidR="00616B59">
        <w:rPr>
          <w:rFonts w:ascii="Calibri" w:hAnsi="Calibri"/>
          <w:sz w:val="20"/>
          <w:szCs w:val="20"/>
        </w:rPr>
        <w:t>MGT</w:t>
      </w:r>
      <w:r>
        <w:rPr>
          <w:rFonts w:ascii="Calibri" w:hAnsi="Calibri"/>
          <w:sz w:val="20"/>
          <w:szCs w:val="20"/>
        </w:rPr>
        <w:t xml:space="preserve"> 250 (3)</w:t>
      </w:r>
    </w:p>
    <w:p w14:paraId="261993AB" w14:textId="227D3AC3" w:rsidR="00EB5457" w:rsidRDefault="00EB5457" w:rsidP="00EB5457">
      <w:pPr>
        <w:ind w:left="360"/>
        <w:rPr>
          <w:rFonts w:ascii="Calibri" w:hAnsi="Calibri"/>
          <w:sz w:val="20"/>
          <w:szCs w:val="20"/>
        </w:rPr>
      </w:pPr>
      <w:r>
        <w:rPr>
          <w:rFonts w:ascii="Calibri" w:hAnsi="Calibri"/>
          <w:sz w:val="20"/>
          <w:szCs w:val="20"/>
        </w:rPr>
        <w:t>Principles of Marketing</w:t>
      </w:r>
      <w:r>
        <w:rPr>
          <w:rFonts w:ascii="Calibri" w:hAnsi="Calibri"/>
          <w:sz w:val="20"/>
          <w:szCs w:val="20"/>
        </w:rPr>
        <w:tab/>
      </w:r>
      <w:r>
        <w:rPr>
          <w:rFonts w:ascii="Calibri" w:hAnsi="Calibri"/>
          <w:sz w:val="20"/>
          <w:szCs w:val="20"/>
        </w:rPr>
        <w:tab/>
      </w:r>
      <w:r>
        <w:rPr>
          <w:rFonts w:ascii="Calibri" w:hAnsi="Calibri"/>
          <w:sz w:val="20"/>
          <w:szCs w:val="20"/>
        </w:rPr>
        <w:tab/>
      </w:r>
      <w:r w:rsidR="00616B59">
        <w:rPr>
          <w:rFonts w:ascii="Calibri" w:hAnsi="Calibri"/>
          <w:sz w:val="20"/>
          <w:szCs w:val="20"/>
        </w:rPr>
        <w:t>MKT</w:t>
      </w:r>
      <w:r>
        <w:rPr>
          <w:rFonts w:ascii="Calibri" w:hAnsi="Calibri"/>
          <w:sz w:val="20"/>
          <w:szCs w:val="20"/>
        </w:rPr>
        <w:t xml:space="preserve"> 240 (3)</w:t>
      </w:r>
    </w:p>
    <w:p w14:paraId="3E42D832" w14:textId="2CF7CDB9" w:rsidR="001B5532" w:rsidRDefault="00EB5457" w:rsidP="001B5532">
      <w:pPr>
        <w:ind w:left="360"/>
        <w:rPr>
          <w:rFonts w:ascii="Calibri" w:hAnsi="Calibri"/>
          <w:sz w:val="20"/>
          <w:szCs w:val="20"/>
        </w:rPr>
      </w:pPr>
      <w:r>
        <w:rPr>
          <w:rFonts w:ascii="Calibri" w:hAnsi="Calibri"/>
          <w:sz w:val="20"/>
          <w:szCs w:val="20"/>
        </w:rPr>
        <w:t>(BUS CLEP will not fulfill any major course requirements in the School of Business)</w:t>
      </w:r>
    </w:p>
    <w:p w14:paraId="399BFEB6" w14:textId="77777777" w:rsidR="006E0FB0" w:rsidRDefault="006E0FB0" w:rsidP="001B5532">
      <w:pPr>
        <w:ind w:left="360"/>
        <w:rPr>
          <w:rFonts w:ascii="Calibri" w:hAnsi="Calibri"/>
          <w:sz w:val="20"/>
          <w:szCs w:val="20"/>
        </w:rPr>
      </w:pPr>
    </w:p>
    <w:p w14:paraId="5D2F4DAD" w14:textId="77777777" w:rsidR="00110604" w:rsidRDefault="00110604">
      <w:pPr>
        <w:rPr>
          <w:rFonts w:ascii="Calibri" w:hAnsi="Calibri" w:cs="Franklin Gothic Demi Cond"/>
          <w:b/>
        </w:rPr>
      </w:pPr>
      <w:r>
        <w:rPr>
          <w:rFonts w:ascii="Calibri" w:hAnsi="Calibri" w:cs="Franklin Gothic Demi Cond"/>
          <w:b/>
        </w:rPr>
        <w:br w:type="page"/>
      </w:r>
    </w:p>
    <w:p w14:paraId="256CBE2C" w14:textId="386D890B" w:rsidR="00C94792" w:rsidRPr="004B48E6" w:rsidRDefault="00B1766D" w:rsidP="001B5532">
      <w:pPr>
        <w:rPr>
          <w:rFonts w:ascii="Calibri" w:hAnsi="Calibri"/>
          <w:sz w:val="20"/>
          <w:szCs w:val="20"/>
        </w:rPr>
      </w:pPr>
      <w:r w:rsidRPr="009D4827">
        <w:rPr>
          <w:rFonts w:ascii="Calibri" w:hAnsi="Calibri" w:cs="Franklin Gothic Demi Cond"/>
          <w:b/>
        </w:rPr>
        <w:lastRenderedPageBreak/>
        <w:t>Cross-Discipline Academic Programs</w:t>
      </w:r>
    </w:p>
    <w:p w14:paraId="57C866D0" w14:textId="77777777" w:rsidR="002A7E73" w:rsidRPr="003049D2" w:rsidRDefault="00776294" w:rsidP="003049D2">
      <w:pPr>
        <w:suppressAutoHyphens/>
        <w:autoSpaceDE w:val="0"/>
        <w:autoSpaceDN w:val="0"/>
        <w:adjustRightInd w:val="0"/>
        <w:ind w:left="360"/>
        <w:textAlignment w:val="center"/>
        <w:rPr>
          <w:rFonts w:ascii="Calibri" w:hAnsi="Calibri"/>
          <w:sz w:val="20"/>
          <w:szCs w:val="20"/>
        </w:rPr>
      </w:pPr>
      <w:r w:rsidRPr="003049D2">
        <w:rPr>
          <w:rFonts w:ascii="Calibri" w:hAnsi="Calibri" w:cs="Franklin Gothic Demi Cond"/>
          <w:b/>
        </w:rPr>
        <w:fldChar w:fldCharType="begin"/>
      </w:r>
      <w:r w:rsidR="00203F64">
        <w:instrText xml:space="preserve"> XE "</w:instrText>
      </w:r>
      <w:r w:rsidR="00203F64" w:rsidRPr="003049D2">
        <w:rPr>
          <w:rFonts w:ascii="Calibri" w:hAnsi="Calibri"/>
          <w:i/>
          <w:sz w:val="20"/>
          <w:szCs w:val="20"/>
        </w:rPr>
        <w:instrText>Resource Library</w:instrText>
      </w:r>
      <w:r w:rsidR="00203F64" w:rsidRPr="003049D2">
        <w:rPr>
          <w:rFonts w:ascii="Calibri" w:hAnsi="Calibri"/>
          <w:sz w:val="20"/>
          <w:szCs w:val="20"/>
        </w:rPr>
        <w:instrText xml:space="preserve"> – Style manuals, dictionaries, software manuals, and essay anthologies are available for overnight checkout.</w:instrText>
      </w:r>
    </w:p>
    <w:p w14:paraId="3E1D28AE" w14:textId="77777777" w:rsidR="002A7E73" w:rsidRDefault="002A7E73" w:rsidP="003049D2">
      <w:pPr>
        <w:suppressAutoHyphens/>
        <w:autoSpaceDE w:val="0"/>
        <w:autoSpaceDN w:val="0"/>
        <w:adjustRightInd w:val="0"/>
        <w:textAlignment w:val="center"/>
        <w:rPr>
          <w:rFonts w:ascii="Calibri" w:hAnsi="Calibri"/>
          <w:sz w:val="20"/>
          <w:szCs w:val="20"/>
        </w:rPr>
      </w:pPr>
    </w:p>
    <w:p w14:paraId="7FAE835C" w14:textId="77777777" w:rsidR="00B1766D" w:rsidRPr="003049D2" w:rsidRDefault="00203F64" w:rsidP="003049D2">
      <w:pPr>
        <w:suppressAutoHyphens/>
        <w:autoSpaceDE w:val="0"/>
        <w:autoSpaceDN w:val="0"/>
        <w:adjustRightInd w:val="0"/>
        <w:ind w:left="360"/>
        <w:textAlignment w:val="center"/>
        <w:rPr>
          <w:rFonts w:ascii="Calibri" w:hAnsi="Calibri" w:cs="Franklin Gothic Demi Cond"/>
          <w:b/>
          <w:sz w:val="20"/>
          <w:szCs w:val="20"/>
        </w:rPr>
      </w:pPr>
      <w:r w:rsidRPr="003049D2">
        <w:rPr>
          <w:rFonts w:ascii="Calibri" w:hAnsi="Calibri" w:cs="Franklin Gothic Demi Cond"/>
          <w:b/>
        </w:rPr>
        <w:instrText>Cross-Discipline Academic Programs</w:instrText>
      </w:r>
      <w:r w:rsidR="00776294" w:rsidRPr="003049D2">
        <w:rPr>
          <w:rFonts w:ascii="Calibri" w:hAnsi="Calibri" w:cs="Franklin Gothic Demi Cond"/>
          <w:b/>
        </w:rPr>
        <w:fldChar w:fldCharType="begin"/>
      </w:r>
      <w:r w:rsidR="00BF01A0">
        <w:instrText xml:space="preserve"> XE "</w:instrText>
      </w:r>
      <w:bookmarkStart w:id="110" w:name="Cross_Dicipline"/>
      <w:r w:rsidR="00BF01A0" w:rsidRPr="005B20C2">
        <w:instrText>Cross Dicipline</w:instrText>
      </w:r>
      <w:r w:rsidR="00BF01A0">
        <w:instrText xml:space="preserve">" </w:instrText>
      </w:r>
      <w:bookmarkEnd w:id="110"/>
      <w:r w:rsidR="00776294" w:rsidRPr="003049D2">
        <w:rPr>
          <w:rFonts w:ascii="Calibri" w:hAnsi="Calibri" w:cs="Franklin Gothic Demi Cond"/>
          <w:b/>
        </w:rPr>
        <w:fldChar w:fldCharType="end"/>
      </w:r>
      <w:r>
        <w:instrText xml:space="preserve"> </w:instrText>
      </w:r>
      <w:r w:rsidR="00776294" w:rsidRPr="003049D2">
        <w:rPr>
          <w:rFonts w:ascii="Calibri" w:hAnsi="Calibri" w:cs="Franklin Gothic Demi Cond"/>
          <w:b/>
        </w:rPr>
        <w:fldChar w:fldCharType="end"/>
      </w:r>
    </w:p>
    <w:p w14:paraId="64F24CB1" w14:textId="77777777" w:rsidR="00B1766D" w:rsidRPr="00F914F8" w:rsidRDefault="00B1766D" w:rsidP="003049D2">
      <w:pPr>
        <w:pStyle w:val="NoParagraphStyle"/>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Marian University offers various cross-discipline academic programs which provide a value-added experience for our students. These programs have specific requirements and are housed within the various schools of Marian University.</w:t>
      </w:r>
    </w:p>
    <w:p w14:paraId="3E750E46" w14:textId="77777777" w:rsidR="00B1766D" w:rsidRPr="00F914F8" w:rsidRDefault="00B1766D" w:rsidP="003049D2">
      <w:pPr>
        <w:pStyle w:val="NoParagraphStyle"/>
        <w:suppressAutoHyphens/>
        <w:spacing w:line="240" w:lineRule="auto"/>
        <w:rPr>
          <w:rFonts w:ascii="Calibri" w:hAnsi="Calibri" w:cs="Franklin Gothic Medium Cond"/>
          <w:sz w:val="20"/>
          <w:szCs w:val="20"/>
        </w:rPr>
      </w:pPr>
    </w:p>
    <w:p w14:paraId="2BB16374" w14:textId="77777777" w:rsidR="00B1766D" w:rsidRPr="00F914F8" w:rsidRDefault="00B1766D" w:rsidP="003049D2">
      <w:pPr>
        <w:pStyle w:val="NoParagraphStyle"/>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Par</w:t>
      </w:r>
      <w:r w:rsidR="00ED6F55">
        <w:rPr>
          <w:rFonts w:ascii="Calibri" w:hAnsi="Calibri" w:cs="Franklin Gothic Medium Cond"/>
          <w:sz w:val="20"/>
          <w:szCs w:val="20"/>
        </w:rPr>
        <w:t>ticipation in these programs is</w:t>
      </w:r>
      <w:r w:rsidRPr="00F914F8">
        <w:rPr>
          <w:rFonts w:ascii="Calibri" w:hAnsi="Calibri" w:cs="Franklin Gothic Medium Cond"/>
          <w:sz w:val="20"/>
          <w:szCs w:val="20"/>
        </w:rPr>
        <w:t xml:space="preserve"> not restricted to specific academic majors. If you have questions not answered in the text, contact information is provided at the end of each program description. </w:t>
      </w:r>
    </w:p>
    <w:p w14:paraId="4F4132AE" w14:textId="77777777" w:rsidR="00B1766D" w:rsidRPr="00F914F8" w:rsidRDefault="00B1766D" w:rsidP="003049D2">
      <w:pPr>
        <w:pStyle w:val="NoParagraphStyle"/>
        <w:suppressAutoHyphens/>
        <w:spacing w:line="240" w:lineRule="auto"/>
        <w:rPr>
          <w:rFonts w:ascii="Calibri" w:hAnsi="Calibri" w:cs="Franklin Gothic Medium Cond"/>
          <w:sz w:val="20"/>
          <w:szCs w:val="20"/>
        </w:rPr>
      </w:pPr>
    </w:p>
    <w:p w14:paraId="13421960" w14:textId="77777777" w:rsidR="00B1766D" w:rsidRPr="00F914F8" w:rsidRDefault="00B1766D" w:rsidP="003049D2">
      <w:pPr>
        <w:pStyle w:val="NoParagraphStyle"/>
        <w:suppressAutoHyphens/>
        <w:spacing w:line="240" w:lineRule="auto"/>
        <w:rPr>
          <w:rFonts w:ascii="Calibri" w:hAnsi="Calibri" w:cs="Franklin Gothic Medium Cond"/>
          <w:b/>
          <w:sz w:val="20"/>
          <w:szCs w:val="20"/>
        </w:rPr>
      </w:pPr>
      <w:r w:rsidRPr="00F914F8">
        <w:rPr>
          <w:rFonts w:ascii="Calibri" w:hAnsi="Calibri" w:cs="Franklin Gothic Medium Cond"/>
          <w:b/>
          <w:sz w:val="20"/>
          <w:szCs w:val="20"/>
        </w:rPr>
        <w:t>Army Reserve Officer Training (ROTC</w:t>
      </w:r>
      <w:r w:rsidR="00776294">
        <w:rPr>
          <w:rFonts w:ascii="Calibri" w:hAnsi="Calibri" w:cs="Franklin Gothic Medium Cond"/>
          <w:b/>
          <w:sz w:val="20"/>
          <w:szCs w:val="20"/>
        </w:rPr>
        <w:fldChar w:fldCharType="begin"/>
      </w:r>
      <w:r w:rsidR="00203F64">
        <w:instrText xml:space="preserve"> XE "</w:instrText>
      </w:r>
      <w:bookmarkStart w:id="111" w:name="ROTC"/>
      <w:r w:rsidR="00203F64" w:rsidRPr="00B06314">
        <w:rPr>
          <w:rFonts w:ascii="Calibri" w:hAnsi="Calibri" w:cs="Franklin Gothic Medium Cond"/>
          <w:b/>
          <w:sz w:val="20"/>
          <w:szCs w:val="20"/>
        </w:rPr>
        <w:instrText>ROTC</w:instrText>
      </w:r>
      <w:bookmarkEnd w:id="111"/>
      <w:r w:rsidR="00203F64">
        <w:instrText xml:space="preserve">" </w:instrText>
      </w:r>
      <w:r w:rsidR="00776294">
        <w:rPr>
          <w:rFonts w:ascii="Calibri" w:hAnsi="Calibri" w:cs="Franklin Gothic Medium Cond"/>
          <w:b/>
          <w:sz w:val="20"/>
          <w:szCs w:val="20"/>
        </w:rPr>
        <w:fldChar w:fldCharType="end"/>
      </w:r>
      <w:r w:rsidRPr="00F914F8">
        <w:rPr>
          <w:rFonts w:ascii="Calibri" w:hAnsi="Calibri" w:cs="Franklin Gothic Medium Cond"/>
          <w:b/>
          <w:sz w:val="20"/>
          <w:szCs w:val="20"/>
        </w:rPr>
        <w:t>)</w:t>
      </w:r>
    </w:p>
    <w:p w14:paraId="69D43B62" w14:textId="77777777" w:rsidR="00B1766D" w:rsidRPr="00F914F8" w:rsidRDefault="00B1766D" w:rsidP="003049D2">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Through a cooperative program </w:t>
      </w:r>
      <w:r w:rsidR="004612E8">
        <w:rPr>
          <w:rFonts w:ascii="Calibri" w:hAnsi="Calibri" w:cs="Franklin Gothic Medium Cond"/>
          <w:sz w:val="20"/>
          <w:szCs w:val="20"/>
        </w:rPr>
        <w:t>with IUPUI</w:t>
      </w:r>
      <w:r w:rsidRPr="00F914F8">
        <w:rPr>
          <w:rFonts w:ascii="Calibri" w:hAnsi="Calibri" w:cs="Franklin Gothic Medium Cond"/>
          <w:sz w:val="20"/>
          <w:szCs w:val="20"/>
        </w:rPr>
        <w:t>, Marian University students may pursue the Reserve Officer Training Corps (ROTC) Program which leads to a commission in the U.S. Army, Army National Guard or Army Reserve. Marian University is a cross-enrolled school through the Army ROTC Program. All ROTC classes taken are applied as general electives to your Marian University academic record.</w:t>
      </w:r>
    </w:p>
    <w:p w14:paraId="0DF711B2"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ab/>
      </w:r>
    </w:p>
    <w:p w14:paraId="5A6E8D23" w14:textId="77777777" w:rsidR="00B1766D" w:rsidRPr="00F914F8" w:rsidRDefault="00B1766D" w:rsidP="00F914F8">
      <w:pPr>
        <w:pStyle w:val="NoParagraphStyle"/>
        <w:tabs>
          <w:tab w:val="left" w:pos="36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The leadership classes are open to all full-time students, without incurring any obligation to continue in the program or to enter military service. The first two years are exploratory in nature and offer one or two hours of academic credit per semester. Students who want to continue through the program and receive a commission upon graduation apply for admission into the advanced program at the end of the second year of ROTC. Selection is competitive. Marian University students who are eligible for scholarships can receive significant scholarship assistance by participating in this program. There are no restrictions on majors for students interested in ROTC. Students who do not continue may still use credits as electives earned toward any degree. For more information call 317.274.2691, e-mail goarmy@iupui.edu, or visit </w:t>
      </w:r>
      <w:hyperlink r:id="rId42" w:history="1">
        <w:r w:rsidR="00AA499C" w:rsidRPr="00B154AC">
          <w:rPr>
            <w:rStyle w:val="Hyperlink"/>
            <w:rFonts w:ascii="Calibri" w:hAnsi="Calibri" w:cs="Franklin Gothic Medium Cond"/>
            <w:sz w:val="20"/>
            <w:szCs w:val="20"/>
          </w:rPr>
          <w:t>www.iupui.edu/~armyrotc</w:t>
        </w:r>
      </w:hyperlink>
      <w:r w:rsidRPr="00F914F8">
        <w:rPr>
          <w:rFonts w:ascii="Calibri" w:hAnsi="Calibri" w:cs="Franklin Gothic Medium Cond"/>
          <w:sz w:val="20"/>
          <w:szCs w:val="20"/>
        </w:rPr>
        <w:t>.</w:t>
      </w:r>
      <w:r w:rsidR="00AA499C">
        <w:rPr>
          <w:rFonts w:ascii="Calibri" w:hAnsi="Calibri" w:cs="Franklin Gothic Medium Cond"/>
          <w:sz w:val="20"/>
          <w:szCs w:val="20"/>
        </w:rPr>
        <w:t xml:space="preserve"> </w:t>
      </w:r>
    </w:p>
    <w:p w14:paraId="27EF5206" w14:textId="77777777" w:rsidR="00FF79C1" w:rsidRDefault="00FF79C1" w:rsidP="00F914F8">
      <w:pPr>
        <w:pStyle w:val="NoParagraphStyle"/>
        <w:suppressAutoHyphens/>
        <w:spacing w:line="240" w:lineRule="auto"/>
        <w:rPr>
          <w:rFonts w:ascii="Calibri" w:hAnsi="Calibri" w:cs="Franklin Gothic Medium Cond"/>
          <w:b/>
          <w:sz w:val="20"/>
          <w:szCs w:val="20"/>
        </w:rPr>
      </w:pPr>
    </w:p>
    <w:p w14:paraId="76B0F223" w14:textId="28824073" w:rsidR="00B1766D" w:rsidRPr="00F914F8" w:rsidRDefault="00B1766D" w:rsidP="00F914F8">
      <w:pPr>
        <w:pStyle w:val="NoParagraphStyle"/>
        <w:suppressAutoHyphens/>
        <w:spacing w:line="240" w:lineRule="auto"/>
        <w:rPr>
          <w:rFonts w:ascii="Calibri" w:hAnsi="Calibri" w:cs="Franklin Gothic Medium Cond"/>
          <w:b/>
          <w:sz w:val="20"/>
          <w:szCs w:val="20"/>
        </w:rPr>
      </w:pPr>
      <w:r w:rsidRPr="00F914F8">
        <w:rPr>
          <w:rFonts w:ascii="Calibri" w:hAnsi="Calibri" w:cs="Franklin Gothic Medium Cond"/>
          <w:b/>
          <w:sz w:val="20"/>
          <w:szCs w:val="20"/>
        </w:rPr>
        <w:t xml:space="preserve">Bishop Simon </w:t>
      </w:r>
      <w:proofErr w:type="spellStart"/>
      <w:r w:rsidRPr="00F914F8">
        <w:rPr>
          <w:rFonts w:ascii="Calibri" w:hAnsi="Calibri" w:cs="Franklin Gothic Medium Cond"/>
          <w:b/>
          <w:sz w:val="20"/>
          <w:szCs w:val="20"/>
        </w:rPr>
        <w:t>Bruté</w:t>
      </w:r>
      <w:proofErr w:type="spellEnd"/>
      <w:r w:rsidRPr="00F914F8">
        <w:rPr>
          <w:rFonts w:ascii="Calibri" w:hAnsi="Calibri" w:cs="Franklin Gothic Medium Cond"/>
          <w:b/>
          <w:sz w:val="20"/>
          <w:szCs w:val="20"/>
        </w:rPr>
        <w:t xml:space="preserve"> </w:t>
      </w:r>
      <w:r w:rsidR="00886961" w:rsidRPr="00F914F8">
        <w:rPr>
          <w:rFonts w:ascii="Calibri" w:hAnsi="Calibri" w:cs="Franklin Gothic Medium Cond"/>
          <w:b/>
          <w:sz w:val="20"/>
          <w:szCs w:val="20"/>
        </w:rPr>
        <w:t>College</w:t>
      </w:r>
      <w:r w:rsidRPr="00F914F8">
        <w:rPr>
          <w:rFonts w:ascii="Calibri" w:hAnsi="Calibri" w:cs="Franklin Gothic Medium Cond"/>
          <w:b/>
          <w:sz w:val="20"/>
          <w:szCs w:val="20"/>
        </w:rPr>
        <w:t xml:space="preserve"> Seminary</w:t>
      </w:r>
      <w:r w:rsidR="00776294">
        <w:rPr>
          <w:rFonts w:ascii="Calibri" w:hAnsi="Calibri" w:cs="Franklin Gothic Medium Cond"/>
          <w:b/>
          <w:sz w:val="20"/>
          <w:szCs w:val="20"/>
        </w:rPr>
        <w:fldChar w:fldCharType="begin"/>
      </w:r>
      <w:r w:rsidR="00203F64">
        <w:instrText xml:space="preserve"> XE "</w:instrText>
      </w:r>
      <w:bookmarkStart w:id="112" w:name="Seminary"/>
      <w:r w:rsidR="00203F64" w:rsidRPr="00B06314">
        <w:rPr>
          <w:rFonts w:ascii="Calibri" w:hAnsi="Calibri" w:cs="Franklin Gothic Medium Cond"/>
          <w:b/>
          <w:sz w:val="20"/>
          <w:szCs w:val="20"/>
        </w:rPr>
        <w:instrText>Seminary</w:instrText>
      </w:r>
      <w:bookmarkEnd w:id="112"/>
      <w:r w:rsidR="00203F64">
        <w:instrText xml:space="preserve">" </w:instrText>
      </w:r>
      <w:r w:rsidR="00776294">
        <w:rPr>
          <w:rFonts w:ascii="Calibri" w:hAnsi="Calibri" w:cs="Franklin Gothic Medium Cond"/>
          <w:b/>
          <w:sz w:val="20"/>
          <w:szCs w:val="20"/>
        </w:rPr>
        <w:fldChar w:fldCharType="end"/>
      </w:r>
    </w:p>
    <w:p w14:paraId="7D461D4D" w14:textId="77777777" w:rsidR="00B1766D" w:rsidRDefault="00B1766D" w:rsidP="00F914F8">
      <w:pPr>
        <w:pStyle w:val="NoParagraphStyle"/>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In 2004, the Bishop Simon </w:t>
      </w:r>
      <w:proofErr w:type="spellStart"/>
      <w:r w:rsidRPr="00F914F8">
        <w:rPr>
          <w:rFonts w:ascii="Calibri" w:hAnsi="Calibri" w:cs="Franklin Gothic Medium Cond"/>
          <w:sz w:val="20"/>
          <w:szCs w:val="20"/>
        </w:rPr>
        <w:t>Bruté</w:t>
      </w:r>
      <w:proofErr w:type="spellEnd"/>
      <w:r w:rsidRPr="00F914F8">
        <w:rPr>
          <w:rFonts w:ascii="Calibri" w:hAnsi="Calibri" w:cs="Franklin Gothic Medium Cond"/>
          <w:sz w:val="20"/>
          <w:szCs w:val="20"/>
        </w:rPr>
        <w:t xml:space="preserve"> </w:t>
      </w:r>
      <w:r w:rsidR="00886961" w:rsidRPr="00F914F8">
        <w:rPr>
          <w:rFonts w:ascii="Calibri" w:hAnsi="Calibri" w:cs="Franklin Gothic Medium Cond"/>
          <w:sz w:val="20"/>
          <w:szCs w:val="20"/>
        </w:rPr>
        <w:t>College</w:t>
      </w:r>
      <w:r w:rsidRPr="00F914F8">
        <w:rPr>
          <w:rFonts w:ascii="Calibri" w:hAnsi="Calibri" w:cs="Franklin Gothic Medium Cond"/>
          <w:sz w:val="20"/>
          <w:szCs w:val="20"/>
        </w:rPr>
        <w:t xml:space="preserve"> Seminary was established and named in honor of Bishop Simon </w:t>
      </w:r>
      <w:proofErr w:type="spellStart"/>
      <w:r w:rsidRPr="00F914F8">
        <w:rPr>
          <w:rFonts w:ascii="Calibri" w:hAnsi="Calibri" w:cs="Franklin Gothic Medium Cond"/>
          <w:sz w:val="20"/>
          <w:szCs w:val="20"/>
        </w:rPr>
        <w:t>Bruté</w:t>
      </w:r>
      <w:proofErr w:type="spellEnd"/>
      <w:r w:rsidRPr="00F914F8">
        <w:rPr>
          <w:rFonts w:ascii="Calibri" w:hAnsi="Calibri" w:cs="Franklin Gothic Medium Cond"/>
          <w:sz w:val="20"/>
          <w:szCs w:val="20"/>
        </w:rPr>
        <w:t xml:space="preserve">, the first bishop of the Diocese of Vincennes. Bishop </w:t>
      </w:r>
      <w:proofErr w:type="spellStart"/>
      <w:r w:rsidRPr="00F914F8">
        <w:rPr>
          <w:rFonts w:ascii="Calibri" w:hAnsi="Calibri" w:cs="Franklin Gothic Medium Cond"/>
          <w:sz w:val="20"/>
          <w:szCs w:val="20"/>
        </w:rPr>
        <w:t>Bruté</w:t>
      </w:r>
      <w:proofErr w:type="spellEnd"/>
      <w:r w:rsidRPr="00F914F8">
        <w:rPr>
          <w:rFonts w:ascii="Calibri" w:hAnsi="Calibri" w:cs="Franklin Gothic Medium Cond"/>
          <w:sz w:val="20"/>
          <w:szCs w:val="20"/>
        </w:rPr>
        <w:t xml:space="preserve">, a physician prior to his ordination to the priesthood and a theology professor and university president following ordination, was revered by early American church leaders for his holiness of life and his vast knowledge of theology. </w:t>
      </w:r>
    </w:p>
    <w:p w14:paraId="05DF0518" w14:textId="77777777" w:rsidR="00CB31C0" w:rsidRPr="00F914F8" w:rsidRDefault="00CB31C0" w:rsidP="00F914F8">
      <w:pPr>
        <w:pStyle w:val="NoParagraphStyle"/>
        <w:suppressAutoHyphens/>
        <w:spacing w:line="240" w:lineRule="auto"/>
        <w:rPr>
          <w:rFonts w:ascii="Calibri" w:hAnsi="Calibri" w:cs="Franklin Gothic Medium Cond"/>
          <w:sz w:val="20"/>
          <w:szCs w:val="20"/>
        </w:rPr>
      </w:pPr>
    </w:p>
    <w:p w14:paraId="57D30F68"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The </w:t>
      </w:r>
      <w:r w:rsidR="00886961" w:rsidRPr="00F914F8">
        <w:rPr>
          <w:rFonts w:ascii="Calibri" w:hAnsi="Calibri" w:cs="Franklin Gothic Medium Cond"/>
          <w:sz w:val="20"/>
          <w:szCs w:val="20"/>
        </w:rPr>
        <w:t>college</w:t>
      </w:r>
      <w:r w:rsidRPr="00F914F8">
        <w:rPr>
          <w:rFonts w:ascii="Calibri" w:hAnsi="Calibri" w:cs="Franklin Gothic Medium Cond"/>
          <w:sz w:val="20"/>
          <w:szCs w:val="20"/>
        </w:rPr>
        <w:t xml:space="preserve"> seminary was established to provide students with a program of academic, human, cultural, and spiritual formation grounded in the study of philosophy and theology. While serving as ongoing formation for college men discerning priestly vocations, the seminary program also serves as a solid foundation for the major seminary experience following the completion of university work. </w:t>
      </w:r>
    </w:p>
    <w:p w14:paraId="5702F0A1" w14:textId="77777777" w:rsidR="004F7505" w:rsidRPr="00F914F8" w:rsidRDefault="004F7505" w:rsidP="00F914F8">
      <w:pPr>
        <w:pStyle w:val="NoParagraphStyle"/>
        <w:suppressAutoHyphens/>
        <w:spacing w:line="240" w:lineRule="auto"/>
        <w:rPr>
          <w:rFonts w:ascii="Calibri" w:hAnsi="Calibri" w:cs="Franklin Gothic Medium Cond"/>
          <w:sz w:val="20"/>
          <w:szCs w:val="20"/>
        </w:rPr>
      </w:pPr>
    </w:p>
    <w:p w14:paraId="26D64740"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Seminarians ordinarily major in Catholic studies, a program of philosophy and theology courses that is designed to help students prepare for major seminary. The philosophy and theology faculty at Marian University work hard to meet the individual needs of college students. Seminarians also take a wide range of other courses required to rec</w:t>
      </w:r>
      <w:r w:rsidR="00CB3DA9">
        <w:rPr>
          <w:rFonts w:ascii="Calibri" w:hAnsi="Calibri" w:cs="Franklin Gothic Medium Cond"/>
          <w:sz w:val="20"/>
          <w:szCs w:val="20"/>
        </w:rPr>
        <w:t>eive a Marian University degree;</w:t>
      </w:r>
      <w:r w:rsidRPr="00F914F8">
        <w:rPr>
          <w:rFonts w:ascii="Calibri" w:hAnsi="Calibri" w:cs="Franklin Gothic Medium Cond"/>
          <w:sz w:val="20"/>
          <w:szCs w:val="20"/>
        </w:rPr>
        <w:t xml:space="preserve"> however, it is possible for students to major in other fields of study in addition to the Catholic studies major.</w:t>
      </w:r>
    </w:p>
    <w:p w14:paraId="05783846"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p>
    <w:p w14:paraId="7013769F"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The Bishop Simon </w:t>
      </w:r>
      <w:proofErr w:type="spellStart"/>
      <w:r w:rsidRPr="00F914F8">
        <w:rPr>
          <w:rFonts w:ascii="Calibri" w:hAnsi="Calibri" w:cs="Franklin Gothic Medium Cond"/>
          <w:sz w:val="20"/>
          <w:szCs w:val="20"/>
        </w:rPr>
        <w:t>Bruté</w:t>
      </w:r>
      <w:proofErr w:type="spellEnd"/>
      <w:r w:rsidRPr="00F914F8">
        <w:rPr>
          <w:rFonts w:ascii="Calibri" w:hAnsi="Calibri" w:cs="Franklin Gothic Medium Cond"/>
          <w:sz w:val="20"/>
          <w:szCs w:val="20"/>
        </w:rPr>
        <w:t xml:space="preserve"> </w:t>
      </w:r>
      <w:r w:rsidR="00886961" w:rsidRPr="00F914F8">
        <w:rPr>
          <w:rFonts w:ascii="Calibri" w:hAnsi="Calibri" w:cs="Franklin Gothic Medium Cond"/>
          <w:sz w:val="20"/>
          <w:szCs w:val="20"/>
        </w:rPr>
        <w:t>College</w:t>
      </w:r>
      <w:r w:rsidRPr="00F914F8">
        <w:rPr>
          <w:rFonts w:ascii="Calibri" w:hAnsi="Calibri" w:cs="Franklin Gothic Medium Cond"/>
          <w:sz w:val="20"/>
          <w:szCs w:val="20"/>
        </w:rPr>
        <w:t xml:space="preserve"> Seminary works in collaboration with Marian University to protect and develop the seeds of a priestly vocation, so that the students may more easily recognize it and be in a better position to respond to it. As such, the program inspires seminarians to:</w:t>
      </w:r>
    </w:p>
    <w:p w14:paraId="35BA9D82" w14:textId="77777777" w:rsidR="00B1766D" w:rsidRPr="00F914F8" w:rsidRDefault="00B1766D" w:rsidP="00B000E6">
      <w:pPr>
        <w:pStyle w:val="NoParagraphStyle"/>
        <w:numPr>
          <w:ilvl w:val="0"/>
          <w:numId w:val="18"/>
        </w:numPr>
        <w:tabs>
          <w:tab w:val="left" w:pos="54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cultivate a life of prayer centered upon the Eucharist.</w:t>
      </w:r>
    </w:p>
    <w:p w14:paraId="533965DB" w14:textId="77777777" w:rsidR="00B1766D" w:rsidRPr="00F914F8" w:rsidRDefault="00B1766D" w:rsidP="00B000E6">
      <w:pPr>
        <w:pStyle w:val="NoParagraphStyle"/>
        <w:numPr>
          <w:ilvl w:val="0"/>
          <w:numId w:val="18"/>
        </w:numPr>
        <w:tabs>
          <w:tab w:val="left" w:pos="54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live and proclaim the gospel of Jesus Christ through their words and actions.</w:t>
      </w:r>
    </w:p>
    <w:p w14:paraId="5C057665" w14:textId="77777777" w:rsidR="00B1766D" w:rsidRPr="00F914F8" w:rsidRDefault="00B1766D" w:rsidP="00B000E6">
      <w:pPr>
        <w:pStyle w:val="NoParagraphStyle"/>
        <w:numPr>
          <w:ilvl w:val="0"/>
          <w:numId w:val="18"/>
        </w:numPr>
        <w:tabs>
          <w:tab w:val="left" w:pos="54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honor Mary, the mother and model of the Church, living a life of virtue, love, and obedience based upon her example and guidance.</w:t>
      </w:r>
    </w:p>
    <w:p w14:paraId="589BF9D9" w14:textId="77777777" w:rsidR="00B1766D" w:rsidRPr="00F914F8" w:rsidRDefault="00B1766D" w:rsidP="00B000E6">
      <w:pPr>
        <w:pStyle w:val="NoParagraphStyle"/>
        <w:numPr>
          <w:ilvl w:val="0"/>
          <w:numId w:val="18"/>
        </w:numPr>
        <w:tabs>
          <w:tab w:val="left" w:pos="54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develop an understanding of the teachings of the Catholic Church and a commitment to live according to these teachings.</w:t>
      </w:r>
    </w:p>
    <w:p w14:paraId="523D3DC2" w14:textId="412729FD" w:rsidR="006E0FB0" w:rsidRDefault="00B1766D" w:rsidP="006E0FB0">
      <w:pPr>
        <w:pStyle w:val="NoParagraphStyle"/>
        <w:numPr>
          <w:ilvl w:val="0"/>
          <w:numId w:val="18"/>
        </w:numPr>
        <w:tabs>
          <w:tab w:val="left" w:pos="54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foster a deep respect for the human dignity of all people along with the human skills and sensitivity necessary for effective pastoral ministry.</w:t>
      </w:r>
    </w:p>
    <w:p w14:paraId="16829C8A" w14:textId="77777777" w:rsidR="006E0FB0" w:rsidRPr="006E0FB0" w:rsidRDefault="006E0FB0" w:rsidP="00BD35B4">
      <w:pPr>
        <w:pStyle w:val="NoParagraphStyle"/>
        <w:tabs>
          <w:tab w:val="left" w:pos="540"/>
        </w:tabs>
        <w:suppressAutoHyphens/>
        <w:spacing w:line="240" w:lineRule="auto"/>
        <w:ind w:left="540"/>
        <w:rPr>
          <w:rFonts w:ascii="Calibri" w:hAnsi="Calibri" w:cs="Franklin Gothic Medium Cond"/>
          <w:sz w:val="20"/>
          <w:szCs w:val="20"/>
        </w:rPr>
      </w:pPr>
    </w:p>
    <w:p w14:paraId="3AFA6FF4"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Once admitted to the Bishop Simon </w:t>
      </w:r>
      <w:proofErr w:type="spellStart"/>
      <w:r w:rsidRPr="00F914F8">
        <w:rPr>
          <w:rFonts w:ascii="Calibri" w:hAnsi="Calibri" w:cs="Franklin Gothic Medium Cond"/>
          <w:sz w:val="20"/>
          <w:szCs w:val="20"/>
        </w:rPr>
        <w:t>Bruté</w:t>
      </w:r>
      <w:proofErr w:type="spellEnd"/>
      <w:r w:rsidRPr="00F914F8">
        <w:rPr>
          <w:rFonts w:ascii="Calibri" w:hAnsi="Calibri" w:cs="Franklin Gothic Medium Cond"/>
          <w:sz w:val="20"/>
          <w:szCs w:val="20"/>
        </w:rPr>
        <w:t xml:space="preserve"> </w:t>
      </w:r>
      <w:r w:rsidR="00886961" w:rsidRPr="00F914F8">
        <w:rPr>
          <w:rFonts w:ascii="Calibri" w:hAnsi="Calibri" w:cs="Franklin Gothic Medium Cond"/>
          <w:sz w:val="20"/>
          <w:szCs w:val="20"/>
        </w:rPr>
        <w:t>College</w:t>
      </w:r>
      <w:r w:rsidRPr="00F914F8">
        <w:rPr>
          <w:rFonts w:ascii="Calibri" w:hAnsi="Calibri" w:cs="Franklin Gothic Medium Cond"/>
          <w:sz w:val="20"/>
          <w:szCs w:val="20"/>
        </w:rPr>
        <w:t xml:space="preserve"> Seminary, all seminarians live together as a community in the seminary located on Cold Spring Road, one mile south of Marian University. This community participates in ongoing formation, daily celebration of the Eucharist, and praying the Liturgy of the Hours together each day. Some of the seminary formation activities include opportunities to participate in Eucharistic adoration three times each week, weekly formation conferences, ministry opportunities, individual spiritual direction, days of recollection, and an annual retreat. A wide range of other activities are offered to enhance the human, spiritual, and cultural formation journey of these men as they discern their vocations.</w:t>
      </w:r>
    </w:p>
    <w:p w14:paraId="34A5B517" w14:textId="77777777" w:rsidR="00B1766D" w:rsidRPr="00F914F8" w:rsidRDefault="00B1766D" w:rsidP="00F914F8">
      <w:pPr>
        <w:suppressAutoHyphens/>
        <w:autoSpaceDE w:val="0"/>
        <w:autoSpaceDN w:val="0"/>
        <w:adjustRightInd w:val="0"/>
        <w:textAlignment w:val="center"/>
        <w:rPr>
          <w:rFonts w:ascii="Calibri" w:hAnsi="Calibri" w:cs="Franklin Gothic Medium Cond"/>
          <w:color w:val="000000"/>
          <w:sz w:val="20"/>
          <w:szCs w:val="20"/>
        </w:rPr>
      </w:pPr>
    </w:p>
    <w:p w14:paraId="5420F7D7" w14:textId="77777777" w:rsidR="00B1766D" w:rsidRPr="00F914F8" w:rsidRDefault="00B1766D" w:rsidP="00F914F8">
      <w:pPr>
        <w:suppressAutoHyphens/>
        <w:autoSpaceDE w:val="0"/>
        <w:autoSpaceDN w:val="0"/>
        <w:adjustRightInd w:val="0"/>
        <w:textAlignment w:val="center"/>
        <w:rPr>
          <w:rFonts w:ascii="Calibri" w:hAnsi="Calibri" w:cs="Franklin Gothic Medium Cond"/>
          <w:color w:val="000000"/>
          <w:sz w:val="20"/>
          <w:szCs w:val="20"/>
        </w:rPr>
      </w:pPr>
      <w:r w:rsidRPr="00F914F8">
        <w:rPr>
          <w:rFonts w:ascii="Calibri" w:hAnsi="Calibri" w:cs="Franklin Gothic Medium Cond"/>
          <w:color w:val="000000"/>
          <w:sz w:val="20"/>
          <w:szCs w:val="20"/>
        </w:rPr>
        <w:t xml:space="preserve">Students in the Bishop Simon </w:t>
      </w:r>
      <w:proofErr w:type="spellStart"/>
      <w:r w:rsidRPr="00F914F8">
        <w:rPr>
          <w:rFonts w:ascii="Calibri" w:hAnsi="Calibri" w:cs="Franklin Gothic Medium Cond"/>
          <w:color w:val="000000"/>
          <w:sz w:val="20"/>
          <w:szCs w:val="20"/>
        </w:rPr>
        <w:t>Bruté</w:t>
      </w:r>
      <w:proofErr w:type="spellEnd"/>
      <w:r w:rsidRPr="00F914F8">
        <w:rPr>
          <w:rFonts w:ascii="Calibri" w:hAnsi="Calibri" w:cs="Franklin Gothic Medium Cond"/>
          <w:color w:val="000000"/>
          <w:sz w:val="20"/>
          <w:szCs w:val="20"/>
        </w:rPr>
        <w:t xml:space="preserve"> </w:t>
      </w:r>
      <w:r w:rsidR="00886961" w:rsidRPr="00F914F8">
        <w:rPr>
          <w:rFonts w:ascii="Calibri" w:hAnsi="Calibri" w:cs="Franklin Gothic Medium Cond"/>
          <w:color w:val="000000"/>
          <w:sz w:val="20"/>
          <w:szCs w:val="20"/>
        </w:rPr>
        <w:t>College</w:t>
      </w:r>
      <w:r w:rsidRPr="00F914F8">
        <w:rPr>
          <w:rFonts w:ascii="Calibri" w:hAnsi="Calibri" w:cs="Franklin Gothic Medium Cond"/>
          <w:color w:val="000000"/>
          <w:sz w:val="20"/>
          <w:szCs w:val="20"/>
        </w:rPr>
        <w:t xml:space="preserve"> Seminary are an important part of the Marian University community. Most seminarians take part in intramural sports or various other clubs and organizations on campus, and all are encouraged to be involved in campus life. Students attend class with other Marian University students and eat their meals in the campus dining hall. While seminarians are expected to make their commitment to formation activities and academic coursework their top priorities, there is generally ample time to take part in the many exciting activities offered on campus. </w:t>
      </w:r>
    </w:p>
    <w:p w14:paraId="0FD0CDB2" w14:textId="77777777" w:rsidR="004F7505" w:rsidRPr="00F914F8" w:rsidRDefault="004F7505" w:rsidP="00F914F8">
      <w:pPr>
        <w:suppressAutoHyphens/>
        <w:autoSpaceDE w:val="0"/>
        <w:autoSpaceDN w:val="0"/>
        <w:adjustRightInd w:val="0"/>
        <w:textAlignment w:val="center"/>
        <w:rPr>
          <w:rFonts w:ascii="Calibri" w:hAnsi="Calibri" w:cs="Franklin Gothic Medium Cond"/>
          <w:color w:val="000000"/>
          <w:sz w:val="20"/>
          <w:szCs w:val="20"/>
        </w:rPr>
      </w:pPr>
    </w:p>
    <w:p w14:paraId="586FF04B" w14:textId="77777777" w:rsidR="00B1766D" w:rsidRPr="00F914F8" w:rsidRDefault="00B1766D" w:rsidP="00F914F8">
      <w:pPr>
        <w:suppressAutoHyphens/>
        <w:autoSpaceDE w:val="0"/>
        <w:autoSpaceDN w:val="0"/>
        <w:adjustRightInd w:val="0"/>
        <w:textAlignment w:val="center"/>
        <w:rPr>
          <w:rFonts w:ascii="Calibri" w:hAnsi="Calibri" w:cs="Franklin Gothic Medium Cond"/>
          <w:color w:val="000000"/>
          <w:sz w:val="20"/>
          <w:szCs w:val="20"/>
        </w:rPr>
      </w:pPr>
      <w:r w:rsidRPr="00F914F8">
        <w:rPr>
          <w:rFonts w:ascii="Calibri" w:hAnsi="Calibri" w:cs="Franklin Gothic Medium Cond"/>
          <w:color w:val="000000"/>
          <w:sz w:val="20"/>
          <w:szCs w:val="20"/>
        </w:rPr>
        <w:t>Requirements</w:t>
      </w:r>
    </w:p>
    <w:p w14:paraId="596243C9" w14:textId="77777777" w:rsidR="00B1766D" w:rsidRPr="00F914F8" w:rsidRDefault="00B1766D" w:rsidP="00F914F8">
      <w:pPr>
        <w:suppressAutoHyphens/>
        <w:autoSpaceDE w:val="0"/>
        <w:autoSpaceDN w:val="0"/>
        <w:adjustRightInd w:val="0"/>
        <w:textAlignment w:val="center"/>
        <w:rPr>
          <w:rFonts w:ascii="Calibri" w:hAnsi="Calibri" w:cs="Franklin Gothic Medium Cond"/>
          <w:color w:val="000000"/>
          <w:sz w:val="20"/>
          <w:szCs w:val="20"/>
        </w:rPr>
      </w:pPr>
      <w:r w:rsidRPr="00F914F8">
        <w:rPr>
          <w:rFonts w:ascii="Calibri" w:hAnsi="Calibri" w:cs="Franklin Gothic Medium Cond"/>
          <w:color w:val="000000"/>
          <w:sz w:val="20"/>
          <w:szCs w:val="20"/>
        </w:rPr>
        <w:t xml:space="preserve">To be admitted to the Bishop Simon </w:t>
      </w:r>
      <w:proofErr w:type="spellStart"/>
      <w:r w:rsidRPr="00F914F8">
        <w:rPr>
          <w:rFonts w:ascii="Calibri" w:hAnsi="Calibri" w:cs="Franklin Gothic Medium Cond"/>
          <w:color w:val="000000"/>
          <w:sz w:val="20"/>
          <w:szCs w:val="20"/>
        </w:rPr>
        <w:t>Bruté</w:t>
      </w:r>
      <w:proofErr w:type="spellEnd"/>
      <w:r w:rsidRPr="00F914F8">
        <w:rPr>
          <w:rFonts w:ascii="Calibri" w:hAnsi="Calibri" w:cs="Franklin Gothic Medium Cond"/>
          <w:color w:val="000000"/>
          <w:sz w:val="20"/>
          <w:szCs w:val="20"/>
        </w:rPr>
        <w:t xml:space="preserve"> </w:t>
      </w:r>
      <w:r w:rsidR="00886961" w:rsidRPr="00F914F8">
        <w:rPr>
          <w:rFonts w:ascii="Calibri" w:hAnsi="Calibri" w:cs="Franklin Gothic Medium Cond"/>
          <w:color w:val="000000"/>
          <w:sz w:val="20"/>
          <w:szCs w:val="20"/>
        </w:rPr>
        <w:t xml:space="preserve">College </w:t>
      </w:r>
      <w:r w:rsidRPr="00F914F8">
        <w:rPr>
          <w:rFonts w:ascii="Calibri" w:hAnsi="Calibri" w:cs="Franklin Gothic Medium Cond"/>
          <w:color w:val="000000"/>
          <w:sz w:val="20"/>
          <w:szCs w:val="20"/>
        </w:rPr>
        <w:t>Seminary, the following criteria must be met:</w:t>
      </w:r>
    </w:p>
    <w:p w14:paraId="29CF6E5B" w14:textId="77777777" w:rsidR="00B1766D" w:rsidRPr="00F914F8" w:rsidRDefault="00B1766D" w:rsidP="00B000E6">
      <w:pPr>
        <w:numPr>
          <w:ilvl w:val="0"/>
          <w:numId w:val="19"/>
        </w:numPr>
        <w:tabs>
          <w:tab w:val="left" w:pos="540"/>
        </w:tabs>
        <w:suppressAutoHyphens/>
        <w:autoSpaceDE w:val="0"/>
        <w:autoSpaceDN w:val="0"/>
        <w:adjustRightInd w:val="0"/>
        <w:textAlignment w:val="center"/>
        <w:rPr>
          <w:rFonts w:ascii="Calibri" w:hAnsi="Calibri" w:cs="Franklin Gothic Medium Cond"/>
          <w:color w:val="000000"/>
          <w:sz w:val="20"/>
          <w:szCs w:val="20"/>
        </w:rPr>
      </w:pPr>
      <w:r w:rsidRPr="00F914F8">
        <w:rPr>
          <w:rFonts w:ascii="Calibri" w:hAnsi="Calibri" w:cs="Franklin Gothic Medium Cond"/>
          <w:color w:val="000000"/>
          <w:sz w:val="20"/>
          <w:szCs w:val="20"/>
        </w:rPr>
        <w:t>You must be a practicing Catholic who is discerning a vocational call to the priesthood.</w:t>
      </w:r>
    </w:p>
    <w:p w14:paraId="15C967F6" w14:textId="77777777" w:rsidR="00B1766D" w:rsidRPr="00F914F8" w:rsidRDefault="00B1766D" w:rsidP="00B000E6">
      <w:pPr>
        <w:numPr>
          <w:ilvl w:val="0"/>
          <w:numId w:val="19"/>
        </w:numPr>
        <w:tabs>
          <w:tab w:val="left" w:pos="540"/>
        </w:tabs>
        <w:suppressAutoHyphens/>
        <w:autoSpaceDE w:val="0"/>
        <w:autoSpaceDN w:val="0"/>
        <w:adjustRightInd w:val="0"/>
        <w:textAlignment w:val="center"/>
        <w:rPr>
          <w:rFonts w:ascii="Calibri" w:hAnsi="Calibri" w:cs="Franklin Gothic Medium Cond"/>
          <w:color w:val="000000"/>
          <w:sz w:val="20"/>
          <w:szCs w:val="20"/>
        </w:rPr>
      </w:pPr>
      <w:r w:rsidRPr="00F914F8">
        <w:rPr>
          <w:rFonts w:ascii="Calibri" w:hAnsi="Calibri" w:cs="Franklin Gothic Medium Cond"/>
          <w:color w:val="000000"/>
          <w:sz w:val="20"/>
          <w:szCs w:val="20"/>
        </w:rPr>
        <w:t>You must have received a high school diploma and be admitted to Marian University as a student.</w:t>
      </w:r>
    </w:p>
    <w:p w14:paraId="6AA6061B" w14:textId="77777777" w:rsidR="00B1766D" w:rsidRPr="00F914F8" w:rsidRDefault="00B1766D" w:rsidP="00B000E6">
      <w:pPr>
        <w:numPr>
          <w:ilvl w:val="0"/>
          <w:numId w:val="19"/>
        </w:numPr>
        <w:tabs>
          <w:tab w:val="left" w:pos="540"/>
        </w:tabs>
        <w:suppressAutoHyphens/>
        <w:autoSpaceDE w:val="0"/>
        <w:autoSpaceDN w:val="0"/>
        <w:adjustRightInd w:val="0"/>
        <w:textAlignment w:val="center"/>
        <w:rPr>
          <w:rFonts w:ascii="Calibri" w:hAnsi="Calibri" w:cs="Franklin Gothic Medium Cond"/>
          <w:color w:val="000000"/>
          <w:sz w:val="20"/>
          <w:szCs w:val="20"/>
        </w:rPr>
      </w:pPr>
      <w:r w:rsidRPr="00F914F8">
        <w:rPr>
          <w:rFonts w:ascii="Calibri" w:hAnsi="Calibri" w:cs="Franklin Gothic Medium Cond"/>
          <w:color w:val="000000"/>
          <w:sz w:val="20"/>
          <w:szCs w:val="20"/>
        </w:rPr>
        <w:t>You must be affiliated as a seminarian with a Catholic diocese or in the process of seeking affiliation with a diocese.</w:t>
      </w:r>
    </w:p>
    <w:p w14:paraId="7E452D6B" w14:textId="77777777" w:rsidR="00B1766D" w:rsidRPr="00F914F8" w:rsidRDefault="00B1766D" w:rsidP="00F914F8">
      <w:pPr>
        <w:tabs>
          <w:tab w:val="left" w:pos="540"/>
        </w:tabs>
        <w:suppressAutoHyphens/>
        <w:autoSpaceDE w:val="0"/>
        <w:autoSpaceDN w:val="0"/>
        <w:adjustRightInd w:val="0"/>
        <w:textAlignment w:val="center"/>
        <w:rPr>
          <w:rFonts w:ascii="Calibri" w:hAnsi="Calibri" w:cs="Franklin Gothic Medium Cond"/>
          <w:color w:val="000000"/>
          <w:sz w:val="20"/>
          <w:szCs w:val="20"/>
        </w:rPr>
      </w:pPr>
    </w:p>
    <w:p w14:paraId="3EEC6C7D" w14:textId="77777777" w:rsidR="002A7E73" w:rsidRDefault="00B1766D" w:rsidP="00F914F8">
      <w:pPr>
        <w:suppressAutoHyphens/>
        <w:autoSpaceDE w:val="0"/>
        <w:autoSpaceDN w:val="0"/>
        <w:adjustRightInd w:val="0"/>
        <w:textAlignment w:val="center"/>
        <w:rPr>
          <w:rFonts w:ascii="Calibri" w:hAnsi="Calibri" w:cs="Franklin Gothic Medium Cond"/>
          <w:color w:val="000000"/>
          <w:sz w:val="20"/>
          <w:szCs w:val="20"/>
        </w:rPr>
      </w:pPr>
      <w:r w:rsidRPr="00F914F8">
        <w:rPr>
          <w:rFonts w:ascii="Calibri" w:hAnsi="Calibri" w:cs="Franklin Gothic Medium Cond"/>
          <w:color w:val="000000"/>
          <w:sz w:val="20"/>
          <w:szCs w:val="20"/>
        </w:rPr>
        <w:t xml:space="preserve">Pending approval from the seminary rector, students may apply to live in the formation house on a trial basis for one semester. During that semester the student is expected to participate in all formation house activities while discerning the possibility of affiliating with his diocese. By the end of the semester, the student must begin the process of affiliation with his diocese if they wish to continue participation in the house of formation. </w:t>
      </w:r>
    </w:p>
    <w:p w14:paraId="0F0AD2C0" w14:textId="77777777" w:rsidR="002A7E73" w:rsidRDefault="002A7E73" w:rsidP="00F914F8">
      <w:pPr>
        <w:suppressAutoHyphens/>
        <w:autoSpaceDE w:val="0"/>
        <w:autoSpaceDN w:val="0"/>
        <w:adjustRightInd w:val="0"/>
        <w:textAlignment w:val="center"/>
        <w:rPr>
          <w:rFonts w:ascii="Calibri" w:hAnsi="Calibri" w:cs="Franklin Gothic Medium Cond"/>
          <w:color w:val="000000"/>
          <w:sz w:val="20"/>
          <w:szCs w:val="20"/>
        </w:rPr>
      </w:pPr>
    </w:p>
    <w:p w14:paraId="2D43D356" w14:textId="77777777" w:rsidR="00B1766D" w:rsidRPr="00F914F8" w:rsidRDefault="00B1766D" w:rsidP="00F914F8">
      <w:pPr>
        <w:suppressAutoHyphens/>
        <w:autoSpaceDE w:val="0"/>
        <w:autoSpaceDN w:val="0"/>
        <w:adjustRightInd w:val="0"/>
        <w:textAlignment w:val="center"/>
        <w:rPr>
          <w:rFonts w:ascii="Calibri" w:hAnsi="Calibri" w:cs="Franklin Gothic Medium Cond"/>
          <w:color w:val="000000"/>
          <w:sz w:val="20"/>
          <w:szCs w:val="20"/>
        </w:rPr>
      </w:pPr>
      <w:r w:rsidRPr="00F914F8">
        <w:rPr>
          <w:rFonts w:ascii="Calibri" w:hAnsi="Calibri" w:cs="Franklin Gothic Medium Cond"/>
          <w:color w:val="000000"/>
          <w:sz w:val="20"/>
          <w:szCs w:val="20"/>
        </w:rPr>
        <w:t>For more information on this special program, contact the seminary rector, Father</w:t>
      </w:r>
      <w:r w:rsidR="00AA5335">
        <w:rPr>
          <w:rFonts w:ascii="Calibri" w:hAnsi="Calibri" w:cs="Franklin Gothic Medium Cond"/>
          <w:color w:val="000000"/>
          <w:sz w:val="20"/>
          <w:szCs w:val="20"/>
        </w:rPr>
        <w:t xml:space="preserve"> Joseph B. Moriarty, </w:t>
      </w:r>
      <w:r w:rsidRPr="00F914F8">
        <w:rPr>
          <w:rFonts w:ascii="Calibri" w:hAnsi="Calibri" w:cs="Franklin Gothic Medium Cond"/>
          <w:color w:val="000000"/>
          <w:sz w:val="20"/>
          <w:szCs w:val="20"/>
        </w:rPr>
        <w:t>at 317.</w:t>
      </w:r>
      <w:r w:rsidR="00AA5335">
        <w:rPr>
          <w:rFonts w:ascii="Calibri" w:hAnsi="Calibri" w:cs="Franklin Gothic Medium Cond"/>
          <w:color w:val="000000"/>
          <w:sz w:val="20"/>
          <w:szCs w:val="20"/>
        </w:rPr>
        <w:t>942.4100</w:t>
      </w:r>
      <w:r w:rsidRPr="00F914F8">
        <w:rPr>
          <w:rFonts w:ascii="Calibri" w:hAnsi="Calibri" w:cs="Franklin Gothic Medium Cond"/>
          <w:color w:val="000000"/>
          <w:sz w:val="20"/>
          <w:szCs w:val="20"/>
        </w:rPr>
        <w:t xml:space="preserve"> or by e-mail at </w:t>
      </w:r>
      <w:r w:rsidR="00AA5335">
        <w:rPr>
          <w:rFonts w:ascii="Calibri" w:hAnsi="Calibri" w:cs="Franklin Gothic Medium Cond"/>
          <w:color w:val="000000"/>
          <w:sz w:val="20"/>
          <w:szCs w:val="20"/>
        </w:rPr>
        <w:t>jmoriarty</w:t>
      </w:r>
      <w:r w:rsidRPr="00F914F8">
        <w:rPr>
          <w:rFonts w:ascii="Calibri" w:hAnsi="Calibri" w:cs="Franklin Gothic Medium Cond"/>
          <w:color w:val="000000"/>
          <w:sz w:val="20"/>
          <w:szCs w:val="20"/>
        </w:rPr>
        <w:t xml:space="preserve">@archindy.org, or visit the web site at </w:t>
      </w:r>
      <w:hyperlink r:id="rId43" w:history="1">
        <w:r w:rsidR="00AA499C" w:rsidRPr="00B154AC">
          <w:rPr>
            <w:rStyle w:val="Hyperlink"/>
            <w:rFonts w:ascii="Calibri" w:hAnsi="Calibri" w:cs="Franklin Gothic Medium Cond"/>
            <w:sz w:val="20"/>
            <w:szCs w:val="20"/>
          </w:rPr>
          <w:t>www.archindy.org/bsb</w:t>
        </w:r>
      </w:hyperlink>
      <w:r w:rsidR="00A92844">
        <w:rPr>
          <w:rFonts w:ascii="Calibri" w:hAnsi="Calibri" w:cs="Franklin Gothic Medium Cond"/>
          <w:color w:val="000000"/>
          <w:sz w:val="20"/>
          <w:szCs w:val="20"/>
        </w:rPr>
        <w:t>.</w:t>
      </w:r>
      <w:r w:rsidR="00AA499C">
        <w:rPr>
          <w:rFonts w:ascii="Calibri" w:hAnsi="Calibri" w:cs="Franklin Gothic Medium Cond"/>
          <w:color w:val="000000"/>
          <w:sz w:val="20"/>
          <w:szCs w:val="20"/>
        </w:rPr>
        <w:t xml:space="preserve"> </w:t>
      </w:r>
    </w:p>
    <w:p w14:paraId="1E0F5DF1" w14:textId="77777777" w:rsidR="00807ED8" w:rsidRDefault="00807ED8" w:rsidP="00F914F8">
      <w:pPr>
        <w:suppressAutoHyphens/>
        <w:autoSpaceDE w:val="0"/>
        <w:autoSpaceDN w:val="0"/>
        <w:adjustRightInd w:val="0"/>
        <w:textAlignment w:val="center"/>
        <w:rPr>
          <w:rFonts w:ascii="Calibri" w:hAnsi="Calibri" w:cs="Franklin Gothic Medium Cond"/>
          <w:b/>
          <w:color w:val="000000"/>
          <w:sz w:val="20"/>
          <w:szCs w:val="20"/>
        </w:rPr>
      </w:pPr>
    </w:p>
    <w:p w14:paraId="4E9395E8" w14:textId="77777777" w:rsidR="00B1766D" w:rsidRPr="00F914F8" w:rsidRDefault="00B1766D" w:rsidP="00F914F8">
      <w:pPr>
        <w:suppressAutoHyphens/>
        <w:autoSpaceDE w:val="0"/>
        <w:autoSpaceDN w:val="0"/>
        <w:adjustRightInd w:val="0"/>
        <w:textAlignment w:val="center"/>
        <w:rPr>
          <w:rFonts w:ascii="Calibri" w:hAnsi="Calibri" w:cs="Franklin Gothic Medium Cond"/>
          <w:b/>
          <w:color w:val="000000"/>
          <w:sz w:val="20"/>
          <w:szCs w:val="20"/>
        </w:rPr>
      </w:pPr>
      <w:r w:rsidRPr="00F914F8">
        <w:rPr>
          <w:rFonts w:ascii="Calibri" w:hAnsi="Calibri" w:cs="Franklin Gothic Medium Cond"/>
          <w:b/>
          <w:color w:val="000000"/>
          <w:sz w:val="20"/>
          <w:szCs w:val="20"/>
        </w:rPr>
        <w:t>Co-ops</w:t>
      </w:r>
      <w:r w:rsidR="00776294">
        <w:rPr>
          <w:rFonts w:ascii="Calibri" w:hAnsi="Calibri" w:cs="Franklin Gothic Medium Cond"/>
          <w:b/>
          <w:color w:val="000000"/>
          <w:sz w:val="20"/>
          <w:szCs w:val="20"/>
        </w:rPr>
        <w:fldChar w:fldCharType="begin"/>
      </w:r>
      <w:r w:rsidR="00203F64">
        <w:instrText xml:space="preserve"> XE "</w:instrText>
      </w:r>
      <w:bookmarkStart w:id="113" w:name="Co_op"/>
      <w:r w:rsidR="00203F64" w:rsidRPr="00B06314">
        <w:rPr>
          <w:rFonts w:ascii="Calibri" w:hAnsi="Calibri" w:cs="Franklin Gothic Medium Cond"/>
          <w:b/>
          <w:color w:val="000000"/>
        </w:rPr>
        <w:instrText>Co-op experiences</w:instrText>
      </w:r>
      <w:bookmarkEnd w:id="113"/>
      <w:r w:rsidR="00203F64">
        <w:instrText xml:space="preserve">" </w:instrText>
      </w:r>
      <w:r w:rsidR="00776294">
        <w:rPr>
          <w:rFonts w:ascii="Calibri" w:hAnsi="Calibri" w:cs="Franklin Gothic Medium Cond"/>
          <w:b/>
          <w:color w:val="000000"/>
          <w:sz w:val="20"/>
          <w:szCs w:val="20"/>
        </w:rPr>
        <w:fldChar w:fldCharType="end"/>
      </w:r>
      <w:r w:rsidRPr="00F914F8">
        <w:rPr>
          <w:rFonts w:ascii="Calibri" w:hAnsi="Calibri" w:cs="Franklin Gothic Medium Cond"/>
          <w:b/>
          <w:color w:val="000000"/>
          <w:sz w:val="20"/>
          <w:szCs w:val="20"/>
        </w:rPr>
        <w:t xml:space="preserve">, Internships, and </w:t>
      </w:r>
      <w:proofErr w:type="spellStart"/>
      <w:r w:rsidRPr="00F914F8">
        <w:rPr>
          <w:rFonts w:ascii="Calibri" w:hAnsi="Calibri" w:cs="Franklin Gothic Medium Cond"/>
          <w:b/>
          <w:color w:val="000000"/>
          <w:sz w:val="20"/>
          <w:szCs w:val="20"/>
        </w:rPr>
        <w:t>Practica</w:t>
      </w:r>
      <w:proofErr w:type="spellEnd"/>
    </w:p>
    <w:p w14:paraId="0EEAB755" w14:textId="77777777" w:rsidR="00B1766D" w:rsidRPr="00F914F8" w:rsidRDefault="00B1766D" w:rsidP="00F914F8">
      <w:pPr>
        <w:tabs>
          <w:tab w:val="left" w:pos="360"/>
        </w:tabs>
        <w:suppressAutoHyphens/>
        <w:autoSpaceDE w:val="0"/>
        <w:autoSpaceDN w:val="0"/>
        <w:adjustRightInd w:val="0"/>
        <w:textAlignment w:val="center"/>
        <w:rPr>
          <w:rFonts w:ascii="Calibri" w:hAnsi="Calibri" w:cs="Franklin Gothic Medium Cond"/>
          <w:color w:val="000000"/>
          <w:sz w:val="20"/>
          <w:szCs w:val="20"/>
        </w:rPr>
      </w:pPr>
      <w:r w:rsidRPr="00F914F8">
        <w:rPr>
          <w:rFonts w:ascii="Calibri" w:hAnsi="Calibri" w:cs="Franklin Gothic Medium Cond"/>
          <w:color w:val="000000"/>
          <w:sz w:val="20"/>
          <w:szCs w:val="20"/>
        </w:rPr>
        <w:t xml:space="preserve">Marian University offers a variety of experiential programs to undergraduate students. Co-ops, internships, and </w:t>
      </w:r>
      <w:proofErr w:type="spellStart"/>
      <w:r w:rsidRPr="00F914F8">
        <w:rPr>
          <w:rFonts w:ascii="Calibri" w:hAnsi="Calibri" w:cs="Franklin Gothic Medium Cond"/>
          <w:color w:val="000000"/>
          <w:sz w:val="20"/>
          <w:szCs w:val="20"/>
        </w:rPr>
        <w:t>practica</w:t>
      </w:r>
      <w:proofErr w:type="spellEnd"/>
      <w:r w:rsidRPr="00F914F8">
        <w:rPr>
          <w:rFonts w:ascii="Calibri" w:hAnsi="Calibri" w:cs="Franklin Gothic Medium Cond"/>
          <w:color w:val="000000"/>
          <w:sz w:val="20"/>
          <w:szCs w:val="20"/>
        </w:rPr>
        <w:t xml:space="preserve"> are designed to enrich and supplement the student’s academic program with practical experiences in the field. Depending on the program, placements may be paid or unpaid positions. Students can earn a varying number of credits; see each academic department for 160, 260, 360, or 460 course listings. For more inform</w:t>
      </w:r>
      <w:r w:rsidR="0068489A">
        <w:rPr>
          <w:rFonts w:ascii="Calibri" w:hAnsi="Calibri" w:cs="Franklin Gothic Medium Cond"/>
          <w:color w:val="000000"/>
          <w:sz w:val="20"/>
          <w:szCs w:val="20"/>
        </w:rPr>
        <w:t xml:space="preserve">ation, contact the Director of The Exchange </w:t>
      </w:r>
      <w:r w:rsidRPr="00F914F8">
        <w:rPr>
          <w:rFonts w:ascii="Calibri" w:hAnsi="Calibri" w:cs="Franklin Gothic Medium Cond"/>
          <w:color w:val="000000"/>
          <w:sz w:val="20"/>
          <w:szCs w:val="20"/>
        </w:rPr>
        <w:t xml:space="preserve">at 317.955.6341 or visit our web site at </w:t>
      </w:r>
      <w:hyperlink r:id="rId44" w:history="1">
        <w:r w:rsidR="00305659" w:rsidRPr="00B154AC">
          <w:rPr>
            <w:rStyle w:val="Hyperlink"/>
            <w:rFonts w:ascii="Calibri" w:hAnsi="Calibri" w:cs="Franklin Gothic Medium Cond"/>
            <w:sz w:val="20"/>
            <w:szCs w:val="20"/>
          </w:rPr>
          <w:t>http://www.marian.edu/exchange</w:t>
        </w:r>
      </w:hyperlink>
      <w:r w:rsidR="0068489A">
        <w:rPr>
          <w:rFonts w:ascii="Calibri" w:hAnsi="Calibri" w:cs="Franklin Gothic Medium Cond"/>
          <w:color w:val="000000"/>
          <w:sz w:val="20"/>
          <w:szCs w:val="20"/>
        </w:rPr>
        <w:t>.</w:t>
      </w:r>
      <w:r w:rsidR="00305659">
        <w:rPr>
          <w:rFonts w:ascii="Calibri" w:hAnsi="Calibri" w:cs="Franklin Gothic Medium Cond"/>
          <w:color w:val="000000"/>
          <w:sz w:val="20"/>
          <w:szCs w:val="20"/>
        </w:rPr>
        <w:t xml:space="preserve"> </w:t>
      </w:r>
    </w:p>
    <w:p w14:paraId="5D87E762" w14:textId="77777777" w:rsidR="00B1766D" w:rsidRDefault="00B1766D" w:rsidP="00F914F8">
      <w:pPr>
        <w:suppressAutoHyphens/>
        <w:autoSpaceDE w:val="0"/>
        <w:autoSpaceDN w:val="0"/>
        <w:adjustRightInd w:val="0"/>
        <w:textAlignment w:val="center"/>
        <w:rPr>
          <w:rFonts w:ascii="Calibri" w:hAnsi="Calibri" w:cs="Franklin Gothic Medium Cond"/>
          <w:color w:val="000000"/>
          <w:sz w:val="20"/>
          <w:szCs w:val="20"/>
        </w:rPr>
      </w:pPr>
    </w:p>
    <w:p w14:paraId="41C47A96" w14:textId="77777777" w:rsidR="00B84A8D" w:rsidRPr="00B84A8D" w:rsidRDefault="00B84A8D" w:rsidP="00B84A8D">
      <w:pPr>
        <w:rPr>
          <w:rFonts w:asciiTheme="minorHAnsi" w:hAnsiTheme="minorHAnsi" w:cstheme="minorHAnsi"/>
          <w:b/>
          <w:color w:val="000000"/>
          <w:sz w:val="20"/>
          <w:szCs w:val="20"/>
        </w:rPr>
      </w:pPr>
      <w:bookmarkStart w:id="114" w:name="Engineering"/>
      <w:r w:rsidRPr="00B84A8D">
        <w:rPr>
          <w:rFonts w:asciiTheme="minorHAnsi" w:hAnsiTheme="minorHAnsi" w:cstheme="minorHAnsi"/>
          <w:b/>
          <w:color w:val="000000"/>
          <w:sz w:val="20"/>
          <w:szCs w:val="20"/>
        </w:rPr>
        <w:t>Engineering</w:t>
      </w:r>
    </w:p>
    <w:bookmarkEnd w:id="114"/>
    <w:p w14:paraId="299F9A1F" w14:textId="77777777" w:rsidR="00B84A8D" w:rsidRPr="00585FCB" w:rsidRDefault="00B84A8D" w:rsidP="00B84A8D">
      <w:pPr>
        <w:rPr>
          <w:rFonts w:asciiTheme="minorHAnsi" w:hAnsiTheme="minorHAnsi" w:cstheme="minorHAnsi"/>
          <w:sz w:val="20"/>
          <w:szCs w:val="20"/>
        </w:rPr>
      </w:pPr>
      <w:r w:rsidRPr="00B84A8D">
        <w:rPr>
          <w:rFonts w:asciiTheme="minorHAnsi" w:hAnsiTheme="minorHAnsi" w:cstheme="minorHAnsi"/>
          <w:sz w:val="20"/>
          <w:szCs w:val="20"/>
        </w:rPr>
        <w:t>In collaboration with the </w:t>
      </w:r>
      <w:r w:rsidRPr="00B84A8D">
        <w:rPr>
          <w:rStyle w:val="apple-style-span"/>
          <w:rFonts w:asciiTheme="minorHAnsi" w:hAnsiTheme="minorHAnsi" w:cstheme="minorHAnsi"/>
          <w:sz w:val="20"/>
          <w:szCs w:val="20"/>
        </w:rPr>
        <w:t xml:space="preserve">Purdue School of Engineering and Technology at Indianapolis, </w:t>
      </w:r>
      <w:r>
        <w:rPr>
          <w:rStyle w:val="apple-style-span"/>
          <w:rFonts w:asciiTheme="minorHAnsi" w:hAnsiTheme="minorHAnsi" w:cstheme="minorHAnsi"/>
          <w:sz w:val="20"/>
          <w:szCs w:val="20"/>
        </w:rPr>
        <w:t>Marian University</w:t>
      </w:r>
      <w:r w:rsidRPr="00B84A8D">
        <w:rPr>
          <w:rStyle w:val="apple-style-span"/>
          <w:rFonts w:asciiTheme="minorHAnsi" w:hAnsiTheme="minorHAnsi" w:cstheme="minorHAnsi"/>
          <w:sz w:val="20"/>
          <w:szCs w:val="20"/>
        </w:rPr>
        <w:t xml:space="preserve"> offer</w:t>
      </w:r>
      <w:r>
        <w:rPr>
          <w:rStyle w:val="apple-style-span"/>
          <w:rFonts w:asciiTheme="minorHAnsi" w:hAnsiTheme="minorHAnsi" w:cstheme="minorHAnsi"/>
          <w:sz w:val="20"/>
          <w:szCs w:val="20"/>
        </w:rPr>
        <w:t>s a d</w:t>
      </w:r>
      <w:r w:rsidRPr="00B84A8D">
        <w:rPr>
          <w:rStyle w:val="apple-style-span"/>
          <w:rFonts w:asciiTheme="minorHAnsi" w:hAnsiTheme="minorHAnsi" w:cstheme="minorHAnsi"/>
          <w:sz w:val="20"/>
          <w:szCs w:val="20"/>
        </w:rPr>
        <w:t xml:space="preserve">ual </w:t>
      </w:r>
      <w:r>
        <w:rPr>
          <w:rStyle w:val="apple-style-span"/>
          <w:rFonts w:asciiTheme="minorHAnsi" w:hAnsiTheme="minorHAnsi" w:cstheme="minorHAnsi"/>
          <w:sz w:val="20"/>
          <w:szCs w:val="20"/>
        </w:rPr>
        <w:t>degree p</w:t>
      </w:r>
      <w:r w:rsidRPr="00B84A8D">
        <w:rPr>
          <w:rStyle w:val="apple-style-span"/>
          <w:rFonts w:asciiTheme="minorHAnsi" w:hAnsiTheme="minorHAnsi" w:cstheme="minorHAnsi"/>
          <w:sz w:val="20"/>
          <w:szCs w:val="20"/>
        </w:rPr>
        <w:t xml:space="preserve">rogram in </w:t>
      </w:r>
      <w:r>
        <w:rPr>
          <w:rStyle w:val="apple-style-span"/>
          <w:rFonts w:asciiTheme="minorHAnsi" w:hAnsiTheme="minorHAnsi" w:cstheme="minorHAnsi"/>
          <w:sz w:val="20"/>
          <w:szCs w:val="20"/>
        </w:rPr>
        <w:t>e</w:t>
      </w:r>
      <w:r w:rsidRPr="00B84A8D">
        <w:rPr>
          <w:rStyle w:val="apple-style-span"/>
          <w:rFonts w:asciiTheme="minorHAnsi" w:hAnsiTheme="minorHAnsi" w:cstheme="minorHAnsi"/>
          <w:sz w:val="20"/>
          <w:szCs w:val="20"/>
        </w:rPr>
        <w:t xml:space="preserve">ngineering. In this program, students enroll at Marian University and earn a </w:t>
      </w:r>
      <w:r w:rsidR="00326EB1">
        <w:rPr>
          <w:rStyle w:val="apple-style-span"/>
          <w:rFonts w:asciiTheme="minorHAnsi" w:hAnsiTheme="minorHAnsi" w:cstheme="minorHAnsi"/>
          <w:sz w:val="20"/>
          <w:szCs w:val="20"/>
        </w:rPr>
        <w:t>Bachelor of Science</w:t>
      </w:r>
      <w:r>
        <w:rPr>
          <w:rStyle w:val="apple-style-span"/>
          <w:rFonts w:asciiTheme="minorHAnsi" w:hAnsiTheme="minorHAnsi" w:cstheme="minorHAnsi"/>
          <w:sz w:val="20"/>
          <w:szCs w:val="20"/>
        </w:rPr>
        <w:t xml:space="preserve"> d</w:t>
      </w:r>
      <w:r w:rsidRPr="00B84A8D">
        <w:rPr>
          <w:rStyle w:val="apple-style-span"/>
          <w:rFonts w:asciiTheme="minorHAnsi" w:hAnsiTheme="minorHAnsi" w:cstheme="minorHAnsi"/>
          <w:sz w:val="20"/>
          <w:szCs w:val="20"/>
        </w:rPr>
        <w:t xml:space="preserve">egree from Marian </w:t>
      </w:r>
      <w:r>
        <w:rPr>
          <w:rStyle w:val="apple-style-span"/>
          <w:rFonts w:asciiTheme="minorHAnsi" w:hAnsiTheme="minorHAnsi" w:cstheme="minorHAnsi"/>
          <w:sz w:val="20"/>
          <w:szCs w:val="20"/>
        </w:rPr>
        <w:t xml:space="preserve">University </w:t>
      </w:r>
      <w:r w:rsidRPr="00B84A8D">
        <w:rPr>
          <w:rStyle w:val="apple-style-span"/>
          <w:rFonts w:asciiTheme="minorHAnsi" w:hAnsiTheme="minorHAnsi" w:cstheme="minorHAnsi"/>
          <w:sz w:val="20"/>
          <w:szCs w:val="20"/>
        </w:rPr>
        <w:t xml:space="preserve">and at the same time earn a </w:t>
      </w:r>
      <w:r w:rsidR="00326EB1">
        <w:rPr>
          <w:rStyle w:val="apple-style-span"/>
          <w:rFonts w:asciiTheme="minorHAnsi" w:hAnsiTheme="minorHAnsi" w:cstheme="minorHAnsi"/>
          <w:sz w:val="20"/>
          <w:szCs w:val="20"/>
        </w:rPr>
        <w:t>Bachelor of Science in E</w:t>
      </w:r>
      <w:r>
        <w:rPr>
          <w:rStyle w:val="apple-style-span"/>
          <w:rFonts w:asciiTheme="minorHAnsi" w:hAnsiTheme="minorHAnsi" w:cstheme="minorHAnsi"/>
          <w:sz w:val="20"/>
          <w:szCs w:val="20"/>
        </w:rPr>
        <w:t>ngineering</w:t>
      </w:r>
      <w:r w:rsidRPr="00B84A8D">
        <w:rPr>
          <w:rStyle w:val="apple-style-span"/>
          <w:rFonts w:asciiTheme="minorHAnsi" w:hAnsiTheme="minorHAnsi" w:cstheme="minorHAnsi"/>
          <w:sz w:val="20"/>
          <w:szCs w:val="20"/>
        </w:rPr>
        <w:t xml:space="preserve"> degree from IUPUI. Thus, completion of this program results in a degree from both institutions. All the general education, basic science, and some of the engineering courses are taken at Marian University.  The specialty engineering courses are taken at IUPUI.  </w:t>
      </w:r>
      <w:r>
        <w:rPr>
          <w:rStyle w:val="apple-style-span"/>
          <w:rFonts w:asciiTheme="minorHAnsi" w:hAnsiTheme="minorHAnsi" w:cstheme="minorHAnsi"/>
          <w:sz w:val="20"/>
          <w:szCs w:val="20"/>
        </w:rPr>
        <w:t>Marian University offers</w:t>
      </w:r>
      <w:r w:rsidR="003A48E8">
        <w:rPr>
          <w:rStyle w:val="apple-style-span"/>
          <w:rFonts w:asciiTheme="minorHAnsi" w:hAnsiTheme="minorHAnsi" w:cstheme="minorHAnsi"/>
          <w:sz w:val="20"/>
          <w:szCs w:val="20"/>
        </w:rPr>
        <w:t xml:space="preserve"> offer six</w:t>
      </w:r>
      <w:r w:rsidRPr="00B84A8D">
        <w:rPr>
          <w:rStyle w:val="apple-style-span"/>
          <w:rFonts w:asciiTheme="minorHAnsi" w:hAnsiTheme="minorHAnsi" w:cstheme="minorHAnsi"/>
          <w:sz w:val="20"/>
          <w:szCs w:val="20"/>
        </w:rPr>
        <w:t xml:space="preserve"> dual degrees: </w:t>
      </w:r>
      <w:r w:rsidR="003A48E8">
        <w:rPr>
          <w:rStyle w:val="apple-style-span"/>
          <w:rFonts w:asciiTheme="minorHAnsi" w:hAnsiTheme="minorHAnsi" w:cstheme="minorHAnsi"/>
          <w:sz w:val="20"/>
          <w:szCs w:val="20"/>
        </w:rPr>
        <w:t xml:space="preserve">computer engineering (B.S.C.E.), </w:t>
      </w:r>
      <w:r w:rsidRPr="00B84A8D">
        <w:rPr>
          <w:rStyle w:val="apple-style-span"/>
          <w:rFonts w:asciiTheme="minorHAnsi" w:hAnsiTheme="minorHAnsi" w:cstheme="minorHAnsi"/>
          <w:sz w:val="20"/>
          <w:szCs w:val="20"/>
        </w:rPr>
        <w:t>el</w:t>
      </w:r>
      <w:r w:rsidR="003A48E8">
        <w:rPr>
          <w:rStyle w:val="apple-style-span"/>
          <w:rFonts w:asciiTheme="minorHAnsi" w:hAnsiTheme="minorHAnsi" w:cstheme="minorHAnsi"/>
          <w:sz w:val="20"/>
          <w:szCs w:val="20"/>
        </w:rPr>
        <w:t>ectrical engineering (B.S.E.E.), energy engineering (</w:t>
      </w:r>
      <w:proofErr w:type="spellStart"/>
      <w:r w:rsidR="003A48E8">
        <w:rPr>
          <w:rStyle w:val="apple-style-span"/>
          <w:rFonts w:asciiTheme="minorHAnsi" w:hAnsiTheme="minorHAnsi" w:cstheme="minorHAnsi"/>
          <w:sz w:val="20"/>
          <w:szCs w:val="20"/>
        </w:rPr>
        <w:t>B.S.E.En</w:t>
      </w:r>
      <w:proofErr w:type="spellEnd"/>
      <w:r w:rsidR="003A48E8">
        <w:rPr>
          <w:rStyle w:val="apple-style-span"/>
          <w:rFonts w:asciiTheme="minorHAnsi" w:hAnsiTheme="minorHAnsi" w:cstheme="minorHAnsi"/>
          <w:sz w:val="20"/>
          <w:szCs w:val="20"/>
        </w:rPr>
        <w:t xml:space="preserve">.), </w:t>
      </w:r>
      <w:r w:rsidRPr="00B84A8D">
        <w:rPr>
          <w:rStyle w:val="apple-style-span"/>
          <w:rFonts w:asciiTheme="minorHAnsi" w:hAnsiTheme="minorHAnsi" w:cstheme="minorHAnsi"/>
          <w:sz w:val="20"/>
          <w:szCs w:val="20"/>
        </w:rPr>
        <w:t>me</w:t>
      </w:r>
      <w:r w:rsidR="003A48E8">
        <w:rPr>
          <w:rStyle w:val="apple-style-span"/>
          <w:rFonts w:asciiTheme="minorHAnsi" w:hAnsiTheme="minorHAnsi" w:cstheme="minorHAnsi"/>
          <w:sz w:val="20"/>
          <w:szCs w:val="20"/>
        </w:rPr>
        <w:t xml:space="preserve">chanical engineering (B.S.M.E.), motorsports engineering (B.S.MST.), </w:t>
      </w:r>
      <w:r w:rsidRPr="00B84A8D">
        <w:rPr>
          <w:rStyle w:val="apple-style-span"/>
          <w:rFonts w:asciiTheme="minorHAnsi" w:hAnsiTheme="minorHAnsi" w:cstheme="minorHAnsi"/>
          <w:sz w:val="20"/>
          <w:szCs w:val="20"/>
        </w:rPr>
        <w:t>and biomedical engineering (B.S.B.M.E.)</w:t>
      </w:r>
      <w:r w:rsidR="003A48E8">
        <w:rPr>
          <w:rStyle w:val="apple-style-span"/>
          <w:rFonts w:asciiTheme="minorHAnsi" w:hAnsiTheme="minorHAnsi" w:cstheme="minorHAnsi"/>
          <w:sz w:val="20"/>
          <w:szCs w:val="20"/>
        </w:rPr>
        <w:t>.</w:t>
      </w:r>
      <w:r w:rsidR="003A48E8" w:rsidRPr="00B84A8D">
        <w:rPr>
          <w:rStyle w:val="apple-style-span"/>
          <w:rFonts w:asciiTheme="minorHAnsi" w:hAnsiTheme="minorHAnsi" w:cstheme="minorHAnsi"/>
          <w:sz w:val="20"/>
          <w:szCs w:val="20"/>
        </w:rPr>
        <w:t xml:space="preserve"> </w:t>
      </w:r>
      <w:r w:rsidRPr="00B84A8D">
        <w:rPr>
          <w:rStyle w:val="apple-style-span"/>
          <w:rFonts w:asciiTheme="minorHAnsi" w:hAnsiTheme="minorHAnsi" w:cstheme="minorHAnsi"/>
          <w:sz w:val="20"/>
          <w:szCs w:val="20"/>
        </w:rPr>
        <w:t>These dual deg</w:t>
      </w:r>
      <w:r w:rsidRPr="00123E11">
        <w:rPr>
          <w:rStyle w:val="apple-style-span"/>
          <w:rFonts w:asciiTheme="minorHAnsi" w:hAnsiTheme="minorHAnsi" w:cstheme="minorHAnsi"/>
          <w:sz w:val="20"/>
          <w:szCs w:val="20"/>
        </w:rPr>
        <w:t xml:space="preserve">ree programs are designed to be completed over a five-year period.  For more </w:t>
      </w:r>
      <w:r w:rsidR="00A122BC">
        <w:rPr>
          <w:rStyle w:val="apple-style-span"/>
          <w:rFonts w:asciiTheme="minorHAnsi" w:hAnsiTheme="minorHAnsi" w:cstheme="minorHAnsi"/>
          <w:sz w:val="20"/>
          <w:szCs w:val="20"/>
        </w:rPr>
        <w:t>information, contact</w:t>
      </w:r>
      <w:r w:rsidR="003A48E8">
        <w:rPr>
          <w:rStyle w:val="apple-style-span"/>
          <w:rFonts w:asciiTheme="minorHAnsi" w:hAnsiTheme="minorHAnsi" w:cstheme="minorHAnsi"/>
          <w:sz w:val="20"/>
          <w:szCs w:val="20"/>
        </w:rPr>
        <w:t xml:space="preserve"> Jeffrey Carvell</w:t>
      </w:r>
      <w:r w:rsidR="00A122BC">
        <w:rPr>
          <w:rStyle w:val="apple-style-span"/>
          <w:rFonts w:asciiTheme="minorHAnsi" w:hAnsiTheme="minorHAnsi" w:cstheme="minorHAnsi"/>
          <w:sz w:val="20"/>
          <w:szCs w:val="20"/>
        </w:rPr>
        <w:t>, Ph.D.</w:t>
      </w:r>
      <w:r w:rsidRPr="00123E11">
        <w:rPr>
          <w:rStyle w:val="apple-style-span"/>
          <w:rFonts w:asciiTheme="minorHAnsi" w:hAnsiTheme="minorHAnsi" w:cstheme="minorHAnsi"/>
          <w:sz w:val="20"/>
          <w:szCs w:val="20"/>
        </w:rPr>
        <w:t xml:space="preserve"> at </w:t>
      </w:r>
      <w:r w:rsidR="00A122BC" w:rsidRPr="009110D4">
        <w:rPr>
          <w:rFonts w:asciiTheme="minorHAnsi" w:hAnsiTheme="minorHAnsi" w:cstheme="minorHAnsi"/>
          <w:sz w:val="20"/>
          <w:szCs w:val="20"/>
        </w:rPr>
        <w:t>jcarvell@marian.edu</w:t>
      </w:r>
      <w:r w:rsidR="00A122BC" w:rsidRPr="00123E11">
        <w:rPr>
          <w:rStyle w:val="apple-style-span"/>
          <w:rFonts w:asciiTheme="minorHAnsi" w:hAnsiTheme="minorHAnsi" w:cstheme="minorHAnsi"/>
          <w:sz w:val="20"/>
          <w:szCs w:val="20"/>
        </w:rPr>
        <w:t xml:space="preserve"> </w:t>
      </w:r>
      <w:r w:rsidR="00A122BC">
        <w:rPr>
          <w:rStyle w:val="apple-style-span"/>
          <w:rFonts w:asciiTheme="minorHAnsi" w:hAnsiTheme="minorHAnsi" w:cstheme="minorHAnsi"/>
          <w:sz w:val="20"/>
          <w:szCs w:val="20"/>
        </w:rPr>
        <w:t xml:space="preserve">or by phone at </w:t>
      </w:r>
      <w:r w:rsidRPr="00123E11">
        <w:rPr>
          <w:rStyle w:val="apple-style-span"/>
          <w:rFonts w:asciiTheme="minorHAnsi" w:hAnsiTheme="minorHAnsi" w:cstheme="minorHAnsi"/>
          <w:sz w:val="20"/>
          <w:szCs w:val="20"/>
        </w:rPr>
        <w:t>317.955.6</w:t>
      </w:r>
      <w:r w:rsidR="003A48E8">
        <w:rPr>
          <w:rStyle w:val="apple-style-span"/>
          <w:rFonts w:asciiTheme="minorHAnsi" w:hAnsiTheme="minorHAnsi" w:cstheme="minorHAnsi"/>
          <w:sz w:val="20"/>
          <w:szCs w:val="20"/>
        </w:rPr>
        <w:t>504</w:t>
      </w:r>
      <w:r w:rsidR="00A122BC">
        <w:rPr>
          <w:rStyle w:val="apple-style-span"/>
          <w:rFonts w:asciiTheme="minorHAnsi" w:hAnsiTheme="minorHAnsi" w:cstheme="minorHAnsi"/>
          <w:sz w:val="20"/>
          <w:szCs w:val="20"/>
        </w:rPr>
        <w:t>.</w:t>
      </w:r>
    </w:p>
    <w:p w14:paraId="6AE851A1" w14:textId="77777777" w:rsidR="00B84A8D" w:rsidRPr="00585FCB" w:rsidRDefault="00B84A8D" w:rsidP="00F914F8">
      <w:pPr>
        <w:suppressAutoHyphens/>
        <w:autoSpaceDE w:val="0"/>
        <w:autoSpaceDN w:val="0"/>
        <w:adjustRightInd w:val="0"/>
        <w:textAlignment w:val="center"/>
        <w:rPr>
          <w:rFonts w:ascii="Calibri" w:hAnsi="Calibri" w:cs="Franklin Gothic Medium Cond"/>
          <w:sz w:val="20"/>
          <w:szCs w:val="20"/>
        </w:rPr>
      </w:pPr>
    </w:p>
    <w:p w14:paraId="6D907A6E" w14:textId="02C4BCD1" w:rsidR="00B1766D" w:rsidRPr="00F914F8" w:rsidRDefault="00B1766D" w:rsidP="00955B64">
      <w:pPr>
        <w:rPr>
          <w:rFonts w:ascii="Calibri" w:hAnsi="Calibri" w:cs="Franklin Gothic Medium Cond"/>
          <w:b/>
          <w:color w:val="000000"/>
          <w:sz w:val="20"/>
          <w:szCs w:val="20"/>
        </w:rPr>
      </w:pPr>
      <w:r w:rsidRPr="00F914F8">
        <w:rPr>
          <w:rFonts w:ascii="Calibri" w:hAnsi="Calibri" w:cs="Franklin Gothic Medium Cond"/>
          <w:b/>
          <w:color w:val="000000"/>
          <w:sz w:val="20"/>
          <w:szCs w:val="20"/>
        </w:rPr>
        <w:t>Global Studies</w:t>
      </w:r>
      <w:r w:rsidR="00776294">
        <w:rPr>
          <w:rFonts w:ascii="Calibri" w:hAnsi="Calibri" w:cs="Franklin Gothic Medium Cond"/>
          <w:b/>
          <w:color w:val="000000"/>
          <w:sz w:val="20"/>
          <w:szCs w:val="20"/>
        </w:rPr>
        <w:fldChar w:fldCharType="begin"/>
      </w:r>
      <w:r w:rsidR="00203F64">
        <w:instrText xml:space="preserve"> XE "</w:instrText>
      </w:r>
      <w:r w:rsidR="00203F64" w:rsidRPr="00B06314">
        <w:rPr>
          <w:rFonts w:ascii="Calibri" w:hAnsi="Calibri" w:cs="Franklin Gothic Medium Cond"/>
          <w:b/>
          <w:color w:val="000000"/>
          <w:sz w:val="20"/>
          <w:szCs w:val="20"/>
        </w:rPr>
        <w:instrText>Global Studies</w:instrText>
      </w:r>
      <w:r w:rsidR="00203F64">
        <w:instrText xml:space="preserve">" </w:instrText>
      </w:r>
      <w:r w:rsidR="00776294">
        <w:rPr>
          <w:rFonts w:ascii="Calibri" w:hAnsi="Calibri" w:cs="Franklin Gothic Medium Cond"/>
          <w:b/>
          <w:color w:val="000000"/>
          <w:sz w:val="20"/>
          <w:szCs w:val="20"/>
        </w:rPr>
        <w:fldChar w:fldCharType="end"/>
      </w:r>
    </w:p>
    <w:p w14:paraId="5AB5D25C" w14:textId="77777777" w:rsidR="00B1766D" w:rsidRPr="00F914F8" w:rsidRDefault="00B1766D" w:rsidP="00F914F8">
      <w:pPr>
        <w:suppressAutoHyphens/>
        <w:autoSpaceDE w:val="0"/>
        <w:autoSpaceDN w:val="0"/>
        <w:adjustRightInd w:val="0"/>
        <w:textAlignment w:val="center"/>
        <w:rPr>
          <w:rFonts w:ascii="Calibri" w:hAnsi="Calibri" w:cs="Franklin Gothic Medium Cond"/>
          <w:color w:val="000000"/>
          <w:sz w:val="20"/>
          <w:szCs w:val="20"/>
        </w:rPr>
      </w:pPr>
      <w:r w:rsidRPr="00F914F8">
        <w:rPr>
          <w:rFonts w:ascii="Calibri" w:hAnsi="Calibri" w:cs="Franklin Gothic Medium Cond"/>
          <w:color w:val="000000"/>
          <w:sz w:val="20"/>
          <w:szCs w:val="20"/>
        </w:rPr>
        <w:t xml:space="preserve">The primary curricular component of the Richard Lugar Franciscan Center for Global Studies (LFCGS) is the minor in global studies. The minor represents a holistic, interdisciplinary program of academic coursework and experiential </w:t>
      </w:r>
      <w:r w:rsidRPr="00F914F8">
        <w:rPr>
          <w:rFonts w:ascii="Calibri" w:hAnsi="Calibri" w:cs="Franklin Gothic Medium Cond"/>
          <w:color w:val="000000"/>
          <w:sz w:val="20"/>
          <w:szCs w:val="20"/>
        </w:rPr>
        <w:lastRenderedPageBreak/>
        <w:t xml:space="preserve">learning, one which </w:t>
      </w:r>
      <w:proofErr w:type="gramStart"/>
      <w:r w:rsidRPr="00F914F8">
        <w:rPr>
          <w:rFonts w:ascii="Calibri" w:hAnsi="Calibri" w:cs="Franklin Gothic Medium Cond"/>
          <w:color w:val="000000"/>
          <w:sz w:val="20"/>
          <w:szCs w:val="20"/>
        </w:rPr>
        <w:t>stresses</w:t>
      </w:r>
      <w:proofErr w:type="gramEnd"/>
      <w:r w:rsidRPr="00F914F8">
        <w:rPr>
          <w:rFonts w:ascii="Calibri" w:hAnsi="Calibri" w:cs="Franklin Gothic Medium Cond"/>
          <w:color w:val="000000"/>
          <w:sz w:val="20"/>
          <w:szCs w:val="20"/>
        </w:rPr>
        <w:t xml:space="preserve"> language skills, international travel and study, specialized courses, and direct contact with globally focused people and organizations. Global studies students attend and participate in LFCGS public events, and meet with speakers and visiting experts on global issues. The global studies minor enables students to address a wide variety of global issues in an ethically conscious manner, and makes a powerful addition to any major in the liberal arts or professional studies.</w:t>
      </w:r>
    </w:p>
    <w:p w14:paraId="0C53EBC4" w14:textId="77777777" w:rsidR="00B1766D" w:rsidRPr="00F914F8" w:rsidRDefault="00B1766D" w:rsidP="00F914F8">
      <w:pPr>
        <w:suppressAutoHyphens/>
        <w:autoSpaceDE w:val="0"/>
        <w:autoSpaceDN w:val="0"/>
        <w:adjustRightInd w:val="0"/>
        <w:textAlignment w:val="center"/>
        <w:rPr>
          <w:rFonts w:ascii="Calibri" w:hAnsi="Calibri" w:cs="Franklin Gothic Medium Cond"/>
          <w:color w:val="000000"/>
          <w:sz w:val="20"/>
          <w:szCs w:val="20"/>
        </w:rPr>
      </w:pPr>
    </w:p>
    <w:p w14:paraId="0A88779A" w14:textId="3FE5A4D1" w:rsidR="00B1766D" w:rsidRPr="00F914F8" w:rsidRDefault="00B1766D" w:rsidP="00F914F8">
      <w:pPr>
        <w:suppressAutoHyphens/>
        <w:autoSpaceDE w:val="0"/>
        <w:autoSpaceDN w:val="0"/>
        <w:adjustRightInd w:val="0"/>
        <w:textAlignment w:val="center"/>
        <w:rPr>
          <w:rFonts w:ascii="Calibri" w:hAnsi="Calibri" w:cs="Franklin Gothic Medium Cond"/>
          <w:color w:val="000000"/>
          <w:sz w:val="20"/>
          <w:szCs w:val="20"/>
        </w:rPr>
      </w:pPr>
      <w:r w:rsidRPr="002C1D83">
        <w:rPr>
          <w:rFonts w:ascii="Calibri" w:hAnsi="Calibri" w:cs="Franklin Gothic Medium Cond"/>
          <w:b/>
          <w:color w:val="000000"/>
          <w:sz w:val="20"/>
          <w:szCs w:val="20"/>
        </w:rPr>
        <w:t>For information</w:t>
      </w:r>
      <w:r w:rsidRPr="00F914F8">
        <w:rPr>
          <w:rFonts w:ascii="Calibri" w:hAnsi="Calibri" w:cs="Franklin Gothic Medium Cond"/>
          <w:color w:val="000000"/>
          <w:sz w:val="20"/>
          <w:szCs w:val="20"/>
        </w:rPr>
        <w:t xml:space="preserve"> regarding specific courses and requirements to complete the global studies minor, or to apply for a Global Studies Scholarship, see the web site at </w:t>
      </w:r>
      <w:r w:rsidR="00B53FEC" w:rsidRPr="00385E97">
        <w:rPr>
          <w:rFonts w:ascii="Calibri" w:hAnsi="Calibri" w:cs="Franklin Gothic Medium Cond"/>
          <w:sz w:val="20"/>
          <w:szCs w:val="20"/>
        </w:rPr>
        <w:t>http://marian.edu/lfcgs</w:t>
      </w:r>
      <w:r w:rsidRPr="00F914F8">
        <w:rPr>
          <w:rFonts w:ascii="Calibri" w:hAnsi="Calibri" w:cs="Franklin Gothic Medium Cond"/>
          <w:color w:val="000000"/>
          <w:sz w:val="20"/>
          <w:szCs w:val="20"/>
        </w:rPr>
        <w:t xml:space="preserve"> or contact the LFCGS director, </w:t>
      </w:r>
      <w:r w:rsidR="00D6486B">
        <w:rPr>
          <w:rFonts w:ascii="Calibri" w:hAnsi="Calibri" w:cs="Franklin Gothic Medium Cond"/>
          <w:color w:val="000000"/>
          <w:sz w:val="20"/>
          <w:szCs w:val="20"/>
        </w:rPr>
        <w:t>Adrianna Ernstberger</w:t>
      </w:r>
      <w:r w:rsidR="00385E97" w:rsidRPr="00385E97">
        <w:rPr>
          <w:rFonts w:ascii="Calibri" w:hAnsi="Calibri" w:cs="Franklin Gothic Medium Cond"/>
          <w:color w:val="000000"/>
          <w:sz w:val="20"/>
          <w:szCs w:val="20"/>
        </w:rPr>
        <w:t xml:space="preserve">, Ph.D. </w:t>
      </w:r>
      <w:r w:rsidR="00385E97">
        <w:rPr>
          <w:rFonts w:ascii="Calibri" w:hAnsi="Calibri" w:cs="Franklin Gothic Medium Cond"/>
          <w:color w:val="000000"/>
          <w:sz w:val="20"/>
          <w:szCs w:val="20"/>
        </w:rPr>
        <w:t xml:space="preserve">at </w:t>
      </w:r>
      <w:r w:rsidR="00D6486B">
        <w:rPr>
          <w:rFonts w:ascii="Calibri" w:hAnsi="Calibri" w:cs="Franklin Gothic Medium Cond"/>
          <w:color w:val="000000"/>
          <w:sz w:val="20"/>
          <w:szCs w:val="20"/>
        </w:rPr>
        <w:t>aernstberger</w:t>
      </w:r>
      <w:r w:rsidR="00385E97" w:rsidRPr="00385E97">
        <w:rPr>
          <w:rFonts w:ascii="Calibri" w:hAnsi="Calibri" w:cs="Franklin Gothic Medium Cond"/>
          <w:color w:val="000000"/>
          <w:sz w:val="20"/>
          <w:szCs w:val="20"/>
        </w:rPr>
        <w:t xml:space="preserve">@marian.edu </w:t>
      </w:r>
      <w:r w:rsidR="00385E97">
        <w:rPr>
          <w:rFonts w:ascii="Calibri" w:hAnsi="Calibri" w:cs="Franklin Gothic Medium Cond"/>
          <w:color w:val="000000"/>
          <w:sz w:val="20"/>
          <w:szCs w:val="20"/>
        </w:rPr>
        <w:t xml:space="preserve">or </w:t>
      </w:r>
      <w:r w:rsidR="00933456">
        <w:rPr>
          <w:rFonts w:ascii="Calibri" w:hAnsi="Calibri" w:cs="Franklin Gothic Medium Cond"/>
          <w:color w:val="000000"/>
          <w:sz w:val="20"/>
          <w:szCs w:val="20"/>
        </w:rPr>
        <w:t xml:space="preserve">by phone at </w:t>
      </w:r>
      <w:r w:rsidR="00385E97">
        <w:rPr>
          <w:rFonts w:ascii="Calibri" w:hAnsi="Calibri" w:cs="Franklin Gothic Medium Cond"/>
          <w:color w:val="000000"/>
          <w:sz w:val="20"/>
          <w:szCs w:val="20"/>
        </w:rPr>
        <w:t>317.</w:t>
      </w:r>
      <w:r w:rsidR="00385E97" w:rsidRPr="00385E97">
        <w:rPr>
          <w:rFonts w:ascii="Calibri" w:hAnsi="Calibri" w:cs="Franklin Gothic Medium Cond"/>
          <w:color w:val="000000"/>
          <w:sz w:val="20"/>
          <w:szCs w:val="20"/>
        </w:rPr>
        <w:t>955</w:t>
      </w:r>
      <w:r w:rsidR="00D6486B">
        <w:rPr>
          <w:rFonts w:ascii="Calibri" w:hAnsi="Calibri" w:cs="Franklin Gothic Medium Cond"/>
          <w:color w:val="000000"/>
          <w:sz w:val="20"/>
          <w:szCs w:val="20"/>
        </w:rPr>
        <w:t>.</w:t>
      </w:r>
      <w:r w:rsidR="00385E97" w:rsidRPr="00385E97">
        <w:rPr>
          <w:rFonts w:ascii="Calibri" w:hAnsi="Calibri" w:cs="Franklin Gothic Medium Cond"/>
          <w:color w:val="000000"/>
          <w:sz w:val="20"/>
          <w:szCs w:val="20"/>
        </w:rPr>
        <w:t>6</w:t>
      </w:r>
      <w:r w:rsidR="00D6486B">
        <w:rPr>
          <w:rFonts w:ascii="Calibri" w:hAnsi="Calibri" w:cs="Franklin Gothic Medium Cond"/>
          <w:color w:val="000000"/>
          <w:sz w:val="20"/>
          <w:szCs w:val="20"/>
        </w:rPr>
        <w:t>522</w:t>
      </w:r>
      <w:r w:rsidR="00385E97" w:rsidRPr="00385E97">
        <w:rPr>
          <w:rFonts w:ascii="Calibri" w:hAnsi="Calibri" w:cs="Franklin Gothic Medium Cond"/>
          <w:color w:val="000000"/>
          <w:sz w:val="20"/>
          <w:szCs w:val="20"/>
        </w:rPr>
        <w:t xml:space="preserve"> </w:t>
      </w:r>
      <w:r w:rsidR="00385E97">
        <w:rPr>
          <w:rFonts w:ascii="Calibri" w:hAnsi="Calibri" w:cs="Franklin Gothic Medium Cond"/>
          <w:color w:val="000000"/>
          <w:sz w:val="20"/>
          <w:szCs w:val="20"/>
        </w:rPr>
        <w:t xml:space="preserve">or </w:t>
      </w:r>
      <w:r w:rsidRPr="00F914F8">
        <w:rPr>
          <w:rFonts w:ascii="Calibri" w:hAnsi="Calibri" w:cs="Franklin Gothic Medium Cond"/>
          <w:color w:val="000000"/>
          <w:sz w:val="20"/>
          <w:szCs w:val="20"/>
        </w:rPr>
        <w:t xml:space="preserve">Vickie Carson, Centers Assistant at </w:t>
      </w:r>
      <w:r w:rsidR="00933456" w:rsidRPr="00F914F8">
        <w:rPr>
          <w:rFonts w:ascii="Calibri" w:hAnsi="Calibri" w:cs="Franklin Gothic Medium Cond"/>
          <w:color w:val="000000"/>
          <w:sz w:val="20"/>
          <w:szCs w:val="20"/>
        </w:rPr>
        <w:t xml:space="preserve">vcarson@marian.edu </w:t>
      </w:r>
      <w:r w:rsidR="00933456">
        <w:rPr>
          <w:rFonts w:ascii="Calibri" w:hAnsi="Calibri" w:cs="Franklin Gothic Medium Cond"/>
          <w:color w:val="000000"/>
          <w:sz w:val="20"/>
          <w:szCs w:val="20"/>
        </w:rPr>
        <w:t>or by phone at 317.955.6132</w:t>
      </w:r>
      <w:r w:rsidRPr="00F914F8">
        <w:rPr>
          <w:rFonts w:ascii="Calibri" w:hAnsi="Calibri" w:cs="Franklin Gothic Medium Cond"/>
          <w:color w:val="000000"/>
          <w:sz w:val="20"/>
          <w:szCs w:val="20"/>
        </w:rPr>
        <w:t>.</w:t>
      </w:r>
    </w:p>
    <w:p w14:paraId="2CA2912E" w14:textId="77777777" w:rsidR="00FF79C1" w:rsidRDefault="00FF79C1" w:rsidP="00F914F8">
      <w:pPr>
        <w:pStyle w:val="NoParagraphStyle"/>
        <w:suppressAutoHyphens/>
        <w:spacing w:line="240" w:lineRule="auto"/>
        <w:rPr>
          <w:rFonts w:ascii="Calibri" w:hAnsi="Calibri" w:cs="Franklin Gothic Medium Cond"/>
          <w:b/>
          <w:sz w:val="20"/>
          <w:szCs w:val="20"/>
        </w:rPr>
      </w:pPr>
    </w:p>
    <w:p w14:paraId="156FF1DB" w14:textId="232A6648" w:rsidR="00B1766D" w:rsidRPr="00F914F8" w:rsidRDefault="00B1766D" w:rsidP="00F914F8">
      <w:pPr>
        <w:pStyle w:val="NoParagraphStyle"/>
        <w:suppressAutoHyphens/>
        <w:spacing w:line="240" w:lineRule="auto"/>
        <w:rPr>
          <w:rFonts w:ascii="Calibri" w:hAnsi="Calibri" w:cs="Franklin Gothic Medium Cond"/>
          <w:b/>
          <w:sz w:val="20"/>
          <w:szCs w:val="20"/>
        </w:rPr>
      </w:pPr>
      <w:r w:rsidRPr="00F914F8">
        <w:rPr>
          <w:rFonts w:ascii="Calibri" w:hAnsi="Calibri" w:cs="Franklin Gothic Medium Cond"/>
          <w:b/>
          <w:sz w:val="20"/>
          <w:szCs w:val="20"/>
        </w:rPr>
        <w:t>Peace and Justice Studies</w:t>
      </w:r>
      <w:r w:rsidR="00776294">
        <w:rPr>
          <w:rFonts w:ascii="Calibri" w:hAnsi="Calibri" w:cs="Franklin Gothic Medium Cond"/>
          <w:b/>
          <w:sz w:val="20"/>
          <w:szCs w:val="20"/>
        </w:rPr>
        <w:fldChar w:fldCharType="begin"/>
      </w:r>
      <w:r w:rsidR="00203F64">
        <w:instrText xml:space="preserve"> XE "</w:instrText>
      </w:r>
      <w:bookmarkStart w:id="115" w:name="Peace_Justice_studies"/>
      <w:r w:rsidR="00203F64" w:rsidRPr="00B06314">
        <w:rPr>
          <w:rFonts w:ascii="Calibri" w:hAnsi="Calibri" w:cs="Franklin Gothic Medium Cond"/>
          <w:b/>
          <w:sz w:val="20"/>
          <w:szCs w:val="20"/>
        </w:rPr>
        <w:instrText xml:space="preserve">Peace and Justice </w:instrText>
      </w:r>
      <w:bookmarkEnd w:id="115"/>
      <w:r w:rsidR="00203F64" w:rsidRPr="00B06314">
        <w:rPr>
          <w:rFonts w:ascii="Calibri" w:hAnsi="Calibri" w:cs="Franklin Gothic Medium Cond"/>
          <w:b/>
          <w:sz w:val="20"/>
          <w:szCs w:val="20"/>
        </w:rPr>
        <w:instrText>Studies</w:instrText>
      </w:r>
      <w:r w:rsidR="00203F64">
        <w:instrText xml:space="preserve">" </w:instrText>
      </w:r>
      <w:r w:rsidR="00776294">
        <w:rPr>
          <w:rFonts w:ascii="Calibri" w:hAnsi="Calibri" w:cs="Franklin Gothic Medium Cond"/>
          <w:b/>
          <w:sz w:val="20"/>
          <w:szCs w:val="20"/>
        </w:rPr>
        <w:fldChar w:fldCharType="end"/>
      </w:r>
    </w:p>
    <w:p w14:paraId="029E2405"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Peace and Justice Studies integrate</w:t>
      </w:r>
      <w:r w:rsidR="00E623C5">
        <w:rPr>
          <w:rFonts w:ascii="Calibri" w:hAnsi="Calibri" w:cs="Franklin Gothic Medium Cond"/>
          <w:sz w:val="20"/>
          <w:szCs w:val="20"/>
        </w:rPr>
        <w:t>s</w:t>
      </w:r>
      <w:r w:rsidRPr="00F914F8">
        <w:rPr>
          <w:rFonts w:ascii="Calibri" w:hAnsi="Calibri" w:cs="Franklin Gothic Medium Cond"/>
          <w:sz w:val="20"/>
          <w:szCs w:val="20"/>
        </w:rPr>
        <w:t xml:space="preserve"> academic studies, spiritual and personal reflection, and community involvement to promote peace and justice on campus, in our neighborhood, country, and world. The program provides students with opportunities to explore and live the Franciscan values of the Marian University and to consider the essential contribution of faith as it informs action and scholarship towards peace and justice. The main components of the Peace and Justice Studies program are:</w:t>
      </w:r>
      <w:r w:rsidRPr="00F914F8">
        <w:rPr>
          <w:rFonts w:ascii="Calibri" w:hAnsi="Calibri" w:cs="Franklin Gothic Medium Cond"/>
          <w:sz w:val="20"/>
          <w:szCs w:val="20"/>
        </w:rPr>
        <w:tab/>
      </w:r>
    </w:p>
    <w:p w14:paraId="07D895E8" w14:textId="77777777" w:rsidR="00B65FAE" w:rsidRDefault="00B1766D" w:rsidP="00B000E6">
      <w:pPr>
        <w:pStyle w:val="NoParagraphStyle"/>
        <w:numPr>
          <w:ilvl w:val="0"/>
          <w:numId w:val="20"/>
        </w:numPr>
        <w:tabs>
          <w:tab w:val="left" w:pos="540"/>
        </w:tabs>
        <w:suppressAutoHyphens/>
        <w:spacing w:line="240" w:lineRule="auto"/>
        <w:rPr>
          <w:rFonts w:ascii="Calibri" w:hAnsi="Calibri" w:cs="Franklin Gothic Medium Cond"/>
          <w:sz w:val="20"/>
          <w:szCs w:val="20"/>
        </w:rPr>
      </w:pPr>
      <w:r w:rsidRPr="00B65FAE">
        <w:rPr>
          <w:rFonts w:ascii="Calibri" w:hAnsi="Calibri" w:cs="Franklin Gothic Medium Cond"/>
          <w:sz w:val="20"/>
          <w:szCs w:val="20"/>
        </w:rPr>
        <w:t xml:space="preserve">Peace and Justice Studies </w:t>
      </w:r>
      <w:r w:rsidR="00B16972" w:rsidRPr="00B65FAE">
        <w:rPr>
          <w:rFonts w:ascii="Calibri" w:hAnsi="Calibri" w:cs="Franklin Gothic Medium Cond"/>
          <w:sz w:val="20"/>
          <w:szCs w:val="20"/>
        </w:rPr>
        <w:t>m</w:t>
      </w:r>
      <w:r w:rsidR="00B65FAE">
        <w:rPr>
          <w:rFonts w:ascii="Calibri" w:hAnsi="Calibri" w:cs="Franklin Gothic Medium Cond"/>
          <w:sz w:val="20"/>
          <w:szCs w:val="20"/>
        </w:rPr>
        <w:t>inor (see College of Arts and Sciences for details)</w:t>
      </w:r>
    </w:p>
    <w:p w14:paraId="1AFBA0B4" w14:textId="77777777" w:rsidR="00B1766D" w:rsidRPr="00B65FAE" w:rsidRDefault="00B1766D" w:rsidP="00B000E6">
      <w:pPr>
        <w:pStyle w:val="NoParagraphStyle"/>
        <w:numPr>
          <w:ilvl w:val="0"/>
          <w:numId w:val="20"/>
        </w:numPr>
        <w:tabs>
          <w:tab w:val="left" w:pos="540"/>
        </w:tabs>
        <w:suppressAutoHyphens/>
        <w:spacing w:line="240" w:lineRule="auto"/>
        <w:rPr>
          <w:rFonts w:ascii="Calibri" w:hAnsi="Calibri" w:cs="Franklin Gothic Medium Cond"/>
          <w:sz w:val="20"/>
          <w:szCs w:val="20"/>
        </w:rPr>
      </w:pPr>
      <w:r w:rsidRPr="00B65FAE">
        <w:rPr>
          <w:rFonts w:ascii="Calibri" w:hAnsi="Calibri" w:cs="Franklin Gothic Medium Cond"/>
          <w:sz w:val="20"/>
          <w:szCs w:val="20"/>
        </w:rPr>
        <w:t xml:space="preserve">The Dorothy Day House for Peace and Justice and Peter </w:t>
      </w:r>
      <w:proofErr w:type="spellStart"/>
      <w:r w:rsidRPr="00B65FAE">
        <w:rPr>
          <w:rFonts w:ascii="Calibri" w:hAnsi="Calibri" w:cs="Franklin Gothic Medium Cond"/>
          <w:sz w:val="20"/>
          <w:szCs w:val="20"/>
        </w:rPr>
        <w:t>Maurin</w:t>
      </w:r>
      <w:proofErr w:type="spellEnd"/>
      <w:r w:rsidRPr="00B65FAE">
        <w:rPr>
          <w:rFonts w:ascii="Calibri" w:hAnsi="Calibri" w:cs="Franklin Gothic Medium Cond"/>
          <w:sz w:val="20"/>
          <w:szCs w:val="20"/>
        </w:rPr>
        <w:t xml:space="preserve"> House for Peace and Justice</w:t>
      </w:r>
    </w:p>
    <w:p w14:paraId="4250E56F" w14:textId="77777777" w:rsidR="00B1766D" w:rsidRDefault="00B1766D" w:rsidP="00B000E6">
      <w:pPr>
        <w:pStyle w:val="NoParagraphStyle"/>
        <w:numPr>
          <w:ilvl w:val="0"/>
          <w:numId w:val="20"/>
        </w:numPr>
        <w:tabs>
          <w:tab w:val="left" w:pos="540"/>
        </w:tabs>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Immersion trips, experiential learning opportunities, and internships</w:t>
      </w:r>
    </w:p>
    <w:p w14:paraId="347EABEE" w14:textId="77777777" w:rsidR="0077098D" w:rsidRPr="00F914F8" w:rsidRDefault="0077098D" w:rsidP="00B000E6">
      <w:pPr>
        <w:pStyle w:val="NoParagraphStyle"/>
        <w:numPr>
          <w:ilvl w:val="0"/>
          <w:numId w:val="20"/>
        </w:numPr>
        <w:tabs>
          <w:tab w:val="left" w:pos="540"/>
        </w:tabs>
        <w:suppressAutoHyphens/>
        <w:spacing w:line="240" w:lineRule="auto"/>
        <w:rPr>
          <w:rFonts w:ascii="Calibri" w:hAnsi="Calibri" w:cs="Franklin Gothic Medium Cond"/>
          <w:sz w:val="20"/>
          <w:szCs w:val="20"/>
        </w:rPr>
      </w:pPr>
      <w:r w:rsidRPr="0077098D">
        <w:rPr>
          <w:rFonts w:ascii="Calibri" w:hAnsi="Calibri" w:cs="Franklin Gothic Medium Cond"/>
          <w:sz w:val="20"/>
          <w:szCs w:val="20"/>
        </w:rPr>
        <w:t>A deliberate, living, learning community in first-year housing</w:t>
      </w:r>
    </w:p>
    <w:p w14:paraId="7A968819"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p>
    <w:p w14:paraId="7453F2F2" w14:textId="77777777" w:rsidR="00FF79C1" w:rsidRDefault="00B1766D" w:rsidP="00F914F8">
      <w:pPr>
        <w:pStyle w:val="NoParagraphStyle"/>
        <w:suppressAutoHyphens/>
        <w:spacing w:line="240" w:lineRule="auto"/>
        <w:rPr>
          <w:rFonts w:ascii="Calibri" w:hAnsi="Calibri" w:cs="Franklin Gothic Medium Cond"/>
          <w:sz w:val="20"/>
          <w:szCs w:val="20"/>
        </w:rPr>
      </w:pPr>
      <w:r w:rsidRPr="00364D14">
        <w:rPr>
          <w:rFonts w:ascii="Calibri" w:hAnsi="Calibri" w:cs="Franklin Gothic Medium Cond"/>
          <w:b/>
          <w:sz w:val="20"/>
          <w:szCs w:val="20"/>
        </w:rPr>
        <w:t>For more information</w:t>
      </w:r>
      <w:r w:rsidRPr="00F914F8">
        <w:rPr>
          <w:rFonts w:ascii="Calibri" w:hAnsi="Calibri" w:cs="Franklin Gothic Medium Cond"/>
          <w:sz w:val="20"/>
          <w:szCs w:val="20"/>
        </w:rPr>
        <w:t xml:space="preserve"> regarding specific courses and requirements to complete the peace and justice studies minor, </w:t>
      </w:r>
      <w:r w:rsidRPr="00A837CD">
        <w:rPr>
          <w:rFonts w:ascii="Calibri" w:hAnsi="Calibri" w:cs="Franklin Gothic Medium Cond"/>
          <w:sz w:val="20"/>
          <w:szCs w:val="20"/>
        </w:rPr>
        <w:t xml:space="preserve">contact </w:t>
      </w:r>
      <w:r w:rsidR="00217017">
        <w:rPr>
          <w:rFonts w:ascii="Calibri" w:hAnsi="Calibri" w:cs="Franklin Gothic Medium Cond"/>
          <w:sz w:val="20"/>
          <w:szCs w:val="20"/>
        </w:rPr>
        <w:t>the program director</w:t>
      </w:r>
      <w:r w:rsidRPr="00A837CD">
        <w:rPr>
          <w:rFonts w:ascii="Calibri" w:hAnsi="Calibri" w:cs="Franklin Gothic Medium Cond"/>
          <w:sz w:val="20"/>
          <w:szCs w:val="20"/>
        </w:rPr>
        <w:t>,</w:t>
      </w:r>
      <w:r w:rsidR="00C87D0F" w:rsidRPr="00C87D0F">
        <w:t xml:space="preserve"> </w:t>
      </w:r>
      <w:r w:rsidR="00C87D0F" w:rsidRPr="00C87D0F">
        <w:rPr>
          <w:rFonts w:ascii="Calibri" w:hAnsi="Calibri" w:cs="Franklin Gothic Medium Cond"/>
          <w:sz w:val="20"/>
          <w:szCs w:val="20"/>
        </w:rPr>
        <w:t>Deeb Kitchen</w:t>
      </w:r>
      <w:r w:rsidR="00385E97">
        <w:rPr>
          <w:rFonts w:ascii="Calibri" w:hAnsi="Calibri" w:cs="Franklin Gothic Medium Cond"/>
          <w:sz w:val="20"/>
          <w:szCs w:val="20"/>
        </w:rPr>
        <w:t>, Ph.D.</w:t>
      </w:r>
      <w:r w:rsidR="00C87D0F" w:rsidRPr="00C87D0F">
        <w:rPr>
          <w:rFonts w:ascii="Calibri" w:hAnsi="Calibri" w:cs="Franklin Gothic Medium Cond"/>
          <w:sz w:val="20"/>
          <w:szCs w:val="20"/>
        </w:rPr>
        <w:t xml:space="preserve"> at dpkitchen@marian.edu</w:t>
      </w:r>
      <w:r w:rsidR="00C87D0F">
        <w:rPr>
          <w:rFonts w:ascii="Calibri" w:hAnsi="Calibri" w:cs="Franklin Gothic Medium Cond"/>
          <w:sz w:val="20"/>
          <w:szCs w:val="20"/>
        </w:rPr>
        <w:t xml:space="preserve"> or </w:t>
      </w:r>
      <w:r w:rsidR="00933456">
        <w:rPr>
          <w:rFonts w:ascii="Calibri" w:hAnsi="Calibri" w:cs="Franklin Gothic Medium Cond"/>
          <w:sz w:val="20"/>
          <w:szCs w:val="20"/>
        </w:rPr>
        <w:t xml:space="preserve">by phone at </w:t>
      </w:r>
      <w:r w:rsidR="00C87D0F">
        <w:rPr>
          <w:rFonts w:ascii="Calibri" w:hAnsi="Calibri" w:cs="Franklin Gothic Medium Cond"/>
          <w:sz w:val="20"/>
          <w:szCs w:val="20"/>
        </w:rPr>
        <w:t>317.955.6027</w:t>
      </w:r>
      <w:r w:rsidRPr="00A837CD">
        <w:rPr>
          <w:rFonts w:ascii="Calibri" w:hAnsi="Calibri" w:cs="Franklin Gothic Medium Cond"/>
          <w:sz w:val="20"/>
          <w:szCs w:val="20"/>
        </w:rPr>
        <w:t xml:space="preserve"> </w:t>
      </w:r>
      <w:r w:rsidR="00FB1B58">
        <w:rPr>
          <w:rFonts w:ascii="Calibri" w:hAnsi="Calibri" w:cs="Franklin Gothic Medium Cond"/>
          <w:sz w:val="20"/>
          <w:szCs w:val="20"/>
        </w:rPr>
        <w:t xml:space="preserve">or </w:t>
      </w:r>
      <w:r w:rsidR="00933456" w:rsidRPr="00933456">
        <w:rPr>
          <w:rFonts w:ascii="Calibri" w:hAnsi="Calibri" w:cs="Franklin Gothic Medium Cond"/>
          <w:sz w:val="20"/>
          <w:szCs w:val="20"/>
        </w:rPr>
        <w:t>Vickie Carson, at vcarson@marian.edu or by phone at 317.955.6132</w:t>
      </w:r>
    </w:p>
    <w:p w14:paraId="43E265FF" w14:textId="77777777" w:rsidR="00110604" w:rsidRDefault="00110604" w:rsidP="00F914F8">
      <w:pPr>
        <w:pStyle w:val="NoParagraphStyle"/>
        <w:suppressAutoHyphens/>
        <w:spacing w:line="240" w:lineRule="auto"/>
        <w:rPr>
          <w:rFonts w:ascii="Calibri" w:hAnsi="Calibri" w:cs="Franklin Gothic Medium Cond"/>
          <w:b/>
          <w:sz w:val="20"/>
          <w:szCs w:val="20"/>
        </w:rPr>
      </w:pPr>
    </w:p>
    <w:p w14:paraId="71F6BA71" w14:textId="7AC3C826" w:rsidR="00B1766D" w:rsidRDefault="00B1766D" w:rsidP="00F914F8">
      <w:pPr>
        <w:pStyle w:val="NoParagraphStyle"/>
        <w:suppressAutoHyphens/>
        <w:spacing w:line="240" w:lineRule="auto"/>
        <w:rPr>
          <w:rFonts w:ascii="Calibri" w:hAnsi="Calibri" w:cs="Franklin Gothic Medium Cond"/>
          <w:b/>
          <w:sz w:val="20"/>
          <w:szCs w:val="20"/>
        </w:rPr>
      </w:pPr>
      <w:r w:rsidRPr="00F914F8">
        <w:rPr>
          <w:rFonts w:ascii="Calibri" w:hAnsi="Calibri" w:cs="Franklin Gothic Medium Cond"/>
          <w:b/>
          <w:sz w:val="20"/>
          <w:szCs w:val="20"/>
        </w:rPr>
        <w:t xml:space="preserve">Prerequisites: </w:t>
      </w:r>
      <w:bookmarkStart w:id="116" w:name="Professional_Programs"/>
      <w:r w:rsidRPr="00F914F8">
        <w:rPr>
          <w:rFonts w:ascii="Calibri" w:hAnsi="Calibri" w:cs="Franklin Gothic Medium Cond"/>
          <w:b/>
          <w:sz w:val="20"/>
          <w:szCs w:val="20"/>
        </w:rPr>
        <w:t>Professional</w:t>
      </w:r>
      <w:r w:rsidR="00776294">
        <w:rPr>
          <w:rFonts w:ascii="Calibri" w:hAnsi="Calibri" w:cs="Franklin Gothic Medium Cond"/>
          <w:b/>
          <w:sz w:val="20"/>
          <w:szCs w:val="20"/>
        </w:rPr>
        <w:fldChar w:fldCharType="begin"/>
      </w:r>
      <w:r w:rsidR="00203F64">
        <w:instrText xml:space="preserve"> XE "</w:instrText>
      </w:r>
      <w:bookmarkStart w:id="117" w:name="Pre_Prefessional"/>
      <w:r w:rsidR="00203F64" w:rsidRPr="00B06314">
        <w:rPr>
          <w:rFonts w:ascii="Calibri" w:hAnsi="Calibri" w:cs="Franklin Gothic Medium Cond"/>
          <w:b/>
        </w:rPr>
        <w:instrText>Pre-</w:instrText>
      </w:r>
      <w:r w:rsidR="00203F64" w:rsidRPr="00B06314">
        <w:rPr>
          <w:rFonts w:ascii="Calibri" w:hAnsi="Calibri" w:cs="Franklin Gothic Medium Cond"/>
          <w:b/>
          <w:sz w:val="20"/>
          <w:szCs w:val="20"/>
        </w:rPr>
        <w:instrText>Professional</w:instrText>
      </w:r>
      <w:r w:rsidR="00203F64" w:rsidRPr="00B06314">
        <w:rPr>
          <w:rFonts w:ascii="Calibri" w:hAnsi="Calibri" w:cs="Franklin Gothic Medium Cond"/>
          <w:b/>
        </w:rPr>
        <w:instrText xml:space="preserve"> </w:instrText>
      </w:r>
      <w:bookmarkEnd w:id="117"/>
      <w:r w:rsidR="00203F64" w:rsidRPr="00B06314">
        <w:rPr>
          <w:rFonts w:ascii="Calibri" w:hAnsi="Calibri" w:cs="Franklin Gothic Medium Cond"/>
          <w:b/>
        </w:rPr>
        <w:instrText>studies</w:instrText>
      </w:r>
      <w:r w:rsidR="00203F64">
        <w:instrText xml:space="preserve">" </w:instrText>
      </w:r>
      <w:r w:rsidR="00776294">
        <w:rPr>
          <w:rFonts w:ascii="Calibri" w:hAnsi="Calibri" w:cs="Franklin Gothic Medium Cond"/>
          <w:b/>
          <w:sz w:val="20"/>
          <w:szCs w:val="20"/>
        </w:rPr>
        <w:fldChar w:fldCharType="end"/>
      </w:r>
      <w:r w:rsidRPr="00F914F8">
        <w:rPr>
          <w:rFonts w:ascii="Calibri" w:hAnsi="Calibri" w:cs="Franklin Gothic Medium Cond"/>
          <w:b/>
          <w:sz w:val="20"/>
          <w:szCs w:val="20"/>
        </w:rPr>
        <w:t xml:space="preserve"> Programs</w:t>
      </w:r>
      <w:bookmarkEnd w:id="116"/>
    </w:p>
    <w:p w14:paraId="215B8261" w14:textId="77777777" w:rsidR="003B7B35" w:rsidRDefault="003B7B35" w:rsidP="00F914F8">
      <w:pPr>
        <w:pStyle w:val="NoParagraphStyle"/>
        <w:suppressAutoHyphens/>
        <w:spacing w:line="240" w:lineRule="auto"/>
        <w:rPr>
          <w:rFonts w:ascii="Calibri" w:hAnsi="Calibri" w:cs="Franklin Gothic Medium Cond"/>
          <w:b/>
          <w:sz w:val="20"/>
          <w:szCs w:val="20"/>
        </w:rPr>
      </w:pPr>
    </w:p>
    <w:p w14:paraId="4EA58A7F" w14:textId="77777777" w:rsidR="003B7B35" w:rsidRDefault="003B7B35" w:rsidP="00F914F8">
      <w:pPr>
        <w:pStyle w:val="NoParagraphStyle"/>
        <w:suppressAutoHyphens/>
        <w:spacing w:line="240" w:lineRule="auto"/>
        <w:rPr>
          <w:rFonts w:ascii="Calibri" w:hAnsi="Calibri" w:cs="Franklin Gothic Medium Cond"/>
          <w:b/>
          <w:sz w:val="20"/>
          <w:szCs w:val="20"/>
        </w:rPr>
      </w:pPr>
      <w:r>
        <w:rPr>
          <w:rFonts w:ascii="Calibri" w:hAnsi="Calibri" w:cs="Franklin Gothic Medium Cond"/>
          <w:b/>
          <w:sz w:val="20"/>
          <w:szCs w:val="20"/>
        </w:rPr>
        <w:t>Law:</w:t>
      </w:r>
      <w:r w:rsidRPr="003B7B35">
        <w:t xml:space="preserve"> </w:t>
      </w:r>
      <w:r w:rsidRPr="003B7B35">
        <w:rPr>
          <w:rFonts w:ascii="Calibri" w:hAnsi="Calibri" w:cs="Franklin Gothic Medium Cond"/>
          <w:sz w:val="20"/>
          <w:szCs w:val="20"/>
        </w:rPr>
        <w:t xml:space="preserve">Strong communication skills, research and critical thinking skills, and interpersonal skills are all essential to doing well in the legal profession. Law schools heavily rely on student performance on the LSAT among their other admission criteria. Guidance for LSAT preparation is available through Marian University’s Exchange which also hosts annual events to provide students who are interested in law the opportunity to meet current legal professionals. The Exchange is also a place where students interested in legal internships can be connected to local opportunities for such experiences. For more information regarding career paths into the legal profession and advising regarding appropriate course work, contact William Mirola, Ph.D., Dean, College of Arts and Sciences, at </w:t>
      </w:r>
      <w:r w:rsidR="00DD33CB" w:rsidRPr="00DD33CB">
        <w:rPr>
          <w:rFonts w:ascii="Calibri" w:hAnsi="Calibri" w:cs="Franklin Gothic Medium Cond"/>
          <w:sz w:val="20"/>
          <w:szCs w:val="20"/>
        </w:rPr>
        <w:t>mirola@marian.edu</w:t>
      </w:r>
      <w:r w:rsidR="00DD33CB">
        <w:rPr>
          <w:rFonts w:ascii="Calibri" w:hAnsi="Calibri" w:cs="Franklin Gothic Medium Cond"/>
          <w:sz w:val="20"/>
          <w:szCs w:val="20"/>
        </w:rPr>
        <w:t xml:space="preserve"> or by phone at 317.955.6033.</w:t>
      </w:r>
    </w:p>
    <w:p w14:paraId="3FBEFA03" w14:textId="77777777" w:rsidR="003B7B35" w:rsidRPr="00F914F8" w:rsidRDefault="003B7B35" w:rsidP="00F914F8">
      <w:pPr>
        <w:pStyle w:val="NoParagraphStyle"/>
        <w:suppressAutoHyphens/>
        <w:spacing w:line="240" w:lineRule="auto"/>
        <w:rPr>
          <w:rFonts w:ascii="Calibri" w:hAnsi="Calibri" w:cs="Franklin Gothic Medium Cond"/>
          <w:b/>
          <w:sz w:val="20"/>
          <w:szCs w:val="20"/>
        </w:rPr>
      </w:pPr>
    </w:p>
    <w:p w14:paraId="1C8A10B2" w14:textId="77777777" w:rsidR="00A477CB" w:rsidRPr="00214F75" w:rsidRDefault="003B7B35" w:rsidP="00A477CB">
      <w:pPr>
        <w:tabs>
          <w:tab w:val="left" w:pos="3600"/>
        </w:tabs>
        <w:autoSpaceDE w:val="0"/>
        <w:autoSpaceDN w:val="0"/>
        <w:adjustRightInd w:val="0"/>
        <w:spacing w:line="220" w:lineRule="atLeast"/>
        <w:rPr>
          <w:rFonts w:asciiTheme="minorHAnsi" w:hAnsiTheme="minorHAnsi" w:cs="Franklin Gothic Medium Cond"/>
          <w:color w:val="000000"/>
          <w:sz w:val="20"/>
          <w:szCs w:val="20"/>
        </w:rPr>
      </w:pPr>
      <w:r w:rsidRPr="003B7B35">
        <w:rPr>
          <w:rFonts w:ascii="Calibri" w:hAnsi="Calibri" w:cs="Franklin Gothic Medium Cond"/>
          <w:b/>
          <w:sz w:val="20"/>
          <w:szCs w:val="20"/>
        </w:rPr>
        <w:t>Medical:</w:t>
      </w:r>
      <w:r>
        <w:rPr>
          <w:rFonts w:ascii="Calibri" w:hAnsi="Calibri" w:cs="Franklin Gothic Medium Cond"/>
          <w:sz w:val="20"/>
          <w:szCs w:val="20"/>
        </w:rPr>
        <w:t xml:space="preserve"> </w:t>
      </w:r>
      <w:r w:rsidR="00B1766D" w:rsidRPr="00F914F8">
        <w:rPr>
          <w:rFonts w:ascii="Calibri" w:hAnsi="Calibri" w:cs="Franklin Gothic Medium Cond"/>
          <w:sz w:val="20"/>
          <w:szCs w:val="20"/>
        </w:rPr>
        <w:t xml:space="preserve">Certain post-bachelor professional schools—dentistry, medicine, optometry, occupational and physical therapy, pharmacy, veterinary, etc.—require the student to complete prerequisites before being considered for admission. Students may select any academic major and must fulfill the prerequisites of the professional school to which they intend to apply. For more information, </w:t>
      </w:r>
      <w:r w:rsidR="00A477CB">
        <w:rPr>
          <w:rFonts w:asciiTheme="minorHAnsi" w:hAnsiTheme="minorHAnsi" w:cs="Franklin Gothic Medium Cond"/>
          <w:color w:val="000000"/>
          <w:sz w:val="20"/>
          <w:szCs w:val="20"/>
        </w:rPr>
        <w:t>contact David Benson, Ph.D. at</w:t>
      </w:r>
      <w:r w:rsidR="00DD33CB">
        <w:rPr>
          <w:rFonts w:asciiTheme="minorHAnsi" w:hAnsiTheme="minorHAnsi" w:cs="Franklin Gothic Medium Cond"/>
          <w:color w:val="000000"/>
          <w:sz w:val="20"/>
          <w:szCs w:val="20"/>
        </w:rPr>
        <w:t xml:space="preserve"> </w:t>
      </w:r>
      <w:r w:rsidR="00DD33CB" w:rsidRPr="00933434">
        <w:rPr>
          <w:rFonts w:asciiTheme="minorHAnsi" w:hAnsiTheme="minorHAnsi" w:cstheme="minorHAnsi"/>
          <w:sz w:val="20"/>
          <w:szCs w:val="20"/>
        </w:rPr>
        <w:t>dbenson@marian.edu</w:t>
      </w:r>
      <w:r w:rsidR="00DD33CB">
        <w:rPr>
          <w:rFonts w:asciiTheme="minorHAnsi" w:hAnsiTheme="minorHAnsi" w:cstheme="minorHAnsi"/>
          <w:sz w:val="20"/>
          <w:szCs w:val="20"/>
        </w:rPr>
        <w:t xml:space="preserve"> or by phone at</w:t>
      </w:r>
      <w:r w:rsidR="00A477CB">
        <w:rPr>
          <w:rFonts w:asciiTheme="minorHAnsi" w:hAnsiTheme="minorHAnsi" w:cs="Franklin Gothic Medium Cond"/>
          <w:color w:val="000000"/>
          <w:sz w:val="20"/>
          <w:szCs w:val="20"/>
        </w:rPr>
        <w:t xml:space="preserve"> 317.955.6028</w:t>
      </w:r>
      <w:r w:rsidR="00DD33CB">
        <w:rPr>
          <w:rFonts w:asciiTheme="minorHAnsi" w:hAnsiTheme="minorHAnsi" w:cs="Franklin Gothic Medium Cond"/>
          <w:color w:val="000000"/>
          <w:sz w:val="20"/>
          <w:szCs w:val="20"/>
        </w:rPr>
        <w:t>.</w:t>
      </w:r>
    </w:p>
    <w:p w14:paraId="77AF3AB4"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p>
    <w:p w14:paraId="186BF485" w14:textId="77777777" w:rsidR="00B1766D" w:rsidRPr="00F914F8" w:rsidRDefault="00B1766D" w:rsidP="00F914F8">
      <w:pPr>
        <w:pStyle w:val="NoParagraphStyle"/>
        <w:suppressAutoHyphens/>
        <w:spacing w:line="240" w:lineRule="auto"/>
        <w:rPr>
          <w:rFonts w:ascii="Calibri" w:hAnsi="Calibri" w:cs="Franklin Gothic Medium Cond"/>
          <w:b/>
          <w:sz w:val="20"/>
          <w:szCs w:val="20"/>
        </w:rPr>
      </w:pPr>
      <w:r w:rsidRPr="00F914F8">
        <w:rPr>
          <w:rFonts w:ascii="Calibri" w:hAnsi="Calibri" w:cs="Franklin Gothic Medium Cond"/>
          <w:b/>
          <w:sz w:val="20"/>
          <w:szCs w:val="20"/>
        </w:rPr>
        <w:t>“Rebuild My Church</w:t>
      </w:r>
      <w:r w:rsidR="00776294">
        <w:rPr>
          <w:rFonts w:ascii="Calibri" w:hAnsi="Calibri" w:cs="Franklin Gothic Medium Cond"/>
          <w:b/>
          <w:sz w:val="20"/>
          <w:szCs w:val="20"/>
        </w:rPr>
        <w:fldChar w:fldCharType="begin"/>
      </w:r>
      <w:r w:rsidR="00203F64">
        <w:instrText xml:space="preserve"> XE "</w:instrText>
      </w:r>
      <w:bookmarkStart w:id="118" w:name="Rebuild_My_Church"/>
      <w:r w:rsidR="00203F64" w:rsidRPr="00B06314">
        <w:rPr>
          <w:rFonts w:ascii="Calibri" w:hAnsi="Calibri" w:cs="Franklin Gothic Medium Cond"/>
          <w:b/>
          <w:sz w:val="20"/>
          <w:szCs w:val="20"/>
        </w:rPr>
        <w:instrText>Rebuild My Church</w:instrText>
      </w:r>
      <w:bookmarkEnd w:id="118"/>
      <w:r w:rsidR="00203F64">
        <w:instrText xml:space="preserve">" </w:instrText>
      </w:r>
      <w:r w:rsidR="00776294">
        <w:rPr>
          <w:rFonts w:ascii="Calibri" w:hAnsi="Calibri" w:cs="Franklin Gothic Medium Cond"/>
          <w:b/>
          <w:sz w:val="20"/>
          <w:szCs w:val="20"/>
        </w:rPr>
        <w:fldChar w:fldCharType="end"/>
      </w:r>
      <w:r w:rsidRPr="00F914F8">
        <w:rPr>
          <w:rFonts w:ascii="Calibri" w:hAnsi="Calibri" w:cs="Franklin Gothic Medium Cond"/>
          <w:b/>
          <w:sz w:val="20"/>
          <w:szCs w:val="20"/>
        </w:rPr>
        <w:t>” and San Damiano Scholars</w:t>
      </w:r>
      <w:r w:rsidR="00776294">
        <w:rPr>
          <w:rFonts w:ascii="Calibri" w:hAnsi="Calibri" w:cs="Franklin Gothic Medium Cond"/>
          <w:b/>
          <w:sz w:val="20"/>
          <w:szCs w:val="20"/>
        </w:rPr>
        <w:fldChar w:fldCharType="begin"/>
      </w:r>
      <w:r w:rsidR="00F13B59">
        <w:instrText xml:space="preserve"> XE "</w:instrText>
      </w:r>
      <w:bookmarkStart w:id="119" w:name="San_Damiano"/>
      <w:r w:rsidR="00F13B59" w:rsidRPr="00B06314">
        <w:rPr>
          <w:rFonts w:ascii="Calibri" w:hAnsi="Calibri" w:cs="Franklin Gothic Medium Cond"/>
          <w:b/>
          <w:sz w:val="20"/>
          <w:szCs w:val="20"/>
        </w:rPr>
        <w:instrText xml:space="preserve">San Damiano </w:instrText>
      </w:r>
      <w:bookmarkEnd w:id="119"/>
      <w:r w:rsidR="00F13B59" w:rsidRPr="00B06314">
        <w:rPr>
          <w:rFonts w:ascii="Calibri" w:hAnsi="Calibri" w:cs="Franklin Gothic Medium Cond"/>
          <w:b/>
          <w:sz w:val="20"/>
          <w:szCs w:val="20"/>
        </w:rPr>
        <w:instrText>Scholars</w:instrText>
      </w:r>
      <w:r w:rsidR="00F13B59">
        <w:instrText xml:space="preserve">" </w:instrText>
      </w:r>
      <w:r w:rsidR="00776294">
        <w:rPr>
          <w:rFonts w:ascii="Calibri" w:hAnsi="Calibri" w:cs="Franklin Gothic Medium Cond"/>
          <w:b/>
          <w:sz w:val="20"/>
          <w:szCs w:val="20"/>
        </w:rPr>
        <w:fldChar w:fldCharType="end"/>
      </w:r>
    </w:p>
    <w:p w14:paraId="00903FCD"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Nearly eight centuries ago in the Italian town of Assisi, 80 miles north of Rome, a young man named Francis prayed in the crumbling little church of San Damiano. As Francis knelt before the crucifix, he heard Christ speak: “Francis, go and rebuild my church, which is falling down.” Soon, Francis understood that the voice called him to rebuild not the physical structure, but the Church—the body of believers.</w:t>
      </w:r>
    </w:p>
    <w:p w14:paraId="38EC58C4"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p>
    <w:p w14:paraId="5E162102"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At Marian University, our mission is to be a “Catholic university dedicated to excellent teaching and learning in the Franciscan and liberal arts traditions.” As Saint Francis was called to rebuild the church, so we believe that it is part of our responsibility to prepare students for ordained ministry or religious life, for lay leadership, and for careers pursued in light of the call to service from God.</w:t>
      </w:r>
    </w:p>
    <w:p w14:paraId="11FD2BD0"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p>
    <w:p w14:paraId="3886751F"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In this spirit, we have established “Rebuild My Church,” a multifaceted program that includes opportunities for, scholarships, coursework, guest speakers, pilgrimages, community service opportunities, internships, retreats, and more. This program is designed to help everyone at Marian University explore their faith; their relationship with God, others and themselves; and their calling in life. This becomes the foundation from which we can explore the stewardship of our gifts.</w:t>
      </w:r>
    </w:p>
    <w:p w14:paraId="194806B2"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p>
    <w:p w14:paraId="7B35ABBC"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With generous support from Lilly Endowment Inc. and others, Marian University provides a unique educational experience to three groups of students, depending on their aspirations for the future. </w:t>
      </w:r>
    </w:p>
    <w:p w14:paraId="550A39AA"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p>
    <w:p w14:paraId="04531E08"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The first group includes al</w:t>
      </w:r>
      <w:r w:rsidR="0048511D">
        <w:rPr>
          <w:rFonts w:ascii="Calibri" w:hAnsi="Calibri" w:cs="Franklin Gothic Medium Cond"/>
          <w:sz w:val="20"/>
          <w:szCs w:val="20"/>
        </w:rPr>
        <w:t xml:space="preserve">l of Marian University’s more than </w:t>
      </w:r>
      <w:r w:rsidR="00313998">
        <w:rPr>
          <w:rFonts w:ascii="Calibri" w:hAnsi="Calibri" w:cs="Franklin Gothic Medium Cond"/>
          <w:sz w:val="20"/>
          <w:szCs w:val="20"/>
        </w:rPr>
        <w:t>3,000</w:t>
      </w:r>
      <w:r w:rsidRPr="00F914F8">
        <w:rPr>
          <w:rFonts w:ascii="Calibri" w:hAnsi="Calibri" w:cs="Franklin Gothic Medium Cond"/>
          <w:sz w:val="20"/>
          <w:szCs w:val="20"/>
        </w:rPr>
        <w:t xml:space="preserve"> students, who are reached by the program through coursework, guest speakers, special retreats, and community service opportunities. The broader program affords all students, regardless of religious affiliation, the opportunity to explore their faith and the direction of their lives.</w:t>
      </w:r>
    </w:p>
    <w:p w14:paraId="03B3C245" w14:textId="77777777" w:rsidR="00313998" w:rsidRDefault="00313998" w:rsidP="00F914F8">
      <w:pPr>
        <w:pStyle w:val="NoParagraphStyle"/>
        <w:suppressAutoHyphens/>
        <w:spacing w:line="240" w:lineRule="auto"/>
        <w:rPr>
          <w:rFonts w:ascii="Calibri" w:hAnsi="Calibri" w:cs="Franklin Gothic Medium Cond"/>
          <w:sz w:val="20"/>
          <w:szCs w:val="20"/>
        </w:rPr>
      </w:pPr>
    </w:p>
    <w:p w14:paraId="22308EBC" w14:textId="77777777" w:rsidR="00B1766D" w:rsidRDefault="00B1766D" w:rsidP="00F914F8">
      <w:pPr>
        <w:pStyle w:val="NoParagraphStyle"/>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A second group consists of students interested in church-related employment or service to their church in a significant volunteer capacity. For example, students could be embarking on courses of study in pastoral leadership, religious education, Catholic school education, religiously affiliated healthcare/nursing, or parish/church business management. Also, students pursuing other major areas of study, such as psychology or music with a minor in pastoral leadership are included in this group.</w:t>
      </w:r>
    </w:p>
    <w:p w14:paraId="3BE08895" w14:textId="77777777" w:rsidR="00D3064F" w:rsidRPr="00F914F8" w:rsidRDefault="00D3064F" w:rsidP="00F914F8">
      <w:pPr>
        <w:pStyle w:val="NoParagraphStyle"/>
        <w:suppressAutoHyphens/>
        <w:spacing w:line="240" w:lineRule="auto"/>
        <w:rPr>
          <w:rFonts w:ascii="Calibri" w:hAnsi="Calibri" w:cs="Franklin Gothic Medium Cond"/>
          <w:sz w:val="20"/>
          <w:szCs w:val="20"/>
        </w:rPr>
      </w:pPr>
    </w:p>
    <w:p w14:paraId="28857360" w14:textId="77777777" w:rsidR="00FF79C1" w:rsidRDefault="00B1766D" w:rsidP="00F914F8">
      <w:pPr>
        <w:pStyle w:val="NoParagraphStyle"/>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The third group comprises students considering service to the church through ordained ministry or religious life. San Damiano Scholarships are available for students in the last two groups. Students working toward ordained ministry, religious life, or lay leadership positions in the church are eligible to become San Damiano Scholars. Students do not have to be Catholic to qualify to become a San Damiano Scholar: any student working toward a career in ministry or lay leadership in his or her church may apply. </w:t>
      </w:r>
    </w:p>
    <w:p w14:paraId="2FE47E24" w14:textId="539C26B3" w:rsidR="00B1766D" w:rsidRPr="00F914F8" w:rsidRDefault="00B1766D" w:rsidP="00F914F8">
      <w:pPr>
        <w:pStyle w:val="NoParagraphStyle"/>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Each year, Marian University awards many scholarships to promising students who meet specific eligibility requirements and maintain high academic standards to continue in the program. </w:t>
      </w:r>
    </w:p>
    <w:p w14:paraId="6BC805E4"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p>
    <w:p w14:paraId="7396DB5C"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The San Damiano Scholars are student leaders on the Marian University campus. They have special opportunities to learn and apply the knowledge they acquire through outreach and service to others. Just as important, the broad scope of the “Rebuild My Church” program assures that the educational experience of San Damiano Scholars relates to the educational experience of the rest of the university community. Students chosen as San Damiano Scholars lead a rich and diverse life at Marian University.</w:t>
      </w:r>
    </w:p>
    <w:p w14:paraId="7D6A4909" w14:textId="77777777" w:rsidR="007B7430" w:rsidRDefault="007B7430" w:rsidP="00F914F8">
      <w:pPr>
        <w:pStyle w:val="NoParagraphStyle"/>
        <w:suppressAutoHyphens/>
        <w:spacing w:line="240" w:lineRule="auto"/>
        <w:rPr>
          <w:rFonts w:ascii="Calibri" w:hAnsi="Calibri" w:cs="Franklin Gothic Medium Cond"/>
          <w:sz w:val="20"/>
          <w:szCs w:val="20"/>
        </w:rPr>
      </w:pPr>
    </w:p>
    <w:p w14:paraId="7180DEC5" w14:textId="77777777" w:rsidR="007640E0" w:rsidRDefault="00B1766D" w:rsidP="00F914F8">
      <w:pPr>
        <w:pStyle w:val="NoParagraphStyle"/>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For further information, visit </w:t>
      </w:r>
      <w:r w:rsidR="00F261E7" w:rsidRPr="002F4A5D">
        <w:rPr>
          <w:rFonts w:ascii="Calibri" w:hAnsi="Calibri" w:cs="Franklin Gothic Medium Cond"/>
          <w:sz w:val="20"/>
          <w:szCs w:val="20"/>
        </w:rPr>
        <w:t>http://www.marian.edu/rmc</w:t>
      </w:r>
      <w:r w:rsidRPr="00F914F8">
        <w:rPr>
          <w:rFonts w:ascii="Calibri" w:hAnsi="Calibri" w:cs="Franklin Gothic Medium Cond"/>
          <w:sz w:val="20"/>
          <w:szCs w:val="20"/>
        </w:rPr>
        <w:t xml:space="preserve"> or </w:t>
      </w:r>
      <w:r w:rsidR="002F4A5D">
        <w:rPr>
          <w:rFonts w:ascii="Calibri" w:hAnsi="Calibri" w:cs="Franklin Gothic Medium Cond"/>
          <w:sz w:val="20"/>
          <w:szCs w:val="20"/>
        </w:rPr>
        <w:t xml:space="preserve">contact Mark Erdosy, M.T.S., at </w:t>
      </w:r>
      <w:r w:rsidR="00CA6B5E" w:rsidRPr="002F4A5D">
        <w:rPr>
          <w:rFonts w:ascii="Calibri" w:hAnsi="Calibri" w:cs="Franklin Gothic Medium Cond"/>
          <w:sz w:val="20"/>
          <w:szCs w:val="20"/>
        </w:rPr>
        <w:t>merdosy@marian.edu</w:t>
      </w:r>
      <w:r w:rsidR="002F4A5D">
        <w:rPr>
          <w:rFonts w:ascii="Calibri" w:hAnsi="Calibri" w:cs="Franklin Gothic Medium Cond"/>
          <w:sz w:val="20"/>
          <w:szCs w:val="20"/>
        </w:rPr>
        <w:t xml:space="preserve"> or by phone at </w:t>
      </w:r>
      <w:r w:rsidR="002F4A5D" w:rsidRPr="002F4A5D">
        <w:rPr>
          <w:rFonts w:ascii="Calibri" w:hAnsi="Calibri" w:cs="Franklin Gothic Medium Cond"/>
          <w:sz w:val="20"/>
          <w:szCs w:val="20"/>
        </w:rPr>
        <w:t>317.955.6783</w:t>
      </w:r>
      <w:r w:rsidR="002F4A5D">
        <w:rPr>
          <w:rFonts w:ascii="Calibri" w:hAnsi="Calibri" w:cs="Franklin Gothic Medium Cond"/>
          <w:sz w:val="20"/>
          <w:szCs w:val="20"/>
        </w:rPr>
        <w:t>.</w:t>
      </w:r>
    </w:p>
    <w:p w14:paraId="77EF192F" w14:textId="77777777" w:rsidR="001B5532" w:rsidRDefault="001B5532" w:rsidP="00F914F8">
      <w:pPr>
        <w:pStyle w:val="NoParagraphStyle"/>
        <w:suppressAutoHyphens/>
        <w:spacing w:line="240" w:lineRule="auto"/>
        <w:rPr>
          <w:rFonts w:ascii="Calibri" w:hAnsi="Calibri" w:cs="Franklin Gothic Medium Cond"/>
          <w:b/>
          <w:sz w:val="20"/>
          <w:szCs w:val="20"/>
        </w:rPr>
      </w:pPr>
    </w:p>
    <w:p w14:paraId="2AA61663" w14:textId="77777777" w:rsidR="00B1766D" w:rsidRPr="00CA6B5E" w:rsidRDefault="00B1766D" w:rsidP="00F914F8">
      <w:pPr>
        <w:pStyle w:val="NoParagraphStyle"/>
        <w:suppressAutoHyphens/>
        <w:spacing w:line="240" w:lineRule="auto"/>
        <w:rPr>
          <w:rFonts w:ascii="Calibri" w:hAnsi="Calibri" w:cs="Franklin Gothic Medium Cond"/>
          <w:sz w:val="20"/>
          <w:szCs w:val="20"/>
        </w:rPr>
      </w:pPr>
      <w:r w:rsidRPr="00F914F8">
        <w:rPr>
          <w:rFonts w:ascii="Calibri" w:hAnsi="Calibri" w:cs="Franklin Gothic Medium Cond"/>
          <w:b/>
          <w:sz w:val="20"/>
          <w:szCs w:val="20"/>
        </w:rPr>
        <w:t>Study Abroad</w:t>
      </w:r>
      <w:r w:rsidR="00776294">
        <w:rPr>
          <w:rFonts w:ascii="Calibri" w:hAnsi="Calibri" w:cs="Franklin Gothic Medium Cond"/>
          <w:b/>
          <w:sz w:val="20"/>
          <w:szCs w:val="20"/>
        </w:rPr>
        <w:fldChar w:fldCharType="begin"/>
      </w:r>
      <w:r w:rsidR="00203F64">
        <w:instrText xml:space="preserve"> XE "</w:instrText>
      </w:r>
      <w:bookmarkStart w:id="120" w:name="Study_Abroad"/>
      <w:r w:rsidR="00203F64" w:rsidRPr="00B06314">
        <w:rPr>
          <w:rFonts w:ascii="Calibri" w:hAnsi="Calibri" w:cs="Franklin Gothic Medium Cond"/>
          <w:b/>
          <w:sz w:val="20"/>
          <w:szCs w:val="20"/>
        </w:rPr>
        <w:instrText>Study Abroad</w:instrText>
      </w:r>
      <w:bookmarkEnd w:id="120"/>
      <w:r w:rsidR="00203F64">
        <w:instrText xml:space="preserve">" </w:instrText>
      </w:r>
      <w:r w:rsidR="00776294">
        <w:rPr>
          <w:rFonts w:ascii="Calibri" w:hAnsi="Calibri" w:cs="Franklin Gothic Medium Cond"/>
          <w:b/>
          <w:sz w:val="20"/>
          <w:szCs w:val="20"/>
        </w:rPr>
        <w:fldChar w:fldCharType="end"/>
      </w:r>
    </w:p>
    <w:p w14:paraId="40B5A69C"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Marian University values study abroad as a unique learning experience to further understanding and appreciation of other cultures and means of expression, in addition to our own. The study abroad office provides a resource to assist students in their search for programs suitable to their inte</w:t>
      </w:r>
      <w:r w:rsidR="00B6257B">
        <w:rPr>
          <w:rFonts w:ascii="Calibri" w:hAnsi="Calibri" w:cs="Franklin Gothic Medium Cond"/>
          <w:sz w:val="20"/>
          <w:szCs w:val="20"/>
        </w:rPr>
        <w:t xml:space="preserve">rests and objectives. Programs </w:t>
      </w:r>
      <w:r w:rsidRPr="00F914F8">
        <w:rPr>
          <w:rFonts w:ascii="Calibri" w:hAnsi="Calibri" w:cs="Franklin Gothic Medium Cond"/>
          <w:sz w:val="20"/>
          <w:szCs w:val="20"/>
        </w:rPr>
        <w:t>with academic credit, range in length from a few weeks to a summer, semester, or year abroad. They offer a variety of possibilities; university classroom, field studies in ecology, internships with local organizations, and more. The study abroad director advises students as to approved programs around the world, their requirements and language of instruction, accommodations, and other variables.</w:t>
      </w:r>
    </w:p>
    <w:p w14:paraId="13C595ED"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p>
    <w:p w14:paraId="1E15641D"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Initial advising for the study abroad experience is coordinated by the director of study abroad. Planning should begin 12 months prior to the expected date of departure or six months before a summer experience. The process includes a review of the proposed program and recommendation by the major department.</w:t>
      </w:r>
    </w:p>
    <w:p w14:paraId="35AE7D29" w14:textId="77777777" w:rsidR="00D04F50" w:rsidRDefault="00D04F50" w:rsidP="00F914F8">
      <w:pPr>
        <w:pStyle w:val="NoParagraphStyle"/>
        <w:suppressAutoHyphens/>
        <w:spacing w:line="240" w:lineRule="auto"/>
        <w:rPr>
          <w:rFonts w:ascii="Calibri" w:hAnsi="Calibri" w:cs="Franklin Gothic Medium Cond"/>
          <w:sz w:val="20"/>
          <w:szCs w:val="20"/>
          <w:u w:val="single"/>
        </w:rPr>
      </w:pPr>
    </w:p>
    <w:p w14:paraId="3EF85756" w14:textId="77777777" w:rsidR="000013AE" w:rsidRDefault="000013AE">
      <w:pPr>
        <w:rPr>
          <w:rFonts w:ascii="Calibri" w:hAnsi="Calibri" w:cs="Franklin Gothic Medium Cond"/>
          <w:color w:val="000000"/>
          <w:sz w:val="20"/>
          <w:szCs w:val="20"/>
          <w:u w:val="single"/>
        </w:rPr>
      </w:pPr>
      <w:r>
        <w:rPr>
          <w:rFonts w:ascii="Calibri" w:hAnsi="Calibri" w:cs="Franklin Gothic Medium Cond"/>
          <w:sz w:val="20"/>
          <w:szCs w:val="20"/>
          <w:u w:val="single"/>
        </w:rPr>
        <w:br w:type="page"/>
      </w:r>
    </w:p>
    <w:p w14:paraId="02045275" w14:textId="484FF860" w:rsidR="00B1766D" w:rsidRPr="00F914F8" w:rsidRDefault="00B1766D" w:rsidP="00F914F8">
      <w:pPr>
        <w:pStyle w:val="NoParagraphStyle"/>
        <w:suppressAutoHyphens/>
        <w:spacing w:line="240" w:lineRule="auto"/>
        <w:rPr>
          <w:rFonts w:ascii="Calibri" w:hAnsi="Calibri" w:cs="Franklin Gothic Medium Cond"/>
          <w:sz w:val="20"/>
          <w:szCs w:val="20"/>
          <w:u w:val="single"/>
        </w:rPr>
      </w:pPr>
      <w:r w:rsidRPr="00F914F8">
        <w:rPr>
          <w:rFonts w:ascii="Calibri" w:hAnsi="Calibri" w:cs="Franklin Gothic Medium Cond"/>
          <w:sz w:val="20"/>
          <w:szCs w:val="20"/>
          <w:u w:val="single"/>
        </w:rPr>
        <w:lastRenderedPageBreak/>
        <w:t>Short-term programs:</w:t>
      </w:r>
    </w:p>
    <w:p w14:paraId="7ADC0DB2" w14:textId="77777777" w:rsidR="00324E4A" w:rsidRDefault="00B1766D" w:rsidP="00F914F8">
      <w:pPr>
        <w:pStyle w:val="NoParagraphStyle"/>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Spring break: A one-week mission outreach program led by Marian University faculty. </w:t>
      </w:r>
      <w:r w:rsidR="00324E4A" w:rsidRPr="00F914F8">
        <w:rPr>
          <w:rFonts w:ascii="Calibri" w:hAnsi="Calibri" w:cs="Franklin Gothic Medium Cond"/>
          <w:sz w:val="20"/>
          <w:szCs w:val="20"/>
        </w:rPr>
        <w:t>It is usually an extension of a course in the regular curriculum.</w:t>
      </w:r>
    </w:p>
    <w:p w14:paraId="67065289"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p>
    <w:p w14:paraId="78993FB0" w14:textId="77777777" w:rsidR="00B1766D" w:rsidRPr="00F914F8" w:rsidRDefault="00B1766D" w:rsidP="00F914F8">
      <w:pPr>
        <w:pStyle w:val="NoParagraphStyle"/>
        <w:suppressAutoHyphens/>
        <w:spacing w:line="240" w:lineRule="auto"/>
        <w:rPr>
          <w:rFonts w:ascii="Calibri" w:hAnsi="Calibri" w:cs="Franklin Gothic Medium Cond"/>
          <w:sz w:val="20"/>
          <w:szCs w:val="20"/>
          <w:u w:val="single"/>
        </w:rPr>
      </w:pPr>
      <w:r w:rsidRPr="00F914F8">
        <w:rPr>
          <w:rFonts w:ascii="Calibri" w:hAnsi="Calibri" w:cs="Franklin Gothic Medium Cond"/>
          <w:sz w:val="20"/>
          <w:szCs w:val="20"/>
          <w:u w:val="single"/>
        </w:rPr>
        <w:t>Affiliated program:</w:t>
      </w:r>
    </w:p>
    <w:p w14:paraId="2A2D2EB0" w14:textId="77777777" w:rsidR="00B1766D" w:rsidRPr="00F914F8" w:rsidRDefault="00D6633E" w:rsidP="00F914F8">
      <w:pPr>
        <w:pStyle w:val="NoParagraphStyle"/>
        <w:suppressAutoHyphens/>
        <w:spacing w:line="240" w:lineRule="auto"/>
        <w:rPr>
          <w:rFonts w:ascii="Calibri" w:hAnsi="Calibri" w:cs="Franklin Gothic Medium Cond"/>
          <w:sz w:val="20"/>
          <w:szCs w:val="20"/>
        </w:rPr>
      </w:pPr>
      <w:r>
        <w:rPr>
          <w:rFonts w:ascii="Calibri" w:hAnsi="Calibri" w:cs="Franklin Gothic Medium Cond"/>
          <w:sz w:val="20"/>
          <w:szCs w:val="20"/>
        </w:rPr>
        <w:t xml:space="preserve">By partnership or affiliation, </w:t>
      </w:r>
      <w:r w:rsidR="00B1766D" w:rsidRPr="00F914F8">
        <w:rPr>
          <w:rFonts w:ascii="Calibri" w:hAnsi="Calibri" w:cs="Franklin Gothic Medium Cond"/>
          <w:sz w:val="20"/>
          <w:szCs w:val="20"/>
        </w:rPr>
        <w:t>Marian University</w:t>
      </w:r>
      <w:r>
        <w:rPr>
          <w:rFonts w:ascii="Calibri" w:hAnsi="Calibri" w:cs="Franklin Gothic Medium Cond"/>
          <w:sz w:val="20"/>
          <w:szCs w:val="20"/>
        </w:rPr>
        <w:t xml:space="preserve"> has</w:t>
      </w:r>
      <w:r w:rsidR="00B1766D" w:rsidRPr="00F914F8">
        <w:rPr>
          <w:rFonts w:ascii="Calibri" w:hAnsi="Calibri" w:cs="Franklin Gothic Medium Cond"/>
          <w:sz w:val="20"/>
          <w:szCs w:val="20"/>
        </w:rPr>
        <w:t xml:space="preserve"> </w:t>
      </w:r>
      <w:r>
        <w:rPr>
          <w:rFonts w:ascii="Calibri" w:hAnsi="Calibri" w:cs="Franklin Gothic Medium Cond"/>
          <w:sz w:val="20"/>
          <w:szCs w:val="20"/>
        </w:rPr>
        <w:t>opportunities</w:t>
      </w:r>
      <w:r w:rsidR="00B1766D" w:rsidRPr="00F914F8">
        <w:rPr>
          <w:rFonts w:ascii="Calibri" w:hAnsi="Calibri" w:cs="Franklin Gothic Medium Cond"/>
          <w:sz w:val="20"/>
          <w:szCs w:val="20"/>
        </w:rPr>
        <w:t xml:space="preserve"> </w:t>
      </w:r>
      <w:r w:rsidRPr="00F914F8">
        <w:rPr>
          <w:rFonts w:ascii="Calibri" w:hAnsi="Calibri" w:cs="Franklin Gothic Medium Cond"/>
          <w:sz w:val="20"/>
          <w:szCs w:val="20"/>
        </w:rPr>
        <w:t>for</w:t>
      </w:r>
      <w:r>
        <w:rPr>
          <w:rFonts w:ascii="Calibri" w:hAnsi="Calibri" w:cs="Franklin Gothic Medium Cond"/>
          <w:sz w:val="20"/>
          <w:szCs w:val="20"/>
        </w:rPr>
        <w:t xml:space="preserve"> summer, </w:t>
      </w:r>
      <w:r w:rsidR="00B1766D" w:rsidRPr="00F914F8">
        <w:rPr>
          <w:rFonts w:ascii="Calibri" w:hAnsi="Calibri" w:cs="Franklin Gothic Medium Cond"/>
          <w:sz w:val="20"/>
          <w:szCs w:val="20"/>
        </w:rPr>
        <w:t>semester</w:t>
      </w:r>
      <w:r>
        <w:rPr>
          <w:rFonts w:ascii="Calibri" w:hAnsi="Calibri" w:cs="Franklin Gothic Medium Cond"/>
          <w:sz w:val="20"/>
          <w:szCs w:val="20"/>
        </w:rPr>
        <w:t>, or yearlong</w:t>
      </w:r>
      <w:r w:rsidR="00B1766D" w:rsidRPr="00F914F8">
        <w:rPr>
          <w:rFonts w:ascii="Calibri" w:hAnsi="Calibri" w:cs="Franklin Gothic Medium Cond"/>
          <w:sz w:val="20"/>
          <w:szCs w:val="20"/>
        </w:rPr>
        <w:t xml:space="preserve"> programs </w:t>
      </w:r>
      <w:r>
        <w:rPr>
          <w:rFonts w:ascii="Calibri" w:hAnsi="Calibri" w:cs="Franklin Gothic Medium Cond"/>
          <w:sz w:val="20"/>
          <w:szCs w:val="20"/>
        </w:rPr>
        <w:t>with Brethren Colleges Abroad at various locations; at</w:t>
      </w:r>
      <w:r w:rsidR="00B1766D" w:rsidRPr="00F914F8">
        <w:rPr>
          <w:rFonts w:ascii="Calibri" w:hAnsi="Calibri" w:cs="Franklin Gothic Medium Cond"/>
          <w:sz w:val="20"/>
          <w:szCs w:val="20"/>
        </w:rPr>
        <w:t xml:space="preserve"> Harlaxt</w:t>
      </w:r>
      <w:r>
        <w:rPr>
          <w:rFonts w:ascii="Calibri" w:hAnsi="Calibri" w:cs="Franklin Gothic Medium Cond"/>
          <w:sz w:val="20"/>
          <w:szCs w:val="20"/>
        </w:rPr>
        <w:t xml:space="preserve">on College in Grantham, England; </w:t>
      </w:r>
      <w:r w:rsidR="00380EB5">
        <w:rPr>
          <w:rFonts w:ascii="Calibri" w:hAnsi="Calibri" w:cs="Franklin Gothic Medium Cond"/>
          <w:sz w:val="20"/>
          <w:szCs w:val="20"/>
        </w:rPr>
        <w:t>a</w:t>
      </w:r>
      <w:r w:rsidR="0048511D">
        <w:rPr>
          <w:rFonts w:ascii="Calibri" w:hAnsi="Calibri" w:cs="Franklin Gothic Medium Cond"/>
          <w:sz w:val="20"/>
          <w:szCs w:val="20"/>
        </w:rPr>
        <w:t>nd at</w:t>
      </w:r>
      <w:r>
        <w:rPr>
          <w:rFonts w:ascii="Calibri" w:hAnsi="Calibri" w:cs="Franklin Gothic Medium Cond"/>
          <w:sz w:val="20"/>
          <w:szCs w:val="20"/>
        </w:rPr>
        <w:t xml:space="preserve"> Salzburg College in Salzburg, Austria.</w:t>
      </w:r>
    </w:p>
    <w:p w14:paraId="2264D135" w14:textId="77777777" w:rsidR="00B1766D" w:rsidRPr="00F914F8" w:rsidRDefault="00B1766D" w:rsidP="00F914F8">
      <w:pPr>
        <w:pStyle w:val="NoParagraphStyle"/>
        <w:suppressAutoHyphens/>
        <w:spacing w:line="240" w:lineRule="auto"/>
        <w:rPr>
          <w:rFonts w:ascii="Calibri" w:hAnsi="Calibri" w:cs="Franklin Gothic Medium Cond"/>
          <w:sz w:val="20"/>
          <w:szCs w:val="20"/>
        </w:rPr>
      </w:pPr>
    </w:p>
    <w:p w14:paraId="6058C18B" w14:textId="6A232AEB" w:rsidR="00D6486B" w:rsidRDefault="00B1766D" w:rsidP="00D6486B">
      <w:pPr>
        <w:pStyle w:val="NoParagraphStyle"/>
        <w:suppressAutoHyphens/>
        <w:spacing w:line="240" w:lineRule="auto"/>
        <w:rPr>
          <w:rFonts w:ascii="Calibri" w:hAnsi="Calibri" w:cs="Franklin Gothic Medium Cond"/>
          <w:sz w:val="20"/>
          <w:szCs w:val="20"/>
        </w:rPr>
      </w:pPr>
      <w:r w:rsidRPr="00F914F8">
        <w:rPr>
          <w:rFonts w:ascii="Calibri" w:hAnsi="Calibri" w:cs="Franklin Gothic Medium Cond"/>
          <w:sz w:val="20"/>
          <w:szCs w:val="20"/>
        </w:rPr>
        <w:t xml:space="preserve">To learn more about Study Abroad, contact </w:t>
      </w:r>
      <w:r w:rsidR="00393B74">
        <w:rPr>
          <w:rFonts w:ascii="Calibri" w:hAnsi="Calibri" w:cs="Franklin Gothic Medium Cond"/>
          <w:sz w:val="20"/>
          <w:szCs w:val="20"/>
        </w:rPr>
        <w:t>Wendy Westphal</w:t>
      </w:r>
      <w:r w:rsidRPr="00F914F8">
        <w:rPr>
          <w:rFonts w:ascii="Calibri" w:hAnsi="Calibri" w:cs="Franklin Gothic Medium Cond"/>
          <w:sz w:val="20"/>
          <w:szCs w:val="20"/>
        </w:rPr>
        <w:t xml:space="preserve">, Ph.D. at </w:t>
      </w:r>
      <w:r w:rsidR="00E2734D" w:rsidRPr="00E2734D">
        <w:rPr>
          <w:rFonts w:ascii="Calibri" w:hAnsi="Calibri" w:cs="Franklin Gothic Medium Cond"/>
          <w:sz w:val="20"/>
          <w:szCs w:val="20"/>
        </w:rPr>
        <w:t>wwestphal@marian.edu</w:t>
      </w:r>
      <w:r w:rsidR="00E2734D">
        <w:rPr>
          <w:rFonts w:ascii="Calibri" w:hAnsi="Calibri" w:cs="Franklin Gothic Medium Cond"/>
          <w:sz w:val="20"/>
          <w:szCs w:val="20"/>
        </w:rPr>
        <w:t xml:space="preserve"> </w:t>
      </w:r>
      <w:r w:rsidR="00C40E6A">
        <w:rPr>
          <w:rFonts w:ascii="Calibri" w:hAnsi="Calibri" w:cs="Franklin Gothic Medium Cond"/>
          <w:sz w:val="20"/>
          <w:szCs w:val="20"/>
        </w:rPr>
        <w:t>or</w:t>
      </w:r>
      <w:r w:rsidR="00E2734D">
        <w:rPr>
          <w:rFonts w:ascii="Calibri" w:hAnsi="Calibri" w:cs="Franklin Gothic Medium Cond"/>
          <w:sz w:val="20"/>
          <w:szCs w:val="20"/>
        </w:rPr>
        <w:t xml:space="preserve"> by phone at</w:t>
      </w:r>
      <w:r w:rsidR="00C40E6A">
        <w:rPr>
          <w:rFonts w:ascii="Calibri" w:hAnsi="Calibri" w:cs="Franklin Gothic Medium Cond"/>
          <w:sz w:val="20"/>
          <w:szCs w:val="20"/>
        </w:rPr>
        <w:t xml:space="preserve"> 317.955.6429</w:t>
      </w:r>
      <w:r w:rsidRPr="00F914F8">
        <w:rPr>
          <w:rFonts w:ascii="Calibri" w:hAnsi="Calibri" w:cs="Franklin Gothic Medium Cond"/>
          <w:sz w:val="20"/>
          <w:szCs w:val="20"/>
        </w:rPr>
        <w:t xml:space="preserve">, or visit the web site at </w:t>
      </w:r>
      <w:r w:rsidR="00D6486B" w:rsidRPr="00D6486B">
        <w:rPr>
          <w:rFonts w:ascii="Calibri" w:hAnsi="Calibri" w:cs="Franklin Gothic Medium Cond"/>
          <w:sz w:val="20"/>
          <w:szCs w:val="20"/>
        </w:rPr>
        <w:t>http://www.marian.edu/academics/school-of-liberal-arts/programs/study-abroad</w:t>
      </w:r>
      <w:bookmarkStart w:id="121" w:name="College_Of_Arts_And_Sciences"/>
      <w:r w:rsidR="00487CE1" w:rsidRPr="00E2734D">
        <w:rPr>
          <w:rFonts w:ascii="Calibri" w:hAnsi="Calibri" w:cs="Franklin Gothic Medium Cond"/>
          <w:sz w:val="20"/>
          <w:szCs w:val="20"/>
        </w:rPr>
        <w:t>.</w:t>
      </w:r>
    </w:p>
    <w:p w14:paraId="20788E1D" w14:textId="77777777" w:rsidR="00FF79C1" w:rsidRDefault="00FF79C1" w:rsidP="00D6486B">
      <w:pPr>
        <w:pStyle w:val="NoParagraphStyle"/>
        <w:suppressAutoHyphens/>
        <w:spacing w:line="240" w:lineRule="auto"/>
        <w:rPr>
          <w:rFonts w:asciiTheme="minorHAnsi" w:hAnsiTheme="minorHAnsi" w:cstheme="minorHAnsi"/>
          <w:b/>
          <w:u w:val="single"/>
        </w:rPr>
      </w:pPr>
    </w:p>
    <w:p w14:paraId="6DA8CF0A" w14:textId="77777777" w:rsidR="00FF79C1" w:rsidRDefault="00FF79C1" w:rsidP="00D6486B">
      <w:pPr>
        <w:pStyle w:val="NoParagraphStyle"/>
        <w:suppressAutoHyphens/>
        <w:spacing w:line="240" w:lineRule="auto"/>
        <w:rPr>
          <w:rFonts w:asciiTheme="minorHAnsi" w:hAnsiTheme="minorHAnsi" w:cstheme="minorHAnsi"/>
          <w:b/>
          <w:u w:val="single"/>
        </w:rPr>
      </w:pPr>
    </w:p>
    <w:p w14:paraId="3DEB58A1" w14:textId="77777777" w:rsidR="00FF79C1" w:rsidRDefault="00FF79C1" w:rsidP="00D6486B">
      <w:pPr>
        <w:pStyle w:val="NoParagraphStyle"/>
        <w:suppressAutoHyphens/>
        <w:spacing w:line="240" w:lineRule="auto"/>
        <w:rPr>
          <w:rFonts w:asciiTheme="minorHAnsi" w:hAnsiTheme="minorHAnsi" w:cstheme="minorHAnsi"/>
          <w:b/>
          <w:u w:val="single"/>
        </w:rPr>
      </w:pPr>
    </w:p>
    <w:p w14:paraId="7B19786C" w14:textId="77777777" w:rsidR="00FF79C1" w:rsidRDefault="00FF79C1" w:rsidP="00D6486B">
      <w:pPr>
        <w:pStyle w:val="NoParagraphStyle"/>
        <w:suppressAutoHyphens/>
        <w:spacing w:line="240" w:lineRule="auto"/>
        <w:rPr>
          <w:rFonts w:asciiTheme="minorHAnsi" w:hAnsiTheme="minorHAnsi" w:cstheme="minorHAnsi"/>
          <w:b/>
          <w:u w:val="single"/>
        </w:rPr>
      </w:pPr>
    </w:p>
    <w:p w14:paraId="46D5BF06" w14:textId="77777777" w:rsidR="00FF79C1" w:rsidRDefault="00FF79C1" w:rsidP="00D6486B">
      <w:pPr>
        <w:pStyle w:val="NoParagraphStyle"/>
        <w:suppressAutoHyphens/>
        <w:spacing w:line="240" w:lineRule="auto"/>
        <w:rPr>
          <w:rFonts w:asciiTheme="minorHAnsi" w:hAnsiTheme="minorHAnsi" w:cstheme="minorHAnsi"/>
          <w:b/>
          <w:u w:val="single"/>
        </w:rPr>
      </w:pPr>
    </w:p>
    <w:p w14:paraId="64CCFAB9" w14:textId="77777777" w:rsidR="00FF79C1" w:rsidRDefault="00FF79C1" w:rsidP="00D6486B">
      <w:pPr>
        <w:pStyle w:val="NoParagraphStyle"/>
        <w:suppressAutoHyphens/>
        <w:spacing w:line="240" w:lineRule="auto"/>
        <w:rPr>
          <w:rFonts w:asciiTheme="minorHAnsi" w:hAnsiTheme="minorHAnsi" w:cstheme="minorHAnsi"/>
          <w:b/>
          <w:u w:val="single"/>
        </w:rPr>
      </w:pPr>
    </w:p>
    <w:p w14:paraId="7EE6A61B" w14:textId="77777777" w:rsidR="00FF79C1" w:rsidRDefault="00FF79C1" w:rsidP="00D6486B">
      <w:pPr>
        <w:pStyle w:val="NoParagraphStyle"/>
        <w:suppressAutoHyphens/>
        <w:spacing w:line="240" w:lineRule="auto"/>
        <w:rPr>
          <w:rFonts w:asciiTheme="minorHAnsi" w:hAnsiTheme="minorHAnsi" w:cstheme="minorHAnsi"/>
          <w:b/>
          <w:u w:val="single"/>
        </w:rPr>
      </w:pPr>
    </w:p>
    <w:p w14:paraId="3B3D32FA" w14:textId="77777777" w:rsidR="00FF79C1" w:rsidRDefault="00FF79C1" w:rsidP="00D6486B">
      <w:pPr>
        <w:pStyle w:val="NoParagraphStyle"/>
        <w:suppressAutoHyphens/>
        <w:spacing w:line="240" w:lineRule="auto"/>
        <w:rPr>
          <w:rFonts w:asciiTheme="minorHAnsi" w:hAnsiTheme="minorHAnsi" w:cstheme="minorHAnsi"/>
          <w:b/>
          <w:u w:val="single"/>
        </w:rPr>
      </w:pPr>
    </w:p>
    <w:p w14:paraId="71550D4F" w14:textId="77777777" w:rsidR="00FF79C1" w:rsidRDefault="00FF79C1" w:rsidP="00D6486B">
      <w:pPr>
        <w:pStyle w:val="NoParagraphStyle"/>
        <w:suppressAutoHyphens/>
        <w:spacing w:line="240" w:lineRule="auto"/>
        <w:rPr>
          <w:rFonts w:asciiTheme="minorHAnsi" w:hAnsiTheme="minorHAnsi" w:cstheme="minorHAnsi"/>
          <w:b/>
          <w:u w:val="single"/>
        </w:rPr>
      </w:pPr>
    </w:p>
    <w:p w14:paraId="1945C61A" w14:textId="77777777" w:rsidR="00FF79C1" w:rsidRDefault="00FF79C1" w:rsidP="00D6486B">
      <w:pPr>
        <w:pStyle w:val="NoParagraphStyle"/>
        <w:suppressAutoHyphens/>
        <w:spacing w:line="240" w:lineRule="auto"/>
        <w:rPr>
          <w:rFonts w:asciiTheme="minorHAnsi" w:hAnsiTheme="minorHAnsi" w:cstheme="minorHAnsi"/>
          <w:b/>
          <w:u w:val="single"/>
        </w:rPr>
      </w:pPr>
    </w:p>
    <w:p w14:paraId="7F361571" w14:textId="77777777" w:rsidR="00FF79C1" w:rsidRDefault="00FF79C1" w:rsidP="00D6486B">
      <w:pPr>
        <w:pStyle w:val="NoParagraphStyle"/>
        <w:suppressAutoHyphens/>
        <w:spacing w:line="240" w:lineRule="auto"/>
        <w:rPr>
          <w:rFonts w:asciiTheme="minorHAnsi" w:hAnsiTheme="minorHAnsi" w:cstheme="minorHAnsi"/>
          <w:b/>
          <w:u w:val="single"/>
        </w:rPr>
      </w:pPr>
    </w:p>
    <w:p w14:paraId="5F3A0D03" w14:textId="77777777" w:rsidR="00FF79C1" w:rsidRDefault="00FF79C1" w:rsidP="00D6486B">
      <w:pPr>
        <w:pStyle w:val="NoParagraphStyle"/>
        <w:suppressAutoHyphens/>
        <w:spacing w:line="240" w:lineRule="auto"/>
        <w:rPr>
          <w:rFonts w:asciiTheme="minorHAnsi" w:hAnsiTheme="minorHAnsi" w:cstheme="minorHAnsi"/>
          <w:b/>
          <w:u w:val="single"/>
        </w:rPr>
      </w:pPr>
    </w:p>
    <w:p w14:paraId="3F1AC35C" w14:textId="77777777" w:rsidR="00FF79C1" w:rsidRDefault="00FF79C1" w:rsidP="00D6486B">
      <w:pPr>
        <w:pStyle w:val="NoParagraphStyle"/>
        <w:suppressAutoHyphens/>
        <w:spacing w:line="240" w:lineRule="auto"/>
        <w:rPr>
          <w:rFonts w:asciiTheme="minorHAnsi" w:hAnsiTheme="minorHAnsi" w:cstheme="minorHAnsi"/>
          <w:b/>
          <w:u w:val="single"/>
        </w:rPr>
      </w:pPr>
    </w:p>
    <w:p w14:paraId="5C83C0D2" w14:textId="77777777" w:rsidR="00110604" w:rsidRDefault="00110604">
      <w:pPr>
        <w:rPr>
          <w:rFonts w:asciiTheme="minorHAnsi" w:hAnsiTheme="minorHAnsi" w:cstheme="minorHAnsi"/>
          <w:b/>
          <w:color w:val="000000"/>
          <w:u w:val="single"/>
        </w:rPr>
      </w:pPr>
      <w:r>
        <w:rPr>
          <w:rFonts w:asciiTheme="minorHAnsi" w:hAnsiTheme="minorHAnsi" w:cstheme="minorHAnsi"/>
          <w:b/>
          <w:u w:val="single"/>
        </w:rPr>
        <w:br w:type="page"/>
      </w:r>
    </w:p>
    <w:p w14:paraId="10DE8FC3" w14:textId="5F6FBBC8" w:rsidR="000143E9" w:rsidRPr="00F04692" w:rsidRDefault="000143E9" w:rsidP="00D6486B">
      <w:pPr>
        <w:pStyle w:val="NoParagraphStyle"/>
        <w:suppressAutoHyphens/>
        <w:spacing w:line="240" w:lineRule="auto"/>
        <w:rPr>
          <w:rFonts w:asciiTheme="minorHAnsi" w:hAnsiTheme="minorHAnsi" w:cstheme="minorHAnsi"/>
          <w:b/>
          <w:u w:val="single"/>
        </w:rPr>
      </w:pPr>
      <w:r w:rsidRPr="00F04692">
        <w:rPr>
          <w:rFonts w:asciiTheme="minorHAnsi" w:hAnsiTheme="minorHAnsi" w:cstheme="minorHAnsi"/>
          <w:b/>
          <w:u w:val="single"/>
        </w:rPr>
        <w:lastRenderedPageBreak/>
        <w:t>BACHELOR DEGREE PROGRAMS</w:t>
      </w:r>
    </w:p>
    <w:p w14:paraId="453DE29D" w14:textId="77777777" w:rsidR="000143E9" w:rsidRDefault="000143E9" w:rsidP="00842A81">
      <w:pPr>
        <w:rPr>
          <w:rFonts w:asciiTheme="minorHAnsi" w:hAnsiTheme="minorHAnsi"/>
          <w:b/>
        </w:rPr>
      </w:pPr>
    </w:p>
    <w:p w14:paraId="722B7268" w14:textId="12E243A4" w:rsidR="00842A81" w:rsidRPr="00582948" w:rsidRDefault="00842A81" w:rsidP="00842A81">
      <w:pPr>
        <w:rPr>
          <w:rFonts w:asciiTheme="minorHAnsi" w:hAnsiTheme="minorHAnsi"/>
          <w:b/>
        </w:rPr>
      </w:pPr>
      <w:r w:rsidRPr="000B1E86">
        <w:rPr>
          <w:rFonts w:asciiTheme="minorHAnsi" w:hAnsiTheme="minorHAnsi"/>
          <w:b/>
        </w:rPr>
        <w:t>College of Arts and Sciences</w:t>
      </w:r>
      <w:bookmarkEnd w:id="121"/>
      <w:r w:rsidR="008B1966">
        <w:rPr>
          <w:rFonts w:asciiTheme="minorHAnsi" w:hAnsiTheme="minorHAnsi"/>
          <w:b/>
        </w:rPr>
        <w:t xml:space="preserve"> Bachelor Degree Program</w:t>
      </w:r>
      <w:r w:rsidR="00A80BDF">
        <w:rPr>
          <w:rFonts w:asciiTheme="minorHAnsi" w:hAnsiTheme="minorHAnsi"/>
          <w:b/>
        </w:rPr>
        <w:t>s</w:t>
      </w:r>
    </w:p>
    <w:p w14:paraId="07D0E3AA" w14:textId="77777777" w:rsidR="00842A81" w:rsidRPr="00214F75" w:rsidRDefault="00842A81" w:rsidP="00842A81">
      <w:pPr>
        <w:rPr>
          <w:rFonts w:asciiTheme="minorHAnsi" w:hAnsiTheme="minorHAnsi"/>
          <w:sz w:val="20"/>
          <w:szCs w:val="20"/>
        </w:rPr>
      </w:pPr>
    </w:p>
    <w:p w14:paraId="73BAA92D"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bookmarkStart w:id="122" w:name="Degrees_Offered"/>
      <w:r w:rsidRPr="00214F75">
        <w:rPr>
          <w:rFonts w:asciiTheme="minorHAnsi" w:hAnsiTheme="minorHAnsi" w:cs="Franklin Gothic Medium Cond"/>
          <w:bCs/>
          <w:color w:val="000000"/>
          <w:sz w:val="20"/>
          <w:szCs w:val="20"/>
        </w:rPr>
        <w:t>The College</w:t>
      </w:r>
      <w:bookmarkEnd w:id="122"/>
      <w:r w:rsidRPr="00214F75">
        <w:rPr>
          <w:rFonts w:asciiTheme="minorHAnsi" w:hAnsiTheme="minorHAnsi" w:cs="Franklin Gothic Medium Cond"/>
          <w:bCs/>
          <w:color w:val="000000"/>
          <w:sz w:val="20"/>
          <w:szCs w:val="20"/>
        </w:rPr>
        <w:t xml:space="preserve"> of Arts and Sciences advances the mission of Marian University by providing and excellent education that profoundly transforms lives, society, and the world. As the core of the university curriculum, these departments proved rich opportunities to develop multidimensional critical thinking, life-long learning, and gain the qualitative and quantitative skills needed to thrive in contemporary situations.  </w:t>
      </w:r>
      <w:r w:rsidR="0048511D">
        <w:rPr>
          <w:rFonts w:asciiTheme="minorHAnsi" w:hAnsiTheme="minorHAnsi" w:cs="Franklin Gothic Medium Cond"/>
          <w:bCs/>
          <w:color w:val="000000"/>
          <w:sz w:val="20"/>
          <w:szCs w:val="20"/>
        </w:rPr>
        <w:t>In a</w:t>
      </w:r>
      <w:r w:rsidRPr="00214F75">
        <w:rPr>
          <w:rFonts w:asciiTheme="minorHAnsi" w:hAnsiTheme="minorHAnsi" w:cs="Franklin Gothic Medium Cond"/>
          <w:bCs/>
          <w:color w:val="000000"/>
          <w:sz w:val="20"/>
          <w:szCs w:val="20"/>
        </w:rPr>
        <w:t xml:space="preserve">ddition, the University offers the necessary requisites for progress to careers in legal and medical professions as well as further study in graduate programs. </w:t>
      </w:r>
    </w:p>
    <w:p w14:paraId="5AF91AEF"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b/>
          <w:bCs/>
          <w:color w:val="000000"/>
          <w:sz w:val="20"/>
          <w:szCs w:val="20"/>
        </w:rPr>
      </w:pPr>
    </w:p>
    <w:p w14:paraId="218B18C5" w14:textId="77777777" w:rsidR="00842A81" w:rsidRDefault="00842A81" w:rsidP="00842A81">
      <w:pPr>
        <w:tabs>
          <w:tab w:val="left" w:pos="3600"/>
        </w:tabs>
        <w:autoSpaceDE w:val="0"/>
        <w:autoSpaceDN w:val="0"/>
        <w:adjustRightInd w:val="0"/>
        <w:spacing w:line="220" w:lineRule="atLeast"/>
        <w:rPr>
          <w:rFonts w:asciiTheme="minorHAnsi" w:hAnsiTheme="minorHAnsi" w:cs="Franklin Gothic Medium Cond"/>
          <w:b/>
          <w:bCs/>
          <w:caps/>
          <w:sz w:val="20"/>
          <w:szCs w:val="20"/>
        </w:rPr>
      </w:pPr>
      <w:r w:rsidRPr="00214F75">
        <w:rPr>
          <w:rFonts w:asciiTheme="minorHAnsi" w:hAnsiTheme="minorHAnsi" w:cs="Franklin Gothic Medium Cond"/>
          <w:b/>
          <w:bCs/>
          <w:color w:val="000000"/>
          <w:sz w:val="20"/>
          <w:szCs w:val="20"/>
        </w:rPr>
        <w:t>Teaching requirements:</w:t>
      </w:r>
      <w:r w:rsidRPr="00214F75">
        <w:rPr>
          <w:rFonts w:asciiTheme="minorHAnsi" w:hAnsiTheme="minorHAnsi" w:cs="Franklin Gothic Medium Cond"/>
          <w:color w:val="000000"/>
          <w:sz w:val="20"/>
          <w:szCs w:val="20"/>
        </w:rPr>
        <w:t xml:space="preserve"> High school licensure is available in art, biology, </w:t>
      </w:r>
      <w:r w:rsidR="003C5940">
        <w:rPr>
          <w:rFonts w:asciiTheme="minorHAnsi" w:hAnsiTheme="minorHAnsi" w:cs="Franklin Gothic Medium Cond"/>
          <w:color w:val="000000"/>
          <w:sz w:val="20"/>
          <w:szCs w:val="20"/>
        </w:rPr>
        <w:t xml:space="preserve">chemistry, </w:t>
      </w:r>
      <w:r w:rsidRPr="00214F75">
        <w:rPr>
          <w:rFonts w:asciiTheme="minorHAnsi" w:hAnsiTheme="minorHAnsi" w:cs="Franklin Gothic Medium Cond"/>
          <w:color w:val="000000"/>
          <w:sz w:val="20"/>
          <w:szCs w:val="20"/>
        </w:rPr>
        <w:t>English, French, German, mathematics, music, and Spanish. With expanded coursework, a license to teach high school social studies can be earned by history, political science, psychology, and sociology majors.  Students who wish to teach in a content area must meet all requirements for the chosen field as well as meet the Educators College License requirements.  Contact the Educators College for licensing program descriptions and specifiers for any licensure are</w:t>
      </w:r>
      <w:r w:rsidR="0048511D">
        <w:rPr>
          <w:rFonts w:asciiTheme="minorHAnsi" w:hAnsiTheme="minorHAnsi" w:cs="Franklin Gothic Medium Cond"/>
          <w:color w:val="000000"/>
          <w:sz w:val="20"/>
          <w:szCs w:val="20"/>
        </w:rPr>
        <w:t>a</w:t>
      </w:r>
      <w:r w:rsidRPr="00214F75">
        <w:rPr>
          <w:rFonts w:asciiTheme="minorHAnsi" w:hAnsiTheme="minorHAnsi" w:cs="Franklin Gothic Medium Cond"/>
          <w:color w:val="000000"/>
          <w:sz w:val="20"/>
          <w:szCs w:val="20"/>
        </w:rPr>
        <w:t>.  All courses are subject to change based upon current requirements of the Division of Professional Standards, Indiana Department of Education.</w:t>
      </w:r>
      <w:r w:rsidRPr="00214F75">
        <w:rPr>
          <w:rFonts w:asciiTheme="minorHAnsi" w:hAnsiTheme="minorHAnsi" w:cs="Franklin Gothic Medium Cond"/>
          <w:b/>
          <w:bCs/>
          <w:caps/>
          <w:sz w:val="20"/>
          <w:szCs w:val="20"/>
        </w:rPr>
        <w:t xml:space="preserve"> </w:t>
      </w:r>
    </w:p>
    <w:p w14:paraId="7041FE27" w14:textId="77777777" w:rsidR="008C79DA" w:rsidRDefault="008C79DA" w:rsidP="00842A81">
      <w:pPr>
        <w:tabs>
          <w:tab w:val="left" w:pos="3600"/>
        </w:tabs>
        <w:autoSpaceDE w:val="0"/>
        <w:autoSpaceDN w:val="0"/>
        <w:adjustRightInd w:val="0"/>
        <w:spacing w:line="220" w:lineRule="atLeast"/>
        <w:rPr>
          <w:rFonts w:asciiTheme="minorHAnsi" w:hAnsiTheme="minorHAnsi" w:cs="Franklin Gothic Medium Cond"/>
          <w:b/>
          <w:bCs/>
          <w:caps/>
          <w:sz w:val="20"/>
          <w:szCs w:val="20"/>
        </w:rPr>
      </w:pPr>
    </w:p>
    <w:p w14:paraId="2EC00E0A" w14:textId="77777777" w:rsidR="008C79DA" w:rsidRDefault="008C79DA" w:rsidP="008C79DA">
      <w:pPr>
        <w:tabs>
          <w:tab w:val="left" w:pos="3600"/>
        </w:tabs>
        <w:autoSpaceDE w:val="0"/>
        <w:autoSpaceDN w:val="0"/>
        <w:adjustRightInd w:val="0"/>
        <w:spacing w:line="220" w:lineRule="atLeast"/>
        <w:rPr>
          <w:rFonts w:asciiTheme="minorHAnsi" w:hAnsiTheme="minorHAnsi" w:cs="Franklin Gothic Medium Cond"/>
          <w:b/>
          <w:bCs/>
          <w:caps/>
          <w:sz w:val="20"/>
          <w:szCs w:val="20"/>
        </w:rPr>
      </w:pPr>
      <w:r>
        <w:rPr>
          <w:rFonts w:asciiTheme="minorHAnsi" w:hAnsiTheme="minorHAnsi" w:cs="Franklin Gothic Medium Cond"/>
          <w:b/>
          <w:bCs/>
          <w:caps/>
          <w:sz w:val="20"/>
          <w:szCs w:val="20"/>
        </w:rPr>
        <w:t>art and design (arh, art)</w:t>
      </w:r>
    </w:p>
    <w:p w14:paraId="18E75074" w14:textId="77777777" w:rsidR="008C79DA" w:rsidRPr="008C79DA" w:rsidRDefault="008C79DA" w:rsidP="008C79DA">
      <w:pPr>
        <w:tabs>
          <w:tab w:val="left" w:pos="3600"/>
        </w:tabs>
        <w:autoSpaceDE w:val="0"/>
        <w:autoSpaceDN w:val="0"/>
        <w:adjustRightInd w:val="0"/>
        <w:spacing w:line="220" w:lineRule="atLeast"/>
        <w:rPr>
          <w:rFonts w:asciiTheme="minorHAnsi" w:hAnsiTheme="minorHAnsi" w:cs="Franklin Gothic Medium Cond"/>
          <w:b/>
          <w:bCs/>
          <w:caps/>
          <w:sz w:val="20"/>
          <w:szCs w:val="20"/>
        </w:rPr>
      </w:pPr>
    </w:p>
    <w:p w14:paraId="7D063C2B" w14:textId="77777777" w:rsidR="008C79DA" w:rsidRPr="00075355" w:rsidRDefault="008C79DA" w:rsidP="008C79DA">
      <w:pPr>
        <w:tabs>
          <w:tab w:val="left" w:pos="3600"/>
        </w:tabs>
        <w:autoSpaceDE w:val="0"/>
        <w:autoSpaceDN w:val="0"/>
        <w:adjustRightInd w:val="0"/>
        <w:spacing w:line="220" w:lineRule="atLeast"/>
        <w:rPr>
          <w:rFonts w:asciiTheme="minorHAnsi" w:hAnsiTheme="minorHAnsi" w:cs="Franklin Gothic Medium Cond"/>
          <w:color w:val="000000"/>
          <w:sz w:val="20"/>
          <w:szCs w:val="20"/>
        </w:rPr>
      </w:pPr>
      <w:bookmarkStart w:id="123" w:name="Art"/>
      <w:r w:rsidRPr="00075355">
        <w:rPr>
          <w:rFonts w:asciiTheme="minorHAnsi" w:hAnsiTheme="minorHAnsi" w:cs="Franklin Gothic Medium Cond"/>
          <w:b/>
          <w:bCs/>
          <w:color w:val="000000"/>
          <w:sz w:val="20"/>
          <w:szCs w:val="20"/>
        </w:rPr>
        <w:t>For</w:t>
      </w:r>
      <w:bookmarkEnd w:id="123"/>
      <w:r w:rsidRPr="00075355">
        <w:rPr>
          <w:rFonts w:asciiTheme="minorHAnsi" w:hAnsiTheme="minorHAnsi" w:cs="Franklin Gothic Medium Cond"/>
          <w:b/>
          <w:bCs/>
          <w:color w:val="000000"/>
          <w:sz w:val="20"/>
          <w:szCs w:val="20"/>
        </w:rPr>
        <w:t xml:space="preserve"> more information</w:t>
      </w:r>
      <w:r w:rsidRPr="00075355">
        <w:rPr>
          <w:rFonts w:asciiTheme="minorHAnsi" w:hAnsiTheme="minorHAnsi" w:cs="Franklin Gothic Medium Cond"/>
          <w:color w:val="000000"/>
          <w:sz w:val="20"/>
          <w:szCs w:val="20"/>
        </w:rPr>
        <w:t xml:space="preserve"> on the </w:t>
      </w:r>
      <w:r>
        <w:rPr>
          <w:rFonts w:asciiTheme="minorHAnsi" w:hAnsiTheme="minorHAnsi" w:cs="Franklin Gothic Medium Cond"/>
          <w:color w:val="000000"/>
          <w:sz w:val="20"/>
          <w:szCs w:val="20"/>
        </w:rPr>
        <w:t xml:space="preserve">graphic </w:t>
      </w:r>
      <w:r w:rsidR="00FE1A8B">
        <w:rPr>
          <w:rFonts w:asciiTheme="minorHAnsi" w:hAnsiTheme="minorHAnsi" w:cs="Franklin Gothic Medium Cond"/>
          <w:color w:val="000000"/>
          <w:sz w:val="20"/>
          <w:szCs w:val="20"/>
        </w:rPr>
        <w:t>design or the studio art ma</w:t>
      </w:r>
      <w:r w:rsidR="00F76B1A">
        <w:rPr>
          <w:rFonts w:asciiTheme="minorHAnsi" w:hAnsiTheme="minorHAnsi" w:cs="Franklin Gothic Medium Cond"/>
          <w:color w:val="000000"/>
          <w:sz w:val="20"/>
          <w:szCs w:val="20"/>
        </w:rPr>
        <w:t>jors</w:t>
      </w:r>
      <w:r w:rsidR="00E2734D">
        <w:rPr>
          <w:rFonts w:asciiTheme="minorHAnsi" w:hAnsiTheme="minorHAnsi" w:cs="Franklin Gothic Medium Cond"/>
          <w:color w:val="000000"/>
          <w:sz w:val="20"/>
          <w:szCs w:val="20"/>
        </w:rPr>
        <w:t xml:space="preserve">, contact Kevin Rudynski </w:t>
      </w:r>
      <w:r w:rsidRPr="00075355">
        <w:rPr>
          <w:rFonts w:asciiTheme="minorHAnsi" w:hAnsiTheme="minorHAnsi" w:cs="Franklin Gothic Medium Cond"/>
          <w:color w:val="000000"/>
          <w:sz w:val="20"/>
          <w:szCs w:val="20"/>
        </w:rPr>
        <w:t xml:space="preserve">at </w:t>
      </w:r>
      <w:r w:rsidRPr="00075355">
        <w:rPr>
          <w:rFonts w:asciiTheme="minorHAnsi" w:hAnsiTheme="minorHAnsi" w:cs="Franklin Gothic Medium Cond"/>
          <w:sz w:val="20"/>
          <w:szCs w:val="20"/>
        </w:rPr>
        <w:t xml:space="preserve">krudynski@marian.edu or </w:t>
      </w:r>
      <w:hyperlink r:id="rId45" w:history="1">
        <w:r w:rsidRPr="00075355">
          <w:rPr>
            <w:rStyle w:val="Hyperlink"/>
            <w:rFonts w:asciiTheme="minorHAnsi" w:hAnsiTheme="minorHAnsi" w:cs="Franklin Gothic Medium Cond"/>
            <w:color w:val="auto"/>
            <w:sz w:val="20"/>
            <w:szCs w:val="20"/>
            <w:u w:val="none"/>
          </w:rPr>
          <w:t>liberalarts@marian.edu</w:t>
        </w:r>
      </w:hyperlink>
      <w:r w:rsidRPr="00075355">
        <w:rPr>
          <w:rFonts w:asciiTheme="minorHAnsi" w:hAnsiTheme="minorHAnsi" w:cs="Franklin Gothic Medium Cond"/>
          <w:sz w:val="20"/>
          <w:szCs w:val="20"/>
        </w:rPr>
        <w:t>, o</w:t>
      </w:r>
      <w:r w:rsidRPr="00075355">
        <w:rPr>
          <w:rFonts w:asciiTheme="minorHAnsi" w:hAnsiTheme="minorHAnsi" w:cs="Franklin Gothic Medium Cond"/>
          <w:color w:val="000000"/>
          <w:sz w:val="20"/>
          <w:szCs w:val="20"/>
        </w:rPr>
        <w:t>r by phone at 317.955.6381.</w:t>
      </w:r>
    </w:p>
    <w:p w14:paraId="733F2924" w14:textId="77777777" w:rsidR="008C79DA" w:rsidRDefault="008C79DA" w:rsidP="008C79DA">
      <w:pPr>
        <w:tabs>
          <w:tab w:val="right" w:pos="3360"/>
        </w:tabs>
        <w:autoSpaceDE w:val="0"/>
        <w:autoSpaceDN w:val="0"/>
        <w:adjustRightInd w:val="0"/>
        <w:spacing w:line="220" w:lineRule="atLeast"/>
        <w:rPr>
          <w:rFonts w:asciiTheme="minorHAnsi" w:hAnsiTheme="minorHAnsi" w:cs="Franklin Gothic Medium Cond"/>
          <w:color w:val="000000"/>
          <w:sz w:val="20"/>
          <w:szCs w:val="20"/>
        </w:rPr>
      </w:pPr>
    </w:p>
    <w:p w14:paraId="591A3D18" w14:textId="77777777" w:rsidR="008C79DA" w:rsidRDefault="008C79DA" w:rsidP="008C79DA">
      <w:pPr>
        <w:tabs>
          <w:tab w:val="right" w:pos="3360"/>
        </w:tabs>
        <w:autoSpaceDE w:val="0"/>
        <w:autoSpaceDN w:val="0"/>
        <w:adjustRightInd w:val="0"/>
        <w:spacing w:line="220" w:lineRule="atLeast"/>
        <w:rPr>
          <w:rFonts w:asciiTheme="minorHAnsi" w:hAnsiTheme="minorHAnsi" w:cs="Franklin Gothic Medium Cond"/>
          <w:color w:val="000000"/>
          <w:sz w:val="20"/>
          <w:szCs w:val="20"/>
        </w:rPr>
      </w:pPr>
      <w:r w:rsidRPr="00A362AE">
        <w:rPr>
          <w:rFonts w:asciiTheme="minorHAnsi" w:hAnsiTheme="minorHAnsi" w:cs="Franklin Gothic Medium Cond"/>
          <w:b/>
          <w:color w:val="000000"/>
          <w:sz w:val="20"/>
          <w:szCs w:val="20"/>
        </w:rPr>
        <w:t xml:space="preserve">Major for Bachelor of Arts Degree (B.A.) in </w:t>
      </w:r>
      <w:bookmarkStart w:id="124" w:name="Graphic_Design"/>
      <w:r w:rsidRPr="00A362AE">
        <w:rPr>
          <w:rFonts w:asciiTheme="minorHAnsi" w:hAnsiTheme="minorHAnsi" w:cs="Franklin Gothic Medium Cond"/>
          <w:b/>
          <w:color w:val="000000"/>
          <w:sz w:val="20"/>
          <w:szCs w:val="20"/>
        </w:rPr>
        <w:t>Graphic Design</w:t>
      </w:r>
      <w:bookmarkEnd w:id="124"/>
      <w:r w:rsidRPr="00A362AE">
        <w:rPr>
          <w:rFonts w:asciiTheme="minorHAnsi" w:hAnsiTheme="minorHAnsi" w:cs="Franklin Gothic Medium Cond"/>
          <w:b/>
          <w:color w:val="000000"/>
          <w:sz w:val="20"/>
          <w:szCs w:val="20"/>
        </w:rPr>
        <w:t>:</w:t>
      </w:r>
      <w:r>
        <w:rPr>
          <w:rFonts w:asciiTheme="minorHAnsi" w:hAnsiTheme="minorHAnsi" w:cs="Franklin Gothic Medium Cond"/>
          <w:color w:val="000000"/>
          <w:sz w:val="20"/>
          <w:szCs w:val="20"/>
        </w:rPr>
        <w:t xml:space="preserve"> 48 credits required </w:t>
      </w:r>
      <w:r w:rsidRPr="00A87C1E">
        <w:rPr>
          <w:rFonts w:asciiTheme="minorHAnsi" w:hAnsiTheme="minorHAnsi" w:cs="Franklin Gothic Medium Cond"/>
          <w:color w:val="000000"/>
          <w:sz w:val="20"/>
          <w:szCs w:val="20"/>
        </w:rPr>
        <w:t xml:space="preserve">including the 18- credit foundation program: </w:t>
      </w:r>
      <w:r>
        <w:rPr>
          <w:rFonts w:asciiTheme="minorHAnsi" w:hAnsiTheme="minorHAnsi" w:cs="Franklin Gothic Medium Cond"/>
          <w:color w:val="000000"/>
          <w:sz w:val="20"/>
          <w:szCs w:val="20"/>
        </w:rPr>
        <w:t xml:space="preserve">ART 110, 206, 210, 255, and ARH </w:t>
      </w:r>
      <w:r w:rsidRPr="00A87C1E">
        <w:rPr>
          <w:rFonts w:asciiTheme="minorHAnsi" w:hAnsiTheme="minorHAnsi" w:cs="Franklin Gothic Medium Cond"/>
          <w:color w:val="000000"/>
          <w:sz w:val="20"/>
          <w:szCs w:val="20"/>
        </w:rPr>
        <w:t>235 and 236. Additional requirements include: A</w:t>
      </w:r>
      <w:r>
        <w:rPr>
          <w:rFonts w:asciiTheme="minorHAnsi" w:hAnsiTheme="minorHAnsi" w:cs="Franklin Gothic Medium Cond"/>
          <w:color w:val="000000"/>
          <w:sz w:val="20"/>
          <w:szCs w:val="20"/>
        </w:rPr>
        <w:t xml:space="preserve">RT 226, 229, 327,341, 343, 349, </w:t>
      </w:r>
      <w:r w:rsidRPr="00A87C1E">
        <w:rPr>
          <w:rFonts w:asciiTheme="minorHAnsi" w:hAnsiTheme="minorHAnsi" w:cs="Franklin Gothic Medium Cond"/>
          <w:color w:val="000000"/>
          <w:sz w:val="20"/>
          <w:szCs w:val="20"/>
        </w:rPr>
        <w:t xml:space="preserve">429, 490, and 491. Six additional hours of 300 </w:t>
      </w:r>
      <w:r>
        <w:rPr>
          <w:rFonts w:asciiTheme="minorHAnsi" w:hAnsiTheme="minorHAnsi" w:cs="Franklin Gothic Medium Cond"/>
          <w:color w:val="000000"/>
          <w:sz w:val="20"/>
          <w:szCs w:val="20"/>
        </w:rPr>
        <w:t xml:space="preserve">level ARH courses including ARH </w:t>
      </w:r>
      <w:r w:rsidRPr="00A87C1E">
        <w:rPr>
          <w:rFonts w:asciiTheme="minorHAnsi" w:hAnsiTheme="minorHAnsi" w:cs="Franklin Gothic Medium Cond"/>
          <w:color w:val="000000"/>
          <w:sz w:val="20"/>
          <w:szCs w:val="20"/>
        </w:rPr>
        <w:t>344 or 346 and one 300 level elective. Af</w:t>
      </w:r>
      <w:r>
        <w:rPr>
          <w:rFonts w:asciiTheme="minorHAnsi" w:hAnsiTheme="minorHAnsi" w:cs="Franklin Gothic Medium Cond"/>
          <w:color w:val="000000"/>
          <w:sz w:val="20"/>
          <w:szCs w:val="20"/>
        </w:rPr>
        <w:t xml:space="preserve">ter completion of the 18-credit </w:t>
      </w:r>
      <w:r w:rsidRPr="00A87C1E">
        <w:rPr>
          <w:rFonts w:asciiTheme="minorHAnsi" w:hAnsiTheme="minorHAnsi" w:cs="Franklin Gothic Medium Cond"/>
          <w:color w:val="000000"/>
          <w:sz w:val="20"/>
          <w:szCs w:val="20"/>
        </w:rPr>
        <w:t>foundation program, students must pass a</w:t>
      </w:r>
      <w:r>
        <w:rPr>
          <w:rFonts w:asciiTheme="minorHAnsi" w:hAnsiTheme="minorHAnsi" w:cs="Franklin Gothic Medium Cond"/>
          <w:color w:val="000000"/>
          <w:sz w:val="20"/>
          <w:szCs w:val="20"/>
        </w:rPr>
        <w:t xml:space="preserve"> foundation portfolio review to </w:t>
      </w:r>
      <w:r w:rsidRPr="00A87C1E">
        <w:rPr>
          <w:rFonts w:asciiTheme="minorHAnsi" w:hAnsiTheme="minorHAnsi" w:cs="Franklin Gothic Medium Cond"/>
          <w:color w:val="000000"/>
          <w:sz w:val="20"/>
          <w:szCs w:val="20"/>
        </w:rPr>
        <w:t>continue in the graphic design major. In</w:t>
      </w:r>
      <w:r>
        <w:rPr>
          <w:rFonts w:asciiTheme="minorHAnsi" w:hAnsiTheme="minorHAnsi" w:cs="Franklin Gothic Medium Cond"/>
          <w:color w:val="000000"/>
          <w:sz w:val="20"/>
          <w:szCs w:val="20"/>
        </w:rPr>
        <w:t xml:space="preserve"> the junior year, students must </w:t>
      </w:r>
      <w:r w:rsidRPr="00A87C1E">
        <w:rPr>
          <w:rFonts w:asciiTheme="minorHAnsi" w:hAnsiTheme="minorHAnsi" w:cs="Franklin Gothic Medium Cond"/>
          <w:color w:val="000000"/>
          <w:sz w:val="20"/>
          <w:szCs w:val="20"/>
        </w:rPr>
        <w:t>successfully complete a junior portfolio</w:t>
      </w:r>
      <w:r>
        <w:rPr>
          <w:rFonts w:asciiTheme="minorHAnsi" w:hAnsiTheme="minorHAnsi" w:cs="Franklin Gothic Medium Cond"/>
          <w:color w:val="000000"/>
          <w:sz w:val="20"/>
          <w:szCs w:val="20"/>
        </w:rPr>
        <w:t xml:space="preserve"> review. Only students who have </w:t>
      </w:r>
      <w:r w:rsidRPr="00A87C1E">
        <w:rPr>
          <w:rFonts w:asciiTheme="minorHAnsi" w:hAnsiTheme="minorHAnsi" w:cs="Franklin Gothic Medium Cond"/>
          <w:color w:val="000000"/>
          <w:sz w:val="20"/>
          <w:szCs w:val="20"/>
        </w:rPr>
        <w:t>successfully completed the junior review are eli</w:t>
      </w:r>
      <w:r>
        <w:rPr>
          <w:rFonts w:asciiTheme="minorHAnsi" w:hAnsiTheme="minorHAnsi" w:cs="Franklin Gothic Medium Cond"/>
          <w:color w:val="000000"/>
          <w:sz w:val="20"/>
          <w:szCs w:val="20"/>
        </w:rPr>
        <w:t xml:space="preserve">gible to enroll in ART 490, 491 </w:t>
      </w:r>
      <w:r w:rsidRPr="00A87C1E">
        <w:rPr>
          <w:rFonts w:asciiTheme="minorHAnsi" w:hAnsiTheme="minorHAnsi" w:cs="Franklin Gothic Medium Cond"/>
          <w:color w:val="000000"/>
          <w:sz w:val="20"/>
          <w:szCs w:val="20"/>
        </w:rPr>
        <w:t>and participate in the senior exhibition.</w:t>
      </w:r>
    </w:p>
    <w:p w14:paraId="5EA694AA" w14:textId="77777777" w:rsidR="008C79DA" w:rsidRDefault="008C79DA" w:rsidP="008C79DA">
      <w:pPr>
        <w:tabs>
          <w:tab w:val="left" w:pos="3600"/>
        </w:tabs>
        <w:autoSpaceDE w:val="0"/>
        <w:autoSpaceDN w:val="0"/>
        <w:adjustRightInd w:val="0"/>
        <w:spacing w:line="220" w:lineRule="atLeast"/>
        <w:rPr>
          <w:rFonts w:asciiTheme="minorHAnsi" w:hAnsiTheme="minorHAnsi" w:cs="Franklin Gothic Medium Cond"/>
          <w:color w:val="000000"/>
          <w:sz w:val="20"/>
          <w:szCs w:val="20"/>
        </w:rPr>
      </w:pPr>
    </w:p>
    <w:p w14:paraId="37A21A85" w14:textId="77777777" w:rsidR="008C79DA" w:rsidRDefault="008C79DA" w:rsidP="008C79DA">
      <w:pPr>
        <w:tabs>
          <w:tab w:val="left" w:pos="3600"/>
        </w:tabs>
        <w:autoSpaceDE w:val="0"/>
        <w:autoSpaceDN w:val="0"/>
        <w:adjustRightInd w:val="0"/>
        <w:spacing w:line="220" w:lineRule="atLeast"/>
        <w:rPr>
          <w:rFonts w:asciiTheme="minorHAnsi" w:hAnsiTheme="minorHAnsi" w:cs="Franklin Gothic Medium Cond"/>
          <w:color w:val="000000"/>
          <w:sz w:val="20"/>
          <w:szCs w:val="20"/>
        </w:rPr>
      </w:pPr>
      <w:r w:rsidRPr="00F337B9">
        <w:rPr>
          <w:rFonts w:asciiTheme="minorHAnsi" w:hAnsiTheme="minorHAnsi" w:cs="Franklin Gothic Medium Cond"/>
          <w:b/>
          <w:color w:val="000000"/>
          <w:sz w:val="20"/>
          <w:szCs w:val="20"/>
        </w:rPr>
        <w:t xml:space="preserve">Major for Bachelor of Arts Degree (B.A.) in </w:t>
      </w:r>
      <w:bookmarkStart w:id="125" w:name="Studio_Art"/>
      <w:r w:rsidRPr="00F337B9">
        <w:rPr>
          <w:rFonts w:asciiTheme="minorHAnsi" w:hAnsiTheme="minorHAnsi" w:cs="Franklin Gothic Medium Cond"/>
          <w:b/>
          <w:color w:val="000000"/>
          <w:sz w:val="20"/>
          <w:szCs w:val="20"/>
        </w:rPr>
        <w:t>Studio Art</w:t>
      </w:r>
      <w:bookmarkEnd w:id="125"/>
      <w:r>
        <w:rPr>
          <w:rFonts w:asciiTheme="minorHAnsi" w:hAnsiTheme="minorHAnsi" w:cs="Franklin Gothic Medium Cond"/>
          <w:color w:val="000000"/>
          <w:sz w:val="20"/>
          <w:szCs w:val="20"/>
        </w:rPr>
        <w:t xml:space="preserve">:  45 credits required </w:t>
      </w:r>
      <w:r w:rsidRPr="00F337B9">
        <w:rPr>
          <w:rFonts w:asciiTheme="minorHAnsi" w:hAnsiTheme="minorHAnsi" w:cs="Franklin Gothic Medium Cond"/>
          <w:color w:val="000000"/>
          <w:sz w:val="20"/>
          <w:szCs w:val="20"/>
        </w:rPr>
        <w:t xml:space="preserve">including the </w:t>
      </w:r>
      <w:proofErr w:type="gramStart"/>
      <w:r w:rsidRPr="00F337B9">
        <w:rPr>
          <w:rFonts w:asciiTheme="minorHAnsi" w:hAnsiTheme="minorHAnsi" w:cs="Franklin Gothic Medium Cond"/>
          <w:color w:val="000000"/>
          <w:sz w:val="20"/>
          <w:szCs w:val="20"/>
        </w:rPr>
        <w:t>18 credit</w:t>
      </w:r>
      <w:proofErr w:type="gramEnd"/>
      <w:r w:rsidRPr="00F337B9">
        <w:rPr>
          <w:rFonts w:asciiTheme="minorHAnsi" w:hAnsiTheme="minorHAnsi" w:cs="Franklin Gothic Medium Cond"/>
          <w:color w:val="000000"/>
          <w:sz w:val="20"/>
          <w:szCs w:val="20"/>
        </w:rPr>
        <w:t xml:space="preserve"> foundation program: </w:t>
      </w:r>
      <w:r>
        <w:rPr>
          <w:rFonts w:asciiTheme="minorHAnsi" w:hAnsiTheme="minorHAnsi" w:cs="Franklin Gothic Medium Cond"/>
          <w:color w:val="000000"/>
          <w:sz w:val="20"/>
          <w:szCs w:val="20"/>
        </w:rPr>
        <w:t xml:space="preserve">ART 110, 206, 210, 255, and ARH </w:t>
      </w:r>
      <w:r w:rsidRPr="00F337B9">
        <w:rPr>
          <w:rFonts w:asciiTheme="minorHAnsi" w:hAnsiTheme="minorHAnsi" w:cs="Franklin Gothic Medium Cond"/>
          <w:color w:val="000000"/>
          <w:sz w:val="20"/>
          <w:szCs w:val="20"/>
        </w:rPr>
        <w:t>235 and 236. Additional requirements include: ART 201, 221, 490, 491, ART 203</w:t>
      </w:r>
      <w:r>
        <w:rPr>
          <w:rFonts w:asciiTheme="minorHAnsi" w:hAnsiTheme="minorHAnsi" w:cs="Franklin Gothic Medium Cond"/>
          <w:color w:val="000000"/>
          <w:sz w:val="20"/>
          <w:szCs w:val="20"/>
        </w:rPr>
        <w:t xml:space="preserve"> </w:t>
      </w:r>
      <w:r w:rsidRPr="00F337B9">
        <w:rPr>
          <w:rFonts w:asciiTheme="minorHAnsi" w:hAnsiTheme="minorHAnsi" w:cs="Franklin Gothic Medium Cond"/>
          <w:color w:val="000000"/>
          <w:sz w:val="20"/>
          <w:szCs w:val="20"/>
        </w:rPr>
        <w:t>or 200, three additional studio art courses. Six ad</w:t>
      </w:r>
      <w:r>
        <w:rPr>
          <w:rFonts w:asciiTheme="minorHAnsi" w:hAnsiTheme="minorHAnsi" w:cs="Franklin Gothic Medium Cond"/>
          <w:color w:val="000000"/>
          <w:sz w:val="20"/>
          <w:szCs w:val="20"/>
        </w:rPr>
        <w:t xml:space="preserve">ditional hours of 300-level ARH </w:t>
      </w:r>
      <w:r w:rsidRPr="00F337B9">
        <w:rPr>
          <w:rFonts w:asciiTheme="minorHAnsi" w:hAnsiTheme="minorHAnsi" w:cs="Franklin Gothic Medium Cond"/>
          <w:color w:val="000000"/>
          <w:sz w:val="20"/>
          <w:szCs w:val="20"/>
        </w:rPr>
        <w:t>courses including ARH 344 or 346 and one 300-l</w:t>
      </w:r>
      <w:r>
        <w:rPr>
          <w:rFonts w:asciiTheme="minorHAnsi" w:hAnsiTheme="minorHAnsi" w:cs="Franklin Gothic Medium Cond"/>
          <w:color w:val="000000"/>
          <w:sz w:val="20"/>
          <w:szCs w:val="20"/>
        </w:rPr>
        <w:t xml:space="preserve">evel elective. After completion </w:t>
      </w:r>
      <w:r w:rsidRPr="00F337B9">
        <w:rPr>
          <w:rFonts w:asciiTheme="minorHAnsi" w:hAnsiTheme="minorHAnsi" w:cs="Franklin Gothic Medium Cond"/>
          <w:color w:val="000000"/>
          <w:sz w:val="20"/>
          <w:szCs w:val="20"/>
        </w:rPr>
        <w:t xml:space="preserve">of the </w:t>
      </w:r>
      <w:proofErr w:type="gramStart"/>
      <w:r w:rsidRPr="00F337B9">
        <w:rPr>
          <w:rFonts w:asciiTheme="minorHAnsi" w:hAnsiTheme="minorHAnsi" w:cs="Franklin Gothic Medium Cond"/>
          <w:color w:val="000000"/>
          <w:sz w:val="20"/>
          <w:szCs w:val="20"/>
        </w:rPr>
        <w:t>18 credit</w:t>
      </w:r>
      <w:proofErr w:type="gramEnd"/>
      <w:r w:rsidRPr="00F337B9">
        <w:rPr>
          <w:rFonts w:asciiTheme="minorHAnsi" w:hAnsiTheme="minorHAnsi" w:cs="Franklin Gothic Medium Cond"/>
          <w:color w:val="000000"/>
          <w:sz w:val="20"/>
          <w:szCs w:val="20"/>
        </w:rPr>
        <w:t xml:space="preserve"> foundation program, students m</w:t>
      </w:r>
      <w:r>
        <w:rPr>
          <w:rFonts w:asciiTheme="minorHAnsi" w:hAnsiTheme="minorHAnsi" w:cs="Franklin Gothic Medium Cond"/>
          <w:color w:val="000000"/>
          <w:sz w:val="20"/>
          <w:szCs w:val="20"/>
        </w:rPr>
        <w:t xml:space="preserve">ust pass a foundation portfolio </w:t>
      </w:r>
      <w:r w:rsidRPr="00F337B9">
        <w:rPr>
          <w:rFonts w:asciiTheme="minorHAnsi" w:hAnsiTheme="minorHAnsi" w:cs="Franklin Gothic Medium Cond"/>
          <w:color w:val="000000"/>
          <w:sz w:val="20"/>
          <w:szCs w:val="20"/>
        </w:rPr>
        <w:t>review to continue in the studio art major. In</w:t>
      </w:r>
      <w:r>
        <w:rPr>
          <w:rFonts w:asciiTheme="minorHAnsi" w:hAnsiTheme="minorHAnsi" w:cs="Franklin Gothic Medium Cond"/>
          <w:color w:val="000000"/>
          <w:sz w:val="20"/>
          <w:szCs w:val="20"/>
        </w:rPr>
        <w:t xml:space="preserve"> the junior year, students must </w:t>
      </w:r>
      <w:r w:rsidR="00E04016">
        <w:rPr>
          <w:rFonts w:asciiTheme="minorHAnsi" w:hAnsiTheme="minorHAnsi" w:cs="Franklin Gothic Medium Cond"/>
          <w:color w:val="000000"/>
          <w:sz w:val="20"/>
          <w:szCs w:val="20"/>
        </w:rPr>
        <w:t xml:space="preserve">successfully </w:t>
      </w:r>
      <w:r w:rsidRPr="00F337B9">
        <w:rPr>
          <w:rFonts w:asciiTheme="minorHAnsi" w:hAnsiTheme="minorHAnsi" w:cs="Franklin Gothic Medium Cond"/>
          <w:color w:val="000000"/>
          <w:sz w:val="20"/>
          <w:szCs w:val="20"/>
        </w:rPr>
        <w:t>complete a junior portfolio</w:t>
      </w:r>
      <w:r>
        <w:rPr>
          <w:rFonts w:asciiTheme="minorHAnsi" w:hAnsiTheme="minorHAnsi" w:cs="Franklin Gothic Medium Cond"/>
          <w:color w:val="000000"/>
          <w:sz w:val="20"/>
          <w:szCs w:val="20"/>
        </w:rPr>
        <w:t xml:space="preserve"> review. Only students who have </w:t>
      </w:r>
      <w:r w:rsidRPr="00F337B9">
        <w:rPr>
          <w:rFonts w:asciiTheme="minorHAnsi" w:hAnsiTheme="minorHAnsi" w:cs="Franklin Gothic Medium Cond"/>
          <w:color w:val="000000"/>
          <w:sz w:val="20"/>
          <w:szCs w:val="20"/>
        </w:rPr>
        <w:t>successfully completed the junior review are eli</w:t>
      </w:r>
      <w:r>
        <w:rPr>
          <w:rFonts w:asciiTheme="minorHAnsi" w:hAnsiTheme="minorHAnsi" w:cs="Franklin Gothic Medium Cond"/>
          <w:color w:val="000000"/>
          <w:sz w:val="20"/>
          <w:szCs w:val="20"/>
        </w:rPr>
        <w:t xml:space="preserve">gible to enroll in ART 490, 491 </w:t>
      </w:r>
      <w:r w:rsidRPr="00F337B9">
        <w:rPr>
          <w:rFonts w:asciiTheme="minorHAnsi" w:hAnsiTheme="minorHAnsi" w:cs="Franklin Gothic Medium Cond"/>
          <w:color w:val="000000"/>
          <w:sz w:val="20"/>
          <w:szCs w:val="20"/>
        </w:rPr>
        <w:t>and participate in the senior exhibition.</w:t>
      </w:r>
    </w:p>
    <w:p w14:paraId="60E03535" w14:textId="77777777" w:rsidR="00313E4C" w:rsidRDefault="00313E4C" w:rsidP="008C79DA">
      <w:pPr>
        <w:tabs>
          <w:tab w:val="left" w:pos="3600"/>
        </w:tabs>
        <w:autoSpaceDE w:val="0"/>
        <w:autoSpaceDN w:val="0"/>
        <w:adjustRightInd w:val="0"/>
        <w:spacing w:line="220" w:lineRule="atLeast"/>
        <w:rPr>
          <w:rFonts w:asciiTheme="minorHAnsi" w:hAnsiTheme="minorHAnsi" w:cs="Franklin Gothic Medium Cond"/>
          <w:color w:val="000000"/>
          <w:sz w:val="20"/>
          <w:szCs w:val="20"/>
        </w:rPr>
      </w:pPr>
    </w:p>
    <w:p w14:paraId="14662ABE" w14:textId="77777777" w:rsidR="00313E4C" w:rsidRPr="00313E4C" w:rsidRDefault="00313E4C" w:rsidP="00313E4C">
      <w:pPr>
        <w:tabs>
          <w:tab w:val="left" w:pos="3600"/>
        </w:tabs>
        <w:autoSpaceDE w:val="0"/>
        <w:autoSpaceDN w:val="0"/>
        <w:adjustRightInd w:val="0"/>
        <w:spacing w:line="220" w:lineRule="atLeast"/>
        <w:rPr>
          <w:rFonts w:asciiTheme="minorHAnsi" w:hAnsiTheme="minorHAnsi" w:cs="Franklin Gothic Medium Cond"/>
          <w:color w:val="000000"/>
          <w:sz w:val="20"/>
          <w:szCs w:val="20"/>
        </w:rPr>
      </w:pPr>
      <w:r w:rsidRPr="00313E4C">
        <w:rPr>
          <w:rFonts w:asciiTheme="minorHAnsi" w:hAnsiTheme="minorHAnsi" w:cs="Franklin Gothic Medium Cond"/>
          <w:b/>
          <w:color w:val="000000"/>
          <w:sz w:val="20"/>
          <w:szCs w:val="20"/>
        </w:rPr>
        <w:t>Minor in Art History:</w:t>
      </w:r>
      <w:r w:rsidRPr="00313E4C">
        <w:rPr>
          <w:rFonts w:asciiTheme="minorHAnsi" w:hAnsiTheme="minorHAnsi" w:cs="Franklin Gothic Medium Cond"/>
          <w:color w:val="000000"/>
          <w:sz w:val="20"/>
          <w:szCs w:val="20"/>
        </w:rPr>
        <w:t xml:space="preserve"> 18 total credits in ARH. Required AR</w:t>
      </w:r>
      <w:r>
        <w:rPr>
          <w:rFonts w:asciiTheme="minorHAnsi" w:hAnsiTheme="minorHAnsi" w:cs="Franklin Gothic Medium Cond"/>
          <w:color w:val="000000"/>
          <w:sz w:val="20"/>
          <w:szCs w:val="20"/>
        </w:rPr>
        <w:t xml:space="preserve">H courses are 235, 236, 347 and </w:t>
      </w:r>
      <w:r w:rsidRPr="00313E4C">
        <w:rPr>
          <w:rFonts w:asciiTheme="minorHAnsi" w:hAnsiTheme="minorHAnsi" w:cs="Franklin Gothic Medium Cond"/>
          <w:color w:val="000000"/>
          <w:sz w:val="20"/>
          <w:szCs w:val="20"/>
        </w:rPr>
        <w:t>the selection of three courses from 330, 335, 337, 342, 343, 344, 346, 347, 357, or 380.</w:t>
      </w:r>
    </w:p>
    <w:p w14:paraId="2E82717F" w14:textId="77777777" w:rsidR="00313E4C" w:rsidRDefault="00313E4C" w:rsidP="00313E4C">
      <w:pPr>
        <w:tabs>
          <w:tab w:val="left" w:pos="3600"/>
        </w:tabs>
        <w:autoSpaceDE w:val="0"/>
        <w:autoSpaceDN w:val="0"/>
        <w:adjustRightInd w:val="0"/>
        <w:spacing w:line="220" w:lineRule="atLeast"/>
        <w:rPr>
          <w:rFonts w:asciiTheme="minorHAnsi" w:hAnsiTheme="minorHAnsi" w:cs="Franklin Gothic Medium Cond"/>
          <w:color w:val="000000"/>
          <w:sz w:val="20"/>
          <w:szCs w:val="20"/>
        </w:rPr>
      </w:pPr>
    </w:p>
    <w:p w14:paraId="5D48F0FF" w14:textId="1388703B" w:rsidR="00313E4C" w:rsidRPr="00313E4C" w:rsidRDefault="00313E4C" w:rsidP="00313E4C">
      <w:pPr>
        <w:tabs>
          <w:tab w:val="left" w:pos="3600"/>
        </w:tabs>
        <w:autoSpaceDE w:val="0"/>
        <w:autoSpaceDN w:val="0"/>
        <w:adjustRightInd w:val="0"/>
        <w:spacing w:line="220" w:lineRule="atLeast"/>
        <w:rPr>
          <w:rFonts w:asciiTheme="minorHAnsi" w:hAnsiTheme="minorHAnsi" w:cs="Franklin Gothic Medium Cond"/>
          <w:color w:val="000000"/>
          <w:sz w:val="20"/>
          <w:szCs w:val="20"/>
        </w:rPr>
      </w:pPr>
      <w:r w:rsidRPr="00313E4C">
        <w:rPr>
          <w:rFonts w:asciiTheme="minorHAnsi" w:hAnsiTheme="minorHAnsi" w:cs="Franklin Gothic Medium Cond"/>
          <w:b/>
          <w:color w:val="000000"/>
          <w:sz w:val="20"/>
          <w:szCs w:val="20"/>
        </w:rPr>
        <w:t>Minor in Graphic Design:</w:t>
      </w:r>
      <w:r w:rsidRPr="00313E4C">
        <w:rPr>
          <w:rFonts w:asciiTheme="minorHAnsi" w:hAnsiTheme="minorHAnsi" w:cs="Franklin Gothic Medium Cond"/>
          <w:color w:val="000000"/>
          <w:sz w:val="20"/>
          <w:szCs w:val="20"/>
        </w:rPr>
        <w:t xml:space="preserve"> 18 credits minimum in art and art </w:t>
      </w:r>
      <w:r>
        <w:rPr>
          <w:rFonts w:asciiTheme="minorHAnsi" w:hAnsiTheme="minorHAnsi" w:cs="Franklin Gothic Medium Cond"/>
          <w:color w:val="000000"/>
          <w:sz w:val="20"/>
          <w:szCs w:val="20"/>
        </w:rPr>
        <w:t xml:space="preserve">history including ART 110, 206, </w:t>
      </w:r>
      <w:r w:rsidR="00BE5413">
        <w:rPr>
          <w:rFonts w:asciiTheme="minorHAnsi" w:hAnsiTheme="minorHAnsi" w:cs="Franklin Gothic Medium Cond"/>
          <w:color w:val="000000"/>
          <w:sz w:val="20"/>
          <w:szCs w:val="20"/>
        </w:rPr>
        <w:t xml:space="preserve">229; ARH 235 or 236 </w:t>
      </w:r>
      <w:r w:rsidRPr="00313E4C">
        <w:rPr>
          <w:rFonts w:asciiTheme="minorHAnsi" w:hAnsiTheme="minorHAnsi" w:cs="Franklin Gothic Medium Cond"/>
          <w:color w:val="000000"/>
          <w:sz w:val="20"/>
          <w:szCs w:val="20"/>
        </w:rPr>
        <w:t>and two</w:t>
      </w:r>
      <w:r w:rsidR="00D6486B">
        <w:rPr>
          <w:rFonts w:asciiTheme="minorHAnsi" w:hAnsiTheme="minorHAnsi" w:cs="Franklin Gothic Medium Cond"/>
          <w:color w:val="000000"/>
          <w:sz w:val="20"/>
          <w:szCs w:val="20"/>
        </w:rPr>
        <w:t xml:space="preserve"> </w:t>
      </w:r>
      <w:r w:rsidRPr="00313E4C">
        <w:rPr>
          <w:rFonts w:asciiTheme="minorHAnsi" w:hAnsiTheme="minorHAnsi" w:cs="Franklin Gothic Medium Cond"/>
          <w:color w:val="000000"/>
          <w:sz w:val="20"/>
          <w:szCs w:val="20"/>
        </w:rPr>
        <w:t xml:space="preserve">additional art courses from </w:t>
      </w:r>
      <w:r>
        <w:rPr>
          <w:rFonts w:asciiTheme="minorHAnsi" w:hAnsiTheme="minorHAnsi" w:cs="Franklin Gothic Medium Cond"/>
          <w:color w:val="000000"/>
          <w:sz w:val="20"/>
          <w:szCs w:val="20"/>
        </w:rPr>
        <w:t xml:space="preserve">ART 226, 255, 327, 341, 343, or </w:t>
      </w:r>
      <w:r w:rsidRPr="00313E4C">
        <w:rPr>
          <w:rFonts w:asciiTheme="minorHAnsi" w:hAnsiTheme="minorHAnsi" w:cs="Franklin Gothic Medium Cond"/>
          <w:color w:val="000000"/>
          <w:sz w:val="20"/>
          <w:szCs w:val="20"/>
        </w:rPr>
        <w:t xml:space="preserve">380 on a graphic design topic. COM 365 can be substituted </w:t>
      </w:r>
      <w:r>
        <w:rPr>
          <w:rFonts w:asciiTheme="minorHAnsi" w:hAnsiTheme="minorHAnsi" w:cs="Franklin Gothic Medium Cond"/>
          <w:color w:val="000000"/>
          <w:sz w:val="20"/>
          <w:szCs w:val="20"/>
        </w:rPr>
        <w:t xml:space="preserve">for one of the courses from the </w:t>
      </w:r>
      <w:r w:rsidRPr="00313E4C">
        <w:rPr>
          <w:rFonts w:asciiTheme="minorHAnsi" w:hAnsiTheme="minorHAnsi" w:cs="Franklin Gothic Medium Cond"/>
          <w:color w:val="000000"/>
          <w:sz w:val="20"/>
          <w:szCs w:val="20"/>
        </w:rPr>
        <w:t>two</w:t>
      </w:r>
      <w:r w:rsidR="00D6486B">
        <w:rPr>
          <w:rFonts w:asciiTheme="minorHAnsi" w:hAnsiTheme="minorHAnsi" w:cs="Franklin Gothic Medium Cond"/>
          <w:color w:val="000000"/>
          <w:sz w:val="20"/>
          <w:szCs w:val="20"/>
        </w:rPr>
        <w:t xml:space="preserve"> </w:t>
      </w:r>
      <w:r w:rsidRPr="00313E4C">
        <w:rPr>
          <w:rFonts w:asciiTheme="minorHAnsi" w:hAnsiTheme="minorHAnsi" w:cs="Franklin Gothic Medium Cond"/>
          <w:color w:val="000000"/>
          <w:sz w:val="20"/>
          <w:szCs w:val="20"/>
        </w:rPr>
        <w:t>additional art courses listed above.</w:t>
      </w:r>
    </w:p>
    <w:p w14:paraId="52525B00" w14:textId="77777777" w:rsidR="00313E4C" w:rsidRDefault="00313E4C" w:rsidP="00313E4C">
      <w:pPr>
        <w:tabs>
          <w:tab w:val="left" w:pos="3600"/>
        </w:tabs>
        <w:autoSpaceDE w:val="0"/>
        <w:autoSpaceDN w:val="0"/>
        <w:adjustRightInd w:val="0"/>
        <w:spacing w:line="220" w:lineRule="atLeast"/>
        <w:rPr>
          <w:rFonts w:asciiTheme="minorHAnsi" w:hAnsiTheme="minorHAnsi" w:cs="Franklin Gothic Medium Cond"/>
          <w:color w:val="000000"/>
          <w:sz w:val="20"/>
          <w:szCs w:val="20"/>
        </w:rPr>
      </w:pPr>
    </w:p>
    <w:p w14:paraId="652FC2D4" w14:textId="0C746CB8" w:rsidR="008C79DA" w:rsidRDefault="00313E4C" w:rsidP="008C79DA">
      <w:pPr>
        <w:tabs>
          <w:tab w:val="right" w:pos="3360"/>
        </w:tabs>
        <w:autoSpaceDE w:val="0"/>
        <w:autoSpaceDN w:val="0"/>
        <w:adjustRightInd w:val="0"/>
        <w:spacing w:line="220" w:lineRule="atLeast"/>
        <w:rPr>
          <w:rFonts w:asciiTheme="minorHAnsi" w:hAnsiTheme="minorHAnsi" w:cs="Franklin Gothic Medium Cond"/>
          <w:color w:val="000000"/>
          <w:sz w:val="20"/>
          <w:szCs w:val="20"/>
        </w:rPr>
      </w:pPr>
      <w:r w:rsidRPr="00313E4C">
        <w:rPr>
          <w:rFonts w:asciiTheme="minorHAnsi" w:hAnsiTheme="minorHAnsi" w:cs="Franklin Gothic Medium Cond"/>
          <w:b/>
          <w:color w:val="000000"/>
          <w:sz w:val="20"/>
          <w:szCs w:val="20"/>
        </w:rPr>
        <w:t>Minor in Studio Art:</w:t>
      </w:r>
      <w:r w:rsidRPr="00313E4C">
        <w:rPr>
          <w:rFonts w:asciiTheme="minorHAnsi" w:hAnsiTheme="minorHAnsi" w:cs="Franklin Gothic Medium Cond"/>
          <w:color w:val="000000"/>
          <w:sz w:val="20"/>
          <w:szCs w:val="20"/>
        </w:rPr>
        <w:t xml:space="preserve"> 18 credits including ART 110, 206, 221</w:t>
      </w:r>
      <w:r w:rsidR="00BE5413">
        <w:rPr>
          <w:rFonts w:asciiTheme="minorHAnsi" w:hAnsiTheme="minorHAnsi" w:cs="Franklin Gothic Medium Cond"/>
          <w:color w:val="000000"/>
          <w:sz w:val="20"/>
          <w:szCs w:val="20"/>
        </w:rPr>
        <w:t>; ARH 235 or 236</w:t>
      </w:r>
      <w:r w:rsidR="00E935F7">
        <w:rPr>
          <w:rFonts w:asciiTheme="minorHAnsi" w:hAnsiTheme="minorHAnsi" w:cs="Franklin Gothic Medium Cond"/>
          <w:color w:val="000000"/>
          <w:sz w:val="20"/>
          <w:szCs w:val="20"/>
        </w:rPr>
        <w:t xml:space="preserve"> and two courses from </w:t>
      </w:r>
      <w:r w:rsidR="0073443A">
        <w:rPr>
          <w:rFonts w:asciiTheme="minorHAnsi" w:hAnsiTheme="minorHAnsi" w:cs="Franklin Gothic Medium Cond"/>
          <w:color w:val="000000"/>
          <w:sz w:val="20"/>
          <w:szCs w:val="20"/>
        </w:rPr>
        <w:t>ART 200, 201, 203, 2</w:t>
      </w:r>
      <w:r w:rsidRPr="00313E4C">
        <w:rPr>
          <w:rFonts w:asciiTheme="minorHAnsi" w:hAnsiTheme="minorHAnsi" w:cs="Franklin Gothic Medium Cond"/>
          <w:color w:val="000000"/>
          <w:sz w:val="20"/>
          <w:szCs w:val="20"/>
        </w:rPr>
        <w:t>10, 237, or 255.</w:t>
      </w:r>
    </w:p>
    <w:p w14:paraId="697B79DA" w14:textId="77777777" w:rsidR="00C91C22" w:rsidRDefault="00C91C22" w:rsidP="008C79DA">
      <w:pPr>
        <w:tabs>
          <w:tab w:val="right" w:pos="3360"/>
        </w:tabs>
        <w:autoSpaceDE w:val="0"/>
        <w:autoSpaceDN w:val="0"/>
        <w:adjustRightInd w:val="0"/>
        <w:spacing w:line="220" w:lineRule="atLeast"/>
        <w:rPr>
          <w:rFonts w:asciiTheme="minorHAnsi" w:hAnsiTheme="minorHAnsi" w:cs="Franklin Gothic Medium Cond"/>
          <w:color w:val="000000"/>
          <w:sz w:val="20"/>
          <w:szCs w:val="20"/>
        </w:rPr>
      </w:pPr>
    </w:p>
    <w:p w14:paraId="74522AD6" w14:textId="77777777" w:rsidR="008C79DA" w:rsidRDefault="001D451A" w:rsidP="008C79DA">
      <w:pPr>
        <w:tabs>
          <w:tab w:val="right" w:pos="3360"/>
        </w:tabs>
        <w:autoSpaceDE w:val="0"/>
        <w:autoSpaceDN w:val="0"/>
        <w:adjustRightInd w:val="0"/>
        <w:spacing w:line="220" w:lineRule="atLeast"/>
        <w:rPr>
          <w:rFonts w:asciiTheme="minorHAnsi" w:hAnsiTheme="minorHAnsi" w:cs="Franklin Gothic Medium Cond"/>
          <w:color w:val="000000"/>
          <w:sz w:val="20"/>
          <w:szCs w:val="20"/>
        </w:rPr>
      </w:pPr>
      <w:r>
        <w:rPr>
          <w:rFonts w:asciiTheme="minorHAnsi" w:hAnsiTheme="minorHAnsi" w:cs="Franklin Gothic Medium Cond"/>
          <w:b/>
          <w:color w:val="000000"/>
          <w:sz w:val="20"/>
          <w:szCs w:val="20"/>
        </w:rPr>
        <w:t>Specialization</w:t>
      </w:r>
      <w:r w:rsidR="008C79DA" w:rsidRPr="008C79DA">
        <w:rPr>
          <w:rFonts w:asciiTheme="minorHAnsi" w:hAnsiTheme="minorHAnsi" w:cs="Franklin Gothic Medium Cond"/>
          <w:b/>
          <w:color w:val="000000"/>
          <w:sz w:val="20"/>
          <w:szCs w:val="20"/>
        </w:rPr>
        <w:t xml:space="preserve"> in Art Therapy:</w:t>
      </w:r>
      <w:r w:rsidR="008C79DA" w:rsidRPr="008C79DA">
        <w:rPr>
          <w:rFonts w:asciiTheme="minorHAnsi" w:hAnsiTheme="minorHAnsi" w:cs="Franklin Gothic Medium Cond"/>
          <w:color w:val="000000"/>
          <w:sz w:val="20"/>
          <w:szCs w:val="20"/>
        </w:rPr>
        <w:t xml:space="preserve"> Students may enter the art therapy program after completing ART 110, 201, 206, 210 and PSY 101 level with a grade of a "C" or higher in each of these classes. This </w:t>
      </w:r>
      <w:r>
        <w:rPr>
          <w:rFonts w:asciiTheme="minorHAnsi" w:hAnsiTheme="minorHAnsi" w:cs="Franklin Gothic Medium Cond"/>
          <w:color w:val="000000"/>
          <w:sz w:val="20"/>
          <w:szCs w:val="20"/>
        </w:rPr>
        <w:t>specialization</w:t>
      </w:r>
      <w:r w:rsidR="008C79DA" w:rsidRPr="008C79DA">
        <w:rPr>
          <w:rFonts w:asciiTheme="minorHAnsi" w:hAnsiTheme="minorHAnsi" w:cs="Franklin Gothic Medium Cond"/>
          <w:color w:val="000000"/>
          <w:sz w:val="20"/>
          <w:szCs w:val="20"/>
        </w:rPr>
        <w:t xml:space="preserve"> includes the B.A. </w:t>
      </w:r>
      <w:r w:rsidR="008C79DA" w:rsidRPr="008C79DA">
        <w:rPr>
          <w:rFonts w:asciiTheme="minorHAnsi" w:hAnsiTheme="minorHAnsi" w:cs="Franklin Gothic Medium Cond"/>
          <w:color w:val="000000"/>
          <w:sz w:val="20"/>
          <w:szCs w:val="20"/>
        </w:rPr>
        <w:lastRenderedPageBreak/>
        <w:t>in studio art major with the addition of the following ART courses: 203, 371, and 461. Art therapy requires a minor in psychology including PSY 101, 220, 230 and 335. This curriculum is based on the recommendations of the American Art Therapy Association.</w:t>
      </w:r>
    </w:p>
    <w:p w14:paraId="0F423C32" w14:textId="77777777" w:rsidR="008C79DA" w:rsidRDefault="008C79DA" w:rsidP="008C79DA">
      <w:pPr>
        <w:tabs>
          <w:tab w:val="right" w:pos="3360"/>
        </w:tabs>
        <w:autoSpaceDE w:val="0"/>
        <w:autoSpaceDN w:val="0"/>
        <w:adjustRightInd w:val="0"/>
        <w:spacing w:line="220" w:lineRule="atLeast"/>
        <w:rPr>
          <w:rFonts w:asciiTheme="minorHAnsi" w:hAnsiTheme="minorHAnsi" w:cs="Franklin Gothic Medium Cond"/>
          <w:color w:val="000000"/>
          <w:sz w:val="20"/>
          <w:szCs w:val="20"/>
        </w:rPr>
      </w:pPr>
    </w:p>
    <w:p w14:paraId="7B0C05BB" w14:textId="77777777" w:rsidR="008C79DA" w:rsidRDefault="008C79DA" w:rsidP="008C79DA">
      <w:pPr>
        <w:tabs>
          <w:tab w:val="left" w:pos="3600"/>
        </w:tabs>
        <w:autoSpaceDE w:val="0"/>
        <w:autoSpaceDN w:val="0"/>
        <w:adjustRightInd w:val="0"/>
        <w:spacing w:line="220" w:lineRule="atLeast"/>
        <w:rPr>
          <w:rFonts w:asciiTheme="minorHAnsi" w:hAnsiTheme="minorHAnsi" w:cs="Franklin Gothic Medium Cond"/>
          <w:color w:val="000000"/>
          <w:sz w:val="20"/>
          <w:szCs w:val="20"/>
        </w:rPr>
      </w:pPr>
      <w:r w:rsidRPr="00075355">
        <w:rPr>
          <w:rFonts w:asciiTheme="minorHAnsi" w:hAnsiTheme="minorHAnsi" w:cs="Franklin Gothic Medium Cond"/>
          <w:b/>
          <w:bCs/>
          <w:color w:val="000000"/>
          <w:sz w:val="20"/>
          <w:szCs w:val="20"/>
        </w:rPr>
        <w:t>Accredited Off-Campus Courses:</w:t>
      </w:r>
      <w:r w:rsidRPr="00075355">
        <w:rPr>
          <w:rFonts w:asciiTheme="minorHAnsi" w:hAnsiTheme="minorHAnsi" w:cs="Franklin Gothic Medium Cond"/>
          <w:color w:val="000000"/>
          <w:sz w:val="20"/>
          <w:szCs w:val="20"/>
        </w:rPr>
        <w:t xml:space="preserve"> Marian University </w:t>
      </w:r>
      <w:r w:rsidR="00F76B1A">
        <w:rPr>
          <w:rFonts w:asciiTheme="minorHAnsi" w:hAnsiTheme="minorHAnsi" w:cs="Franklin Gothic Medium Cond"/>
          <w:color w:val="000000"/>
          <w:sz w:val="20"/>
          <w:szCs w:val="20"/>
        </w:rPr>
        <w:t xml:space="preserve">studio </w:t>
      </w:r>
      <w:r w:rsidRPr="00075355">
        <w:rPr>
          <w:rFonts w:asciiTheme="minorHAnsi" w:hAnsiTheme="minorHAnsi" w:cs="Franklin Gothic Medium Cond"/>
          <w:color w:val="000000"/>
          <w:sz w:val="20"/>
          <w:szCs w:val="20"/>
        </w:rPr>
        <w:t>art majors may take up to 12 credits of pre-approved activities courses at the Indianapolis Art Center for application to their degree at Marian University. These are courses not normally offered at Marian University.</w:t>
      </w:r>
    </w:p>
    <w:p w14:paraId="1744C049"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b/>
          <w:bCs/>
          <w:caps/>
          <w:sz w:val="20"/>
          <w:szCs w:val="20"/>
        </w:rPr>
      </w:pPr>
    </w:p>
    <w:p w14:paraId="439172FB"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b/>
          <w:bCs/>
          <w:caps/>
          <w:sz w:val="20"/>
          <w:szCs w:val="20"/>
        </w:rPr>
      </w:pPr>
      <w:bookmarkStart w:id="126" w:name="Biology"/>
      <w:r w:rsidRPr="00214F75">
        <w:rPr>
          <w:rFonts w:asciiTheme="minorHAnsi" w:hAnsiTheme="minorHAnsi" w:cs="Franklin Gothic Medium Cond"/>
          <w:b/>
          <w:bCs/>
          <w:caps/>
          <w:sz w:val="20"/>
          <w:szCs w:val="20"/>
        </w:rPr>
        <w:t>Biology</w:t>
      </w:r>
      <w:r w:rsidRPr="00214F75">
        <w:rPr>
          <w:rFonts w:asciiTheme="minorHAnsi" w:hAnsiTheme="minorHAnsi" w:cs="Franklin Gothic Medium Cond"/>
          <w:b/>
          <w:bCs/>
          <w:caps/>
          <w:sz w:val="20"/>
          <w:szCs w:val="20"/>
        </w:rPr>
        <w:fldChar w:fldCharType="begin"/>
      </w:r>
      <w:r w:rsidRPr="00214F75">
        <w:rPr>
          <w:rFonts w:asciiTheme="minorHAnsi" w:hAnsiTheme="minorHAnsi"/>
          <w:sz w:val="20"/>
          <w:szCs w:val="20"/>
        </w:rPr>
        <w:instrText xml:space="preserve"> XE "</w:instrText>
      </w:r>
      <w:r w:rsidRPr="00214F75">
        <w:rPr>
          <w:rFonts w:asciiTheme="minorHAnsi" w:hAnsiTheme="minorHAnsi" w:cs="Franklin Gothic Medium Cond"/>
          <w:b/>
          <w:bCs/>
          <w:caps/>
          <w:sz w:val="20"/>
          <w:szCs w:val="20"/>
        </w:rPr>
        <w:instrText>Biology</w:instrText>
      </w:r>
      <w:r w:rsidRPr="00214F75">
        <w:rPr>
          <w:rFonts w:asciiTheme="minorHAnsi" w:hAnsiTheme="minorHAnsi"/>
          <w:sz w:val="20"/>
          <w:szCs w:val="20"/>
        </w:rPr>
        <w:instrText xml:space="preserve">" </w:instrText>
      </w:r>
      <w:r w:rsidRPr="00214F75">
        <w:rPr>
          <w:rFonts w:asciiTheme="minorHAnsi" w:hAnsiTheme="minorHAnsi" w:cs="Franklin Gothic Medium Cond"/>
          <w:b/>
          <w:bCs/>
          <w:caps/>
          <w:sz w:val="20"/>
          <w:szCs w:val="20"/>
        </w:rPr>
        <w:fldChar w:fldCharType="end"/>
      </w:r>
      <w:r w:rsidRPr="00214F75">
        <w:rPr>
          <w:rFonts w:asciiTheme="minorHAnsi" w:hAnsiTheme="minorHAnsi" w:cs="Franklin Gothic Medium Cond"/>
          <w:b/>
          <w:bCs/>
          <w:caps/>
          <w:sz w:val="20"/>
          <w:szCs w:val="20"/>
        </w:rPr>
        <w:t xml:space="preserve"> (BIO)</w:t>
      </w:r>
    </w:p>
    <w:bookmarkEnd w:id="126"/>
    <w:p w14:paraId="3DF4E572"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b/>
          <w:bCs/>
          <w:color w:val="000000"/>
          <w:sz w:val="20"/>
          <w:szCs w:val="20"/>
        </w:rPr>
      </w:pPr>
    </w:p>
    <w:p w14:paraId="77130D38" w14:textId="77777777" w:rsidR="00842A81" w:rsidRPr="00214F75" w:rsidRDefault="00C27DE2"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r w:rsidRPr="00C27DE2">
        <w:rPr>
          <w:rFonts w:asciiTheme="minorHAnsi" w:hAnsiTheme="minorHAnsi" w:cs="Franklin Gothic Medium Cond"/>
          <w:b/>
          <w:color w:val="000000"/>
          <w:sz w:val="20"/>
          <w:szCs w:val="20"/>
        </w:rPr>
        <w:t>For more information</w:t>
      </w:r>
      <w:r w:rsidRPr="00C27DE2">
        <w:rPr>
          <w:rFonts w:asciiTheme="minorHAnsi" w:hAnsiTheme="minorHAnsi" w:cs="Franklin Gothic Medium Cond"/>
          <w:color w:val="000000"/>
          <w:sz w:val="20"/>
          <w:szCs w:val="20"/>
        </w:rPr>
        <w:t>, contact David Benson, Ph.D. at dbenson@marian.edu or by phone at 317.955.6028.</w:t>
      </w:r>
    </w:p>
    <w:p w14:paraId="30EF1023"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b/>
          <w:bCs/>
          <w:color w:val="000000"/>
          <w:sz w:val="20"/>
          <w:szCs w:val="20"/>
        </w:rPr>
      </w:pPr>
    </w:p>
    <w:p w14:paraId="5E4ACCAE" w14:textId="77777777" w:rsidR="00A465C2" w:rsidRDefault="00A465C2" w:rsidP="005A0AD9">
      <w:pPr>
        <w:spacing w:after="120"/>
        <w:rPr>
          <w:rFonts w:ascii="Calibri" w:hAnsi="Calibri" w:cs="Calibri"/>
          <w:color w:val="000000"/>
          <w:sz w:val="20"/>
          <w:szCs w:val="20"/>
        </w:rPr>
      </w:pPr>
      <w:r w:rsidRPr="00A465C2">
        <w:rPr>
          <w:rFonts w:ascii="Calibri" w:hAnsi="Calibri" w:cs="Calibri"/>
          <w:b/>
          <w:color w:val="000000"/>
          <w:sz w:val="20"/>
          <w:szCs w:val="20"/>
        </w:rPr>
        <w:t>Major for Bachelor of Arts Degree (B.A.) in Biology:</w:t>
      </w:r>
      <w:r>
        <w:rPr>
          <w:rFonts w:ascii="Calibri" w:hAnsi="Calibri" w:cs="Calibri"/>
          <w:color w:val="000000"/>
          <w:sz w:val="20"/>
          <w:szCs w:val="20"/>
        </w:rPr>
        <w:t xml:space="preserve"> To earn a B.A. degree in biology, a student must tak</w:t>
      </w:r>
      <w:r w:rsidRPr="00A465C2">
        <w:rPr>
          <w:rFonts w:ascii="Calibri" w:hAnsi="Calibri" w:cs="Calibri"/>
          <w:color w:val="000000"/>
          <w:sz w:val="20"/>
          <w:szCs w:val="20"/>
        </w:rPr>
        <w:t>e 43 credit</w:t>
      </w:r>
      <w:r>
        <w:rPr>
          <w:rFonts w:ascii="Calibri" w:hAnsi="Calibri" w:cs="Calibri"/>
          <w:color w:val="000000"/>
          <w:sz w:val="20"/>
          <w:szCs w:val="20"/>
        </w:rPr>
        <w:t xml:space="preserve"> hours in mathematics and sciences including: (1) 202, 203,204, 205, 291, 490, and 491; and (2) at least 12 credit hours in biology above 200 with at least 6 credits at 300 or above. Students may apply a maximum of 3 total credits of experiential learning in BIO 360, 361, 362, 398, 460 or 498 to these credits. (3) </w:t>
      </w:r>
      <w:r w:rsidR="00915696" w:rsidRPr="00D801B4">
        <w:rPr>
          <w:rFonts w:asciiTheme="minorHAnsi" w:hAnsiTheme="minorHAnsi" w:cs="Franklin Gothic Medium Cond"/>
          <w:bCs/>
          <w:sz w:val="20"/>
          <w:szCs w:val="20"/>
        </w:rPr>
        <w:t xml:space="preserve">CHE </w:t>
      </w:r>
      <w:r w:rsidR="00915696" w:rsidRPr="006F4F71">
        <w:rPr>
          <w:rFonts w:asciiTheme="minorHAnsi" w:hAnsiTheme="minorHAnsi" w:cs="Franklin Gothic Medium Cond"/>
          <w:sz w:val="20"/>
          <w:szCs w:val="20"/>
        </w:rPr>
        <w:t>1</w:t>
      </w:r>
      <w:r w:rsidR="00915696">
        <w:rPr>
          <w:rFonts w:asciiTheme="minorHAnsi" w:hAnsiTheme="minorHAnsi" w:cs="Franklin Gothic Medium Cond"/>
          <w:sz w:val="20"/>
          <w:szCs w:val="20"/>
        </w:rPr>
        <w:t>40/141L and</w:t>
      </w:r>
      <w:r w:rsidR="00915696" w:rsidRPr="006F4F71">
        <w:rPr>
          <w:rFonts w:asciiTheme="minorHAnsi" w:hAnsiTheme="minorHAnsi" w:cs="Franklin Gothic Medium Cond"/>
          <w:sz w:val="20"/>
          <w:szCs w:val="20"/>
        </w:rPr>
        <w:t xml:space="preserve"> </w:t>
      </w:r>
      <w:r w:rsidR="00915696">
        <w:rPr>
          <w:rFonts w:asciiTheme="minorHAnsi" w:hAnsiTheme="minorHAnsi" w:cs="Franklin Gothic Medium Cond"/>
          <w:sz w:val="20"/>
          <w:szCs w:val="20"/>
        </w:rPr>
        <w:t>142/143L</w:t>
      </w:r>
      <w:r>
        <w:rPr>
          <w:rFonts w:ascii="Calibri" w:hAnsi="Calibri" w:cs="Calibri"/>
          <w:color w:val="000000"/>
          <w:sz w:val="20"/>
          <w:szCs w:val="20"/>
        </w:rPr>
        <w:t xml:space="preserve">; </w:t>
      </w:r>
      <w:r w:rsidRPr="00A465C2">
        <w:rPr>
          <w:rFonts w:ascii="Calibri" w:hAnsi="Calibri" w:cs="Calibri"/>
          <w:color w:val="000000"/>
          <w:sz w:val="20"/>
          <w:szCs w:val="20"/>
        </w:rPr>
        <w:t>(4) MAT 145 or placement into higher level math course; and (5)</w:t>
      </w:r>
      <w:r>
        <w:rPr>
          <w:rFonts w:ascii="Calibri" w:hAnsi="Calibri" w:cs="Calibri"/>
          <w:color w:val="000000"/>
          <w:sz w:val="20"/>
          <w:szCs w:val="20"/>
        </w:rPr>
        <w:t xml:space="preserve"> PHY 110 or 201. Biology majors must earn a ‘C’' or better in all biology courses that fulfill biology major requirements. Students who have not previously completed all the prerequisites for these courses will be expected to take those prerequisites before beginning the required courses.</w:t>
      </w:r>
    </w:p>
    <w:p w14:paraId="769B115D" w14:textId="619B5547" w:rsidR="00A465C2" w:rsidRDefault="00A465C2" w:rsidP="00842A81">
      <w:pPr>
        <w:spacing w:after="120"/>
        <w:rPr>
          <w:rFonts w:ascii="Calibri" w:hAnsi="Calibri" w:cs="Calibri"/>
          <w:sz w:val="20"/>
          <w:szCs w:val="20"/>
        </w:rPr>
      </w:pPr>
      <w:r w:rsidRPr="00D6486B">
        <w:rPr>
          <w:rFonts w:ascii="Calibri" w:hAnsi="Calibri" w:cs="Calibri"/>
          <w:b/>
          <w:sz w:val="20"/>
          <w:szCs w:val="20"/>
        </w:rPr>
        <w:t>Major for Bachelor of Science Degree (B.S.) in Biology:</w:t>
      </w:r>
      <w:r>
        <w:rPr>
          <w:rFonts w:ascii="Calibri" w:hAnsi="Calibri" w:cs="Calibri"/>
          <w:sz w:val="20"/>
          <w:szCs w:val="20"/>
        </w:rPr>
        <w:t xml:space="preserve"> To earn a B.S. degree in biology, a student must take 60 credit hours in mathematics and sciences including: (1) 202, 203, 204, 205,291,490 and 491; and (2) at least 12 credit hours in biology above 200 with at least 6 credits at 300 or above. Students may apply a maximum of 3 total </w:t>
      </w:r>
      <w:r w:rsidRPr="00A465C2">
        <w:rPr>
          <w:rFonts w:ascii="Calibri" w:hAnsi="Calibri" w:cs="Calibri"/>
          <w:sz w:val="20"/>
          <w:szCs w:val="20"/>
        </w:rPr>
        <w:t xml:space="preserve">credits of experiential learning in BIO 360, 361, 362, 398, 460 or 498 to these credits. (3) </w:t>
      </w:r>
      <w:r w:rsidR="00915696" w:rsidRPr="00D801B4">
        <w:rPr>
          <w:rFonts w:asciiTheme="minorHAnsi" w:hAnsiTheme="minorHAnsi" w:cs="Franklin Gothic Medium Cond"/>
          <w:bCs/>
          <w:sz w:val="20"/>
          <w:szCs w:val="20"/>
        </w:rPr>
        <w:t xml:space="preserve">CHE </w:t>
      </w:r>
      <w:r w:rsidR="00915696" w:rsidRPr="006F4F71">
        <w:rPr>
          <w:rFonts w:asciiTheme="minorHAnsi" w:hAnsiTheme="minorHAnsi" w:cs="Franklin Gothic Medium Cond"/>
          <w:sz w:val="20"/>
          <w:szCs w:val="20"/>
        </w:rPr>
        <w:t>1</w:t>
      </w:r>
      <w:r w:rsidR="00915696">
        <w:rPr>
          <w:rFonts w:asciiTheme="minorHAnsi" w:hAnsiTheme="minorHAnsi" w:cs="Franklin Gothic Medium Cond"/>
          <w:sz w:val="20"/>
          <w:szCs w:val="20"/>
        </w:rPr>
        <w:t>40/141L, 142/143L</w:t>
      </w:r>
      <w:r w:rsidRPr="00A465C2">
        <w:rPr>
          <w:rFonts w:ascii="Calibri" w:hAnsi="Calibri" w:cs="Calibri"/>
          <w:sz w:val="20"/>
          <w:szCs w:val="20"/>
        </w:rPr>
        <w:t>, and 305; (4) MAT 145 or placement into higher level math course; and (5) PHY 110 or 201. The 60 credit hours in mathematics and sciences must be selected from CHE, MAT, ENV, ESS,</w:t>
      </w:r>
      <w:r>
        <w:rPr>
          <w:rFonts w:ascii="Calibri" w:hAnsi="Calibri" w:cs="Calibri"/>
          <w:sz w:val="20"/>
          <w:szCs w:val="20"/>
        </w:rPr>
        <w:t xml:space="preserve"> PHY, SCI, BIO at 100 level or above, and may apply a maximum of 6 combined credit hours of experiential learning in BIO 360, 361, 362, 398, 460 or 498 to these credits. Biology major</w:t>
      </w:r>
      <w:r w:rsidR="00D6486B">
        <w:rPr>
          <w:rFonts w:ascii="Calibri" w:hAnsi="Calibri" w:cs="Calibri"/>
          <w:sz w:val="20"/>
          <w:szCs w:val="20"/>
        </w:rPr>
        <w:t>s</w:t>
      </w:r>
      <w:r>
        <w:rPr>
          <w:rFonts w:ascii="Calibri" w:hAnsi="Calibri" w:cs="Calibri"/>
          <w:sz w:val="20"/>
          <w:szCs w:val="20"/>
        </w:rPr>
        <w:t xml:space="preserve"> must earn a ‘C’ or better in all biology courses that fulfill biology major requirements. Students who have not previously completed all the prerequisites for these courses will be expected to take those prerequisites before beginning the required courses.</w:t>
      </w:r>
    </w:p>
    <w:p w14:paraId="35F61B0A" w14:textId="77777777" w:rsidR="00842A81" w:rsidRPr="006634DA" w:rsidRDefault="00842A81" w:rsidP="00842A81">
      <w:pPr>
        <w:spacing w:after="120"/>
        <w:rPr>
          <w:rFonts w:asciiTheme="minorHAnsi" w:hAnsiTheme="minorHAnsi"/>
          <w:sz w:val="20"/>
          <w:szCs w:val="20"/>
        </w:rPr>
      </w:pPr>
      <w:r w:rsidRPr="006634DA">
        <w:rPr>
          <w:rFonts w:asciiTheme="minorHAnsi" w:hAnsiTheme="minorHAnsi" w:cs="Franklin Gothic Medium Cond"/>
          <w:sz w:val="20"/>
          <w:szCs w:val="20"/>
        </w:rPr>
        <w:t xml:space="preserve">Depending on the courses selected, a student may earn either a Bachelor of Arts (B.A.) or Bachelor of </w:t>
      </w:r>
      <w:r w:rsidR="00557DF9" w:rsidRPr="006634DA">
        <w:rPr>
          <w:rFonts w:asciiTheme="minorHAnsi" w:hAnsiTheme="minorHAnsi" w:cs="Franklin Gothic Medium Cond"/>
          <w:sz w:val="20"/>
          <w:szCs w:val="20"/>
        </w:rPr>
        <w:t>Science (B.S.) in Biology with</w:t>
      </w:r>
      <w:r w:rsidR="0071434D">
        <w:rPr>
          <w:rFonts w:asciiTheme="minorHAnsi" w:hAnsiTheme="minorHAnsi" w:cs="Franklin Gothic Medium Cond"/>
          <w:sz w:val="20"/>
          <w:szCs w:val="20"/>
        </w:rPr>
        <w:t xml:space="preserve"> one of the</w:t>
      </w:r>
      <w:r w:rsidRPr="006634DA">
        <w:rPr>
          <w:rFonts w:asciiTheme="minorHAnsi" w:hAnsiTheme="minorHAnsi" w:cs="Franklin Gothic Medium Cond"/>
          <w:sz w:val="20"/>
          <w:szCs w:val="20"/>
        </w:rPr>
        <w:t xml:space="preserve"> chosen </w:t>
      </w:r>
      <w:r w:rsidR="001D451A">
        <w:rPr>
          <w:rFonts w:asciiTheme="minorHAnsi" w:hAnsiTheme="minorHAnsi" w:cs="Franklin Gothic Medium Cond"/>
          <w:sz w:val="20"/>
          <w:szCs w:val="20"/>
        </w:rPr>
        <w:t>specialization</w:t>
      </w:r>
      <w:r w:rsidR="0071434D">
        <w:rPr>
          <w:rFonts w:asciiTheme="minorHAnsi" w:hAnsiTheme="minorHAnsi" w:cs="Franklin Gothic Medium Cond"/>
          <w:sz w:val="20"/>
          <w:szCs w:val="20"/>
        </w:rPr>
        <w:t>s.</w:t>
      </w:r>
    </w:p>
    <w:p w14:paraId="3D782B05" w14:textId="77777777" w:rsidR="006634DA" w:rsidRDefault="001D451A" w:rsidP="006634DA">
      <w:pPr>
        <w:spacing w:after="120"/>
        <w:rPr>
          <w:rFonts w:asciiTheme="minorHAnsi" w:hAnsiTheme="minorHAnsi" w:cstheme="minorHAnsi"/>
          <w:sz w:val="20"/>
          <w:szCs w:val="20"/>
        </w:rPr>
      </w:pPr>
      <w:r>
        <w:rPr>
          <w:rFonts w:asciiTheme="minorHAnsi" w:hAnsiTheme="minorHAnsi" w:cs="Franklin Gothic Medium Cond"/>
          <w:b/>
          <w:sz w:val="20"/>
          <w:szCs w:val="20"/>
        </w:rPr>
        <w:t>Specialization</w:t>
      </w:r>
      <w:r w:rsidR="00842A81" w:rsidRPr="006634DA">
        <w:rPr>
          <w:rFonts w:asciiTheme="minorHAnsi" w:hAnsiTheme="minorHAnsi" w:cs="Franklin Gothic Medium Cond"/>
          <w:b/>
          <w:sz w:val="20"/>
          <w:szCs w:val="20"/>
        </w:rPr>
        <w:t xml:space="preserve"> in Cell and Molecular Biology</w:t>
      </w:r>
      <w:r w:rsidR="00160DD0" w:rsidRPr="006634DA">
        <w:rPr>
          <w:rFonts w:asciiTheme="minorHAnsi" w:hAnsiTheme="minorHAnsi" w:cstheme="minorHAnsi"/>
          <w:b/>
          <w:sz w:val="20"/>
          <w:szCs w:val="20"/>
        </w:rPr>
        <w:t xml:space="preserve"> (16 credits):</w:t>
      </w:r>
      <w:r w:rsidR="00160DD0" w:rsidRPr="006634DA">
        <w:rPr>
          <w:rFonts w:asciiTheme="minorHAnsi" w:hAnsiTheme="minorHAnsi" w:cstheme="minorHAnsi"/>
          <w:sz w:val="20"/>
          <w:szCs w:val="20"/>
        </w:rPr>
        <w:t xml:space="preserve"> BIO 415, 454, BIO/CHE 311, and BIO/CHE 312.</w:t>
      </w:r>
    </w:p>
    <w:p w14:paraId="4617373B" w14:textId="77777777" w:rsidR="00AA4130" w:rsidRDefault="00AA4130" w:rsidP="009B6677">
      <w:pPr>
        <w:rPr>
          <w:rFonts w:ascii="Calibri" w:hAnsi="Calibri" w:cs="Calibri"/>
          <w:sz w:val="20"/>
          <w:szCs w:val="20"/>
        </w:rPr>
      </w:pPr>
      <w:r>
        <w:rPr>
          <w:rFonts w:ascii="Calibri" w:hAnsi="Calibri" w:cs="Calibri"/>
          <w:b/>
          <w:bCs/>
          <w:sz w:val="20"/>
          <w:szCs w:val="20"/>
        </w:rPr>
        <w:t xml:space="preserve">Specialization in Environmental Biology (16 credits): </w:t>
      </w:r>
      <w:r>
        <w:rPr>
          <w:rFonts w:ascii="Calibri" w:hAnsi="Calibri" w:cs="Calibri"/>
          <w:sz w:val="20"/>
          <w:szCs w:val="20"/>
        </w:rPr>
        <w:t>16 credits must be selected from the following courses: BIO 228, 320, 321, 323, 327, 329, 340, 361, 362, 365, 373, 463, 472, or 474.</w:t>
      </w:r>
    </w:p>
    <w:p w14:paraId="03AEB92A" w14:textId="77777777" w:rsidR="00AA4130" w:rsidRDefault="00AA4130" w:rsidP="009B6677">
      <w:pPr>
        <w:rPr>
          <w:rFonts w:ascii="Calibri" w:hAnsi="Calibri" w:cs="Calibri"/>
          <w:b/>
          <w:bCs/>
          <w:sz w:val="20"/>
          <w:szCs w:val="20"/>
        </w:rPr>
      </w:pPr>
    </w:p>
    <w:p w14:paraId="610234DB" w14:textId="77777777" w:rsidR="008F3517" w:rsidRPr="00AA4130" w:rsidRDefault="00AA4130" w:rsidP="009B6677">
      <w:pPr>
        <w:rPr>
          <w:rFonts w:ascii="Calibri" w:hAnsi="Calibri" w:cs="Calibri"/>
          <w:sz w:val="20"/>
          <w:szCs w:val="20"/>
        </w:rPr>
      </w:pPr>
      <w:r w:rsidRPr="00AA4130">
        <w:rPr>
          <w:rFonts w:ascii="Calibri" w:hAnsi="Calibri" w:cs="Calibri"/>
          <w:b/>
          <w:bCs/>
          <w:sz w:val="20"/>
          <w:szCs w:val="20"/>
        </w:rPr>
        <w:t xml:space="preserve">Specialization in Environmental Science (18 credits): </w:t>
      </w:r>
      <w:r w:rsidRPr="00AA4130">
        <w:rPr>
          <w:rFonts w:ascii="Calibri" w:hAnsi="Calibri" w:cs="Calibri"/>
          <w:sz w:val="20"/>
          <w:szCs w:val="20"/>
        </w:rPr>
        <w:t>BIO 255 and 365 with at least 4 credits from: CHE 270, BIO 320, 321, or 463 and 4 additional credits from the following: BIO 228, 323, 327, 361, 362, 373, 329, 340, 472, or 474. The student must also take at least 2 credits of internship or research selected from: BIO 360, 398, 460, or 498 to be conducted in the Nina Mason Pulliam Ecolab.</w:t>
      </w:r>
    </w:p>
    <w:p w14:paraId="2CB2A308" w14:textId="77777777" w:rsidR="009B6677" w:rsidRDefault="009B6677" w:rsidP="009B6677">
      <w:pPr>
        <w:rPr>
          <w:rFonts w:asciiTheme="minorHAnsi" w:hAnsiTheme="minorHAnsi" w:cs="Franklin Gothic Medium Cond"/>
          <w:b/>
          <w:sz w:val="20"/>
          <w:szCs w:val="20"/>
        </w:rPr>
      </w:pPr>
    </w:p>
    <w:p w14:paraId="5C252BD7" w14:textId="77777777" w:rsidR="008F3517" w:rsidRDefault="001D451A" w:rsidP="009B6677">
      <w:pPr>
        <w:rPr>
          <w:rFonts w:asciiTheme="minorHAnsi" w:hAnsiTheme="minorHAnsi" w:cstheme="minorHAnsi"/>
          <w:sz w:val="20"/>
          <w:szCs w:val="20"/>
        </w:rPr>
      </w:pPr>
      <w:r>
        <w:rPr>
          <w:rFonts w:asciiTheme="minorHAnsi" w:hAnsiTheme="minorHAnsi" w:cs="Franklin Gothic Medium Cond"/>
          <w:b/>
          <w:sz w:val="20"/>
          <w:szCs w:val="20"/>
        </w:rPr>
        <w:t>Specialization</w:t>
      </w:r>
      <w:r w:rsidR="00B30D0B">
        <w:rPr>
          <w:rFonts w:asciiTheme="minorHAnsi" w:hAnsiTheme="minorHAnsi" w:cs="Franklin Gothic Medium Cond"/>
          <w:b/>
          <w:sz w:val="20"/>
          <w:szCs w:val="20"/>
        </w:rPr>
        <w:t xml:space="preserve"> in Exercise </w:t>
      </w:r>
      <w:r w:rsidR="00B30D0B" w:rsidRPr="00426EC2">
        <w:rPr>
          <w:rFonts w:asciiTheme="minorHAnsi" w:hAnsiTheme="minorHAnsi" w:cs="Franklin Gothic Medium Cond"/>
          <w:b/>
          <w:sz w:val="20"/>
          <w:szCs w:val="20"/>
        </w:rPr>
        <w:t>Physiology</w:t>
      </w:r>
      <w:r w:rsidR="00842A81" w:rsidRPr="00426EC2">
        <w:rPr>
          <w:rFonts w:asciiTheme="minorHAnsi" w:hAnsiTheme="minorHAnsi" w:cs="Franklin Gothic Medium Cond"/>
          <w:b/>
          <w:sz w:val="20"/>
          <w:szCs w:val="20"/>
        </w:rPr>
        <w:t xml:space="preserve"> </w:t>
      </w:r>
      <w:r w:rsidR="00426EC2" w:rsidRPr="00426EC2">
        <w:rPr>
          <w:rFonts w:asciiTheme="minorHAnsi" w:hAnsiTheme="minorHAnsi" w:cstheme="minorHAnsi"/>
          <w:b/>
          <w:sz w:val="20"/>
          <w:szCs w:val="20"/>
        </w:rPr>
        <w:t>(16 credits):</w:t>
      </w:r>
      <w:r w:rsidR="00426EC2" w:rsidRPr="00426EC2">
        <w:rPr>
          <w:rFonts w:asciiTheme="minorHAnsi" w:hAnsiTheme="minorHAnsi" w:cstheme="minorHAnsi"/>
          <w:sz w:val="20"/>
          <w:szCs w:val="20"/>
        </w:rPr>
        <w:t xml:space="preserve"> BIO 226 or 334, BIO 352, and at least 8 additional credits selected from the following courses: BIO 225, BIO 310 or BIO/ESS 411/412L, BIO 351, </w:t>
      </w:r>
      <w:r w:rsidR="00426EC2">
        <w:rPr>
          <w:rFonts w:asciiTheme="minorHAnsi" w:hAnsiTheme="minorHAnsi" w:cstheme="minorHAnsi"/>
          <w:sz w:val="20"/>
          <w:szCs w:val="20"/>
        </w:rPr>
        <w:t xml:space="preserve">BIO 434, BIO 470, and ESS 445. </w:t>
      </w:r>
    </w:p>
    <w:p w14:paraId="190FD151" w14:textId="77777777" w:rsidR="00426EC2" w:rsidRDefault="00426EC2" w:rsidP="009B6677">
      <w:pPr>
        <w:rPr>
          <w:rFonts w:asciiTheme="minorHAnsi" w:hAnsiTheme="minorHAnsi" w:cstheme="minorHAnsi"/>
          <w:sz w:val="20"/>
          <w:szCs w:val="20"/>
        </w:rPr>
      </w:pPr>
    </w:p>
    <w:p w14:paraId="7F1DAB9C" w14:textId="091A0B15" w:rsidR="00C91C22" w:rsidRDefault="00C91C22" w:rsidP="009B6677">
      <w:pPr>
        <w:rPr>
          <w:rFonts w:asciiTheme="minorHAnsi" w:hAnsiTheme="minorHAnsi" w:cstheme="minorHAnsi"/>
          <w:sz w:val="20"/>
          <w:szCs w:val="20"/>
        </w:rPr>
      </w:pPr>
      <w:r>
        <w:rPr>
          <w:rFonts w:ascii="Calibri" w:hAnsi="Calibri" w:cs="Calibri"/>
          <w:b/>
          <w:bCs/>
          <w:sz w:val="20"/>
          <w:szCs w:val="20"/>
        </w:rPr>
        <w:t xml:space="preserve">Specialization in Health Sciences (16 credits): </w:t>
      </w:r>
      <w:r>
        <w:rPr>
          <w:rFonts w:ascii="Calibri" w:hAnsi="Calibri" w:cs="Calibri"/>
          <w:sz w:val="20"/>
          <w:szCs w:val="20"/>
        </w:rPr>
        <w:t xml:space="preserve">BIO 226 or BIO 334 and at least 11 additional credits from the following courses: </w:t>
      </w:r>
      <w:r w:rsidRPr="00C91C22">
        <w:rPr>
          <w:rFonts w:ascii="Calibri" w:hAnsi="Calibri" w:cs="Calibri"/>
          <w:sz w:val="20"/>
          <w:szCs w:val="20"/>
        </w:rPr>
        <w:t xml:space="preserve">BIO 214 or BIO 340, </w:t>
      </w:r>
      <w:r>
        <w:rPr>
          <w:rFonts w:ascii="Calibri" w:hAnsi="Calibri" w:cs="Calibri"/>
          <w:sz w:val="20"/>
          <w:szCs w:val="20"/>
        </w:rPr>
        <w:t xml:space="preserve">BIO 216, BIO 225, BIO 301, BIO/CHE 310 </w:t>
      </w:r>
      <w:r>
        <w:rPr>
          <w:rFonts w:ascii="Calibri" w:hAnsi="Calibri" w:cs="Calibri"/>
          <w:b/>
          <w:bCs/>
          <w:sz w:val="20"/>
          <w:szCs w:val="20"/>
        </w:rPr>
        <w:t>or</w:t>
      </w:r>
      <w:r>
        <w:rPr>
          <w:rFonts w:ascii="Calibri" w:hAnsi="Calibri" w:cs="Calibri"/>
          <w:sz w:val="20"/>
          <w:szCs w:val="20"/>
        </w:rPr>
        <w:t xml:space="preserve"> BIO/CHE 311 </w:t>
      </w:r>
      <w:r>
        <w:rPr>
          <w:rFonts w:ascii="Calibri" w:hAnsi="Calibri" w:cs="Calibri"/>
          <w:sz w:val="20"/>
          <w:szCs w:val="20"/>
          <w:u w:val="single"/>
        </w:rPr>
        <w:t>and</w:t>
      </w:r>
      <w:r>
        <w:rPr>
          <w:rFonts w:ascii="Calibri" w:hAnsi="Calibri" w:cs="Calibri"/>
          <w:sz w:val="20"/>
          <w:szCs w:val="20"/>
        </w:rPr>
        <w:t xml:space="preserve"> BIO/CHE 312 </w:t>
      </w:r>
      <w:r w:rsidRPr="00C91C22">
        <w:rPr>
          <w:rFonts w:ascii="Calibri" w:hAnsi="Calibri" w:cs="Calibri"/>
          <w:b/>
          <w:bCs/>
          <w:sz w:val="20"/>
          <w:szCs w:val="20"/>
        </w:rPr>
        <w:t xml:space="preserve">or </w:t>
      </w:r>
      <w:r w:rsidRPr="00C91C22">
        <w:rPr>
          <w:rFonts w:ascii="Calibri" w:hAnsi="Calibri" w:cs="Calibri"/>
          <w:sz w:val="20"/>
          <w:szCs w:val="20"/>
        </w:rPr>
        <w:t xml:space="preserve">BIO/ESS 411/412L, BIO </w:t>
      </w:r>
      <w:r>
        <w:rPr>
          <w:rFonts w:ascii="Calibri" w:hAnsi="Calibri" w:cs="Calibri"/>
          <w:sz w:val="20"/>
          <w:szCs w:val="20"/>
        </w:rPr>
        <w:t>345.</w:t>
      </w:r>
    </w:p>
    <w:p w14:paraId="6E29D5A5" w14:textId="77777777" w:rsidR="00842A81" w:rsidRPr="00214F75" w:rsidRDefault="00842A81" w:rsidP="00842A81">
      <w:pPr>
        <w:rPr>
          <w:rFonts w:asciiTheme="minorHAnsi" w:hAnsiTheme="minorHAnsi" w:cstheme="minorHAnsi"/>
          <w:b/>
          <w:bCs/>
          <w:color w:val="000000"/>
          <w:sz w:val="20"/>
          <w:szCs w:val="20"/>
        </w:rPr>
      </w:pPr>
    </w:p>
    <w:p w14:paraId="55F617EC" w14:textId="77777777" w:rsidR="00842A81" w:rsidRPr="00214F75" w:rsidRDefault="00842A81" w:rsidP="00842A81">
      <w:pPr>
        <w:rPr>
          <w:rFonts w:asciiTheme="minorHAnsi" w:hAnsiTheme="minorHAnsi" w:cs="Franklin Gothic Medium Cond"/>
          <w:sz w:val="20"/>
          <w:szCs w:val="20"/>
        </w:rPr>
      </w:pPr>
      <w:r w:rsidRPr="00214F75">
        <w:rPr>
          <w:rFonts w:asciiTheme="minorHAnsi" w:hAnsiTheme="minorHAnsi" w:cs="Franklin Gothic Medium Cond"/>
          <w:b/>
          <w:bCs/>
          <w:color w:val="000000"/>
          <w:sz w:val="20"/>
          <w:szCs w:val="20"/>
        </w:rPr>
        <w:t>Minor in Biology:</w:t>
      </w:r>
      <w:r w:rsidRPr="00214F75">
        <w:rPr>
          <w:rFonts w:asciiTheme="minorHAnsi" w:hAnsiTheme="minorHAnsi" w:cs="Franklin Gothic Medium Cond"/>
          <w:color w:val="000000"/>
          <w:sz w:val="20"/>
          <w:szCs w:val="20"/>
        </w:rPr>
        <w:t xml:space="preserve"> </w:t>
      </w:r>
      <w:r w:rsidRPr="00214F75">
        <w:rPr>
          <w:rFonts w:asciiTheme="minorHAnsi" w:hAnsiTheme="minorHAnsi" w:cstheme="minorHAnsi"/>
          <w:sz w:val="20"/>
          <w:szCs w:val="20"/>
        </w:rPr>
        <w:t>20 credits in biology at or above 202.  A maximum of 3 combined credits from 360, 361, 362, 398, 460, or 498 may be applied to the 20 credit hours of biology required to fulfill the minor.</w:t>
      </w:r>
    </w:p>
    <w:p w14:paraId="79E1649F"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b/>
          <w:bCs/>
          <w:caps/>
          <w:sz w:val="20"/>
          <w:szCs w:val="20"/>
        </w:rPr>
      </w:pPr>
      <w:bookmarkStart w:id="127" w:name="Chemistry"/>
      <w:r w:rsidRPr="00214F75">
        <w:rPr>
          <w:rFonts w:asciiTheme="minorHAnsi" w:hAnsiTheme="minorHAnsi" w:cs="Franklin Gothic Medium Cond"/>
          <w:b/>
          <w:bCs/>
          <w:caps/>
          <w:sz w:val="20"/>
          <w:szCs w:val="20"/>
        </w:rPr>
        <w:lastRenderedPageBreak/>
        <w:t>Chemistry</w:t>
      </w:r>
      <w:r w:rsidRPr="00214F75">
        <w:rPr>
          <w:rFonts w:asciiTheme="minorHAnsi" w:hAnsiTheme="minorHAnsi" w:cs="Franklin Gothic Medium Cond"/>
          <w:b/>
          <w:bCs/>
          <w:caps/>
          <w:sz w:val="20"/>
          <w:szCs w:val="20"/>
        </w:rPr>
        <w:fldChar w:fldCharType="begin"/>
      </w:r>
      <w:r w:rsidRPr="00214F75">
        <w:rPr>
          <w:rFonts w:asciiTheme="minorHAnsi" w:hAnsiTheme="minorHAnsi"/>
          <w:sz w:val="20"/>
          <w:szCs w:val="20"/>
        </w:rPr>
        <w:instrText xml:space="preserve"> XE "</w:instrText>
      </w:r>
      <w:r w:rsidRPr="00214F75">
        <w:rPr>
          <w:rFonts w:asciiTheme="minorHAnsi" w:hAnsiTheme="minorHAnsi" w:cs="Franklin Gothic Medium Cond"/>
          <w:b/>
          <w:bCs/>
          <w:caps/>
          <w:sz w:val="20"/>
          <w:szCs w:val="20"/>
        </w:rPr>
        <w:instrText>Chemistry</w:instrText>
      </w:r>
      <w:r w:rsidRPr="00214F75">
        <w:rPr>
          <w:rFonts w:asciiTheme="minorHAnsi" w:hAnsiTheme="minorHAnsi"/>
          <w:sz w:val="20"/>
          <w:szCs w:val="20"/>
        </w:rPr>
        <w:instrText xml:space="preserve">" </w:instrText>
      </w:r>
      <w:r w:rsidRPr="00214F75">
        <w:rPr>
          <w:rFonts w:asciiTheme="minorHAnsi" w:hAnsiTheme="minorHAnsi" w:cs="Franklin Gothic Medium Cond"/>
          <w:b/>
          <w:bCs/>
          <w:caps/>
          <w:sz w:val="20"/>
          <w:szCs w:val="20"/>
        </w:rPr>
        <w:fldChar w:fldCharType="end"/>
      </w:r>
      <w:r w:rsidRPr="00214F75">
        <w:rPr>
          <w:rFonts w:asciiTheme="minorHAnsi" w:hAnsiTheme="minorHAnsi" w:cs="Franklin Gothic Medium Cond"/>
          <w:b/>
          <w:bCs/>
          <w:caps/>
          <w:sz w:val="20"/>
          <w:szCs w:val="20"/>
        </w:rPr>
        <w:t xml:space="preserve"> </w:t>
      </w:r>
      <w:bookmarkEnd w:id="127"/>
      <w:r w:rsidRPr="00214F75">
        <w:rPr>
          <w:rFonts w:asciiTheme="minorHAnsi" w:hAnsiTheme="minorHAnsi" w:cs="Franklin Gothic Medium Cond"/>
          <w:b/>
          <w:bCs/>
          <w:caps/>
          <w:sz w:val="20"/>
          <w:szCs w:val="20"/>
        </w:rPr>
        <w:t>(CHE)</w:t>
      </w:r>
    </w:p>
    <w:p w14:paraId="56DE329A"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b/>
          <w:bCs/>
          <w:sz w:val="20"/>
          <w:szCs w:val="20"/>
        </w:rPr>
      </w:pPr>
    </w:p>
    <w:p w14:paraId="25482E1D"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b/>
          <w:bCs/>
          <w:color w:val="000000"/>
          <w:sz w:val="20"/>
          <w:szCs w:val="20"/>
        </w:rPr>
        <w:t>For more information</w:t>
      </w:r>
      <w:r w:rsidRPr="00214F75">
        <w:rPr>
          <w:rFonts w:asciiTheme="minorHAnsi" w:hAnsiTheme="minorHAnsi" w:cs="Franklin Gothic Medium Cond"/>
          <w:sz w:val="20"/>
          <w:szCs w:val="20"/>
        </w:rPr>
        <w:t xml:space="preserve"> </w:t>
      </w:r>
      <w:r w:rsidRPr="00214F75">
        <w:rPr>
          <w:rFonts w:asciiTheme="minorHAnsi" w:hAnsiTheme="minorHAnsi" w:cs="Franklin Gothic Medium Cond"/>
          <w:color w:val="000000"/>
          <w:sz w:val="20"/>
          <w:szCs w:val="20"/>
        </w:rPr>
        <w:t xml:space="preserve">on chemistry degrees, </w:t>
      </w:r>
      <w:r w:rsidRPr="00F73232">
        <w:rPr>
          <w:rFonts w:asciiTheme="minorHAnsi" w:hAnsiTheme="minorHAnsi" w:cs="Franklin Gothic Medium Cond"/>
          <w:color w:val="000000"/>
          <w:sz w:val="20"/>
          <w:szCs w:val="20"/>
        </w:rPr>
        <w:t xml:space="preserve">contact </w:t>
      </w:r>
      <w:r w:rsidR="0081242F">
        <w:rPr>
          <w:rFonts w:asciiTheme="minorHAnsi" w:hAnsiTheme="minorHAnsi" w:cs="Franklin Gothic Medium Cond"/>
          <w:color w:val="000000"/>
          <w:sz w:val="20"/>
          <w:szCs w:val="20"/>
        </w:rPr>
        <w:t>Christopher Nicholson</w:t>
      </w:r>
      <w:r w:rsidRPr="00F73232">
        <w:rPr>
          <w:rFonts w:asciiTheme="minorHAnsi" w:hAnsiTheme="minorHAnsi" w:cs="Franklin Gothic Medium Cond"/>
          <w:color w:val="000000"/>
          <w:sz w:val="20"/>
          <w:szCs w:val="20"/>
        </w:rPr>
        <w:t>,</w:t>
      </w:r>
      <w:r w:rsidR="00B06968">
        <w:rPr>
          <w:rFonts w:asciiTheme="minorHAnsi" w:hAnsiTheme="minorHAnsi" w:cs="Franklin Gothic Medium Cond"/>
          <w:color w:val="000000"/>
          <w:sz w:val="20"/>
          <w:szCs w:val="20"/>
        </w:rPr>
        <w:t xml:space="preserve"> Ph.D.</w:t>
      </w:r>
      <w:r w:rsidRPr="00F73232">
        <w:rPr>
          <w:rFonts w:asciiTheme="minorHAnsi" w:hAnsiTheme="minorHAnsi" w:cs="Franklin Gothic Medium Cond"/>
          <w:color w:val="000000"/>
          <w:sz w:val="20"/>
          <w:szCs w:val="20"/>
        </w:rPr>
        <w:t xml:space="preserve"> at </w:t>
      </w:r>
      <w:r w:rsidR="0081242F">
        <w:rPr>
          <w:rFonts w:asciiTheme="minorHAnsi" w:hAnsiTheme="minorHAnsi" w:cs="Franklin Gothic Medium Cond"/>
          <w:color w:val="000000"/>
          <w:sz w:val="20"/>
          <w:szCs w:val="20"/>
        </w:rPr>
        <w:t>cnicholson</w:t>
      </w:r>
      <w:r w:rsidR="00367ED8" w:rsidRPr="00367ED8">
        <w:rPr>
          <w:rFonts w:asciiTheme="minorHAnsi" w:hAnsiTheme="minorHAnsi" w:cs="Franklin Gothic Medium Cond"/>
          <w:color w:val="000000"/>
          <w:sz w:val="20"/>
          <w:szCs w:val="20"/>
        </w:rPr>
        <w:t>@marian.edu</w:t>
      </w:r>
      <w:r w:rsidR="00367ED8">
        <w:rPr>
          <w:rFonts w:asciiTheme="minorHAnsi" w:hAnsiTheme="minorHAnsi" w:cs="Franklin Gothic Medium Cond"/>
          <w:color w:val="000000"/>
          <w:sz w:val="20"/>
          <w:szCs w:val="20"/>
        </w:rPr>
        <w:t xml:space="preserve">, </w:t>
      </w:r>
      <w:r w:rsidR="00367ED8" w:rsidRPr="00F73232">
        <w:rPr>
          <w:rFonts w:asciiTheme="minorHAnsi" w:hAnsiTheme="minorHAnsi" w:cs="Franklin Gothic Medium Cond"/>
          <w:color w:val="000000"/>
          <w:sz w:val="20"/>
          <w:szCs w:val="20"/>
        </w:rPr>
        <w:t xml:space="preserve">mathandscience@marian.edu </w:t>
      </w:r>
      <w:r w:rsidR="00367ED8">
        <w:rPr>
          <w:rFonts w:asciiTheme="minorHAnsi" w:hAnsiTheme="minorHAnsi" w:cs="Franklin Gothic Medium Cond"/>
          <w:color w:val="000000"/>
          <w:sz w:val="20"/>
          <w:szCs w:val="20"/>
        </w:rPr>
        <w:t xml:space="preserve">or by phone at </w:t>
      </w:r>
      <w:r w:rsidR="0081242F">
        <w:rPr>
          <w:rFonts w:asciiTheme="minorHAnsi" w:hAnsiTheme="minorHAnsi" w:cs="Franklin Gothic Medium Cond"/>
          <w:color w:val="000000"/>
          <w:sz w:val="20"/>
          <w:szCs w:val="20"/>
        </w:rPr>
        <w:t>317.955.6483</w:t>
      </w:r>
      <w:r w:rsidR="00367ED8">
        <w:rPr>
          <w:rFonts w:asciiTheme="minorHAnsi" w:hAnsiTheme="minorHAnsi" w:cs="Franklin Gothic Medium Cond"/>
          <w:color w:val="000000"/>
          <w:sz w:val="20"/>
          <w:szCs w:val="20"/>
        </w:rPr>
        <w:t>.</w:t>
      </w:r>
    </w:p>
    <w:p w14:paraId="5D1DE527"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bCs/>
          <w:sz w:val="20"/>
          <w:szCs w:val="20"/>
        </w:rPr>
      </w:pPr>
    </w:p>
    <w:p w14:paraId="5EECE21B"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color w:val="000000"/>
          <w:sz w:val="20"/>
          <w:szCs w:val="20"/>
        </w:rPr>
        <w:t>A student wishing to major in chemistry may choose from one of the options below.</w:t>
      </w:r>
    </w:p>
    <w:p w14:paraId="40AB16F3"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p>
    <w:p w14:paraId="7E9C4CC1" w14:textId="77777777" w:rsidR="00842A81" w:rsidRPr="00214F75" w:rsidRDefault="00842A81" w:rsidP="00842A81">
      <w:pPr>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b/>
          <w:bCs/>
          <w:color w:val="000000"/>
          <w:sz w:val="20"/>
          <w:szCs w:val="20"/>
        </w:rPr>
        <w:t>Major for Bachelor of Arts Degree (B.A.) in Chemistry:</w:t>
      </w:r>
      <w:r w:rsidRPr="00214F75">
        <w:rPr>
          <w:rFonts w:asciiTheme="minorHAnsi" w:hAnsiTheme="minorHAnsi" w:cs="Franklin Gothic Medium Cond"/>
          <w:sz w:val="20"/>
          <w:szCs w:val="20"/>
        </w:rPr>
        <w:t xml:space="preserve">  </w:t>
      </w:r>
      <w:r w:rsidR="006F4F71" w:rsidRPr="006F4F71">
        <w:rPr>
          <w:rFonts w:asciiTheme="minorHAnsi" w:hAnsiTheme="minorHAnsi" w:cs="Franklin Gothic Medium Cond"/>
          <w:sz w:val="20"/>
          <w:szCs w:val="20"/>
        </w:rPr>
        <w:t>34 credits in chemistry at or above 1</w:t>
      </w:r>
      <w:r w:rsidR="00CD4A66">
        <w:rPr>
          <w:rFonts w:asciiTheme="minorHAnsi" w:hAnsiTheme="minorHAnsi" w:cs="Franklin Gothic Medium Cond"/>
          <w:sz w:val="20"/>
          <w:szCs w:val="20"/>
        </w:rPr>
        <w:t>40</w:t>
      </w:r>
      <w:r w:rsidR="006F4F71" w:rsidRPr="006F4F71">
        <w:rPr>
          <w:rFonts w:asciiTheme="minorHAnsi" w:hAnsiTheme="minorHAnsi" w:cs="Franklin Gothic Medium Cond"/>
          <w:sz w:val="20"/>
          <w:szCs w:val="20"/>
        </w:rPr>
        <w:t xml:space="preserve"> including 1</w:t>
      </w:r>
      <w:r w:rsidR="00CD4A66">
        <w:rPr>
          <w:rFonts w:asciiTheme="minorHAnsi" w:hAnsiTheme="minorHAnsi" w:cs="Franklin Gothic Medium Cond"/>
          <w:sz w:val="20"/>
          <w:szCs w:val="20"/>
        </w:rPr>
        <w:t>40</w:t>
      </w:r>
      <w:r w:rsidR="006F4F71" w:rsidRPr="006F4F71">
        <w:rPr>
          <w:rFonts w:asciiTheme="minorHAnsi" w:hAnsiTheme="minorHAnsi" w:cs="Franklin Gothic Medium Cond"/>
          <w:sz w:val="20"/>
          <w:szCs w:val="20"/>
        </w:rPr>
        <w:t>,</w:t>
      </w:r>
      <w:r w:rsidR="00CD4A66">
        <w:rPr>
          <w:rFonts w:asciiTheme="minorHAnsi" w:hAnsiTheme="minorHAnsi" w:cs="Franklin Gothic Medium Cond"/>
          <w:sz w:val="20"/>
          <w:szCs w:val="20"/>
        </w:rPr>
        <w:t xml:space="preserve"> 141L,</w:t>
      </w:r>
      <w:r w:rsidR="006F4F71" w:rsidRPr="006F4F71">
        <w:rPr>
          <w:rFonts w:asciiTheme="minorHAnsi" w:hAnsiTheme="minorHAnsi" w:cs="Franklin Gothic Medium Cond"/>
          <w:sz w:val="20"/>
          <w:szCs w:val="20"/>
        </w:rPr>
        <w:t xml:space="preserve"> </w:t>
      </w:r>
      <w:r w:rsidR="00CD4A66">
        <w:rPr>
          <w:rFonts w:asciiTheme="minorHAnsi" w:hAnsiTheme="minorHAnsi" w:cs="Franklin Gothic Medium Cond"/>
          <w:sz w:val="20"/>
          <w:szCs w:val="20"/>
        </w:rPr>
        <w:t>142</w:t>
      </w:r>
      <w:r w:rsidR="006F4F71" w:rsidRPr="006F4F71">
        <w:rPr>
          <w:rFonts w:asciiTheme="minorHAnsi" w:hAnsiTheme="minorHAnsi" w:cs="Franklin Gothic Medium Cond"/>
          <w:sz w:val="20"/>
          <w:szCs w:val="20"/>
        </w:rPr>
        <w:t xml:space="preserve">, </w:t>
      </w:r>
      <w:r w:rsidR="00CD4A66">
        <w:rPr>
          <w:rFonts w:asciiTheme="minorHAnsi" w:hAnsiTheme="minorHAnsi" w:cs="Franklin Gothic Medium Cond"/>
          <w:sz w:val="20"/>
          <w:szCs w:val="20"/>
        </w:rPr>
        <w:t xml:space="preserve">143L, </w:t>
      </w:r>
      <w:r w:rsidR="006F4F71" w:rsidRPr="006F4F71">
        <w:rPr>
          <w:rFonts w:asciiTheme="minorHAnsi" w:hAnsiTheme="minorHAnsi" w:cs="Franklin Gothic Medium Cond"/>
          <w:sz w:val="20"/>
          <w:szCs w:val="20"/>
        </w:rPr>
        <w:t>300, 305, 325, 490. Also required are MAT 230 and MAT 231 and either PHY 110-111 or PHY 201-202.</w:t>
      </w:r>
      <w:r w:rsidRPr="00214F75">
        <w:rPr>
          <w:rFonts w:asciiTheme="minorHAnsi" w:hAnsiTheme="minorHAnsi" w:cs="Franklin Gothic Medium Cond"/>
          <w:color w:val="000000"/>
          <w:sz w:val="20"/>
          <w:szCs w:val="20"/>
        </w:rPr>
        <w:t xml:space="preserve">  All students must successfully pass the Major Field Test in chemistry.</w:t>
      </w:r>
    </w:p>
    <w:p w14:paraId="4D397835"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b/>
          <w:bCs/>
          <w:sz w:val="20"/>
          <w:szCs w:val="20"/>
        </w:rPr>
      </w:pPr>
    </w:p>
    <w:p w14:paraId="30C558E7" w14:textId="77777777" w:rsidR="00842A81" w:rsidRPr="00214F75" w:rsidRDefault="00842A81" w:rsidP="00842A81">
      <w:pPr>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b/>
          <w:bCs/>
          <w:color w:val="000000"/>
          <w:sz w:val="20"/>
          <w:szCs w:val="20"/>
        </w:rPr>
        <w:t>Major for Bachelor of Sci</w:t>
      </w:r>
      <w:r w:rsidR="00BD2780">
        <w:rPr>
          <w:rFonts w:asciiTheme="minorHAnsi" w:hAnsiTheme="minorHAnsi" w:cs="Franklin Gothic Medium Cond"/>
          <w:b/>
          <w:bCs/>
          <w:color w:val="000000"/>
          <w:sz w:val="20"/>
          <w:szCs w:val="20"/>
        </w:rPr>
        <w:t xml:space="preserve">ence Degree (B.S.) in Chemistry: </w:t>
      </w:r>
      <w:r w:rsidR="00BD2780" w:rsidRPr="00BD2780">
        <w:rPr>
          <w:rFonts w:asciiTheme="minorHAnsi" w:hAnsiTheme="minorHAnsi" w:cs="Franklin Gothic Medium Cond"/>
          <w:bCs/>
          <w:color w:val="000000"/>
          <w:sz w:val="20"/>
          <w:szCs w:val="20"/>
        </w:rPr>
        <w:t>60 credits in the sciences including</w:t>
      </w:r>
      <w:r w:rsidR="00CD4A66">
        <w:rPr>
          <w:rFonts w:asciiTheme="minorHAnsi" w:hAnsiTheme="minorHAnsi" w:cs="Franklin Gothic Medium Cond"/>
          <w:bCs/>
          <w:color w:val="000000"/>
          <w:sz w:val="20"/>
          <w:szCs w:val="20"/>
        </w:rPr>
        <w:t xml:space="preserve"> </w:t>
      </w:r>
      <w:r w:rsidR="00CD4A66" w:rsidRPr="006F4F71">
        <w:rPr>
          <w:rFonts w:asciiTheme="minorHAnsi" w:hAnsiTheme="minorHAnsi" w:cs="Franklin Gothic Medium Cond"/>
          <w:sz w:val="20"/>
          <w:szCs w:val="20"/>
        </w:rPr>
        <w:t>1</w:t>
      </w:r>
      <w:r w:rsidR="00CD4A66">
        <w:rPr>
          <w:rFonts w:asciiTheme="minorHAnsi" w:hAnsiTheme="minorHAnsi" w:cs="Franklin Gothic Medium Cond"/>
          <w:sz w:val="20"/>
          <w:szCs w:val="20"/>
        </w:rPr>
        <w:t>40</w:t>
      </w:r>
      <w:r w:rsidR="00CD4A66" w:rsidRPr="006F4F71">
        <w:rPr>
          <w:rFonts w:asciiTheme="minorHAnsi" w:hAnsiTheme="minorHAnsi" w:cs="Franklin Gothic Medium Cond"/>
          <w:sz w:val="20"/>
          <w:szCs w:val="20"/>
        </w:rPr>
        <w:t>,</w:t>
      </w:r>
      <w:r w:rsidR="00CD4A66">
        <w:rPr>
          <w:rFonts w:asciiTheme="minorHAnsi" w:hAnsiTheme="minorHAnsi" w:cs="Franklin Gothic Medium Cond"/>
          <w:sz w:val="20"/>
          <w:szCs w:val="20"/>
        </w:rPr>
        <w:t xml:space="preserve"> 141L,</w:t>
      </w:r>
      <w:r w:rsidR="00CD4A66" w:rsidRPr="006F4F71">
        <w:rPr>
          <w:rFonts w:asciiTheme="minorHAnsi" w:hAnsiTheme="minorHAnsi" w:cs="Franklin Gothic Medium Cond"/>
          <w:sz w:val="20"/>
          <w:szCs w:val="20"/>
        </w:rPr>
        <w:t xml:space="preserve"> </w:t>
      </w:r>
      <w:r w:rsidR="00CD4A66">
        <w:rPr>
          <w:rFonts w:asciiTheme="minorHAnsi" w:hAnsiTheme="minorHAnsi" w:cs="Franklin Gothic Medium Cond"/>
          <w:sz w:val="20"/>
          <w:szCs w:val="20"/>
        </w:rPr>
        <w:t>142</w:t>
      </w:r>
      <w:r w:rsidR="00CD4A66" w:rsidRPr="006F4F71">
        <w:rPr>
          <w:rFonts w:asciiTheme="minorHAnsi" w:hAnsiTheme="minorHAnsi" w:cs="Franklin Gothic Medium Cond"/>
          <w:sz w:val="20"/>
          <w:szCs w:val="20"/>
        </w:rPr>
        <w:t xml:space="preserve">, </w:t>
      </w:r>
      <w:r w:rsidR="00CD4A66">
        <w:rPr>
          <w:rFonts w:asciiTheme="minorHAnsi" w:hAnsiTheme="minorHAnsi" w:cs="Franklin Gothic Medium Cond"/>
          <w:sz w:val="20"/>
          <w:szCs w:val="20"/>
        </w:rPr>
        <w:t>143L</w:t>
      </w:r>
      <w:r w:rsidR="00BD2780" w:rsidRPr="00BD2780">
        <w:rPr>
          <w:rFonts w:asciiTheme="minorHAnsi" w:hAnsiTheme="minorHAnsi" w:cs="Franklin Gothic Medium Cond"/>
          <w:bCs/>
          <w:color w:val="000000"/>
          <w:sz w:val="20"/>
          <w:szCs w:val="20"/>
        </w:rPr>
        <w:t>, 300, 305, 306, 325, 326, 430, 490, together with either 360 or 2 credits of 498. Also required are MAT 230 and 231 and either PHY 110-111 or PHY 201-202. The remaining courses are chosen from chemistry at or above 1</w:t>
      </w:r>
      <w:r w:rsidR="00CD4A66">
        <w:rPr>
          <w:rFonts w:asciiTheme="minorHAnsi" w:hAnsiTheme="minorHAnsi" w:cs="Franklin Gothic Medium Cond"/>
          <w:bCs/>
          <w:color w:val="000000"/>
          <w:sz w:val="20"/>
          <w:szCs w:val="20"/>
        </w:rPr>
        <w:t>40</w:t>
      </w:r>
      <w:r w:rsidR="00BD2780" w:rsidRPr="00BD2780">
        <w:rPr>
          <w:rFonts w:asciiTheme="minorHAnsi" w:hAnsiTheme="minorHAnsi" w:cs="Franklin Gothic Medium Cond"/>
          <w:bCs/>
          <w:color w:val="000000"/>
          <w:sz w:val="20"/>
          <w:szCs w:val="20"/>
        </w:rPr>
        <w:t>, biology courses numbered 201 and above, physics courses numbered 201 and above, engineering courses numbered EGR 200 and above, and mathematics courses above 231</w:t>
      </w:r>
      <w:r w:rsidR="00BD2780">
        <w:rPr>
          <w:rFonts w:asciiTheme="minorHAnsi" w:hAnsiTheme="minorHAnsi" w:cs="Franklin Gothic Medium Cond"/>
          <w:bCs/>
          <w:color w:val="000000"/>
          <w:sz w:val="20"/>
          <w:szCs w:val="20"/>
        </w:rPr>
        <w:t xml:space="preserve">.  </w:t>
      </w:r>
      <w:r w:rsidRPr="00214F75">
        <w:rPr>
          <w:rFonts w:asciiTheme="minorHAnsi" w:hAnsiTheme="minorHAnsi" w:cs="Franklin Gothic Medium Cond"/>
          <w:color w:val="000000"/>
          <w:sz w:val="20"/>
          <w:szCs w:val="20"/>
        </w:rPr>
        <w:t>All students must successfully pass the Major Field Test in chemistry.</w:t>
      </w:r>
    </w:p>
    <w:p w14:paraId="1DF072FB" w14:textId="77777777" w:rsidR="00842A81" w:rsidRPr="00214F75" w:rsidRDefault="00842A81" w:rsidP="00842A81">
      <w:pPr>
        <w:autoSpaceDE w:val="0"/>
        <w:autoSpaceDN w:val="0"/>
        <w:adjustRightInd w:val="0"/>
        <w:spacing w:line="220" w:lineRule="atLeast"/>
        <w:rPr>
          <w:rFonts w:asciiTheme="minorHAnsi" w:hAnsiTheme="minorHAnsi" w:cs="Franklin Gothic Medium Cond"/>
          <w:sz w:val="20"/>
          <w:szCs w:val="20"/>
        </w:rPr>
      </w:pPr>
    </w:p>
    <w:p w14:paraId="2C77D197" w14:textId="77777777" w:rsidR="00CB30DC" w:rsidRDefault="00842A81" w:rsidP="00CB30DC">
      <w:pPr>
        <w:autoSpaceDE w:val="0"/>
        <w:autoSpaceDN w:val="0"/>
        <w:adjustRightInd w:val="0"/>
        <w:spacing w:line="220" w:lineRule="atLeast"/>
        <w:rPr>
          <w:rFonts w:asciiTheme="minorHAnsi" w:hAnsiTheme="minorHAnsi" w:cs="Franklin Gothic Medium Cond"/>
          <w:sz w:val="20"/>
          <w:szCs w:val="20"/>
        </w:rPr>
      </w:pPr>
      <w:r w:rsidRPr="00214F75">
        <w:rPr>
          <w:rFonts w:asciiTheme="minorHAnsi" w:hAnsiTheme="minorHAnsi" w:cs="Franklin Gothic Medium Cond"/>
          <w:b/>
          <w:bCs/>
          <w:color w:val="000000"/>
          <w:sz w:val="20"/>
          <w:szCs w:val="20"/>
        </w:rPr>
        <w:t xml:space="preserve">Major for Bachelor of Science Degree (B.S.) in Chemistry with a </w:t>
      </w:r>
      <w:r w:rsidR="001D451A">
        <w:rPr>
          <w:rFonts w:asciiTheme="minorHAnsi" w:hAnsiTheme="minorHAnsi" w:cs="Franklin Gothic Medium Cond"/>
          <w:b/>
          <w:bCs/>
          <w:color w:val="000000"/>
          <w:sz w:val="20"/>
          <w:szCs w:val="20"/>
        </w:rPr>
        <w:t>specialization</w:t>
      </w:r>
      <w:r w:rsidRPr="00214F75">
        <w:rPr>
          <w:rFonts w:asciiTheme="minorHAnsi" w:hAnsiTheme="minorHAnsi" w:cs="Franklin Gothic Medium Cond"/>
          <w:b/>
          <w:bCs/>
          <w:color w:val="000000"/>
          <w:sz w:val="20"/>
          <w:szCs w:val="20"/>
        </w:rPr>
        <w:t>:</w:t>
      </w:r>
      <w:r w:rsidRPr="00214F75">
        <w:rPr>
          <w:rFonts w:asciiTheme="minorHAnsi" w:hAnsiTheme="minorHAnsi" w:cs="Franklin Gothic Medium Cond"/>
          <w:sz w:val="20"/>
          <w:szCs w:val="20"/>
        </w:rPr>
        <w:t xml:space="preserve"> </w:t>
      </w:r>
      <w:r w:rsidR="00BD19E7" w:rsidRPr="00BD19E7">
        <w:rPr>
          <w:rFonts w:asciiTheme="minorHAnsi" w:hAnsiTheme="minorHAnsi" w:cs="Franklin Gothic Medium Cond"/>
          <w:sz w:val="20"/>
          <w:szCs w:val="20"/>
        </w:rPr>
        <w:t xml:space="preserve">60 credits in the sciences including </w:t>
      </w:r>
      <w:r w:rsidR="00CD4A66" w:rsidRPr="006F4F71">
        <w:rPr>
          <w:rFonts w:asciiTheme="minorHAnsi" w:hAnsiTheme="minorHAnsi" w:cs="Franklin Gothic Medium Cond"/>
          <w:sz w:val="20"/>
          <w:szCs w:val="20"/>
        </w:rPr>
        <w:t>1</w:t>
      </w:r>
      <w:r w:rsidR="00CD4A66">
        <w:rPr>
          <w:rFonts w:asciiTheme="minorHAnsi" w:hAnsiTheme="minorHAnsi" w:cs="Franklin Gothic Medium Cond"/>
          <w:sz w:val="20"/>
          <w:szCs w:val="20"/>
        </w:rPr>
        <w:t>40</w:t>
      </w:r>
      <w:r w:rsidR="00CD4A66" w:rsidRPr="006F4F71">
        <w:rPr>
          <w:rFonts w:asciiTheme="minorHAnsi" w:hAnsiTheme="minorHAnsi" w:cs="Franklin Gothic Medium Cond"/>
          <w:sz w:val="20"/>
          <w:szCs w:val="20"/>
        </w:rPr>
        <w:t>,</w:t>
      </w:r>
      <w:r w:rsidR="00CD4A66">
        <w:rPr>
          <w:rFonts w:asciiTheme="minorHAnsi" w:hAnsiTheme="minorHAnsi" w:cs="Franklin Gothic Medium Cond"/>
          <w:sz w:val="20"/>
          <w:szCs w:val="20"/>
        </w:rPr>
        <w:t xml:space="preserve"> 141L,</w:t>
      </w:r>
      <w:r w:rsidR="00CD4A66" w:rsidRPr="006F4F71">
        <w:rPr>
          <w:rFonts w:asciiTheme="minorHAnsi" w:hAnsiTheme="minorHAnsi" w:cs="Franklin Gothic Medium Cond"/>
          <w:sz w:val="20"/>
          <w:szCs w:val="20"/>
        </w:rPr>
        <w:t xml:space="preserve"> </w:t>
      </w:r>
      <w:r w:rsidR="00CD4A66">
        <w:rPr>
          <w:rFonts w:asciiTheme="minorHAnsi" w:hAnsiTheme="minorHAnsi" w:cs="Franklin Gothic Medium Cond"/>
          <w:sz w:val="20"/>
          <w:szCs w:val="20"/>
        </w:rPr>
        <w:t>142</w:t>
      </w:r>
      <w:r w:rsidR="00CD4A66" w:rsidRPr="006F4F71">
        <w:rPr>
          <w:rFonts w:asciiTheme="minorHAnsi" w:hAnsiTheme="minorHAnsi" w:cs="Franklin Gothic Medium Cond"/>
          <w:sz w:val="20"/>
          <w:szCs w:val="20"/>
        </w:rPr>
        <w:t xml:space="preserve">, </w:t>
      </w:r>
      <w:r w:rsidR="00CD4A66">
        <w:rPr>
          <w:rFonts w:asciiTheme="minorHAnsi" w:hAnsiTheme="minorHAnsi" w:cs="Franklin Gothic Medium Cond"/>
          <w:sz w:val="20"/>
          <w:szCs w:val="20"/>
        </w:rPr>
        <w:t>143L</w:t>
      </w:r>
      <w:r w:rsidR="00BD19E7" w:rsidRPr="00BD19E7">
        <w:rPr>
          <w:rFonts w:asciiTheme="minorHAnsi" w:hAnsiTheme="minorHAnsi" w:cs="Franklin Gothic Medium Cond"/>
          <w:sz w:val="20"/>
          <w:szCs w:val="20"/>
        </w:rPr>
        <w:t>, 300, 305, 325, and 490, together with either 360 or 2 credits of 498. Al</w:t>
      </w:r>
      <w:r w:rsidR="00BD19E7">
        <w:rPr>
          <w:rFonts w:asciiTheme="minorHAnsi" w:hAnsiTheme="minorHAnsi" w:cs="Franklin Gothic Medium Cond"/>
          <w:sz w:val="20"/>
          <w:szCs w:val="20"/>
        </w:rPr>
        <w:t xml:space="preserve">so required are MAT 230 and 231. </w:t>
      </w:r>
      <w:r w:rsidR="00BD19E7" w:rsidRPr="00BD19E7">
        <w:rPr>
          <w:rFonts w:asciiTheme="minorHAnsi" w:hAnsiTheme="minorHAnsi" w:cs="Franklin Gothic Medium Cond"/>
          <w:sz w:val="20"/>
          <w:szCs w:val="20"/>
        </w:rPr>
        <w:t xml:space="preserve">Students must also complete the requirements within one area of a chemistry </w:t>
      </w:r>
      <w:r w:rsidR="001D451A">
        <w:rPr>
          <w:rFonts w:asciiTheme="minorHAnsi" w:hAnsiTheme="minorHAnsi" w:cs="Franklin Gothic Medium Cond"/>
          <w:sz w:val="20"/>
          <w:szCs w:val="20"/>
        </w:rPr>
        <w:t>specialization</w:t>
      </w:r>
      <w:r w:rsidR="00BD19E7" w:rsidRPr="00BD19E7">
        <w:rPr>
          <w:rFonts w:asciiTheme="minorHAnsi" w:hAnsiTheme="minorHAnsi" w:cs="Franklin Gothic Medium Cond"/>
          <w:sz w:val="20"/>
          <w:szCs w:val="20"/>
        </w:rPr>
        <w:t>. All students must successfully pass the Major Field Test in chemistry.</w:t>
      </w:r>
    </w:p>
    <w:p w14:paraId="0BB04F7F" w14:textId="77777777" w:rsidR="00F0365E" w:rsidRDefault="00F0365E" w:rsidP="00CB30DC">
      <w:pPr>
        <w:autoSpaceDE w:val="0"/>
        <w:autoSpaceDN w:val="0"/>
        <w:adjustRightInd w:val="0"/>
        <w:spacing w:line="220" w:lineRule="atLeast"/>
        <w:rPr>
          <w:rFonts w:asciiTheme="minorHAnsi" w:hAnsiTheme="minorHAnsi" w:cs="Franklin Gothic Medium Cond"/>
          <w:sz w:val="20"/>
          <w:szCs w:val="20"/>
        </w:rPr>
      </w:pPr>
    </w:p>
    <w:p w14:paraId="05E6731D" w14:textId="77777777" w:rsidR="00842A81" w:rsidRPr="00CB30DC" w:rsidRDefault="001D451A" w:rsidP="00CB30DC">
      <w:pPr>
        <w:autoSpaceDE w:val="0"/>
        <w:autoSpaceDN w:val="0"/>
        <w:adjustRightInd w:val="0"/>
        <w:spacing w:line="220" w:lineRule="atLeast"/>
        <w:rPr>
          <w:rFonts w:asciiTheme="minorHAnsi" w:hAnsiTheme="minorHAnsi" w:cs="Franklin Gothic Medium Cond"/>
          <w:sz w:val="20"/>
          <w:szCs w:val="20"/>
        </w:rPr>
      </w:pPr>
      <w:r>
        <w:rPr>
          <w:rFonts w:asciiTheme="minorHAnsi" w:hAnsiTheme="minorHAnsi" w:cs="Franklin Gothic Medium Cond"/>
          <w:b/>
          <w:bCs/>
          <w:color w:val="000000"/>
          <w:sz w:val="20"/>
          <w:szCs w:val="20"/>
        </w:rPr>
        <w:t>Specialization</w:t>
      </w:r>
      <w:r w:rsidR="00842A81" w:rsidRPr="00214F75">
        <w:rPr>
          <w:rFonts w:asciiTheme="minorHAnsi" w:hAnsiTheme="minorHAnsi" w:cs="Franklin Gothic Medium Cond"/>
          <w:b/>
          <w:bCs/>
          <w:color w:val="000000"/>
          <w:sz w:val="20"/>
          <w:szCs w:val="20"/>
        </w:rPr>
        <w:t xml:space="preserve"> in Bio-Organic Chemistry</w:t>
      </w:r>
      <w:r w:rsidR="00BA5F38">
        <w:rPr>
          <w:rFonts w:asciiTheme="minorHAnsi" w:hAnsiTheme="minorHAnsi" w:cs="Franklin Gothic Medium Cond"/>
          <w:b/>
          <w:bCs/>
          <w:color w:val="000000"/>
          <w:sz w:val="20"/>
          <w:szCs w:val="20"/>
        </w:rPr>
        <w:t xml:space="preserve">: </w:t>
      </w:r>
      <w:r w:rsidR="00BA5F38" w:rsidRPr="00BA5F38">
        <w:rPr>
          <w:rFonts w:asciiTheme="minorHAnsi" w:hAnsiTheme="minorHAnsi" w:cs="Franklin Gothic Medium Cond"/>
          <w:bCs/>
          <w:color w:val="000000"/>
          <w:sz w:val="20"/>
          <w:szCs w:val="20"/>
        </w:rPr>
        <w:t>In addition to the requirements stated above, the required courses are 306, 311, 312, 410, BIO 203 and 204, either PHY 110-111 or PHY 201-202, and at least 2 additional credits of chemistry above 1</w:t>
      </w:r>
      <w:r w:rsidR="00CD4A66">
        <w:rPr>
          <w:rFonts w:asciiTheme="minorHAnsi" w:hAnsiTheme="minorHAnsi" w:cs="Franklin Gothic Medium Cond"/>
          <w:bCs/>
          <w:color w:val="000000"/>
          <w:sz w:val="20"/>
          <w:szCs w:val="20"/>
        </w:rPr>
        <w:t>40</w:t>
      </w:r>
      <w:r w:rsidR="00BA5F38" w:rsidRPr="00BA5F38">
        <w:rPr>
          <w:rFonts w:asciiTheme="minorHAnsi" w:hAnsiTheme="minorHAnsi" w:cs="Franklin Gothic Medium Cond"/>
          <w:bCs/>
          <w:color w:val="000000"/>
          <w:sz w:val="20"/>
          <w:szCs w:val="20"/>
        </w:rPr>
        <w:t>.</w:t>
      </w:r>
    </w:p>
    <w:p w14:paraId="74DAC6F2"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b/>
          <w:bCs/>
          <w:sz w:val="20"/>
          <w:szCs w:val="20"/>
        </w:rPr>
      </w:pPr>
    </w:p>
    <w:p w14:paraId="080F2096" w14:textId="77777777" w:rsidR="00842A81" w:rsidRPr="00BA5F38" w:rsidRDefault="001D451A" w:rsidP="00842A81">
      <w:pPr>
        <w:tabs>
          <w:tab w:val="left" w:pos="3600"/>
        </w:tabs>
        <w:autoSpaceDE w:val="0"/>
        <w:autoSpaceDN w:val="0"/>
        <w:adjustRightInd w:val="0"/>
        <w:spacing w:line="220" w:lineRule="atLeast"/>
        <w:rPr>
          <w:rFonts w:asciiTheme="minorHAnsi" w:hAnsiTheme="minorHAnsi" w:cs="Franklin Gothic Medium Cond"/>
          <w:bCs/>
          <w:sz w:val="20"/>
          <w:szCs w:val="20"/>
        </w:rPr>
      </w:pPr>
      <w:r>
        <w:rPr>
          <w:rFonts w:asciiTheme="minorHAnsi" w:hAnsiTheme="minorHAnsi" w:cs="Franklin Gothic Medium Cond"/>
          <w:b/>
          <w:bCs/>
          <w:color w:val="000000"/>
          <w:sz w:val="20"/>
          <w:szCs w:val="20"/>
        </w:rPr>
        <w:t>Specialization</w:t>
      </w:r>
      <w:r w:rsidR="00842A81" w:rsidRPr="00214F75">
        <w:rPr>
          <w:rFonts w:asciiTheme="minorHAnsi" w:hAnsiTheme="minorHAnsi" w:cs="Franklin Gothic Medium Cond"/>
          <w:b/>
          <w:bCs/>
          <w:color w:val="000000"/>
          <w:sz w:val="20"/>
          <w:szCs w:val="20"/>
        </w:rPr>
        <w:t xml:space="preserve"> in Chemical Physics</w:t>
      </w:r>
      <w:r w:rsidR="00842A81" w:rsidRPr="00BA5F38">
        <w:rPr>
          <w:rFonts w:asciiTheme="minorHAnsi" w:hAnsiTheme="minorHAnsi" w:cs="Franklin Gothic Medium Cond"/>
          <w:bCs/>
          <w:color w:val="000000"/>
          <w:sz w:val="20"/>
          <w:szCs w:val="20"/>
        </w:rPr>
        <w:t>:</w:t>
      </w:r>
      <w:r w:rsidR="00842A81" w:rsidRPr="00BA5F38">
        <w:rPr>
          <w:rFonts w:asciiTheme="minorHAnsi" w:hAnsiTheme="minorHAnsi" w:cs="Franklin Gothic Medium Cond"/>
          <w:bCs/>
          <w:sz w:val="20"/>
          <w:szCs w:val="20"/>
        </w:rPr>
        <w:t xml:space="preserve"> </w:t>
      </w:r>
      <w:r w:rsidR="00BA5F38" w:rsidRPr="00BA5F38">
        <w:rPr>
          <w:rFonts w:asciiTheme="minorHAnsi" w:hAnsiTheme="minorHAnsi" w:cs="Franklin Gothic Medium Cond"/>
          <w:bCs/>
          <w:sz w:val="20"/>
          <w:szCs w:val="20"/>
        </w:rPr>
        <w:t xml:space="preserve">In addition to the requirements stated above, the required courses are 326, 425, MAT 310, PHY 201, 202, 212 and at least 11 credits of </w:t>
      </w:r>
      <w:r>
        <w:rPr>
          <w:rFonts w:asciiTheme="minorHAnsi" w:hAnsiTheme="minorHAnsi" w:cs="Franklin Gothic Medium Cond"/>
          <w:bCs/>
          <w:sz w:val="20"/>
          <w:szCs w:val="20"/>
        </w:rPr>
        <w:t>specialization</w:t>
      </w:r>
      <w:r w:rsidR="00BA5F38" w:rsidRPr="00BA5F38">
        <w:rPr>
          <w:rFonts w:asciiTheme="minorHAnsi" w:hAnsiTheme="minorHAnsi" w:cs="Franklin Gothic Medium Cond"/>
          <w:bCs/>
          <w:sz w:val="20"/>
          <w:szCs w:val="20"/>
        </w:rPr>
        <w:t xml:space="preserve"> electives from the following set: 380/480, 420, (repeat), 430, 435, 498 (credits beyond those previously required above), 499, physics courses numbered 212 and above, and mathematics courses </w:t>
      </w:r>
      <w:r w:rsidR="00BA5F38">
        <w:rPr>
          <w:rFonts w:asciiTheme="minorHAnsi" w:hAnsiTheme="minorHAnsi" w:cs="Franklin Gothic Medium Cond"/>
          <w:bCs/>
          <w:sz w:val="20"/>
          <w:szCs w:val="20"/>
        </w:rPr>
        <w:t>3</w:t>
      </w:r>
      <w:r w:rsidR="00BA5F38" w:rsidRPr="00BA5F38">
        <w:rPr>
          <w:rFonts w:asciiTheme="minorHAnsi" w:hAnsiTheme="minorHAnsi" w:cs="Franklin Gothic Medium Cond"/>
          <w:bCs/>
          <w:sz w:val="20"/>
          <w:szCs w:val="20"/>
        </w:rPr>
        <w:t xml:space="preserve">05 and above.  </w:t>
      </w:r>
    </w:p>
    <w:p w14:paraId="4761D8E8" w14:textId="77777777" w:rsidR="00BA5F38" w:rsidRPr="00214F75" w:rsidRDefault="00BA5F38" w:rsidP="00842A81">
      <w:pPr>
        <w:tabs>
          <w:tab w:val="left" w:pos="3600"/>
        </w:tabs>
        <w:autoSpaceDE w:val="0"/>
        <w:autoSpaceDN w:val="0"/>
        <w:adjustRightInd w:val="0"/>
        <w:spacing w:line="220" w:lineRule="atLeast"/>
        <w:rPr>
          <w:rFonts w:asciiTheme="minorHAnsi" w:hAnsiTheme="minorHAnsi"/>
          <w:sz w:val="20"/>
          <w:szCs w:val="20"/>
        </w:rPr>
      </w:pPr>
    </w:p>
    <w:p w14:paraId="0FCB21E3" w14:textId="77777777" w:rsidR="00842A81" w:rsidRDefault="001D451A" w:rsidP="00842A81">
      <w:pPr>
        <w:tabs>
          <w:tab w:val="left" w:pos="3600"/>
        </w:tabs>
        <w:autoSpaceDE w:val="0"/>
        <w:autoSpaceDN w:val="0"/>
        <w:adjustRightInd w:val="0"/>
        <w:spacing w:line="220" w:lineRule="atLeast"/>
        <w:rPr>
          <w:rFonts w:asciiTheme="minorHAnsi" w:hAnsiTheme="minorHAnsi" w:cs="Franklin Gothic Medium Cond"/>
          <w:bCs/>
          <w:sz w:val="20"/>
          <w:szCs w:val="20"/>
        </w:rPr>
      </w:pPr>
      <w:r>
        <w:rPr>
          <w:rFonts w:asciiTheme="minorHAnsi" w:hAnsiTheme="minorHAnsi" w:cs="Franklin Gothic Medium Cond"/>
          <w:b/>
          <w:bCs/>
          <w:color w:val="000000"/>
          <w:sz w:val="20"/>
          <w:szCs w:val="20"/>
        </w:rPr>
        <w:t>Specialization</w:t>
      </w:r>
      <w:r w:rsidR="00842A81" w:rsidRPr="00214F75">
        <w:rPr>
          <w:rFonts w:asciiTheme="minorHAnsi" w:hAnsiTheme="minorHAnsi" w:cs="Franklin Gothic Medium Cond"/>
          <w:b/>
          <w:bCs/>
          <w:color w:val="000000"/>
          <w:sz w:val="20"/>
          <w:szCs w:val="20"/>
        </w:rPr>
        <w:t xml:space="preserve"> in Environmental Science:</w:t>
      </w:r>
      <w:r w:rsidR="00842A81" w:rsidRPr="00214F75">
        <w:rPr>
          <w:rFonts w:asciiTheme="minorHAnsi" w:hAnsiTheme="minorHAnsi" w:cs="Franklin Gothic Medium Cond"/>
          <w:b/>
          <w:bCs/>
          <w:sz w:val="20"/>
          <w:szCs w:val="20"/>
        </w:rPr>
        <w:t xml:space="preserve"> </w:t>
      </w:r>
      <w:r w:rsidR="00B22B74" w:rsidRPr="00B22B74">
        <w:rPr>
          <w:rFonts w:asciiTheme="minorHAnsi" w:hAnsiTheme="minorHAnsi" w:cs="Franklin Gothic Medium Cond"/>
          <w:bCs/>
          <w:sz w:val="20"/>
          <w:szCs w:val="20"/>
        </w:rPr>
        <w:t>In addition to the requirements stated above, the required courses are</w:t>
      </w:r>
      <w:r w:rsidR="00B22B74">
        <w:rPr>
          <w:rFonts w:asciiTheme="minorHAnsi" w:hAnsiTheme="minorHAnsi" w:cs="Franklin Gothic Medium Cond"/>
          <w:bCs/>
          <w:sz w:val="20"/>
          <w:szCs w:val="20"/>
        </w:rPr>
        <w:t xml:space="preserve"> </w:t>
      </w:r>
      <w:r w:rsidR="00B22B74" w:rsidRPr="00B22B74">
        <w:rPr>
          <w:rFonts w:asciiTheme="minorHAnsi" w:hAnsiTheme="minorHAnsi" w:cs="Franklin Gothic Medium Cond"/>
          <w:bCs/>
          <w:sz w:val="20"/>
          <w:szCs w:val="20"/>
        </w:rPr>
        <w:t>ENV 170/171</w:t>
      </w:r>
      <w:r w:rsidR="00CD4A66">
        <w:rPr>
          <w:rFonts w:asciiTheme="minorHAnsi" w:hAnsiTheme="minorHAnsi" w:cs="Franklin Gothic Medium Cond"/>
          <w:bCs/>
          <w:sz w:val="20"/>
          <w:szCs w:val="20"/>
        </w:rPr>
        <w:t>L</w:t>
      </w:r>
      <w:r w:rsidR="00B22B74" w:rsidRPr="00B22B74">
        <w:rPr>
          <w:rFonts w:asciiTheme="minorHAnsi" w:hAnsiTheme="minorHAnsi" w:cs="Franklin Gothic Medium Cond"/>
          <w:bCs/>
          <w:sz w:val="20"/>
          <w:szCs w:val="20"/>
        </w:rPr>
        <w:t xml:space="preserve">, either PHY 110-111 or PHY 201-202, three courses from the following set (CHE 270, 306, 315, 420), and two courses from the following set (BIO 228, 265, 321, 327, 329, 355, 463). </w:t>
      </w:r>
      <w:r>
        <w:rPr>
          <w:rFonts w:asciiTheme="minorHAnsi" w:hAnsiTheme="minorHAnsi" w:cs="Franklin Gothic Medium Cond"/>
          <w:bCs/>
          <w:sz w:val="20"/>
          <w:szCs w:val="20"/>
        </w:rPr>
        <w:t>Specialization</w:t>
      </w:r>
      <w:r w:rsidR="00B22B74" w:rsidRPr="00B22B74">
        <w:rPr>
          <w:rFonts w:asciiTheme="minorHAnsi" w:hAnsiTheme="minorHAnsi" w:cs="Franklin Gothic Medium Cond"/>
          <w:bCs/>
          <w:sz w:val="20"/>
          <w:szCs w:val="20"/>
        </w:rPr>
        <w:t xml:space="preserve"> electives may be substituted with departmental permission.</w:t>
      </w:r>
    </w:p>
    <w:p w14:paraId="7EDFC0A0" w14:textId="77777777" w:rsidR="00B22B74" w:rsidRPr="00B22B74" w:rsidRDefault="00B22B74" w:rsidP="00842A81">
      <w:pPr>
        <w:tabs>
          <w:tab w:val="left" w:pos="3600"/>
        </w:tabs>
        <w:autoSpaceDE w:val="0"/>
        <w:autoSpaceDN w:val="0"/>
        <w:adjustRightInd w:val="0"/>
        <w:spacing w:line="220" w:lineRule="atLeast"/>
        <w:rPr>
          <w:rFonts w:asciiTheme="minorHAnsi" w:hAnsiTheme="minorHAnsi" w:cs="Franklin Gothic Medium Cond"/>
          <w:bCs/>
          <w:sz w:val="20"/>
          <w:szCs w:val="20"/>
        </w:rPr>
      </w:pPr>
    </w:p>
    <w:p w14:paraId="68EDBF0C"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b/>
          <w:bCs/>
          <w:color w:val="000000"/>
          <w:sz w:val="20"/>
          <w:szCs w:val="20"/>
        </w:rPr>
        <w:t>Minor:</w:t>
      </w:r>
      <w:r w:rsidRPr="00214F75">
        <w:rPr>
          <w:rFonts w:asciiTheme="minorHAnsi" w:hAnsiTheme="minorHAnsi" w:cs="Franklin Gothic Medium Cond"/>
          <w:sz w:val="20"/>
          <w:szCs w:val="20"/>
        </w:rPr>
        <w:t xml:space="preserve">  </w:t>
      </w:r>
      <w:r w:rsidRPr="00214F75">
        <w:rPr>
          <w:rFonts w:asciiTheme="minorHAnsi" w:hAnsiTheme="minorHAnsi" w:cs="Franklin Gothic Medium Cond"/>
          <w:color w:val="000000"/>
          <w:sz w:val="20"/>
          <w:szCs w:val="20"/>
        </w:rPr>
        <w:t>20 credits in chemistry at or above 1</w:t>
      </w:r>
      <w:r w:rsidR="00CD4A66">
        <w:rPr>
          <w:rFonts w:asciiTheme="minorHAnsi" w:hAnsiTheme="minorHAnsi" w:cs="Franklin Gothic Medium Cond"/>
          <w:color w:val="000000"/>
          <w:sz w:val="20"/>
          <w:szCs w:val="20"/>
        </w:rPr>
        <w:t>40</w:t>
      </w:r>
      <w:r w:rsidRPr="00214F75">
        <w:rPr>
          <w:rFonts w:asciiTheme="minorHAnsi" w:hAnsiTheme="minorHAnsi" w:cs="Franklin Gothic Medium Cond"/>
          <w:color w:val="000000"/>
          <w:sz w:val="20"/>
          <w:szCs w:val="20"/>
        </w:rPr>
        <w:t xml:space="preserve"> including 300 and 305.</w:t>
      </w:r>
    </w:p>
    <w:p w14:paraId="03C71232"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p>
    <w:p w14:paraId="25195351" w14:textId="4C50A1D5" w:rsidR="00BD35B4" w:rsidRDefault="00842A81" w:rsidP="00842A81">
      <w:pPr>
        <w:tabs>
          <w:tab w:val="left" w:pos="3600"/>
        </w:tabs>
        <w:autoSpaceDE w:val="0"/>
        <w:autoSpaceDN w:val="0"/>
        <w:adjustRightInd w:val="0"/>
        <w:spacing w:line="220" w:lineRule="atLeast"/>
        <w:rPr>
          <w:rFonts w:asciiTheme="minorHAnsi" w:hAnsiTheme="minorHAnsi" w:cs="Franklin Gothic Medium Cond"/>
          <w:bCs/>
          <w:sz w:val="20"/>
          <w:szCs w:val="20"/>
        </w:rPr>
      </w:pPr>
      <w:r w:rsidRPr="00214F75">
        <w:rPr>
          <w:rFonts w:asciiTheme="minorHAnsi" w:hAnsiTheme="minorHAnsi" w:cs="Franklin Gothic Medium Cond"/>
          <w:b/>
          <w:bCs/>
          <w:color w:val="000000"/>
          <w:sz w:val="20"/>
          <w:szCs w:val="20"/>
        </w:rPr>
        <w:t>Placement testing:</w:t>
      </w:r>
      <w:r w:rsidRPr="00214F75">
        <w:rPr>
          <w:rFonts w:asciiTheme="minorHAnsi" w:hAnsiTheme="minorHAnsi" w:cs="Franklin Gothic Medium Cond"/>
          <w:b/>
          <w:bCs/>
          <w:sz w:val="20"/>
          <w:szCs w:val="20"/>
        </w:rPr>
        <w:t xml:space="preserve"> </w:t>
      </w:r>
      <w:r w:rsidR="00D801B4" w:rsidRPr="00D801B4">
        <w:rPr>
          <w:rFonts w:asciiTheme="minorHAnsi" w:hAnsiTheme="minorHAnsi" w:cs="Franklin Gothic Medium Cond"/>
          <w:bCs/>
          <w:sz w:val="20"/>
          <w:szCs w:val="20"/>
        </w:rPr>
        <w:t xml:space="preserve">Most science students will take CHE </w:t>
      </w:r>
      <w:r w:rsidR="00CD4A66" w:rsidRPr="006F4F71">
        <w:rPr>
          <w:rFonts w:asciiTheme="minorHAnsi" w:hAnsiTheme="minorHAnsi" w:cs="Franklin Gothic Medium Cond"/>
          <w:sz w:val="20"/>
          <w:szCs w:val="20"/>
        </w:rPr>
        <w:t>1</w:t>
      </w:r>
      <w:r w:rsidR="00CD4A66">
        <w:rPr>
          <w:rFonts w:asciiTheme="minorHAnsi" w:hAnsiTheme="minorHAnsi" w:cs="Franklin Gothic Medium Cond"/>
          <w:sz w:val="20"/>
          <w:szCs w:val="20"/>
        </w:rPr>
        <w:t>40/141L and</w:t>
      </w:r>
      <w:r w:rsidR="00CD4A66" w:rsidRPr="006F4F71">
        <w:rPr>
          <w:rFonts w:asciiTheme="minorHAnsi" w:hAnsiTheme="minorHAnsi" w:cs="Franklin Gothic Medium Cond"/>
          <w:sz w:val="20"/>
          <w:szCs w:val="20"/>
        </w:rPr>
        <w:t xml:space="preserve"> </w:t>
      </w:r>
      <w:r w:rsidR="00CD4A66">
        <w:rPr>
          <w:rFonts w:asciiTheme="minorHAnsi" w:hAnsiTheme="minorHAnsi" w:cs="Franklin Gothic Medium Cond"/>
          <w:sz w:val="20"/>
          <w:szCs w:val="20"/>
        </w:rPr>
        <w:t>142/143L</w:t>
      </w:r>
      <w:r w:rsidR="00D801B4" w:rsidRPr="00D801B4">
        <w:rPr>
          <w:rFonts w:asciiTheme="minorHAnsi" w:hAnsiTheme="minorHAnsi" w:cs="Franklin Gothic Medium Cond"/>
          <w:bCs/>
          <w:sz w:val="20"/>
          <w:szCs w:val="20"/>
        </w:rPr>
        <w:t xml:space="preserve">; however, well-prepared students may be able to place into 300-level CHE courses. Students who place into a 300 level CHE course, and complete that course with a “C” or better, will also receive credit for </w:t>
      </w:r>
      <w:r w:rsidR="00CD4A66" w:rsidRPr="00D801B4">
        <w:rPr>
          <w:rFonts w:asciiTheme="minorHAnsi" w:hAnsiTheme="minorHAnsi" w:cs="Franklin Gothic Medium Cond"/>
          <w:bCs/>
          <w:sz w:val="20"/>
          <w:szCs w:val="20"/>
        </w:rPr>
        <w:t xml:space="preserve">CHE </w:t>
      </w:r>
      <w:r w:rsidR="00CD4A66" w:rsidRPr="006F4F71">
        <w:rPr>
          <w:rFonts w:asciiTheme="minorHAnsi" w:hAnsiTheme="minorHAnsi" w:cs="Franklin Gothic Medium Cond"/>
          <w:sz w:val="20"/>
          <w:szCs w:val="20"/>
        </w:rPr>
        <w:t>1</w:t>
      </w:r>
      <w:r w:rsidR="00CD4A66">
        <w:rPr>
          <w:rFonts w:asciiTheme="minorHAnsi" w:hAnsiTheme="minorHAnsi" w:cs="Franklin Gothic Medium Cond"/>
          <w:sz w:val="20"/>
          <w:szCs w:val="20"/>
        </w:rPr>
        <w:t>40/141L and</w:t>
      </w:r>
      <w:r w:rsidR="00CD4A66" w:rsidRPr="006F4F71">
        <w:rPr>
          <w:rFonts w:asciiTheme="minorHAnsi" w:hAnsiTheme="minorHAnsi" w:cs="Franklin Gothic Medium Cond"/>
          <w:sz w:val="20"/>
          <w:szCs w:val="20"/>
        </w:rPr>
        <w:t xml:space="preserve"> </w:t>
      </w:r>
      <w:r w:rsidR="00CD4A66">
        <w:rPr>
          <w:rFonts w:asciiTheme="minorHAnsi" w:hAnsiTheme="minorHAnsi" w:cs="Franklin Gothic Medium Cond"/>
          <w:sz w:val="20"/>
          <w:szCs w:val="20"/>
        </w:rPr>
        <w:t>142/143L</w:t>
      </w:r>
      <w:r w:rsidR="00D801B4" w:rsidRPr="00D801B4">
        <w:rPr>
          <w:rFonts w:asciiTheme="minorHAnsi" w:hAnsiTheme="minorHAnsi" w:cs="Franklin Gothic Medium Cond"/>
          <w:bCs/>
          <w:sz w:val="20"/>
          <w:szCs w:val="20"/>
        </w:rPr>
        <w:t>.</w:t>
      </w:r>
    </w:p>
    <w:p w14:paraId="4C5D45AA" w14:textId="31466A11" w:rsidR="00FF79C1" w:rsidRDefault="00FF79C1" w:rsidP="00842A81">
      <w:pPr>
        <w:tabs>
          <w:tab w:val="left" w:pos="3600"/>
        </w:tabs>
        <w:autoSpaceDE w:val="0"/>
        <w:autoSpaceDN w:val="0"/>
        <w:adjustRightInd w:val="0"/>
        <w:spacing w:line="220" w:lineRule="atLeast"/>
        <w:rPr>
          <w:rFonts w:asciiTheme="minorHAnsi" w:hAnsiTheme="minorHAnsi" w:cs="Franklin Gothic Medium Cond"/>
          <w:b/>
          <w:bCs/>
          <w:caps/>
          <w:color w:val="000000"/>
          <w:sz w:val="20"/>
          <w:szCs w:val="20"/>
        </w:rPr>
      </w:pPr>
    </w:p>
    <w:p w14:paraId="6D0ED9ED" w14:textId="579E0E62"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b/>
          <w:bCs/>
          <w:caps/>
          <w:color w:val="000000"/>
          <w:sz w:val="20"/>
          <w:szCs w:val="20"/>
        </w:rPr>
      </w:pPr>
      <w:r w:rsidRPr="00214F75">
        <w:rPr>
          <w:rFonts w:asciiTheme="minorHAnsi" w:hAnsiTheme="minorHAnsi" w:cs="Franklin Gothic Medium Cond"/>
          <w:b/>
          <w:bCs/>
          <w:caps/>
          <w:color w:val="000000"/>
          <w:sz w:val="20"/>
          <w:szCs w:val="20"/>
        </w:rPr>
        <w:t>Communication</w:t>
      </w:r>
      <w:r w:rsidRPr="00214F75">
        <w:rPr>
          <w:rFonts w:asciiTheme="minorHAnsi" w:hAnsiTheme="minorHAnsi" w:cs="Franklin Gothic Medium Cond"/>
          <w:b/>
          <w:bCs/>
          <w:caps/>
          <w:color w:val="000000"/>
          <w:sz w:val="20"/>
          <w:szCs w:val="20"/>
        </w:rPr>
        <w:fldChar w:fldCharType="begin"/>
      </w:r>
      <w:r w:rsidRPr="00214F75">
        <w:rPr>
          <w:rFonts w:asciiTheme="minorHAnsi" w:hAnsiTheme="minorHAnsi"/>
          <w:sz w:val="20"/>
          <w:szCs w:val="20"/>
        </w:rPr>
        <w:instrText xml:space="preserve"> XE "</w:instrText>
      </w:r>
      <w:bookmarkStart w:id="128" w:name="Communications"/>
      <w:r w:rsidRPr="00214F75">
        <w:rPr>
          <w:rFonts w:asciiTheme="minorHAnsi" w:hAnsiTheme="minorHAnsi" w:cs="Franklin Gothic Medium Cond"/>
          <w:b/>
          <w:bCs/>
          <w:caps/>
          <w:color w:val="000000"/>
          <w:sz w:val="20"/>
          <w:szCs w:val="20"/>
        </w:rPr>
        <w:instrText>Communication</w:instrText>
      </w:r>
      <w:bookmarkEnd w:id="128"/>
      <w:r w:rsidRPr="00214F75">
        <w:rPr>
          <w:rFonts w:asciiTheme="minorHAnsi" w:hAnsiTheme="minorHAnsi"/>
          <w:sz w:val="20"/>
          <w:szCs w:val="20"/>
        </w:rPr>
        <w:instrText xml:space="preserve">" </w:instrText>
      </w:r>
      <w:r w:rsidRPr="00214F75">
        <w:rPr>
          <w:rFonts w:asciiTheme="minorHAnsi" w:hAnsiTheme="minorHAnsi" w:cs="Franklin Gothic Medium Cond"/>
          <w:b/>
          <w:bCs/>
          <w:caps/>
          <w:color w:val="000000"/>
          <w:sz w:val="20"/>
          <w:szCs w:val="20"/>
        </w:rPr>
        <w:fldChar w:fldCharType="end"/>
      </w:r>
      <w:r w:rsidRPr="00214F75">
        <w:rPr>
          <w:rFonts w:asciiTheme="minorHAnsi" w:hAnsiTheme="minorHAnsi" w:cs="Franklin Gothic Medium Cond"/>
          <w:b/>
          <w:bCs/>
          <w:caps/>
          <w:color w:val="000000"/>
          <w:sz w:val="20"/>
          <w:szCs w:val="20"/>
        </w:rPr>
        <w:t xml:space="preserve"> (COM)</w:t>
      </w:r>
    </w:p>
    <w:p w14:paraId="6DCB4A9D"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caps/>
          <w:color w:val="000000"/>
          <w:sz w:val="20"/>
          <w:szCs w:val="20"/>
        </w:rPr>
      </w:pPr>
    </w:p>
    <w:p w14:paraId="2AFA4A12" w14:textId="77777777" w:rsidR="00842A81" w:rsidRDefault="00842A81" w:rsidP="00842A81">
      <w:pPr>
        <w:tabs>
          <w:tab w:val="left" w:pos="6480"/>
        </w:tabs>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b/>
          <w:bCs/>
          <w:color w:val="000000"/>
          <w:sz w:val="20"/>
          <w:szCs w:val="20"/>
        </w:rPr>
        <w:t>For more information</w:t>
      </w:r>
      <w:r w:rsidRPr="00214F75">
        <w:rPr>
          <w:rFonts w:asciiTheme="minorHAnsi" w:hAnsiTheme="minorHAnsi" w:cs="Franklin Gothic Medium Cond"/>
          <w:color w:val="000000"/>
          <w:sz w:val="20"/>
          <w:szCs w:val="20"/>
        </w:rPr>
        <w:t xml:space="preserve"> on the communication program,</w:t>
      </w:r>
      <w:r w:rsidR="00972993">
        <w:rPr>
          <w:rFonts w:asciiTheme="minorHAnsi" w:hAnsiTheme="minorHAnsi" w:cs="Franklin Gothic Medium Cond"/>
          <w:color w:val="000000"/>
          <w:sz w:val="20"/>
          <w:szCs w:val="20"/>
        </w:rPr>
        <w:t xml:space="preserve"> contact George LaMaster, Ph.D. at george@marian.edu,</w:t>
      </w:r>
      <w:r w:rsidR="00972993" w:rsidRPr="00214F75">
        <w:rPr>
          <w:rFonts w:asciiTheme="minorHAnsi" w:hAnsiTheme="minorHAnsi" w:cs="Franklin Gothic Medium Cond"/>
          <w:color w:val="000000"/>
          <w:sz w:val="20"/>
          <w:szCs w:val="20"/>
        </w:rPr>
        <w:t xml:space="preserve"> liberalarts@marian.edu</w:t>
      </w:r>
      <w:r w:rsidRPr="00214F75">
        <w:rPr>
          <w:rFonts w:asciiTheme="minorHAnsi" w:hAnsiTheme="minorHAnsi" w:cs="Franklin Gothic Medium Cond"/>
          <w:color w:val="000000"/>
          <w:sz w:val="20"/>
          <w:szCs w:val="20"/>
        </w:rPr>
        <w:t xml:space="preserve"> or by phone at 317.955.6215.</w:t>
      </w:r>
    </w:p>
    <w:p w14:paraId="5EF850B4" w14:textId="77777777" w:rsidR="002B2724" w:rsidRPr="00214F75" w:rsidRDefault="002B2724" w:rsidP="00842A81">
      <w:pPr>
        <w:tabs>
          <w:tab w:val="left" w:pos="6480"/>
        </w:tabs>
        <w:autoSpaceDE w:val="0"/>
        <w:autoSpaceDN w:val="0"/>
        <w:adjustRightInd w:val="0"/>
        <w:spacing w:line="220" w:lineRule="atLeast"/>
        <w:rPr>
          <w:rFonts w:asciiTheme="minorHAnsi" w:hAnsiTheme="minorHAnsi" w:cs="Franklin Gothic Medium Cond"/>
          <w:color w:val="000000"/>
          <w:sz w:val="20"/>
          <w:szCs w:val="20"/>
        </w:rPr>
      </w:pPr>
    </w:p>
    <w:p w14:paraId="773D041F" w14:textId="77777777" w:rsidR="002B2724" w:rsidRDefault="00E02EA8" w:rsidP="00842A81">
      <w:pPr>
        <w:tabs>
          <w:tab w:val="left" w:pos="3600"/>
        </w:tabs>
        <w:autoSpaceDE w:val="0"/>
        <w:autoSpaceDN w:val="0"/>
        <w:adjustRightInd w:val="0"/>
        <w:spacing w:line="220" w:lineRule="atLeast"/>
        <w:rPr>
          <w:rFonts w:asciiTheme="minorHAnsi" w:hAnsiTheme="minorHAnsi" w:cs="Franklin Gothic Medium Cond"/>
          <w:bCs/>
          <w:color w:val="000000"/>
          <w:sz w:val="20"/>
          <w:szCs w:val="20"/>
        </w:rPr>
      </w:pPr>
      <w:r w:rsidRPr="00E02EA8">
        <w:rPr>
          <w:rFonts w:asciiTheme="minorHAnsi" w:hAnsiTheme="minorHAnsi" w:cs="Franklin Gothic Medium Cond"/>
          <w:b/>
          <w:bCs/>
          <w:color w:val="000000"/>
          <w:sz w:val="20"/>
          <w:szCs w:val="20"/>
        </w:rPr>
        <w:t>Major for Bachelor of Arts Degree (</w:t>
      </w:r>
      <w:r>
        <w:rPr>
          <w:rFonts w:asciiTheme="minorHAnsi" w:hAnsiTheme="minorHAnsi" w:cs="Franklin Gothic Medium Cond"/>
          <w:b/>
          <w:bCs/>
          <w:color w:val="000000"/>
          <w:sz w:val="20"/>
          <w:szCs w:val="20"/>
        </w:rPr>
        <w:t xml:space="preserve">B.A.) in Communication: </w:t>
      </w:r>
      <w:r w:rsidRPr="00E02EA8">
        <w:rPr>
          <w:rFonts w:asciiTheme="minorHAnsi" w:hAnsiTheme="minorHAnsi" w:cs="Franklin Gothic Medium Cond"/>
          <w:bCs/>
          <w:color w:val="000000"/>
          <w:sz w:val="20"/>
          <w:szCs w:val="20"/>
        </w:rPr>
        <w:t>39-42 credit hours, excluding COM 101, and including 190, 210, 221, 225, 310, 250, 360 (3 credits), and 490; one course from 352, 354, COM/GLS 356; one course from 223, 235, 245, COM/THE 275; three courses from 324, 326, 3</w:t>
      </w:r>
      <w:r w:rsidR="00072597">
        <w:rPr>
          <w:rFonts w:asciiTheme="minorHAnsi" w:hAnsiTheme="minorHAnsi" w:cs="Franklin Gothic Medium Cond"/>
          <w:bCs/>
          <w:color w:val="000000"/>
          <w:sz w:val="20"/>
          <w:szCs w:val="20"/>
        </w:rPr>
        <w:t>30, COM/SOC 332, 333, 365 or MKT 366, COM/ENG 367, MKT</w:t>
      </w:r>
      <w:r w:rsidRPr="00E02EA8">
        <w:rPr>
          <w:rFonts w:asciiTheme="minorHAnsi" w:hAnsiTheme="minorHAnsi" w:cs="Franklin Gothic Medium Cond"/>
          <w:bCs/>
          <w:color w:val="000000"/>
          <w:sz w:val="20"/>
          <w:szCs w:val="20"/>
        </w:rPr>
        <w:t xml:space="preserve">/COM 445; Also required: one community engaged learning course (may double-count from above) </w:t>
      </w:r>
      <w:r w:rsidRPr="00E02EA8">
        <w:rPr>
          <w:rFonts w:asciiTheme="minorHAnsi" w:hAnsiTheme="minorHAnsi" w:cs="Franklin Gothic Medium Cond"/>
          <w:bCs/>
          <w:color w:val="000000"/>
          <w:sz w:val="20"/>
          <w:szCs w:val="20"/>
        </w:rPr>
        <w:lastRenderedPageBreak/>
        <w:t xml:space="preserve">chosen from </w:t>
      </w:r>
      <w:r w:rsidR="00FE287C">
        <w:rPr>
          <w:rFonts w:asciiTheme="minorHAnsi" w:hAnsiTheme="minorHAnsi" w:cs="Franklin Gothic Medium Cond"/>
          <w:bCs/>
          <w:color w:val="000000"/>
          <w:sz w:val="20"/>
          <w:szCs w:val="20"/>
        </w:rPr>
        <w:t>ART 341, MGT</w:t>
      </w:r>
      <w:r w:rsidR="00072597">
        <w:rPr>
          <w:rFonts w:asciiTheme="minorHAnsi" w:hAnsiTheme="minorHAnsi" w:cs="Franklin Gothic Medium Cond"/>
          <w:bCs/>
          <w:color w:val="000000"/>
          <w:sz w:val="20"/>
          <w:szCs w:val="20"/>
        </w:rPr>
        <w:t xml:space="preserve"> 325, COM 365 or MKT</w:t>
      </w:r>
      <w:r w:rsidRPr="00E02EA8">
        <w:rPr>
          <w:rFonts w:asciiTheme="minorHAnsi" w:hAnsiTheme="minorHAnsi" w:cs="Franklin Gothic Medium Cond"/>
          <w:bCs/>
          <w:color w:val="000000"/>
          <w:sz w:val="20"/>
          <w:szCs w:val="20"/>
        </w:rPr>
        <w:t xml:space="preserve"> 366, COM/SOC 332, ENG 210, FRE 230, GER 230, SPA 230, SPA 335 and successful completion of senior portfolio.</w:t>
      </w:r>
    </w:p>
    <w:p w14:paraId="7AD40754" w14:textId="77777777" w:rsidR="00E60174" w:rsidRDefault="00E60174" w:rsidP="00842A81">
      <w:pPr>
        <w:tabs>
          <w:tab w:val="left" w:pos="3600"/>
        </w:tabs>
        <w:autoSpaceDE w:val="0"/>
        <w:autoSpaceDN w:val="0"/>
        <w:adjustRightInd w:val="0"/>
        <w:spacing w:line="220" w:lineRule="atLeast"/>
        <w:rPr>
          <w:rFonts w:asciiTheme="minorHAnsi" w:hAnsiTheme="minorHAnsi" w:cs="Franklin Gothic Medium Cond"/>
          <w:b/>
          <w:bCs/>
          <w:color w:val="000000"/>
          <w:sz w:val="20"/>
          <w:szCs w:val="20"/>
        </w:rPr>
      </w:pPr>
    </w:p>
    <w:p w14:paraId="332A1B46" w14:textId="77777777" w:rsidR="00E60174" w:rsidRPr="00F25976" w:rsidRDefault="00E60174" w:rsidP="00E60174">
      <w:pPr>
        <w:tabs>
          <w:tab w:val="left" w:pos="3600"/>
        </w:tabs>
        <w:autoSpaceDE w:val="0"/>
        <w:autoSpaceDN w:val="0"/>
        <w:adjustRightInd w:val="0"/>
        <w:spacing w:line="220" w:lineRule="atLeast"/>
        <w:rPr>
          <w:rFonts w:asciiTheme="minorHAnsi" w:hAnsiTheme="minorHAnsi" w:cs="Franklin Gothic Medium Cond"/>
          <w:b/>
          <w:bCs/>
          <w:color w:val="000000"/>
          <w:sz w:val="20"/>
          <w:szCs w:val="20"/>
        </w:rPr>
      </w:pPr>
      <w:r w:rsidRPr="00F25976">
        <w:rPr>
          <w:rFonts w:asciiTheme="minorHAnsi" w:hAnsiTheme="minorHAnsi" w:cs="Franklin Gothic Medium Cond"/>
          <w:b/>
          <w:bCs/>
          <w:color w:val="000000"/>
          <w:sz w:val="20"/>
          <w:szCs w:val="20"/>
        </w:rPr>
        <w:t xml:space="preserve">The following </w:t>
      </w:r>
      <w:r w:rsidR="001D451A">
        <w:rPr>
          <w:rFonts w:asciiTheme="minorHAnsi" w:hAnsiTheme="minorHAnsi" w:cs="Franklin Gothic Medium Cond"/>
          <w:b/>
          <w:bCs/>
          <w:color w:val="000000"/>
          <w:sz w:val="20"/>
          <w:szCs w:val="20"/>
        </w:rPr>
        <w:t>specialization</w:t>
      </w:r>
      <w:r w:rsidRPr="00F25976">
        <w:rPr>
          <w:rFonts w:asciiTheme="minorHAnsi" w:hAnsiTheme="minorHAnsi" w:cs="Franklin Gothic Medium Cond"/>
          <w:b/>
          <w:bCs/>
          <w:color w:val="000000"/>
          <w:sz w:val="20"/>
          <w:szCs w:val="20"/>
        </w:rPr>
        <w:t xml:space="preserve">s are only open to majors in communication. Courses cannot double-count for the major and a </w:t>
      </w:r>
      <w:r w:rsidR="001D451A">
        <w:rPr>
          <w:rFonts w:asciiTheme="minorHAnsi" w:hAnsiTheme="minorHAnsi" w:cs="Franklin Gothic Medium Cond"/>
          <w:b/>
          <w:bCs/>
          <w:color w:val="000000"/>
          <w:sz w:val="20"/>
          <w:szCs w:val="20"/>
        </w:rPr>
        <w:t>specialization</w:t>
      </w:r>
      <w:r w:rsidRPr="00F25976">
        <w:rPr>
          <w:rFonts w:asciiTheme="minorHAnsi" w:hAnsiTheme="minorHAnsi" w:cs="Franklin Gothic Medium Cond"/>
          <w:b/>
          <w:bCs/>
          <w:color w:val="000000"/>
          <w:sz w:val="20"/>
          <w:szCs w:val="20"/>
        </w:rPr>
        <w:t xml:space="preserve">. </w:t>
      </w:r>
    </w:p>
    <w:p w14:paraId="71652CB6" w14:textId="77777777" w:rsidR="00E60174" w:rsidRPr="00E60174" w:rsidRDefault="00E60174" w:rsidP="00E60174">
      <w:pPr>
        <w:tabs>
          <w:tab w:val="left" w:pos="3600"/>
        </w:tabs>
        <w:autoSpaceDE w:val="0"/>
        <w:autoSpaceDN w:val="0"/>
        <w:adjustRightInd w:val="0"/>
        <w:spacing w:line="220" w:lineRule="atLeast"/>
        <w:rPr>
          <w:rFonts w:asciiTheme="minorHAnsi" w:hAnsiTheme="minorHAnsi" w:cs="Franklin Gothic Medium Cond"/>
          <w:b/>
          <w:bCs/>
          <w:color w:val="000000"/>
          <w:sz w:val="20"/>
          <w:szCs w:val="20"/>
        </w:rPr>
      </w:pPr>
    </w:p>
    <w:p w14:paraId="51712B9E" w14:textId="114BDA0D" w:rsidR="00E60174" w:rsidRPr="00E60174" w:rsidRDefault="001D451A" w:rsidP="00E60174">
      <w:pPr>
        <w:tabs>
          <w:tab w:val="left" w:pos="3600"/>
        </w:tabs>
        <w:autoSpaceDE w:val="0"/>
        <w:autoSpaceDN w:val="0"/>
        <w:adjustRightInd w:val="0"/>
        <w:spacing w:line="220" w:lineRule="atLeast"/>
        <w:rPr>
          <w:rFonts w:asciiTheme="minorHAnsi" w:hAnsiTheme="minorHAnsi" w:cs="Franklin Gothic Medium Cond"/>
          <w:b/>
          <w:bCs/>
          <w:color w:val="000000"/>
          <w:sz w:val="20"/>
          <w:szCs w:val="20"/>
        </w:rPr>
      </w:pPr>
      <w:r>
        <w:rPr>
          <w:rFonts w:asciiTheme="minorHAnsi" w:hAnsiTheme="minorHAnsi" w:cs="Franklin Gothic Medium Cond"/>
          <w:b/>
          <w:bCs/>
          <w:color w:val="000000"/>
          <w:sz w:val="20"/>
          <w:szCs w:val="20"/>
        </w:rPr>
        <w:t>Specialization</w:t>
      </w:r>
      <w:r w:rsidR="00E60174" w:rsidRPr="00E60174">
        <w:rPr>
          <w:rFonts w:asciiTheme="minorHAnsi" w:hAnsiTheme="minorHAnsi" w:cs="Franklin Gothic Medium Cond"/>
          <w:b/>
          <w:bCs/>
          <w:color w:val="000000"/>
          <w:sz w:val="20"/>
          <w:szCs w:val="20"/>
        </w:rPr>
        <w:t xml:space="preserve"> in Multimedia Journalism: </w:t>
      </w:r>
      <w:r w:rsidR="00E60174" w:rsidRPr="00E60174">
        <w:rPr>
          <w:rFonts w:asciiTheme="minorHAnsi" w:hAnsiTheme="minorHAnsi" w:cs="Franklin Gothic Medium Cond"/>
          <w:bCs/>
          <w:color w:val="000000"/>
          <w:sz w:val="20"/>
          <w:szCs w:val="20"/>
        </w:rPr>
        <w:t xml:space="preserve">COM 205 (3credits), </w:t>
      </w:r>
      <w:r w:rsidR="00C91C22">
        <w:rPr>
          <w:rFonts w:asciiTheme="minorHAnsi" w:hAnsiTheme="minorHAnsi" w:cs="Franklin Gothic Medium Cond"/>
          <w:bCs/>
          <w:color w:val="000000"/>
          <w:sz w:val="20"/>
          <w:szCs w:val="20"/>
        </w:rPr>
        <w:t xml:space="preserve">COM 150, </w:t>
      </w:r>
      <w:r w:rsidR="00E60174" w:rsidRPr="00E60174">
        <w:rPr>
          <w:rFonts w:asciiTheme="minorHAnsi" w:hAnsiTheme="minorHAnsi" w:cs="Franklin Gothic Medium Cond"/>
          <w:bCs/>
          <w:color w:val="000000"/>
          <w:sz w:val="20"/>
          <w:szCs w:val="20"/>
        </w:rPr>
        <w:t>COM 245, and COM 326</w:t>
      </w:r>
      <w:r w:rsidR="00E60174" w:rsidRPr="00E60174">
        <w:rPr>
          <w:rFonts w:asciiTheme="minorHAnsi" w:hAnsiTheme="minorHAnsi" w:cs="Franklin Gothic Medium Cond"/>
          <w:b/>
          <w:bCs/>
          <w:color w:val="000000"/>
          <w:sz w:val="20"/>
          <w:szCs w:val="20"/>
        </w:rPr>
        <w:t xml:space="preserve"> </w:t>
      </w:r>
    </w:p>
    <w:p w14:paraId="7DA31CA5" w14:textId="77777777" w:rsidR="00E60174" w:rsidRPr="00E60174" w:rsidRDefault="001D451A" w:rsidP="00E60174">
      <w:pPr>
        <w:tabs>
          <w:tab w:val="left" w:pos="3600"/>
        </w:tabs>
        <w:autoSpaceDE w:val="0"/>
        <w:autoSpaceDN w:val="0"/>
        <w:adjustRightInd w:val="0"/>
        <w:spacing w:line="220" w:lineRule="atLeast"/>
        <w:rPr>
          <w:rFonts w:asciiTheme="minorHAnsi" w:hAnsiTheme="minorHAnsi" w:cs="Franklin Gothic Medium Cond"/>
          <w:b/>
          <w:bCs/>
          <w:color w:val="000000"/>
          <w:sz w:val="20"/>
          <w:szCs w:val="20"/>
        </w:rPr>
      </w:pPr>
      <w:r>
        <w:rPr>
          <w:rFonts w:asciiTheme="minorHAnsi" w:hAnsiTheme="minorHAnsi" w:cs="Franklin Gothic Medium Cond"/>
          <w:b/>
          <w:bCs/>
          <w:color w:val="000000"/>
          <w:sz w:val="20"/>
          <w:szCs w:val="20"/>
        </w:rPr>
        <w:t>Specialization</w:t>
      </w:r>
      <w:r w:rsidR="00E60174" w:rsidRPr="00E60174">
        <w:rPr>
          <w:rFonts w:asciiTheme="minorHAnsi" w:hAnsiTheme="minorHAnsi" w:cs="Franklin Gothic Medium Cond"/>
          <w:b/>
          <w:bCs/>
          <w:color w:val="000000"/>
          <w:sz w:val="20"/>
          <w:szCs w:val="20"/>
        </w:rPr>
        <w:t xml:space="preserve"> in Public Relations: </w:t>
      </w:r>
      <w:r w:rsidR="00E60174" w:rsidRPr="00E60174">
        <w:rPr>
          <w:rFonts w:asciiTheme="minorHAnsi" w:hAnsiTheme="minorHAnsi" w:cs="Franklin Gothic Medium Cond"/>
          <w:bCs/>
          <w:color w:val="000000"/>
          <w:sz w:val="20"/>
          <w:szCs w:val="20"/>
        </w:rPr>
        <w:t xml:space="preserve">COM 239, COM 245, </w:t>
      </w:r>
      <w:r w:rsidR="00E26A64">
        <w:rPr>
          <w:rFonts w:asciiTheme="minorHAnsi" w:hAnsiTheme="minorHAnsi" w:cs="Franklin Gothic Medium Cond"/>
          <w:bCs/>
          <w:color w:val="000000"/>
          <w:sz w:val="20"/>
          <w:szCs w:val="20"/>
        </w:rPr>
        <w:t>COM 365, and COM 330 or COM 445</w:t>
      </w:r>
    </w:p>
    <w:p w14:paraId="758ED462" w14:textId="77777777" w:rsidR="00E60174" w:rsidRPr="00E60174" w:rsidRDefault="001D451A" w:rsidP="00E60174">
      <w:pPr>
        <w:tabs>
          <w:tab w:val="left" w:pos="3600"/>
        </w:tabs>
        <w:autoSpaceDE w:val="0"/>
        <w:autoSpaceDN w:val="0"/>
        <w:adjustRightInd w:val="0"/>
        <w:spacing w:line="220" w:lineRule="atLeast"/>
        <w:rPr>
          <w:rFonts w:asciiTheme="minorHAnsi" w:hAnsiTheme="minorHAnsi" w:cs="Franklin Gothic Medium Cond"/>
          <w:b/>
          <w:bCs/>
          <w:color w:val="000000"/>
          <w:sz w:val="20"/>
          <w:szCs w:val="20"/>
        </w:rPr>
      </w:pPr>
      <w:r>
        <w:rPr>
          <w:rFonts w:asciiTheme="minorHAnsi" w:hAnsiTheme="minorHAnsi" w:cs="Franklin Gothic Medium Cond"/>
          <w:b/>
          <w:bCs/>
          <w:color w:val="000000"/>
          <w:sz w:val="20"/>
          <w:szCs w:val="20"/>
        </w:rPr>
        <w:t>Specialization</w:t>
      </w:r>
      <w:r w:rsidR="00E60174" w:rsidRPr="00E60174">
        <w:rPr>
          <w:rFonts w:asciiTheme="minorHAnsi" w:hAnsiTheme="minorHAnsi" w:cs="Franklin Gothic Medium Cond"/>
          <w:b/>
          <w:bCs/>
          <w:color w:val="000000"/>
          <w:sz w:val="20"/>
          <w:szCs w:val="20"/>
        </w:rPr>
        <w:t xml:space="preserve"> in Digital Media: </w:t>
      </w:r>
      <w:r w:rsidR="00E60174" w:rsidRPr="00E60174">
        <w:rPr>
          <w:rFonts w:asciiTheme="minorHAnsi" w:hAnsiTheme="minorHAnsi" w:cs="Franklin Gothic Medium Cond"/>
          <w:bCs/>
          <w:color w:val="000000"/>
          <w:sz w:val="20"/>
          <w:szCs w:val="20"/>
        </w:rPr>
        <w:t xml:space="preserve">COM 324, COM 367, </w:t>
      </w:r>
      <w:r w:rsidR="00001F67">
        <w:rPr>
          <w:rFonts w:asciiTheme="minorHAnsi" w:hAnsiTheme="minorHAnsi" w:cs="Franklin Gothic Medium Cond"/>
          <w:bCs/>
          <w:color w:val="000000"/>
          <w:sz w:val="20"/>
          <w:szCs w:val="20"/>
        </w:rPr>
        <w:t>MKT 301</w:t>
      </w:r>
      <w:r w:rsidR="00E60174" w:rsidRPr="00E60174">
        <w:rPr>
          <w:rFonts w:asciiTheme="minorHAnsi" w:hAnsiTheme="minorHAnsi" w:cs="Franklin Gothic Medium Cond"/>
          <w:bCs/>
          <w:color w:val="000000"/>
          <w:sz w:val="20"/>
          <w:szCs w:val="20"/>
        </w:rPr>
        <w:t>, and COM 275 or ART 429</w:t>
      </w:r>
      <w:r w:rsidR="00E60174" w:rsidRPr="00E60174">
        <w:rPr>
          <w:rFonts w:asciiTheme="minorHAnsi" w:hAnsiTheme="minorHAnsi" w:cs="Franklin Gothic Medium Cond"/>
          <w:b/>
          <w:bCs/>
          <w:color w:val="000000"/>
          <w:sz w:val="20"/>
          <w:szCs w:val="20"/>
        </w:rPr>
        <w:t xml:space="preserve"> </w:t>
      </w:r>
    </w:p>
    <w:p w14:paraId="0376A9EB" w14:textId="77777777" w:rsidR="00E60174" w:rsidRDefault="001D451A" w:rsidP="00E60174">
      <w:pPr>
        <w:tabs>
          <w:tab w:val="left" w:pos="3600"/>
        </w:tabs>
        <w:autoSpaceDE w:val="0"/>
        <w:autoSpaceDN w:val="0"/>
        <w:adjustRightInd w:val="0"/>
        <w:spacing w:line="220" w:lineRule="atLeast"/>
        <w:rPr>
          <w:rFonts w:asciiTheme="minorHAnsi" w:hAnsiTheme="minorHAnsi" w:cs="Franklin Gothic Medium Cond"/>
          <w:b/>
          <w:bCs/>
          <w:color w:val="000000"/>
          <w:sz w:val="20"/>
          <w:szCs w:val="20"/>
        </w:rPr>
      </w:pPr>
      <w:r>
        <w:rPr>
          <w:rFonts w:asciiTheme="minorHAnsi" w:hAnsiTheme="minorHAnsi" w:cs="Franklin Gothic Medium Cond"/>
          <w:b/>
          <w:bCs/>
          <w:color w:val="000000"/>
          <w:sz w:val="20"/>
          <w:szCs w:val="20"/>
        </w:rPr>
        <w:t>Specialization</w:t>
      </w:r>
      <w:r w:rsidR="00E60174" w:rsidRPr="00E60174">
        <w:rPr>
          <w:rFonts w:asciiTheme="minorHAnsi" w:hAnsiTheme="minorHAnsi" w:cs="Franklin Gothic Medium Cond"/>
          <w:b/>
          <w:bCs/>
          <w:color w:val="000000"/>
          <w:sz w:val="20"/>
          <w:szCs w:val="20"/>
        </w:rPr>
        <w:t xml:space="preserve"> in Speech Performance: </w:t>
      </w:r>
      <w:r w:rsidR="00E60174" w:rsidRPr="00E60174">
        <w:rPr>
          <w:rFonts w:asciiTheme="minorHAnsi" w:hAnsiTheme="minorHAnsi" w:cs="Franklin Gothic Medium Cond"/>
          <w:bCs/>
          <w:color w:val="000000"/>
          <w:sz w:val="20"/>
          <w:szCs w:val="20"/>
        </w:rPr>
        <w:t>COM 203 (3 credits), COM 223, COM 235, and COM 330</w:t>
      </w:r>
    </w:p>
    <w:p w14:paraId="7A6148A7" w14:textId="77777777" w:rsidR="00E02EA8" w:rsidRPr="00214F75" w:rsidRDefault="00E02EA8" w:rsidP="00842A81">
      <w:pPr>
        <w:tabs>
          <w:tab w:val="left" w:pos="3600"/>
        </w:tabs>
        <w:autoSpaceDE w:val="0"/>
        <w:autoSpaceDN w:val="0"/>
        <w:adjustRightInd w:val="0"/>
        <w:spacing w:line="220" w:lineRule="atLeast"/>
        <w:rPr>
          <w:rFonts w:asciiTheme="minorHAnsi" w:hAnsiTheme="minorHAnsi" w:cs="Franklin Gothic Medium Cond"/>
          <w:b/>
          <w:bCs/>
          <w:color w:val="000000"/>
          <w:sz w:val="20"/>
          <w:szCs w:val="20"/>
        </w:rPr>
      </w:pPr>
    </w:p>
    <w:p w14:paraId="012D15EC" w14:textId="77777777" w:rsidR="00EC0B0A" w:rsidRDefault="00EC0B0A" w:rsidP="00842A81">
      <w:pPr>
        <w:tabs>
          <w:tab w:val="left" w:pos="3600"/>
        </w:tabs>
        <w:autoSpaceDE w:val="0"/>
        <w:autoSpaceDN w:val="0"/>
        <w:adjustRightInd w:val="0"/>
        <w:spacing w:line="220" w:lineRule="atLeast"/>
        <w:rPr>
          <w:rFonts w:ascii="Calibri" w:hAnsi="Calibri"/>
          <w:b/>
          <w:bCs/>
          <w:sz w:val="20"/>
          <w:szCs w:val="20"/>
        </w:rPr>
      </w:pPr>
      <w:r w:rsidRPr="00EC0B0A">
        <w:rPr>
          <w:rFonts w:asciiTheme="minorHAnsi" w:hAnsiTheme="minorHAnsi" w:cs="Franklin Gothic Medium Cond"/>
          <w:b/>
          <w:bCs/>
          <w:color w:val="000000"/>
          <w:sz w:val="20"/>
          <w:szCs w:val="20"/>
        </w:rPr>
        <w:t xml:space="preserve">Minor in Communication: </w:t>
      </w:r>
      <w:r w:rsidR="00BA50F3">
        <w:rPr>
          <w:rFonts w:ascii="Calibri" w:hAnsi="Calibri"/>
          <w:sz w:val="20"/>
          <w:szCs w:val="20"/>
        </w:rPr>
        <w:t xml:space="preserve">18 credit hours of COM classes, including COM 101. The following courses can be substituted for one of the COM classes under the 18 credit-hour requirement: ART 429, </w:t>
      </w:r>
      <w:r w:rsidR="00001F67">
        <w:rPr>
          <w:rFonts w:ascii="Calibri" w:hAnsi="Calibri"/>
          <w:sz w:val="20"/>
          <w:szCs w:val="20"/>
        </w:rPr>
        <w:t>MKT 301</w:t>
      </w:r>
      <w:r w:rsidR="00BA50F3">
        <w:rPr>
          <w:rFonts w:ascii="Calibri" w:hAnsi="Calibri"/>
          <w:sz w:val="20"/>
          <w:szCs w:val="20"/>
        </w:rPr>
        <w:t xml:space="preserve">, SOC 375, or ENG 210. </w:t>
      </w:r>
      <w:r w:rsidR="00BA50F3" w:rsidRPr="00BA50F3">
        <w:rPr>
          <w:rFonts w:ascii="Calibri" w:hAnsi="Calibri"/>
          <w:bCs/>
          <w:sz w:val="20"/>
          <w:szCs w:val="20"/>
        </w:rPr>
        <w:t>A maximum of six enhancement credits (COM 201, COM 203, COM 205) can count towards the minor.</w:t>
      </w:r>
    </w:p>
    <w:p w14:paraId="39AEBDE6" w14:textId="77777777" w:rsidR="00BA50F3" w:rsidRDefault="00BA50F3" w:rsidP="00842A81">
      <w:pPr>
        <w:tabs>
          <w:tab w:val="left" w:pos="3600"/>
        </w:tabs>
        <w:autoSpaceDE w:val="0"/>
        <w:autoSpaceDN w:val="0"/>
        <w:adjustRightInd w:val="0"/>
        <w:spacing w:line="220" w:lineRule="atLeast"/>
        <w:rPr>
          <w:rFonts w:asciiTheme="minorHAnsi" w:hAnsiTheme="minorHAnsi"/>
          <w:sz w:val="20"/>
          <w:szCs w:val="20"/>
        </w:rPr>
      </w:pPr>
    </w:p>
    <w:p w14:paraId="7FB7FF1D" w14:textId="77777777" w:rsidR="00CF359C" w:rsidRDefault="00CF359C" w:rsidP="00842A81">
      <w:pPr>
        <w:tabs>
          <w:tab w:val="left" w:pos="3600"/>
        </w:tabs>
        <w:autoSpaceDE w:val="0"/>
        <w:autoSpaceDN w:val="0"/>
        <w:adjustRightInd w:val="0"/>
        <w:spacing w:line="220" w:lineRule="atLeast"/>
        <w:rPr>
          <w:rFonts w:asciiTheme="minorHAnsi" w:hAnsiTheme="minorHAnsi"/>
          <w:b/>
          <w:sz w:val="20"/>
          <w:szCs w:val="20"/>
        </w:rPr>
      </w:pPr>
      <w:r w:rsidRPr="00CF359C">
        <w:rPr>
          <w:rFonts w:asciiTheme="minorHAnsi" w:hAnsiTheme="minorHAnsi"/>
          <w:b/>
          <w:sz w:val="20"/>
          <w:szCs w:val="20"/>
        </w:rPr>
        <w:t>COMPUTER SCIENCE (CST)</w:t>
      </w:r>
    </w:p>
    <w:p w14:paraId="50C2E9AE" w14:textId="77777777" w:rsidR="00CF359C" w:rsidRDefault="00CF359C" w:rsidP="00842A81">
      <w:pPr>
        <w:tabs>
          <w:tab w:val="left" w:pos="3600"/>
        </w:tabs>
        <w:autoSpaceDE w:val="0"/>
        <w:autoSpaceDN w:val="0"/>
        <w:adjustRightInd w:val="0"/>
        <w:spacing w:line="220" w:lineRule="atLeast"/>
        <w:rPr>
          <w:rFonts w:asciiTheme="minorHAnsi" w:hAnsiTheme="minorHAnsi"/>
          <w:b/>
          <w:sz w:val="20"/>
          <w:szCs w:val="20"/>
        </w:rPr>
      </w:pPr>
    </w:p>
    <w:p w14:paraId="608B92A6" w14:textId="77777777" w:rsidR="00CF359C" w:rsidRPr="00CF359C" w:rsidRDefault="00CF359C" w:rsidP="00842A81">
      <w:pPr>
        <w:tabs>
          <w:tab w:val="left" w:pos="3600"/>
        </w:tabs>
        <w:autoSpaceDE w:val="0"/>
        <w:autoSpaceDN w:val="0"/>
        <w:adjustRightInd w:val="0"/>
        <w:spacing w:line="220" w:lineRule="atLeast"/>
        <w:rPr>
          <w:rFonts w:asciiTheme="minorHAnsi" w:hAnsiTheme="minorHAnsi"/>
          <w:sz w:val="20"/>
          <w:szCs w:val="20"/>
        </w:rPr>
      </w:pPr>
      <w:r w:rsidRPr="00CF359C">
        <w:rPr>
          <w:rFonts w:asciiTheme="minorHAnsi" w:hAnsiTheme="minorHAnsi"/>
          <w:b/>
          <w:sz w:val="20"/>
          <w:szCs w:val="20"/>
        </w:rPr>
        <w:t xml:space="preserve">For more information </w:t>
      </w:r>
      <w:r w:rsidRPr="00CF359C">
        <w:rPr>
          <w:rFonts w:asciiTheme="minorHAnsi" w:hAnsiTheme="minorHAnsi"/>
          <w:sz w:val="20"/>
          <w:szCs w:val="20"/>
        </w:rPr>
        <w:t xml:space="preserve">on the </w:t>
      </w:r>
      <w:r>
        <w:rPr>
          <w:rFonts w:asciiTheme="minorHAnsi" w:hAnsiTheme="minorHAnsi"/>
          <w:sz w:val="20"/>
          <w:szCs w:val="20"/>
        </w:rPr>
        <w:t>computer science</w:t>
      </w:r>
      <w:r w:rsidRPr="00CF359C">
        <w:rPr>
          <w:rFonts w:asciiTheme="minorHAnsi" w:hAnsiTheme="minorHAnsi"/>
          <w:sz w:val="20"/>
          <w:szCs w:val="20"/>
        </w:rPr>
        <w:t xml:space="preserve"> program, contact </w:t>
      </w:r>
      <w:r>
        <w:rPr>
          <w:rFonts w:asciiTheme="minorHAnsi" w:hAnsiTheme="minorHAnsi"/>
          <w:sz w:val="20"/>
          <w:szCs w:val="20"/>
        </w:rPr>
        <w:t xml:space="preserve">Paul Bible, </w:t>
      </w:r>
      <w:r w:rsidR="00C25116">
        <w:rPr>
          <w:rFonts w:asciiTheme="minorHAnsi" w:hAnsiTheme="minorHAnsi"/>
          <w:sz w:val="20"/>
          <w:szCs w:val="20"/>
        </w:rPr>
        <w:t xml:space="preserve">Ph.D. </w:t>
      </w:r>
      <w:r>
        <w:rPr>
          <w:rFonts w:asciiTheme="minorHAnsi" w:hAnsiTheme="minorHAnsi"/>
          <w:sz w:val="20"/>
          <w:szCs w:val="20"/>
        </w:rPr>
        <w:t>at pbible@marian.edu or by phone at 317.955.6523.</w:t>
      </w:r>
    </w:p>
    <w:p w14:paraId="6585CD5C" w14:textId="77777777" w:rsidR="00CF359C" w:rsidRDefault="00CF359C" w:rsidP="00842A81">
      <w:pPr>
        <w:tabs>
          <w:tab w:val="left" w:pos="3600"/>
        </w:tabs>
        <w:autoSpaceDE w:val="0"/>
        <w:autoSpaceDN w:val="0"/>
        <w:adjustRightInd w:val="0"/>
        <w:spacing w:line="220" w:lineRule="atLeast"/>
        <w:rPr>
          <w:rFonts w:asciiTheme="minorHAnsi" w:hAnsiTheme="minorHAnsi"/>
          <w:b/>
          <w:sz w:val="20"/>
          <w:szCs w:val="20"/>
        </w:rPr>
      </w:pPr>
    </w:p>
    <w:p w14:paraId="59242134" w14:textId="51525A8E" w:rsidR="00CF359C" w:rsidRDefault="00CF359C" w:rsidP="00CF359C">
      <w:pPr>
        <w:tabs>
          <w:tab w:val="left" w:pos="3600"/>
        </w:tabs>
        <w:autoSpaceDE w:val="0"/>
        <w:autoSpaceDN w:val="0"/>
        <w:adjustRightInd w:val="0"/>
        <w:spacing w:line="220" w:lineRule="atLeast"/>
        <w:rPr>
          <w:rFonts w:asciiTheme="minorHAnsi" w:hAnsiTheme="minorHAnsi"/>
          <w:sz w:val="20"/>
          <w:szCs w:val="20"/>
        </w:rPr>
      </w:pPr>
      <w:r w:rsidRPr="00CF359C">
        <w:rPr>
          <w:rFonts w:asciiTheme="minorHAnsi" w:hAnsiTheme="minorHAnsi"/>
          <w:b/>
          <w:sz w:val="20"/>
          <w:szCs w:val="20"/>
        </w:rPr>
        <w:t xml:space="preserve">Major for a Bachelor of Science (B.S.) in </w:t>
      </w:r>
      <w:bookmarkStart w:id="129" w:name="Computer_Science"/>
      <w:r w:rsidRPr="00CF359C">
        <w:rPr>
          <w:rFonts w:asciiTheme="minorHAnsi" w:hAnsiTheme="minorHAnsi"/>
          <w:b/>
          <w:sz w:val="20"/>
          <w:szCs w:val="20"/>
        </w:rPr>
        <w:t>Computer Science</w:t>
      </w:r>
      <w:bookmarkEnd w:id="129"/>
      <w:r w:rsidRPr="00CF359C">
        <w:rPr>
          <w:rFonts w:asciiTheme="minorHAnsi" w:hAnsiTheme="minorHAnsi"/>
          <w:b/>
          <w:sz w:val="20"/>
          <w:szCs w:val="20"/>
        </w:rPr>
        <w:t xml:space="preserve">: </w:t>
      </w:r>
      <w:r w:rsidRPr="00CF359C">
        <w:rPr>
          <w:rFonts w:asciiTheme="minorHAnsi" w:hAnsiTheme="minorHAnsi"/>
          <w:sz w:val="20"/>
          <w:szCs w:val="20"/>
        </w:rPr>
        <w:t xml:space="preserve">60 credits including CST 150 or 171, 200, 220, 250, 340, 420, 490, 491; 315 or 320; 318, 450, or 451; and two additional CST electives 300 level or above; MAT 230, 231, 250, 310, and 322. The remaining credits are chosen from CST 300 or above, CHE </w:t>
      </w:r>
      <w:r w:rsidR="00915696">
        <w:rPr>
          <w:rFonts w:asciiTheme="minorHAnsi" w:hAnsiTheme="minorHAnsi"/>
          <w:sz w:val="20"/>
          <w:szCs w:val="20"/>
        </w:rPr>
        <w:t>140</w:t>
      </w:r>
      <w:r w:rsidRPr="00CF359C">
        <w:rPr>
          <w:rFonts w:asciiTheme="minorHAnsi" w:hAnsiTheme="minorHAnsi"/>
          <w:sz w:val="20"/>
          <w:szCs w:val="20"/>
        </w:rPr>
        <w:t xml:space="preserve"> and above, BIO 202 or above, PHY 201 or above, EGR 200 or above and MAT 305 or above.</w:t>
      </w:r>
    </w:p>
    <w:p w14:paraId="5F68EC86" w14:textId="5746C2F2" w:rsidR="004B6336" w:rsidRDefault="004B6336" w:rsidP="00CF359C">
      <w:pPr>
        <w:tabs>
          <w:tab w:val="left" w:pos="3600"/>
        </w:tabs>
        <w:autoSpaceDE w:val="0"/>
        <w:autoSpaceDN w:val="0"/>
        <w:adjustRightInd w:val="0"/>
        <w:spacing w:line="220" w:lineRule="atLeast"/>
        <w:rPr>
          <w:rFonts w:asciiTheme="minorHAnsi" w:hAnsiTheme="minorHAnsi"/>
          <w:sz w:val="20"/>
          <w:szCs w:val="20"/>
        </w:rPr>
      </w:pPr>
    </w:p>
    <w:p w14:paraId="50B197D4" w14:textId="13A964D0" w:rsidR="004B6336" w:rsidRPr="00CF359C" w:rsidRDefault="004B6336" w:rsidP="00CF359C">
      <w:pPr>
        <w:tabs>
          <w:tab w:val="left" w:pos="3600"/>
        </w:tabs>
        <w:autoSpaceDE w:val="0"/>
        <w:autoSpaceDN w:val="0"/>
        <w:adjustRightInd w:val="0"/>
        <w:spacing w:line="220" w:lineRule="atLeast"/>
        <w:rPr>
          <w:rFonts w:asciiTheme="minorHAnsi" w:hAnsiTheme="minorHAnsi"/>
          <w:sz w:val="20"/>
          <w:szCs w:val="20"/>
        </w:rPr>
      </w:pPr>
      <w:r w:rsidRPr="00846B6B">
        <w:rPr>
          <w:rFonts w:asciiTheme="minorHAnsi" w:hAnsiTheme="minorHAnsi"/>
          <w:b/>
          <w:sz w:val="20"/>
          <w:szCs w:val="20"/>
        </w:rPr>
        <w:t>Minor:</w:t>
      </w:r>
      <w:r>
        <w:rPr>
          <w:rFonts w:asciiTheme="minorHAnsi" w:hAnsiTheme="minorHAnsi"/>
          <w:sz w:val="20"/>
          <w:szCs w:val="20"/>
        </w:rPr>
        <w:t xml:space="preserve"> </w:t>
      </w:r>
      <w:r w:rsidR="00846B6B">
        <w:rPr>
          <w:rFonts w:asciiTheme="minorHAnsi" w:hAnsiTheme="minorHAnsi"/>
          <w:sz w:val="20"/>
          <w:szCs w:val="20"/>
        </w:rPr>
        <w:t>18 credits in CST.</w:t>
      </w:r>
    </w:p>
    <w:p w14:paraId="5A1ABF7A" w14:textId="77777777" w:rsidR="00CF359C" w:rsidRDefault="00CF359C" w:rsidP="00842A81">
      <w:pPr>
        <w:tabs>
          <w:tab w:val="left" w:pos="3600"/>
        </w:tabs>
        <w:autoSpaceDE w:val="0"/>
        <w:autoSpaceDN w:val="0"/>
        <w:adjustRightInd w:val="0"/>
        <w:spacing w:line="220" w:lineRule="atLeast"/>
        <w:rPr>
          <w:rFonts w:asciiTheme="minorHAnsi" w:hAnsiTheme="minorHAnsi"/>
          <w:sz w:val="20"/>
          <w:szCs w:val="20"/>
        </w:rPr>
      </w:pPr>
    </w:p>
    <w:p w14:paraId="4F308143" w14:textId="77777777" w:rsidR="001328D2" w:rsidRPr="00BE0C77" w:rsidRDefault="001328D2" w:rsidP="00842A81">
      <w:pPr>
        <w:tabs>
          <w:tab w:val="left" w:pos="3600"/>
        </w:tabs>
        <w:autoSpaceDE w:val="0"/>
        <w:autoSpaceDN w:val="0"/>
        <w:adjustRightInd w:val="0"/>
        <w:spacing w:line="220" w:lineRule="atLeast"/>
        <w:rPr>
          <w:rFonts w:asciiTheme="minorHAnsi" w:hAnsiTheme="minorHAnsi"/>
          <w:b/>
          <w:sz w:val="20"/>
          <w:szCs w:val="20"/>
        </w:rPr>
      </w:pPr>
      <w:r w:rsidRPr="00BE0C77">
        <w:rPr>
          <w:rFonts w:asciiTheme="minorHAnsi" w:hAnsiTheme="minorHAnsi"/>
          <w:b/>
          <w:sz w:val="20"/>
          <w:szCs w:val="20"/>
        </w:rPr>
        <w:t>CRIMINAL JUSTICE (CRJ)</w:t>
      </w:r>
    </w:p>
    <w:p w14:paraId="12DBCE4B" w14:textId="77777777" w:rsidR="00EC6464" w:rsidRPr="00BE0C77" w:rsidRDefault="00EC6464" w:rsidP="00842A81">
      <w:pPr>
        <w:tabs>
          <w:tab w:val="left" w:pos="3600"/>
        </w:tabs>
        <w:autoSpaceDE w:val="0"/>
        <w:autoSpaceDN w:val="0"/>
        <w:adjustRightInd w:val="0"/>
        <w:spacing w:line="220" w:lineRule="atLeast"/>
        <w:rPr>
          <w:rFonts w:asciiTheme="minorHAnsi" w:hAnsiTheme="minorHAnsi"/>
          <w:b/>
          <w:sz w:val="20"/>
          <w:szCs w:val="20"/>
        </w:rPr>
      </w:pPr>
    </w:p>
    <w:p w14:paraId="1585DCC1" w14:textId="77777777" w:rsidR="001328D2" w:rsidRPr="00BE0C77" w:rsidRDefault="00EC6464" w:rsidP="00842A81">
      <w:pPr>
        <w:tabs>
          <w:tab w:val="left" w:pos="3600"/>
        </w:tabs>
        <w:autoSpaceDE w:val="0"/>
        <w:autoSpaceDN w:val="0"/>
        <w:adjustRightInd w:val="0"/>
        <w:spacing w:line="220" w:lineRule="atLeast"/>
        <w:rPr>
          <w:rFonts w:asciiTheme="minorHAnsi" w:hAnsiTheme="minorHAnsi"/>
          <w:sz w:val="20"/>
          <w:szCs w:val="20"/>
        </w:rPr>
      </w:pPr>
      <w:r w:rsidRPr="00BE0C77">
        <w:rPr>
          <w:rFonts w:asciiTheme="minorHAnsi" w:hAnsiTheme="minorHAnsi"/>
          <w:b/>
          <w:sz w:val="20"/>
          <w:szCs w:val="20"/>
        </w:rPr>
        <w:t>For more information</w:t>
      </w:r>
      <w:r w:rsidRPr="00BE0C77">
        <w:rPr>
          <w:rFonts w:asciiTheme="minorHAnsi" w:hAnsiTheme="minorHAnsi"/>
          <w:sz w:val="20"/>
          <w:szCs w:val="20"/>
        </w:rPr>
        <w:t xml:space="preserve"> on the criminal justice program, contact Bessie Rigakos, Ph.D. at brigakos@marian.edu or by phone at 317.955.6143. </w:t>
      </w:r>
    </w:p>
    <w:p w14:paraId="4B7292DB" w14:textId="77777777" w:rsidR="001328D2" w:rsidRPr="00BE0C77" w:rsidRDefault="001328D2" w:rsidP="00842A81">
      <w:pPr>
        <w:tabs>
          <w:tab w:val="left" w:pos="3600"/>
        </w:tabs>
        <w:autoSpaceDE w:val="0"/>
        <w:autoSpaceDN w:val="0"/>
        <w:adjustRightInd w:val="0"/>
        <w:spacing w:line="220" w:lineRule="atLeast"/>
        <w:rPr>
          <w:rFonts w:asciiTheme="minorHAnsi" w:hAnsiTheme="minorHAnsi"/>
          <w:sz w:val="20"/>
          <w:szCs w:val="20"/>
        </w:rPr>
      </w:pPr>
    </w:p>
    <w:p w14:paraId="0578C4FD" w14:textId="77777777" w:rsidR="00EC3D9E" w:rsidRDefault="007F0DFF" w:rsidP="00842A81">
      <w:pPr>
        <w:tabs>
          <w:tab w:val="left" w:pos="3600"/>
        </w:tabs>
        <w:autoSpaceDE w:val="0"/>
        <w:autoSpaceDN w:val="0"/>
        <w:adjustRightInd w:val="0"/>
        <w:spacing w:line="220" w:lineRule="atLeast"/>
        <w:rPr>
          <w:rFonts w:asciiTheme="minorHAnsi" w:hAnsiTheme="minorHAnsi"/>
          <w:sz w:val="20"/>
          <w:szCs w:val="20"/>
        </w:rPr>
      </w:pPr>
      <w:r w:rsidRPr="00BE0C77">
        <w:rPr>
          <w:rFonts w:asciiTheme="minorHAnsi" w:hAnsiTheme="minorHAnsi"/>
          <w:b/>
          <w:sz w:val="20"/>
          <w:szCs w:val="20"/>
        </w:rPr>
        <w:t xml:space="preserve">Minor: </w:t>
      </w:r>
      <w:r w:rsidRPr="00BE0C77">
        <w:rPr>
          <w:rFonts w:asciiTheme="minorHAnsi" w:hAnsiTheme="minorHAnsi"/>
          <w:sz w:val="20"/>
          <w:szCs w:val="20"/>
        </w:rPr>
        <w:t>18 credits including CRJ 270; 12 credits selected from the following courses: CRJ 330, 331, 332, 333, 371, 380, 460; and 3 additional credits from the following courses: SOC 305, 320, 325, 336.</w:t>
      </w:r>
    </w:p>
    <w:p w14:paraId="0529C0D5" w14:textId="77777777" w:rsidR="00420390" w:rsidRDefault="00420390" w:rsidP="00842A81">
      <w:pPr>
        <w:tabs>
          <w:tab w:val="left" w:pos="3600"/>
        </w:tabs>
        <w:autoSpaceDE w:val="0"/>
        <w:autoSpaceDN w:val="0"/>
        <w:adjustRightInd w:val="0"/>
        <w:spacing w:line="220" w:lineRule="atLeast"/>
        <w:rPr>
          <w:rFonts w:asciiTheme="minorHAnsi" w:hAnsiTheme="minorHAnsi"/>
          <w:sz w:val="20"/>
          <w:szCs w:val="20"/>
        </w:rPr>
      </w:pPr>
    </w:p>
    <w:p w14:paraId="2DD75138"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caps/>
          <w:color w:val="000000"/>
          <w:sz w:val="20"/>
          <w:szCs w:val="20"/>
        </w:rPr>
      </w:pPr>
      <w:r w:rsidRPr="00214F75">
        <w:rPr>
          <w:rFonts w:asciiTheme="minorHAnsi" w:hAnsiTheme="minorHAnsi" w:cs="Franklin Gothic Medium Cond"/>
          <w:b/>
          <w:bCs/>
          <w:caps/>
          <w:color w:val="000000"/>
          <w:sz w:val="20"/>
          <w:szCs w:val="20"/>
        </w:rPr>
        <w:t>English</w:t>
      </w:r>
      <w:r w:rsidRPr="00214F75">
        <w:rPr>
          <w:rFonts w:asciiTheme="minorHAnsi" w:hAnsiTheme="minorHAnsi" w:cs="Franklin Gothic Medium Cond"/>
          <w:b/>
          <w:bCs/>
          <w:caps/>
          <w:color w:val="000000"/>
          <w:sz w:val="20"/>
          <w:szCs w:val="20"/>
        </w:rPr>
        <w:fldChar w:fldCharType="begin"/>
      </w:r>
      <w:r w:rsidRPr="00214F75">
        <w:rPr>
          <w:rFonts w:asciiTheme="minorHAnsi" w:hAnsiTheme="minorHAnsi"/>
          <w:sz w:val="20"/>
          <w:szCs w:val="20"/>
        </w:rPr>
        <w:instrText xml:space="preserve"> XE "</w:instrText>
      </w:r>
      <w:bookmarkStart w:id="130" w:name="English"/>
      <w:r w:rsidRPr="00214F75">
        <w:rPr>
          <w:rFonts w:asciiTheme="minorHAnsi" w:hAnsiTheme="minorHAnsi" w:cs="Franklin Gothic Medium Cond"/>
          <w:b/>
          <w:bCs/>
          <w:caps/>
          <w:color w:val="000000"/>
          <w:sz w:val="20"/>
          <w:szCs w:val="20"/>
        </w:rPr>
        <w:instrText>English</w:instrText>
      </w:r>
      <w:bookmarkEnd w:id="130"/>
      <w:r w:rsidRPr="00214F75">
        <w:rPr>
          <w:rFonts w:asciiTheme="minorHAnsi" w:hAnsiTheme="minorHAnsi"/>
          <w:sz w:val="20"/>
          <w:szCs w:val="20"/>
        </w:rPr>
        <w:instrText xml:space="preserve">" </w:instrText>
      </w:r>
      <w:r w:rsidRPr="00214F75">
        <w:rPr>
          <w:rFonts w:asciiTheme="minorHAnsi" w:hAnsiTheme="minorHAnsi" w:cs="Franklin Gothic Medium Cond"/>
          <w:b/>
          <w:bCs/>
          <w:caps/>
          <w:color w:val="000000"/>
          <w:sz w:val="20"/>
          <w:szCs w:val="20"/>
        </w:rPr>
        <w:fldChar w:fldCharType="end"/>
      </w:r>
      <w:r w:rsidRPr="00214F75">
        <w:rPr>
          <w:rFonts w:asciiTheme="minorHAnsi" w:hAnsiTheme="minorHAnsi" w:cs="Franklin Gothic Medium Cond"/>
          <w:b/>
          <w:bCs/>
          <w:caps/>
          <w:color w:val="000000"/>
          <w:sz w:val="20"/>
          <w:szCs w:val="20"/>
        </w:rPr>
        <w:t xml:space="preserve"> (ENG)</w:t>
      </w:r>
    </w:p>
    <w:p w14:paraId="3853A0C5"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b/>
          <w:bCs/>
          <w:color w:val="000000"/>
          <w:sz w:val="20"/>
          <w:szCs w:val="20"/>
        </w:rPr>
      </w:pPr>
    </w:p>
    <w:p w14:paraId="7B4B6DB8" w14:textId="77777777" w:rsidR="00842A81" w:rsidRPr="00214F75" w:rsidRDefault="00842A81" w:rsidP="00842A81">
      <w:pPr>
        <w:tabs>
          <w:tab w:val="left" w:pos="6480"/>
        </w:tabs>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b/>
          <w:bCs/>
          <w:color w:val="000000"/>
          <w:sz w:val="20"/>
          <w:szCs w:val="20"/>
        </w:rPr>
        <w:t>For more information</w:t>
      </w:r>
      <w:r w:rsidRPr="00214F75">
        <w:rPr>
          <w:rFonts w:asciiTheme="minorHAnsi" w:hAnsiTheme="minorHAnsi" w:cs="Franklin Gothic Medium Cond"/>
          <w:color w:val="000000"/>
          <w:sz w:val="20"/>
          <w:szCs w:val="20"/>
        </w:rPr>
        <w:t xml:space="preserve"> on the English program, </w:t>
      </w:r>
      <w:r w:rsidR="00107DF9">
        <w:rPr>
          <w:rFonts w:asciiTheme="minorHAnsi" w:hAnsiTheme="minorHAnsi" w:cs="Franklin Gothic Medium Cond"/>
          <w:color w:val="000000"/>
          <w:sz w:val="20"/>
          <w:szCs w:val="20"/>
        </w:rPr>
        <w:t>co</w:t>
      </w:r>
      <w:r w:rsidR="008F216A">
        <w:rPr>
          <w:rFonts w:asciiTheme="minorHAnsi" w:hAnsiTheme="minorHAnsi" w:cs="Franklin Gothic Medium Cond"/>
          <w:color w:val="000000"/>
          <w:sz w:val="20"/>
          <w:szCs w:val="20"/>
        </w:rPr>
        <w:t xml:space="preserve">ntact Gay Lynn Crossley, Ph.D. </w:t>
      </w:r>
      <w:r w:rsidR="00107DF9">
        <w:rPr>
          <w:rFonts w:asciiTheme="minorHAnsi" w:hAnsiTheme="minorHAnsi" w:cs="Franklin Gothic Medium Cond"/>
          <w:color w:val="000000"/>
          <w:sz w:val="20"/>
          <w:szCs w:val="20"/>
        </w:rPr>
        <w:t xml:space="preserve">at </w:t>
      </w:r>
      <w:proofErr w:type="gramStart"/>
      <w:r w:rsidR="008F216A" w:rsidRPr="008F216A">
        <w:rPr>
          <w:rFonts w:asciiTheme="minorHAnsi" w:hAnsiTheme="minorHAnsi" w:cs="Franklin Gothic Medium Cond"/>
          <w:color w:val="000000"/>
          <w:sz w:val="20"/>
          <w:szCs w:val="20"/>
        </w:rPr>
        <w:t>glc@marian.edu</w:t>
      </w:r>
      <w:r w:rsidR="008F216A">
        <w:rPr>
          <w:rFonts w:asciiTheme="minorHAnsi" w:hAnsiTheme="minorHAnsi" w:cs="Franklin Gothic Medium Cond"/>
          <w:color w:val="000000"/>
          <w:sz w:val="20"/>
          <w:szCs w:val="20"/>
        </w:rPr>
        <w:t>,  liberalarts@marian.edu</w:t>
      </w:r>
      <w:proofErr w:type="gramEnd"/>
      <w:r w:rsidRPr="00214F75">
        <w:rPr>
          <w:rFonts w:asciiTheme="minorHAnsi" w:hAnsiTheme="minorHAnsi" w:cs="Franklin Gothic Medium Cond"/>
          <w:color w:val="000000"/>
          <w:sz w:val="20"/>
          <w:szCs w:val="20"/>
        </w:rPr>
        <w:t xml:space="preserve"> or by phone at </w:t>
      </w:r>
      <w:r w:rsidR="00107DF9">
        <w:rPr>
          <w:rFonts w:asciiTheme="minorHAnsi" w:hAnsiTheme="minorHAnsi" w:cs="Franklin Gothic Medium Cond"/>
          <w:color w:val="000000"/>
          <w:sz w:val="20"/>
          <w:szCs w:val="20"/>
        </w:rPr>
        <w:t>317.955.6397</w:t>
      </w:r>
      <w:r w:rsidRPr="00214F75">
        <w:rPr>
          <w:rFonts w:asciiTheme="minorHAnsi" w:hAnsiTheme="minorHAnsi" w:cs="Franklin Gothic Medium Cond"/>
          <w:color w:val="000000"/>
          <w:sz w:val="20"/>
          <w:szCs w:val="20"/>
        </w:rPr>
        <w:t>.</w:t>
      </w:r>
    </w:p>
    <w:p w14:paraId="17BD28FA" w14:textId="77777777" w:rsidR="00842A81" w:rsidRPr="00214F75" w:rsidRDefault="00842A81" w:rsidP="00842A81">
      <w:pPr>
        <w:tabs>
          <w:tab w:val="left" w:pos="6480"/>
        </w:tabs>
        <w:autoSpaceDE w:val="0"/>
        <w:autoSpaceDN w:val="0"/>
        <w:adjustRightInd w:val="0"/>
        <w:spacing w:line="220" w:lineRule="atLeast"/>
        <w:rPr>
          <w:rFonts w:asciiTheme="minorHAnsi" w:hAnsiTheme="minorHAnsi" w:cs="Franklin Gothic Medium Cond"/>
          <w:b/>
          <w:bCs/>
          <w:color w:val="000000"/>
          <w:sz w:val="20"/>
          <w:szCs w:val="20"/>
        </w:rPr>
      </w:pPr>
    </w:p>
    <w:p w14:paraId="4ED9BF7C" w14:textId="77777777" w:rsidR="00842A81" w:rsidRPr="00F475BC" w:rsidRDefault="00842A81" w:rsidP="00106543">
      <w:pPr>
        <w:tabs>
          <w:tab w:val="left" w:pos="3600"/>
        </w:tabs>
        <w:autoSpaceDE w:val="0"/>
        <w:autoSpaceDN w:val="0"/>
        <w:adjustRightInd w:val="0"/>
        <w:spacing w:line="220" w:lineRule="atLeast"/>
        <w:rPr>
          <w:rFonts w:asciiTheme="minorHAnsi" w:hAnsiTheme="minorHAnsi" w:cstheme="minorHAnsi"/>
          <w:sz w:val="20"/>
          <w:szCs w:val="20"/>
        </w:rPr>
      </w:pPr>
      <w:r w:rsidRPr="00F475BC">
        <w:rPr>
          <w:rFonts w:asciiTheme="minorHAnsi" w:hAnsiTheme="minorHAnsi" w:cstheme="minorHAnsi"/>
          <w:b/>
          <w:bCs/>
          <w:sz w:val="20"/>
          <w:szCs w:val="20"/>
        </w:rPr>
        <w:t>Major for Bachelor of Arts Degree (B.A.) in English:</w:t>
      </w:r>
      <w:r w:rsidRPr="00F475BC">
        <w:rPr>
          <w:rFonts w:asciiTheme="minorHAnsi" w:hAnsiTheme="minorHAnsi" w:cstheme="minorHAnsi"/>
          <w:sz w:val="20"/>
          <w:szCs w:val="20"/>
        </w:rPr>
        <w:t xml:space="preserve"> </w:t>
      </w:r>
      <w:r w:rsidR="00002ADC" w:rsidRPr="00F475BC">
        <w:rPr>
          <w:rFonts w:asciiTheme="minorHAnsi" w:hAnsiTheme="minorHAnsi" w:cstheme="minorHAnsi"/>
          <w:sz w:val="20"/>
          <w:szCs w:val="20"/>
        </w:rPr>
        <w:t>3</w:t>
      </w:r>
      <w:r w:rsidR="0095380A">
        <w:rPr>
          <w:rFonts w:asciiTheme="minorHAnsi" w:hAnsiTheme="minorHAnsi" w:cstheme="minorHAnsi"/>
          <w:sz w:val="20"/>
          <w:szCs w:val="20"/>
        </w:rPr>
        <w:t>9</w:t>
      </w:r>
      <w:r w:rsidR="00002ADC" w:rsidRPr="00F475BC">
        <w:rPr>
          <w:rFonts w:asciiTheme="minorHAnsi" w:hAnsiTheme="minorHAnsi" w:cstheme="minorHAnsi"/>
          <w:sz w:val="20"/>
          <w:szCs w:val="20"/>
        </w:rPr>
        <w:t xml:space="preserve"> credits, excluding ENG 101 and 112, and including 123</w:t>
      </w:r>
      <w:r w:rsidR="00F475BC">
        <w:rPr>
          <w:rFonts w:asciiTheme="minorHAnsi" w:hAnsiTheme="minorHAnsi" w:cstheme="minorHAnsi"/>
          <w:sz w:val="20"/>
          <w:szCs w:val="20"/>
        </w:rPr>
        <w:t>,</w:t>
      </w:r>
      <w:r w:rsidR="00002ADC" w:rsidRPr="00F475BC">
        <w:rPr>
          <w:rFonts w:asciiTheme="minorHAnsi" w:hAnsiTheme="minorHAnsi" w:cstheme="minorHAnsi"/>
          <w:sz w:val="20"/>
          <w:szCs w:val="20"/>
        </w:rPr>
        <w:t xml:space="preserve"> 214, 215, 222, 223, 250; one course from 315, 316, 317; 490; and, one of the following two tracks: Literature Studies: 302 or 304; 330; one course from 332, 333, 334, or 335; and six credits of English electives. Teaching of English: ENG L12, 208, 209, 303, 304, 330, and 347. With approval of advisor, student can take L10, L20, L30, or L40 instead of L12.</w:t>
      </w:r>
    </w:p>
    <w:p w14:paraId="1293C886" w14:textId="77777777" w:rsidR="00842A81" w:rsidRPr="00214F75" w:rsidRDefault="00842A81" w:rsidP="00842A81">
      <w:pPr>
        <w:tabs>
          <w:tab w:val="left" w:pos="-1440"/>
          <w:tab w:val="left" w:pos="-720"/>
          <w:tab w:val="left" w:pos="3600"/>
        </w:tabs>
        <w:autoSpaceDE w:val="0"/>
        <w:autoSpaceDN w:val="0"/>
        <w:adjustRightInd w:val="0"/>
        <w:spacing w:line="220" w:lineRule="atLeast"/>
        <w:rPr>
          <w:rFonts w:asciiTheme="minorHAnsi" w:hAnsiTheme="minorHAnsi" w:cs="Franklin Gothic Medium Cond"/>
          <w:b/>
          <w:bCs/>
          <w:color w:val="000000"/>
          <w:sz w:val="20"/>
          <w:szCs w:val="20"/>
        </w:rPr>
      </w:pPr>
    </w:p>
    <w:p w14:paraId="4A80734D"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b/>
          <w:bCs/>
          <w:color w:val="000000"/>
          <w:sz w:val="20"/>
          <w:szCs w:val="20"/>
        </w:rPr>
        <w:t>Minor in English:</w:t>
      </w:r>
      <w:r w:rsidRPr="00214F75">
        <w:rPr>
          <w:rFonts w:asciiTheme="minorHAnsi" w:hAnsiTheme="minorHAnsi" w:cs="Franklin Gothic Medium Cond"/>
          <w:color w:val="000000"/>
          <w:sz w:val="20"/>
          <w:szCs w:val="20"/>
        </w:rPr>
        <w:t xml:space="preserve"> 18 cr</w:t>
      </w:r>
      <w:r w:rsidR="00E44D64">
        <w:rPr>
          <w:rFonts w:asciiTheme="minorHAnsi" w:hAnsiTheme="minorHAnsi" w:cs="Franklin Gothic Medium Cond"/>
          <w:color w:val="000000"/>
          <w:sz w:val="20"/>
          <w:szCs w:val="20"/>
        </w:rPr>
        <w:t>edits, excluding ENG 101 and 112</w:t>
      </w:r>
      <w:r w:rsidRPr="00214F75">
        <w:rPr>
          <w:rFonts w:asciiTheme="minorHAnsi" w:hAnsiTheme="minorHAnsi" w:cs="Franklin Gothic Medium Cond"/>
          <w:color w:val="000000"/>
          <w:sz w:val="20"/>
          <w:szCs w:val="20"/>
        </w:rPr>
        <w:t>, and includi</w:t>
      </w:r>
      <w:r w:rsidR="00557DF9">
        <w:rPr>
          <w:rFonts w:asciiTheme="minorHAnsi" w:hAnsiTheme="minorHAnsi" w:cs="Franklin Gothic Medium Cond"/>
          <w:color w:val="000000"/>
          <w:sz w:val="20"/>
          <w:szCs w:val="20"/>
        </w:rPr>
        <w:t xml:space="preserve">ng at least six credits of 300 </w:t>
      </w:r>
      <w:r w:rsidRPr="00214F75">
        <w:rPr>
          <w:rFonts w:asciiTheme="minorHAnsi" w:hAnsiTheme="minorHAnsi" w:cs="Franklin Gothic Medium Cond"/>
          <w:color w:val="000000"/>
          <w:sz w:val="20"/>
          <w:szCs w:val="20"/>
        </w:rPr>
        <w:t>and/or 400-level English courses.</w:t>
      </w:r>
    </w:p>
    <w:p w14:paraId="3CD43AC6"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p>
    <w:p w14:paraId="34DF83B0"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b/>
          <w:bCs/>
          <w:color w:val="000000"/>
          <w:sz w:val="20"/>
          <w:szCs w:val="20"/>
        </w:rPr>
        <w:t xml:space="preserve">Minor in English as a Second Language: </w:t>
      </w:r>
      <w:r w:rsidRPr="00214F75">
        <w:rPr>
          <w:rFonts w:asciiTheme="minorHAnsi" w:hAnsiTheme="minorHAnsi" w:cs="Franklin Gothic Medium Cond"/>
          <w:color w:val="000000"/>
          <w:sz w:val="20"/>
          <w:szCs w:val="20"/>
        </w:rPr>
        <w:t>21 credits, including ENG 304, 307, 360 or 460, and one three-credit elective to be determined in consultation with advisor. Also required: EDU 318/518, 328, and 358. EDU 514 can replace 518 only for Masters of Arts in Teaching students.</w:t>
      </w:r>
    </w:p>
    <w:p w14:paraId="7DCBD4E5"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b/>
          <w:bCs/>
          <w:color w:val="000000"/>
          <w:sz w:val="20"/>
          <w:szCs w:val="20"/>
        </w:rPr>
      </w:pPr>
    </w:p>
    <w:p w14:paraId="0FB34CDB" w14:textId="77777777" w:rsidR="00842A81" w:rsidRPr="00214F75" w:rsidRDefault="0045047A" w:rsidP="00842A81">
      <w:pPr>
        <w:tabs>
          <w:tab w:val="left" w:pos="3600"/>
        </w:tabs>
        <w:autoSpaceDE w:val="0"/>
        <w:autoSpaceDN w:val="0"/>
        <w:adjustRightInd w:val="0"/>
        <w:spacing w:line="220" w:lineRule="atLeast"/>
        <w:rPr>
          <w:rFonts w:asciiTheme="minorHAnsi" w:hAnsiTheme="minorHAnsi" w:cs="Franklin Gothic Medium Cond"/>
          <w:bCs/>
          <w:color w:val="000000"/>
          <w:sz w:val="20"/>
          <w:szCs w:val="20"/>
        </w:rPr>
      </w:pPr>
      <w:r>
        <w:rPr>
          <w:rFonts w:asciiTheme="minorHAnsi" w:hAnsiTheme="minorHAnsi" w:cs="Franklin Gothic Medium Cond"/>
          <w:b/>
          <w:bCs/>
          <w:color w:val="000000"/>
          <w:sz w:val="20"/>
          <w:szCs w:val="20"/>
        </w:rPr>
        <w:lastRenderedPageBreak/>
        <w:t>Minor</w:t>
      </w:r>
      <w:r w:rsidR="00842A81" w:rsidRPr="00214F75">
        <w:rPr>
          <w:rFonts w:asciiTheme="minorHAnsi" w:hAnsiTheme="minorHAnsi" w:cs="Franklin Gothic Medium Cond"/>
          <w:b/>
          <w:bCs/>
          <w:color w:val="000000"/>
          <w:sz w:val="20"/>
          <w:szCs w:val="20"/>
        </w:rPr>
        <w:t xml:space="preserve"> in Writing: </w:t>
      </w:r>
      <w:r w:rsidRPr="0045047A">
        <w:rPr>
          <w:rFonts w:asciiTheme="minorHAnsi" w:hAnsiTheme="minorHAnsi" w:cs="Franklin Gothic Medium Cond"/>
          <w:bCs/>
          <w:color w:val="000000"/>
          <w:sz w:val="20"/>
          <w:szCs w:val="20"/>
        </w:rPr>
        <w:t>18 credits, including ENG 302, 303, 322. Remaining credits chosen from ENG L20/30/40, 109, 204, 208, 209, 210, 255, 303, 309, 367, 370 or 470, 360/460 (approved as writing internship), COM 225, COM 324, COM 326, COM/ENG 239, COM/ENG 367, and/or other department-approved writing courses. Writing-intensive course in major area of study counts toward writing minor.</w:t>
      </w:r>
    </w:p>
    <w:p w14:paraId="6C98242E"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b/>
          <w:bCs/>
          <w:caps/>
          <w:color w:val="000000"/>
          <w:sz w:val="20"/>
          <w:szCs w:val="20"/>
        </w:rPr>
      </w:pPr>
    </w:p>
    <w:p w14:paraId="23B0E283" w14:textId="77777777" w:rsidR="00842A81" w:rsidRDefault="00842A81" w:rsidP="00842A81">
      <w:pPr>
        <w:tabs>
          <w:tab w:val="left" w:pos="3600"/>
        </w:tabs>
        <w:autoSpaceDE w:val="0"/>
        <w:autoSpaceDN w:val="0"/>
        <w:adjustRightInd w:val="0"/>
        <w:spacing w:line="220" w:lineRule="atLeast"/>
        <w:rPr>
          <w:rFonts w:asciiTheme="minorHAnsi" w:hAnsiTheme="minorHAnsi" w:cs="Franklin Gothic Medium Cond"/>
          <w:b/>
          <w:bCs/>
          <w:caps/>
          <w:color w:val="000000"/>
          <w:sz w:val="20"/>
          <w:szCs w:val="20"/>
        </w:rPr>
      </w:pPr>
      <w:r w:rsidRPr="00214F75">
        <w:rPr>
          <w:rFonts w:asciiTheme="minorHAnsi" w:hAnsiTheme="minorHAnsi" w:cs="Franklin Gothic Medium Cond"/>
          <w:b/>
          <w:bCs/>
          <w:caps/>
          <w:color w:val="000000"/>
          <w:sz w:val="20"/>
          <w:szCs w:val="20"/>
        </w:rPr>
        <w:t>french (fre)</w:t>
      </w:r>
    </w:p>
    <w:p w14:paraId="53EE8159" w14:textId="77777777" w:rsidR="00767203" w:rsidRPr="00214F75" w:rsidRDefault="00767203" w:rsidP="00842A81">
      <w:pPr>
        <w:tabs>
          <w:tab w:val="left" w:pos="3600"/>
        </w:tabs>
        <w:autoSpaceDE w:val="0"/>
        <w:autoSpaceDN w:val="0"/>
        <w:adjustRightInd w:val="0"/>
        <w:spacing w:line="220" w:lineRule="atLeast"/>
        <w:rPr>
          <w:rFonts w:asciiTheme="minorHAnsi" w:hAnsiTheme="minorHAnsi" w:cs="Franklin Gothic Medium Cond"/>
          <w:b/>
          <w:bCs/>
          <w:caps/>
          <w:color w:val="000000"/>
          <w:sz w:val="20"/>
          <w:szCs w:val="20"/>
        </w:rPr>
      </w:pPr>
    </w:p>
    <w:p w14:paraId="7FE5114A"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bCs/>
          <w:color w:val="000000"/>
          <w:sz w:val="20"/>
          <w:szCs w:val="20"/>
        </w:rPr>
      </w:pPr>
      <w:r w:rsidRPr="00214F75">
        <w:rPr>
          <w:rFonts w:asciiTheme="minorHAnsi" w:hAnsiTheme="minorHAnsi" w:cs="Franklin Gothic Medium Cond"/>
          <w:b/>
          <w:bCs/>
          <w:color w:val="000000"/>
          <w:sz w:val="20"/>
          <w:szCs w:val="20"/>
        </w:rPr>
        <w:t xml:space="preserve">For more information </w:t>
      </w:r>
      <w:r w:rsidRPr="00214F75">
        <w:rPr>
          <w:rFonts w:asciiTheme="minorHAnsi" w:hAnsiTheme="minorHAnsi" w:cs="Franklin Gothic Medium Cond"/>
          <w:bCs/>
          <w:color w:val="000000"/>
          <w:sz w:val="20"/>
          <w:szCs w:val="20"/>
        </w:rPr>
        <w:t xml:space="preserve">on the French program, </w:t>
      </w:r>
      <w:r w:rsidR="001A2188" w:rsidRPr="001A2188">
        <w:rPr>
          <w:rFonts w:asciiTheme="minorHAnsi" w:hAnsiTheme="minorHAnsi" w:cs="Franklin Gothic Medium Cond"/>
          <w:bCs/>
          <w:color w:val="000000"/>
          <w:sz w:val="20"/>
          <w:szCs w:val="20"/>
        </w:rPr>
        <w:t xml:space="preserve">contact Julia Baumgardt, </w:t>
      </w:r>
      <w:r w:rsidR="001A2188">
        <w:rPr>
          <w:rFonts w:asciiTheme="minorHAnsi" w:hAnsiTheme="minorHAnsi" w:cs="Franklin Gothic Medium Cond"/>
          <w:bCs/>
          <w:color w:val="000000"/>
          <w:sz w:val="20"/>
          <w:szCs w:val="20"/>
        </w:rPr>
        <w:t xml:space="preserve">Ph.D. at </w:t>
      </w:r>
      <w:r w:rsidR="001A2188" w:rsidRPr="001A2188">
        <w:rPr>
          <w:rFonts w:asciiTheme="minorHAnsi" w:hAnsiTheme="minorHAnsi" w:cs="Franklin Gothic Medium Cond"/>
          <w:bCs/>
          <w:color w:val="000000"/>
          <w:sz w:val="20"/>
          <w:szCs w:val="20"/>
        </w:rPr>
        <w:t>jbaumgardt@marian.edu</w:t>
      </w:r>
      <w:r w:rsidR="001A2188">
        <w:rPr>
          <w:rFonts w:asciiTheme="minorHAnsi" w:hAnsiTheme="minorHAnsi" w:cs="Franklin Gothic Medium Cond"/>
          <w:bCs/>
          <w:color w:val="000000"/>
          <w:sz w:val="20"/>
          <w:szCs w:val="20"/>
        </w:rPr>
        <w:t xml:space="preserve"> </w:t>
      </w:r>
      <w:r w:rsidR="001A2188" w:rsidRPr="001A2188">
        <w:rPr>
          <w:rFonts w:asciiTheme="minorHAnsi" w:hAnsiTheme="minorHAnsi" w:cs="Franklin Gothic Medium Cond"/>
          <w:bCs/>
          <w:color w:val="000000"/>
          <w:sz w:val="20"/>
          <w:szCs w:val="20"/>
        </w:rPr>
        <w:t>or by phone at 317.955.6644.</w:t>
      </w:r>
    </w:p>
    <w:p w14:paraId="11D53B8C"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bCs/>
          <w:color w:val="000000"/>
          <w:sz w:val="20"/>
          <w:szCs w:val="20"/>
        </w:rPr>
      </w:pPr>
    </w:p>
    <w:p w14:paraId="3C5A207C" w14:textId="77777777" w:rsidR="003104EB" w:rsidRPr="003104EB" w:rsidRDefault="003104EB" w:rsidP="003104EB">
      <w:pPr>
        <w:tabs>
          <w:tab w:val="left" w:pos="3600"/>
        </w:tabs>
        <w:autoSpaceDE w:val="0"/>
        <w:autoSpaceDN w:val="0"/>
        <w:adjustRightInd w:val="0"/>
        <w:spacing w:line="220" w:lineRule="atLeast"/>
        <w:rPr>
          <w:rFonts w:asciiTheme="minorHAnsi" w:hAnsiTheme="minorHAnsi" w:cs="Franklin Gothic Medium Cond"/>
          <w:bCs/>
          <w:color w:val="000000"/>
          <w:sz w:val="20"/>
          <w:szCs w:val="20"/>
        </w:rPr>
      </w:pPr>
      <w:r>
        <w:rPr>
          <w:rFonts w:asciiTheme="minorHAnsi" w:hAnsiTheme="minorHAnsi" w:cs="Franklin Gothic Medium Cond"/>
          <w:b/>
          <w:bCs/>
          <w:color w:val="000000"/>
          <w:sz w:val="20"/>
          <w:szCs w:val="20"/>
        </w:rPr>
        <w:t xml:space="preserve">Minor in French Studies: </w:t>
      </w:r>
      <w:r w:rsidRPr="003104EB">
        <w:rPr>
          <w:rFonts w:asciiTheme="minorHAnsi" w:hAnsiTheme="minorHAnsi" w:cs="Franklin Gothic Medium Cond"/>
          <w:bCs/>
          <w:color w:val="000000"/>
          <w:sz w:val="20"/>
          <w:szCs w:val="20"/>
        </w:rPr>
        <w:t>18-20 credits including:  FRE 101, FRE 102, FRE 200, FRE 201, and 6 credits of upper-level French electives. Students who test into an advanced level of French</w:t>
      </w:r>
      <w:r w:rsidR="007A3F0B">
        <w:rPr>
          <w:rFonts w:asciiTheme="minorHAnsi" w:hAnsiTheme="minorHAnsi" w:cs="Franklin Gothic Medium Cond"/>
          <w:bCs/>
          <w:color w:val="000000"/>
          <w:sz w:val="20"/>
          <w:szCs w:val="20"/>
        </w:rPr>
        <w:t xml:space="preserve"> (FRE 220 or higher) will take 9</w:t>
      </w:r>
      <w:r w:rsidRPr="003104EB">
        <w:rPr>
          <w:rFonts w:asciiTheme="minorHAnsi" w:hAnsiTheme="minorHAnsi" w:cs="Franklin Gothic Medium Cond"/>
          <w:bCs/>
          <w:color w:val="000000"/>
          <w:sz w:val="20"/>
          <w:szCs w:val="20"/>
        </w:rPr>
        <w:t xml:space="preserve"> additional credits in upper-level French classes instead of FRE 101 and 102.</w:t>
      </w:r>
      <w:r w:rsidR="00A33D73">
        <w:rPr>
          <w:rFonts w:asciiTheme="minorHAnsi" w:hAnsiTheme="minorHAnsi" w:cs="Franklin Gothic Medium Cond"/>
          <w:bCs/>
          <w:color w:val="000000"/>
          <w:sz w:val="20"/>
          <w:szCs w:val="20"/>
        </w:rPr>
        <w:t xml:space="preserve"> </w:t>
      </w:r>
    </w:p>
    <w:p w14:paraId="689CF87B" w14:textId="77777777" w:rsidR="003104EB" w:rsidRPr="003104EB" w:rsidRDefault="003104EB" w:rsidP="003104EB">
      <w:pPr>
        <w:tabs>
          <w:tab w:val="left" w:pos="3600"/>
        </w:tabs>
        <w:autoSpaceDE w:val="0"/>
        <w:autoSpaceDN w:val="0"/>
        <w:adjustRightInd w:val="0"/>
        <w:spacing w:line="220" w:lineRule="atLeast"/>
        <w:rPr>
          <w:rFonts w:asciiTheme="minorHAnsi" w:hAnsiTheme="minorHAnsi" w:cs="Franklin Gothic Medium Cond"/>
          <w:b/>
          <w:bCs/>
          <w:color w:val="000000"/>
          <w:sz w:val="20"/>
          <w:szCs w:val="20"/>
        </w:rPr>
      </w:pPr>
    </w:p>
    <w:p w14:paraId="68F572CE" w14:textId="77777777" w:rsidR="00842A81" w:rsidRDefault="003104EB" w:rsidP="003104EB">
      <w:pPr>
        <w:tabs>
          <w:tab w:val="left" w:pos="3600"/>
        </w:tabs>
        <w:autoSpaceDE w:val="0"/>
        <w:autoSpaceDN w:val="0"/>
        <w:adjustRightInd w:val="0"/>
        <w:spacing w:line="220" w:lineRule="atLeast"/>
        <w:rPr>
          <w:rFonts w:asciiTheme="minorHAnsi" w:hAnsiTheme="minorHAnsi" w:cs="Franklin Gothic Medium Cond"/>
          <w:b/>
          <w:bCs/>
          <w:color w:val="000000"/>
          <w:sz w:val="20"/>
          <w:szCs w:val="20"/>
        </w:rPr>
      </w:pPr>
      <w:r>
        <w:rPr>
          <w:rFonts w:asciiTheme="minorHAnsi" w:hAnsiTheme="minorHAnsi" w:cs="Franklin Gothic Medium Cond"/>
          <w:b/>
          <w:bCs/>
          <w:color w:val="000000"/>
          <w:sz w:val="20"/>
          <w:szCs w:val="20"/>
        </w:rPr>
        <w:t>Minor in French for the Professions</w:t>
      </w:r>
      <w:r w:rsidRPr="003104EB">
        <w:rPr>
          <w:rFonts w:asciiTheme="minorHAnsi" w:hAnsiTheme="minorHAnsi" w:cs="Franklin Gothic Medium Cond"/>
          <w:b/>
          <w:bCs/>
          <w:color w:val="000000"/>
          <w:sz w:val="20"/>
          <w:szCs w:val="20"/>
        </w:rPr>
        <w:t xml:space="preserve">: </w:t>
      </w:r>
      <w:r w:rsidRPr="003104EB">
        <w:rPr>
          <w:rFonts w:asciiTheme="minorHAnsi" w:hAnsiTheme="minorHAnsi" w:cs="Franklin Gothic Medium Cond"/>
          <w:bCs/>
          <w:color w:val="000000"/>
          <w:sz w:val="20"/>
          <w:szCs w:val="20"/>
        </w:rPr>
        <w:t>18-20 credits including:  FRE 101, 102, 200, 201, and 6-7 credits of upper-level French elect</w:t>
      </w:r>
      <w:r w:rsidR="00A44036">
        <w:rPr>
          <w:rFonts w:asciiTheme="minorHAnsi" w:hAnsiTheme="minorHAnsi" w:cs="Franklin Gothic Medium Cond"/>
          <w:bCs/>
          <w:color w:val="000000"/>
          <w:sz w:val="20"/>
          <w:szCs w:val="20"/>
        </w:rPr>
        <w:t>ives selected from: FRE 310, MGT</w:t>
      </w:r>
      <w:r w:rsidRPr="003104EB">
        <w:rPr>
          <w:rFonts w:asciiTheme="minorHAnsi" w:hAnsiTheme="minorHAnsi" w:cs="Franklin Gothic Medium Cond"/>
          <w:bCs/>
          <w:color w:val="000000"/>
          <w:sz w:val="20"/>
          <w:szCs w:val="20"/>
        </w:rPr>
        <w:t xml:space="preserve"> 332/FRE 330, FRE 331. Management and </w:t>
      </w:r>
      <w:r w:rsidR="00A44036">
        <w:rPr>
          <w:rFonts w:asciiTheme="minorHAnsi" w:hAnsiTheme="minorHAnsi" w:cs="Franklin Gothic Medium Cond"/>
          <w:bCs/>
          <w:color w:val="000000"/>
          <w:sz w:val="20"/>
          <w:szCs w:val="20"/>
        </w:rPr>
        <w:t>marketing majors should take MGT</w:t>
      </w:r>
      <w:r w:rsidRPr="003104EB">
        <w:rPr>
          <w:rFonts w:asciiTheme="minorHAnsi" w:hAnsiTheme="minorHAnsi" w:cs="Franklin Gothic Medium Cond"/>
          <w:bCs/>
          <w:color w:val="000000"/>
          <w:sz w:val="20"/>
          <w:szCs w:val="20"/>
        </w:rPr>
        <w:t xml:space="preserve"> 332 to have it double count as the 3-credit international elective. Students who test into an advanced level of French</w:t>
      </w:r>
      <w:r w:rsidR="007A3F0B">
        <w:rPr>
          <w:rFonts w:asciiTheme="minorHAnsi" w:hAnsiTheme="minorHAnsi" w:cs="Franklin Gothic Medium Cond"/>
          <w:bCs/>
          <w:color w:val="000000"/>
          <w:sz w:val="20"/>
          <w:szCs w:val="20"/>
        </w:rPr>
        <w:t xml:space="preserve"> (FRE 220 or higher) will take 9</w:t>
      </w:r>
      <w:r w:rsidRPr="003104EB">
        <w:rPr>
          <w:rFonts w:asciiTheme="minorHAnsi" w:hAnsiTheme="minorHAnsi" w:cs="Franklin Gothic Medium Cond"/>
          <w:bCs/>
          <w:color w:val="000000"/>
          <w:sz w:val="20"/>
          <w:szCs w:val="20"/>
        </w:rPr>
        <w:t xml:space="preserve"> additional credits in upper-level French classes instead of FRE 101 and 102.</w:t>
      </w:r>
    </w:p>
    <w:p w14:paraId="2B4226CC" w14:textId="77777777" w:rsidR="00842A81" w:rsidRPr="00214F75" w:rsidRDefault="00842A81" w:rsidP="00842A81">
      <w:pPr>
        <w:tabs>
          <w:tab w:val="right" w:pos="3360"/>
        </w:tabs>
        <w:autoSpaceDE w:val="0"/>
        <w:autoSpaceDN w:val="0"/>
        <w:adjustRightInd w:val="0"/>
        <w:spacing w:line="220" w:lineRule="atLeast"/>
        <w:rPr>
          <w:rFonts w:asciiTheme="minorHAnsi" w:hAnsiTheme="minorHAnsi" w:cs="Franklin Gothic Medium Cond"/>
          <w:color w:val="000000"/>
          <w:sz w:val="20"/>
          <w:szCs w:val="20"/>
        </w:rPr>
      </w:pPr>
    </w:p>
    <w:p w14:paraId="23D73169"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caps/>
          <w:color w:val="000000"/>
          <w:sz w:val="20"/>
          <w:szCs w:val="20"/>
        </w:rPr>
      </w:pPr>
      <w:r w:rsidRPr="00214F75">
        <w:rPr>
          <w:rFonts w:asciiTheme="minorHAnsi" w:hAnsiTheme="minorHAnsi" w:cs="Franklin Gothic Medium Cond"/>
          <w:b/>
          <w:bCs/>
          <w:caps/>
          <w:color w:val="000000"/>
          <w:sz w:val="20"/>
          <w:szCs w:val="20"/>
        </w:rPr>
        <w:t>German</w:t>
      </w:r>
      <w:r w:rsidRPr="00214F75">
        <w:rPr>
          <w:rFonts w:asciiTheme="minorHAnsi" w:hAnsiTheme="minorHAnsi" w:cs="Franklin Gothic Medium Cond"/>
          <w:b/>
          <w:bCs/>
          <w:caps/>
          <w:color w:val="000000"/>
          <w:sz w:val="20"/>
          <w:szCs w:val="20"/>
        </w:rPr>
        <w:fldChar w:fldCharType="begin"/>
      </w:r>
      <w:r w:rsidRPr="00214F75">
        <w:rPr>
          <w:rFonts w:asciiTheme="minorHAnsi" w:hAnsiTheme="minorHAnsi"/>
          <w:sz w:val="20"/>
          <w:szCs w:val="20"/>
        </w:rPr>
        <w:instrText xml:space="preserve"> XE "</w:instrText>
      </w:r>
      <w:bookmarkStart w:id="131" w:name="German"/>
      <w:r w:rsidRPr="00214F75">
        <w:rPr>
          <w:rFonts w:asciiTheme="minorHAnsi" w:hAnsiTheme="minorHAnsi" w:cs="Franklin Gothic Medium Cond"/>
          <w:b/>
          <w:bCs/>
          <w:caps/>
          <w:color w:val="000000"/>
          <w:sz w:val="20"/>
          <w:szCs w:val="20"/>
        </w:rPr>
        <w:instrText>German</w:instrText>
      </w:r>
      <w:bookmarkEnd w:id="131"/>
      <w:r w:rsidRPr="00214F75">
        <w:rPr>
          <w:rFonts w:asciiTheme="minorHAnsi" w:hAnsiTheme="minorHAnsi"/>
          <w:sz w:val="20"/>
          <w:szCs w:val="20"/>
        </w:rPr>
        <w:instrText xml:space="preserve">" </w:instrText>
      </w:r>
      <w:r w:rsidRPr="00214F75">
        <w:rPr>
          <w:rFonts w:asciiTheme="minorHAnsi" w:hAnsiTheme="minorHAnsi" w:cs="Franklin Gothic Medium Cond"/>
          <w:b/>
          <w:bCs/>
          <w:caps/>
          <w:color w:val="000000"/>
          <w:sz w:val="20"/>
          <w:szCs w:val="20"/>
        </w:rPr>
        <w:fldChar w:fldCharType="end"/>
      </w:r>
      <w:r w:rsidRPr="00214F75">
        <w:rPr>
          <w:rFonts w:asciiTheme="minorHAnsi" w:hAnsiTheme="minorHAnsi" w:cs="Franklin Gothic Medium Cond"/>
          <w:b/>
          <w:bCs/>
          <w:caps/>
          <w:color w:val="000000"/>
          <w:sz w:val="20"/>
          <w:szCs w:val="20"/>
        </w:rPr>
        <w:t xml:space="preserve"> (GER)</w:t>
      </w:r>
    </w:p>
    <w:p w14:paraId="118F3FB2"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b/>
          <w:bCs/>
          <w:color w:val="000000"/>
          <w:sz w:val="20"/>
          <w:szCs w:val="20"/>
        </w:rPr>
      </w:pPr>
    </w:p>
    <w:p w14:paraId="3F8B4C22" w14:textId="77777777" w:rsidR="00842A81" w:rsidRPr="00214F75" w:rsidRDefault="00842A81" w:rsidP="00842A81">
      <w:pPr>
        <w:tabs>
          <w:tab w:val="left" w:pos="6480"/>
        </w:tabs>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b/>
          <w:bCs/>
          <w:color w:val="000000"/>
          <w:sz w:val="20"/>
          <w:szCs w:val="20"/>
        </w:rPr>
        <w:t>For more information</w:t>
      </w:r>
      <w:r w:rsidRPr="00214F75">
        <w:rPr>
          <w:rFonts w:asciiTheme="minorHAnsi" w:hAnsiTheme="minorHAnsi" w:cs="Franklin Gothic Medium Cond"/>
          <w:color w:val="000000"/>
          <w:sz w:val="20"/>
          <w:szCs w:val="20"/>
        </w:rPr>
        <w:t xml:space="preserve"> on the German minor</w:t>
      </w:r>
      <w:r w:rsidR="004755F2">
        <w:rPr>
          <w:rFonts w:asciiTheme="minorHAnsi" w:hAnsiTheme="minorHAnsi" w:cs="Franklin Gothic Medium Cond"/>
          <w:color w:val="000000"/>
          <w:sz w:val="20"/>
          <w:szCs w:val="20"/>
        </w:rPr>
        <w:t>s</w:t>
      </w:r>
      <w:r w:rsidRPr="00214F75">
        <w:rPr>
          <w:rFonts w:asciiTheme="minorHAnsi" w:hAnsiTheme="minorHAnsi" w:cs="Franklin Gothic Medium Cond"/>
          <w:color w:val="000000"/>
          <w:sz w:val="20"/>
          <w:szCs w:val="20"/>
        </w:rPr>
        <w:t xml:space="preserve">, </w:t>
      </w:r>
      <w:r w:rsidR="008511AE" w:rsidRPr="008511AE">
        <w:rPr>
          <w:rFonts w:asciiTheme="minorHAnsi" w:hAnsiTheme="minorHAnsi" w:cs="Franklin Gothic Medium Cond"/>
          <w:color w:val="000000"/>
          <w:sz w:val="20"/>
          <w:szCs w:val="20"/>
        </w:rPr>
        <w:t>contact Julia Baumgardt, Ph.D. at jbaumgardt@marian.edu or by phone at 317.955.6644.</w:t>
      </w:r>
    </w:p>
    <w:p w14:paraId="5DF47E3B" w14:textId="77777777" w:rsidR="00842A81" w:rsidRPr="00214F75" w:rsidRDefault="00842A81" w:rsidP="00842A81">
      <w:pPr>
        <w:tabs>
          <w:tab w:val="left" w:pos="6480"/>
        </w:tabs>
        <w:autoSpaceDE w:val="0"/>
        <w:autoSpaceDN w:val="0"/>
        <w:adjustRightInd w:val="0"/>
        <w:spacing w:line="220" w:lineRule="atLeast"/>
        <w:rPr>
          <w:rFonts w:asciiTheme="minorHAnsi" w:hAnsiTheme="minorHAnsi" w:cs="Franklin Gothic Medium Cond"/>
          <w:b/>
          <w:bCs/>
          <w:color w:val="000000"/>
          <w:sz w:val="20"/>
          <w:szCs w:val="20"/>
        </w:rPr>
      </w:pPr>
    </w:p>
    <w:p w14:paraId="079B7B06" w14:textId="77777777" w:rsidR="003D347E" w:rsidRPr="003D347E" w:rsidRDefault="003D347E" w:rsidP="003D347E">
      <w:pPr>
        <w:tabs>
          <w:tab w:val="right" w:pos="3360"/>
        </w:tabs>
        <w:autoSpaceDE w:val="0"/>
        <w:autoSpaceDN w:val="0"/>
        <w:adjustRightInd w:val="0"/>
        <w:spacing w:line="220" w:lineRule="atLeast"/>
        <w:rPr>
          <w:rFonts w:asciiTheme="minorHAnsi" w:hAnsiTheme="minorHAnsi" w:cs="Franklin Gothic Medium Cond"/>
          <w:bCs/>
          <w:color w:val="000000"/>
          <w:sz w:val="20"/>
          <w:szCs w:val="20"/>
        </w:rPr>
      </w:pPr>
      <w:r>
        <w:rPr>
          <w:rFonts w:asciiTheme="minorHAnsi" w:hAnsiTheme="minorHAnsi" w:cs="Franklin Gothic Medium Cond"/>
          <w:b/>
          <w:bCs/>
          <w:color w:val="000000"/>
          <w:sz w:val="20"/>
          <w:szCs w:val="20"/>
        </w:rPr>
        <w:t xml:space="preserve">Minor in </w:t>
      </w:r>
      <w:r w:rsidRPr="003D347E">
        <w:rPr>
          <w:rFonts w:asciiTheme="minorHAnsi" w:hAnsiTheme="minorHAnsi" w:cs="Franklin Gothic Medium Cond"/>
          <w:b/>
          <w:bCs/>
          <w:color w:val="000000"/>
          <w:sz w:val="20"/>
          <w:szCs w:val="20"/>
        </w:rPr>
        <w:t>German Studies</w:t>
      </w:r>
      <w:r>
        <w:rPr>
          <w:rFonts w:asciiTheme="minorHAnsi" w:hAnsiTheme="minorHAnsi" w:cs="Franklin Gothic Medium Cond"/>
          <w:b/>
          <w:bCs/>
          <w:color w:val="000000"/>
          <w:sz w:val="20"/>
          <w:szCs w:val="20"/>
        </w:rPr>
        <w:t xml:space="preserve">: </w:t>
      </w:r>
      <w:r w:rsidRPr="003D347E">
        <w:rPr>
          <w:rFonts w:asciiTheme="minorHAnsi" w:hAnsiTheme="minorHAnsi" w:cs="Franklin Gothic Medium Cond"/>
          <w:bCs/>
          <w:color w:val="000000"/>
          <w:sz w:val="20"/>
          <w:szCs w:val="20"/>
        </w:rPr>
        <w:t>18-20 credits including</w:t>
      </w:r>
      <w:r w:rsidRPr="003D347E">
        <w:rPr>
          <w:rFonts w:asciiTheme="minorHAnsi" w:hAnsiTheme="minorHAnsi" w:cs="Franklin Gothic Medium Cond"/>
          <w:b/>
          <w:bCs/>
          <w:color w:val="000000"/>
          <w:sz w:val="20"/>
          <w:szCs w:val="20"/>
        </w:rPr>
        <w:t xml:space="preserve"> </w:t>
      </w:r>
      <w:r w:rsidRPr="003D347E">
        <w:rPr>
          <w:rFonts w:asciiTheme="minorHAnsi" w:hAnsiTheme="minorHAnsi" w:cs="Franklin Gothic Medium Cond"/>
          <w:bCs/>
          <w:color w:val="000000"/>
          <w:sz w:val="20"/>
          <w:szCs w:val="20"/>
        </w:rPr>
        <w:t xml:space="preserve">GER 101, 102, 200, 201, and 6 credits of upper-level German electives. Students who test into an advanced level of German (GER 220 or higher) will </w:t>
      </w:r>
      <w:r w:rsidR="003A3674">
        <w:rPr>
          <w:rFonts w:asciiTheme="minorHAnsi" w:hAnsiTheme="minorHAnsi" w:cs="Franklin Gothic Medium Cond"/>
          <w:bCs/>
          <w:color w:val="000000"/>
          <w:sz w:val="20"/>
          <w:szCs w:val="20"/>
        </w:rPr>
        <w:t>take 9</w:t>
      </w:r>
      <w:r w:rsidRPr="00A33D73">
        <w:rPr>
          <w:rFonts w:asciiTheme="minorHAnsi" w:hAnsiTheme="minorHAnsi" w:cs="Franklin Gothic Medium Cond"/>
          <w:bCs/>
          <w:color w:val="000000"/>
          <w:sz w:val="20"/>
          <w:szCs w:val="20"/>
        </w:rPr>
        <w:t xml:space="preserve"> additional credits in upper-level German classes instead of GER 101 and 102.</w:t>
      </w:r>
      <w:r w:rsidR="002764FE">
        <w:rPr>
          <w:rFonts w:asciiTheme="minorHAnsi" w:hAnsiTheme="minorHAnsi" w:cs="Franklin Gothic Medium Cond"/>
          <w:bCs/>
          <w:color w:val="000000"/>
          <w:sz w:val="20"/>
          <w:szCs w:val="20"/>
        </w:rPr>
        <w:t xml:space="preserve"> </w:t>
      </w:r>
    </w:p>
    <w:p w14:paraId="72CB43A2" w14:textId="77777777" w:rsidR="003D347E" w:rsidRPr="003D347E" w:rsidRDefault="003D347E" w:rsidP="003D347E">
      <w:pPr>
        <w:tabs>
          <w:tab w:val="right" w:pos="3360"/>
        </w:tabs>
        <w:autoSpaceDE w:val="0"/>
        <w:autoSpaceDN w:val="0"/>
        <w:adjustRightInd w:val="0"/>
        <w:spacing w:line="220" w:lineRule="atLeast"/>
        <w:rPr>
          <w:rFonts w:asciiTheme="minorHAnsi" w:hAnsiTheme="minorHAnsi" w:cs="Franklin Gothic Medium Cond"/>
          <w:bCs/>
          <w:color w:val="000000"/>
          <w:sz w:val="20"/>
          <w:szCs w:val="20"/>
        </w:rPr>
      </w:pPr>
    </w:p>
    <w:p w14:paraId="7AEE8F5D" w14:textId="77777777" w:rsidR="00842A81" w:rsidRPr="003D347E" w:rsidRDefault="00A31A31" w:rsidP="003D347E">
      <w:pPr>
        <w:tabs>
          <w:tab w:val="right" w:pos="3360"/>
        </w:tabs>
        <w:autoSpaceDE w:val="0"/>
        <w:autoSpaceDN w:val="0"/>
        <w:adjustRightInd w:val="0"/>
        <w:spacing w:line="220" w:lineRule="atLeast"/>
        <w:rPr>
          <w:rFonts w:asciiTheme="minorHAnsi" w:hAnsiTheme="minorHAnsi" w:cs="Franklin Gothic Medium Cond"/>
          <w:bCs/>
          <w:color w:val="000000"/>
          <w:sz w:val="20"/>
          <w:szCs w:val="20"/>
        </w:rPr>
      </w:pPr>
      <w:r w:rsidRPr="001B07BD">
        <w:rPr>
          <w:rFonts w:asciiTheme="minorHAnsi" w:hAnsiTheme="minorHAnsi" w:cs="Franklin Gothic Medium Cond"/>
          <w:b/>
          <w:bCs/>
          <w:color w:val="000000"/>
          <w:sz w:val="20"/>
          <w:szCs w:val="20"/>
        </w:rPr>
        <w:t xml:space="preserve">Minor in </w:t>
      </w:r>
      <w:r w:rsidR="003D347E" w:rsidRPr="001B07BD">
        <w:rPr>
          <w:rFonts w:asciiTheme="minorHAnsi" w:hAnsiTheme="minorHAnsi" w:cs="Franklin Gothic Medium Cond"/>
          <w:b/>
          <w:bCs/>
          <w:color w:val="000000"/>
          <w:sz w:val="20"/>
          <w:szCs w:val="20"/>
        </w:rPr>
        <w:t>German for the Profes</w:t>
      </w:r>
      <w:r w:rsidRPr="001B07BD">
        <w:rPr>
          <w:rFonts w:asciiTheme="minorHAnsi" w:hAnsiTheme="minorHAnsi" w:cs="Franklin Gothic Medium Cond"/>
          <w:b/>
          <w:bCs/>
          <w:color w:val="000000"/>
          <w:sz w:val="20"/>
          <w:szCs w:val="20"/>
        </w:rPr>
        <w:t>sions:</w:t>
      </w:r>
      <w:r>
        <w:rPr>
          <w:rFonts w:asciiTheme="minorHAnsi" w:hAnsiTheme="minorHAnsi" w:cs="Franklin Gothic Medium Cond"/>
          <w:bCs/>
          <w:color w:val="000000"/>
          <w:sz w:val="20"/>
          <w:szCs w:val="20"/>
        </w:rPr>
        <w:t xml:space="preserve"> </w:t>
      </w:r>
      <w:r w:rsidR="004755F2">
        <w:rPr>
          <w:rFonts w:asciiTheme="minorHAnsi" w:hAnsiTheme="minorHAnsi" w:cs="Franklin Gothic Medium Cond"/>
          <w:bCs/>
          <w:color w:val="000000"/>
          <w:sz w:val="20"/>
          <w:szCs w:val="20"/>
        </w:rPr>
        <w:t xml:space="preserve">18-20 credits including </w:t>
      </w:r>
      <w:r w:rsidR="003D347E" w:rsidRPr="003D347E">
        <w:rPr>
          <w:rFonts w:asciiTheme="minorHAnsi" w:hAnsiTheme="minorHAnsi" w:cs="Franklin Gothic Medium Cond"/>
          <w:bCs/>
          <w:color w:val="000000"/>
          <w:sz w:val="20"/>
          <w:szCs w:val="20"/>
        </w:rPr>
        <w:t>GER 101, 102, 200, 201, and 6 credits of upper-level German elect</w:t>
      </w:r>
      <w:r w:rsidR="00BE5EF7">
        <w:rPr>
          <w:rFonts w:asciiTheme="minorHAnsi" w:hAnsiTheme="minorHAnsi" w:cs="Franklin Gothic Medium Cond"/>
          <w:bCs/>
          <w:color w:val="000000"/>
          <w:sz w:val="20"/>
          <w:szCs w:val="20"/>
        </w:rPr>
        <w:t>ives selected from: GER 310, MGT</w:t>
      </w:r>
      <w:r w:rsidR="003D347E" w:rsidRPr="003D347E">
        <w:rPr>
          <w:rFonts w:asciiTheme="minorHAnsi" w:hAnsiTheme="minorHAnsi" w:cs="Franklin Gothic Medium Cond"/>
          <w:bCs/>
          <w:color w:val="000000"/>
          <w:sz w:val="20"/>
          <w:szCs w:val="20"/>
        </w:rPr>
        <w:t xml:space="preserve"> 333/GER 330, GER 331. Management and m</w:t>
      </w:r>
      <w:r w:rsidR="00BE5EF7">
        <w:rPr>
          <w:rFonts w:asciiTheme="minorHAnsi" w:hAnsiTheme="minorHAnsi" w:cs="Franklin Gothic Medium Cond"/>
          <w:bCs/>
          <w:color w:val="000000"/>
          <w:sz w:val="20"/>
          <w:szCs w:val="20"/>
        </w:rPr>
        <w:t xml:space="preserve">arketing majors should take MGT </w:t>
      </w:r>
      <w:r w:rsidR="003D347E" w:rsidRPr="003D347E">
        <w:rPr>
          <w:rFonts w:asciiTheme="minorHAnsi" w:hAnsiTheme="minorHAnsi" w:cs="Franklin Gothic Medium Cond"/>
          <w:bCs/>
          <w:color w:val="000000"/>
          <w:sz w:val="20"/>
          <w:szCs w:val="20"/>
        </w:rPr>
        <w:t>333 to have it double count as the 3-credit international elective. Students who test into an advanced level of German</w:t>
      </w:r>
      <w:r w:rsidR="003A3674">
        <w:rPr>
          <w:rFonts w:asciiTheme="minorHAnsi" w:hAnsiTheme="minorHAnsi" w:cs="Franklin Gothic Medium Cond"/>
          <w:bCs/>
          <w:color w:val="000000"/>
          <w:sz w:val="20"/>
          <w:szCs w:val="20"/>
        </w:rPr>
        <w:t xml:space="preserve"> (GER 220 or higher) will take 9</w:t>
      </w:r>
      <w:r w:rsidR="003D347E" w:rsidRPr="003D347E">
        <w:rPr>
          <w:rFonts w:asciiTheme="minorHAnsi" w:hAnsiTheme="minorHAnsi" w:cs="Franklin Gothic Medium Cond"/>
          <w:bCs/>
          <w:color w:val="000000"/>
          <w:sz w:val="20"/>
          <w:szCs w:val="20"/>
        </w:rPr>
        <w:t xml:space="preserve"> additional credits in upper-level German classes instead of GER 101 and 102.</w:t>
      </w:r>
    </w:p>
    <w:p w14:paraId="2CFEEA2F" w14:textId="77777777" w:rsidR="003D347E" w:rsidRPr="00214F75" w:rsidRDefault="003D347E" w:rsidP="003D347E">
      <w:pPr>
        <w:tabs>
          <w:tab w:val="right" w:pos="3360"/>
        </w:tabs>
        <w:autoSpaceDE w:val="0"/>
        <w:autoSpaceDN w:val="0"/>
        <w:adjustRightInd w:val="0"/>
        <w:spacing w:line="220" w:lineRule="atLeast"/>
        <w:rPr>
          <w:rFonts w:asciiTheme="minorHAnsi" w:hAnsiTheme="minorHAnsi" w:cs="Franklin Gothic Medium Cond"/>
          <w:b/>
          <w:bCs/>
          <w:caps/>
          <w:color w:val="000000"/>
          <w:sz w:val="20"/>
          <w:szCs w:val="20"/>
        </w:rPr>
      </w:pPr>
    </w:p>
    <w:p w14:paraId="4A6AC93E" w14:textId="77777777" w:rsidR="00842A81" w:rsidRPr="00214F75" w:rsidRDefault="00842A81" w:rsidP="00842A81">
      <w:pPr>
        <w:tabs>
          <w:tab w:val="right" w:pos="3360"/>
        </w:tabs>
        <w:autoSpaceDE w:val="0"/>
        <w:autoSpaceDN w:val="0"/>
        <w:adjustRightInd w:val="0"/>
        <w:spacing w:line="220" w:lineRule="atLeast"/>
        <w:rPr>
          <w:rFonts w:asciiTheme="minorHAnsi" w:hAnsiTheme="minorHAnsi" w:cs="Franklin Gothic Medium Cond"/>
          <w:b/>
          <w:bCs/>
          <w:caps/>
          <w:color w:val="000000"/>
          <w:sz w:val="20"/>
          <w:szCs w:val="20"/>
        </w:rPr>
      </w:pPr>
      <w:r w:rsidRPr="00214F75">
        <w:rPr>
          <w:rFonts w:asciiTheme="minorHAnsi" w:hAnsiTheme="minorHAnsi" w:cs="Franklin Gothic Medium Cond"/>
          <w:b/>
          <w:bCs/>
          <w:caps/>
          <w:color w:val="000000"/>
          <w:sz w:val="20"/>
          <w:szCs w:val="20"/>
        </w:rPr>
        <w:t>Global Studies</w:t>
      </w:r>
      <w:r w:rsidRPr="00214F75">
        <w:rPr>
          <w:rFonts w:asciiTheme="minorHAnsi" w:hAnsiTheme="minorHAnsi" w:cs="Franklin Gothic Medium Cond"/>
          <w:b/>
          <w:bCs/>
          <w:caps/>
          <w:color w:val="000000"/>
          <w:sz w:val="20"/>
          <w:szCs w:val="20"/>
        </w:rPr>
        <w:fldChar w:fldCharType="begin"/>
      </w:r>
      <w:r w:rsidRPr="00214F75">
        <w:rPr>
          <w:rFonts w:asciiTheme="minorHAnsi" w:hAnsiTheme="minorHAnsi"/>
          <w:sz w:val="20"/>
          <w:szCs w:val="20"/>
        </w:rPr>
        <w:instrText xml:space="preserve"> XE "</w:instrText>
      </w:r>
      <w:bookmarkStart w:id="132" w:name="Global_studies"/>
      <w:r w:rsidRPr="00214F75">
        <w:rPr>
          <w:rFonts w:asciiTheme="minorHAnsi" w:hAnsiTheme="minorHAnsi" w:cs="Franklin Gothic Medium Cond"/>
          <w:b/>
          <w:bCs/>
          <w:caps/>
          <w:color w:val="000000"/>
          <w:sz w:val="20"/>
          <w:szCs w:val="20"/>
        </w:rPr>
        <w:instrText xml:space="preserve">Global </w:instrText>
      </w:r>
      <w:bookmarkEnd w:id="132"/>
      <w:r w:rsidRPr="00214F75">
        <w:rPr>
          <w:rFonts w:asciiTheme="minorHAnsi" w:hAnsiTheme="minorHAnsi" w:cs="Franklin Gothic Medium Cond"/>
          <w:b/>
          <w:bCs/>
          <w:caps/>
          <w:color w:val="000000"/>
          <w:sz w:val="20"/>
          <w:szCs w:val="20"/>
        </w:rPr>
        <w:instrText>Studies</w:instrText>
      </w:r>
      <w:r w:rsidRPr="00214F75">
        <w:rPr>
          <w:rFonts w:asciiTheme="minorHAnsi" w:hAnsiTheme="minorHAnsi"/>
          <w:sz w:val="20"/>
          <w:szCs w:val="20"/>
        </w:rPr>
        <w:instrText xml:space="preserve">" </w:instrText>
      </w:r>
      <w:r w:rsidRPr="00214F75">
        <w:rPr>
          <w:rFonts w:asciiTheme="minorHAnsi" w:hAnsiTheme="minorHAnsi" w:cs="Franklin Gothic Medium Cond"/>
          <w:b/>
          <w:bCs/>
          <w:caps/>
          <w:color w:val="000000"/>
          <w:sz w:val="20"/>
          <w:szCs w:val="20"/>
        </w:rPr>
        <w:fldChar w:fldCharType="end"/>
      </w:r>
      <w:r w:rsidRPr="00214F75">
        <w:rPr>
          <w:rFonts w:asciiTheme="minorHAnsi" w:hAnsiTheme="minorHAnsi" w:cs="Franklin Gothic Medium Cond"/>
          <w:b/>
          <w:bCs/>
          <w:caps/>
          <w:color w:val="000000"/>
          <w:sz w:val="20"/>
          <w:szCs w:val="20"/>
        </w:rPr>
        <w:t xml:space="preserve"> Program (GLS)</w:t>
      </w:r>
    </w:p>
    <w:p w14:paraId="7DB723E4" w14:textId="77777777" w:rsidR="00842A81" w:rsidRPr="00214F75" w:rsidRDefault="00842A81" w:rsidP="00842A81">
      <w:pPr>
        <w:tabs>
          <w:tab w:val="right" w:pos="3360"/>
        </w:tabs>
        <w:autoSpaceDE w:val="0"/>
        <w:autoSpaceDN w:val="0"/>
        <w:adjustRightInd w:val="0"/>
        <w:spacing w:line="220" w:lineRule="atLeast"/>
        <w:rPr>
          <w:rFonts w:asciiTheme="minorHAnsi" w:hAnsiTheme="minorHAnsi" w:cs="Franklin Gothic Medium Cond"/>
          <w:color w:val="000000"/>
          <w:sz w:val="20"/>
          <w:szCs w:val="20"/>
        </w:rPr>
      </w:pPr>
    </w:p>
    <w:p w14:paraId="75E8CFE5" w14:textId="77777777" w:rsidR="00842A81" w:rsidRPr="00214F75" w:rsidRDefault="00842A81" w:rsidP="00842A81">
      <w:pPr>
        <w:tabs>
          <w:tab w:val="left" w:pos="6480"/>
        </w:tabs>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b/>
          <w:bCs/>
          <w:color w:val="000000"/>
          <w:sz w:val="20"/>
          <w:szCs w:val="20"/>
        </w:rPr>
        <w:t>For more information</w:t>
      </w:r>
      <w:r w:rsidRPr="00214F75">
        <w:rPr>
          <w:rFonts w:asciiTheme="minorHAnsi" w:hAnsiTheme="minorHAnsi" w:cs="Franklin Gothic Medium Cond"/>
          <w:color w:val="000000"/>
          <w:sz w:val="20"/>
          <w:szCs w:val="20"/>
        </w:rPr>
        <w:t xml:space="preserve"> on the global studies program, </w:t>
      </w:r>
      <w:r w:rsidR="003D37D1" w:rsidRPr="003D37D1">
        <w:rPr>
          <w:rFonts w:asciiTheme="minorHAnsi" w:hAnsiTheme="minorHAnsi" w:cs="Franklin Gothic Medium Cond"/>
          <w:color w:val="000000"/>
          <w:sz w:val="20"/>
          <w:szCs w:val="20"/>
        </w:rPr>
        <w:t>contact Adriana Ernstberger, Ph.D. at aenrstberger@marian.edu or by phone at 317.955.6522.</w:t>
      </w:r>
    </w:p>
    <w:p w14:paraId="7F7C7DF2" w14:textId="77777777" w:rsidR="00842A81" w:rsidRPr="00214F75" w:rsidRDefault="00842A81" w:rsidP="00842A81">
      <w:pPr>
        <w:tabs>
          <w:tab w:val="left" w:pos="6480"/>
        </w:tabs>
        <w:autoSpaceDE w:val="0"/>
        <w:autoSpaceDN w:val="0"/>
        <w:adjustRightInd w:val="0"/>
        <w:spacing w:line="220" w:lineRule="atLeast"/>
        <w:rPr>
          <w:rFonts w:asciiTheme="minorHAnsi" w:hAnsiTheme="minorHAnsi" w:cs="Franklin Gothic Medium Cond"/>
          <w:b/>
          <w:bCs/>
          <w:color w:val="000000"/>
          <w:sz w:val="20"/>
          <w:szCs w:val="20"/>
        </w:rPr>
      </w:pPr>
    </w:p>
    <w:p w14:paraId="65F8B38F" w14:textId="77777777" w:rsidR="00842A81" w:rsidRDefault="00842A81" w:rsidP="00842A81">
      <w:pPr>
        <w:tabs>
          <w:tab w:val="right" w:pos="3360"/>
        </w:tabs>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b/>
          <w:bCs/>
          <w:color w:val="000000"/>
          <w:sz w:val="20"/>
          <w:szCs w:val="20"/>
        </w:rPr>
        <w:t>Minor:</w:t>
      </w:r>
      <w:r w:rsidRPr="00214F75">
        <w:rPr>
          <w:rFonts w:asciiTheme="minorHAnsi" w:hAnsiTheme="minorHAnsi" w:cs="Franklin Gothic Medium Cond"/>
          <w:color w:val="000000"/>
          <w:sz w:val="20"/>
          <w:szCs w:val="20"/>
        </w:rPr>
        <w:t xml:space="preserve"> </w:t>
      </w:r>
      <w:r w:rsidR="00441192" w:rsidRPr="00441192">
        <w:rPr>
          <w:rFonts w:asciiTheme="minorHAnsi" w:hAnsiTheme="minorHAnsi" w:cs="Franklin Gothic Medium Cond"/>
          <w:color w:val="000000"/>
          <w:sz w:val="20"/>
          <w:szCs w:val="20"/>
        </w:rPr>
        <w:t xml:space="preserve">18 credits including GLS 101, two 300-level global issues courses, proficiency at or above the 200 level in one </w:t>
      </w:r>
      <w:r w:rsidR="00900C07">
        <w:rPr>
          <w:rFonts w:asciiTheme="minorHAnsi" w:hAnsiTheme="minorHAnsi" w:cs="Franklin Gothic Medium Cond"/>
          <w:color w:val="000000"/>
          <w:sz w:val="20"/>
          <w:szCs w:val="20"/>
        </w:rPr>
        <w:t>world</w:t>
      </w:r>
      <w:r w:rsidR="00441192" w:rsidRPr="00441192">
        <w:rPr>
          <w:rFonts w:asciiTheme="minorHAnsi" w:hAnsiTheme="minorHAnsi" w:cs="Franklin Gothic Medium Cond"/>
          <w:color w:val="000000"/>
          <w:sz w:val="20"/>
          <w:szCs w:val="20"/>
        </w:rPr>
        <w:t xml:space="preserve"> language, and a minimum of three credits of approved study abroad experience. EDU 318 may be used as one of the required global issues courses by education majors enrolled in the global studies program.</w:t>
      </w:r>
    </w:p>
    <w:p w14:paraId="110D5E87" w14:textId="77777777" w:rsidR="00331DD6" w:rsidRDefault="00331DD6" w:rsidP="00842A81">
      <w:pPr>
        <w:tabs>
          <w:tab w:val="left" w:pos="3600"/>
        </w:tabs>
        <w:autoSpaceDE w:val="0"/>
        <w:autoSpaceDN w:val="0"/>
        <w:adjustRightInd w:val="0"/>
        <w:spacing w:line="220" w:lineRule="atLeast"/>
        <w:rPr>
          <w:rFonts w:asciiTheme="minorHAnsi" w:hAnsiTheme="minorHAnsi" w:cs="Franklin Gothic Medium Cond"/>
          <w:b/>
          <w:bCs/>
          <w:caps/>
          <w:color w:val="000000"/>
          <w:sz w:val="20"/>
          <w:szCs w:val="20"/>
        </w:rPr>
      </w:pPr>
    </w:p>
    <w:p w14:paraId="48F011E5" w14:textId="16F560E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b/>
          <w:bCs/>
          <w:caps/>
          <w:color w:val="000000"/>
          <w:sz w:val="20"/>
          <w:szCs w:val="20"/>
        </w:rPr>
      </w:pPr>
      <w:r w:rsidRPr="00214F75">
        <w:rPr>
          <w:rFonts w:asciiTheme="minorHAnsi" w:hAnsiTheme="minorHAnsi" w:cs="Franklin Gothic Medium Cond"/>
          <w:b/>
          <w:bCs/>
          <w:caps/>
          <w:color w:val="000000"/>
          <w:sz w:val="20"/>
          <w:szCs w:val="20"/>
        </w:rPr>
        <w:t>History</w:t>
      </w:r>
      <w:r w:rsidRPr="00214F75">
        <w:rPr>
          <w:rFonts w:asciiTheme="minorHAnsi" w:hAnsiTheme="minorHAnsi" w:cs="Franklin Gothic Medium Cond"/>
          <w:b/>
          <w:bCs/>
          <w:caps/>
          <w:color w:val="000000"/>
          <w:sz w:val="20"/>
          <w:szCs w:val="20"/>
        </w:rPr>
        <w:fldChar w:fldCharType="begin"/>
      </w:r>
      <w:r w:rsidRPr="00214F75">
        <w:rPr>
          <w:rFonts w:asciiTheme="minorHAnsi" w:hAnsiTheme="minorHAnsi"/>
          <w:sz w:val="20"/>
          <w:szCs w:val="20"/>
        </w:rPr>
        <w:instrText xml:space="preserve"> XE "</w:instrText>
      </w:r>
      <w:bookmarkStart w:id="133" w:name="History"/>
      <w:r w:rsidRPr="00214F75">
        <w:rPr>
          <w:rFonts w:asciiTheme="minorHAnsi" w:hAnsiTheme="minorHAnsi" w:cs="Franklin Gothic Medium Cond"/>
          <w:b/>
          <w:bCs/>
          <w:caps/>
          <w:color w:val="000000"/>
          <w:sz w:val="20"/>
          <w:szCs w:val="20"/>
        </w:rPr>
        <w:instrText>History</w:instrText>
      </w:r>
      <w:bookmarkEnd w:id="133"/>
      <w:r w:rsidRPr="00214F75">
        <w:rPr>
          <w:rFonts w:asciiTheme="minorHAnsi" w:hAnsiTheme="minorHAnsi"/>
          <w:sz w:val="20"/>
          <w:szCs w:val="20"/>
        </w:rPr>
        <w:instrText xml:space="preserve">" </w:instrText>
      </w:r>
      <w:r w:rsidRPr="00214F75">
        <w:rPr>
          <w:rFonts w:asciiTheme="minorHAnsi" w:hAnsiTheme="minorHAnsi" w:cs="Franklin Gothic Medium Cond"/>
          <w:b/>
          <w:bCs/>
          <w:caps/>
          <w:color w:val="000000"/>
          <w:sz w:val="20"/>
          <w:szCs w:val="20"/>
        </w:rPr>
        <w:fldChar w:fldCharType="end"/>
      </w:r>
      <w:r w:rsidRPr="00214F75">
        <w:rPr>
          <w:rFonts w:asciiTheme="minorHAnsi" w:hAnsiTheme="minorHAnsi" w:cs="Franklin Gothic Medium Cond"/>
          <w:b/>
          <w:bCs/>
          <w:caps/>
          <w:color w:val="000000"/>
          <w:sz w:val="20"/>
          <w:szCs w:val="20"/>
        </w:rPr>
        <w:t xml:space="preserve"> (HIS)</w:t>
      </w:r>
    </w:p>
    <w:p w14:paraId="3CEB6884" w14:textId="77777777" w:rsidR="00842A81" w:rsidRPr="00214F75" w:rsidRDefault="00842A81" w:rsidP="00842A81">
      <w:pPr>
        <w:tabs>
          <w:tab w:val="right" w:pos="3360"/>
        </w:tabs>
        <w:autoSpaceDE w:val="0"/>
        <w:autoSpaceDN w:val="0"/>
        <w:adjustRightInd w:val="0"/>
        <w:spacing w:line="220" w:lineRule="atLeast"/>
        <w:rPr>
          <w:rFonts w:asciiTheme="minorHAnsi" w:hAnsiTheme="minorHAnsi" w:cs="Franklin Gothic Medium Cond"/>
          <w:color w:val="000000"/>
          <w:sz w:val="20"/>
          <w:szCs w:val="20"/>
        </w:rPr>
      </w:pPr>
    </w:p>
    <w:p w14:paraId="2E156021" w14:textId="77777777" w:rsidR="008F61C7" w:rsidRPr="008F61C7" w:rsidRDefault="008F61C7" w:rsidP="008F61C7">
      <w:pPr>
        <w:tabs>
          <w:tab w:val="right" w:pos="3360"/>
        </w:tabs>
        <w:autoSpaceDE w:val="0"/>
        <w:autoSpaceDN w:val="0"/>
        <w:adjustRightInd w:val="0"/>
        <w:spacing w:line="220" w:lineRule="atLeast"/>
        <w:rPr>
          <w:rFonts w:asciiTheme="minorHAnsi" w:hAnsiTheme="minorHAnsi" w:cs="Franklin Gothic Medium Cond"/>
          <w:b/>
          <w:bCs/>
          <w:color w:val="000000"/>
          <w:sz w:val="20"/>
          <w:szCs w:val="20"/>
        </w:rPr>
      </w:pPr>
      <w:r w:rsidRPr="008F61C7">
        <w:rPr>
          <w:rFonts w:asciiTheme="minorHAnsi" w:hAnsiTheme="minorHAnsi" w:cs="Franklin Gothic Medium Cond"/>
          <w:b/>
          <w:bCs/>
          <w:color w:val="000000"/>
          <w:sz w:val="20"/>
          <w:szCs w:val="20"/>
        </w:rPr>
        <w:t xml:space="preserve">For more information </w:t>
      </w:r>
      <w:r w:rsidRPr="00EE1CD2">
        <w:rPr>
          <w:rFonts w:asciiTheme="minorHAnsi" w:hAnsiTheme="minorHAnsi" w:cs="Franklin Gothic Medium Cond"/>
          <w:bCs/>
          <w:color w:val="000000"/>
          <w:sz w:val="20"/>
          <w:szCs w:val="20"/>
        </w:rPr>
        <w:t>on the history program, contact Adrianna Ernstberger, Ph.D. at aenrstberger@marian.edu or by phone at 317.955.6522.</w:t>
      </w:r>
      <w:r w:rsidRPr="008F61C7">
        <w:rPr>
          <w:rFonts w:asciiTheme="minorHAnsi" w:hAnsiTheme="minorHAnsi" w:cs="Franklin Gothic Medium Cond"/>
          <w:b/>
          <w:bCs/>
          <w:color w:val="000000"/>
          <w:sz w:val="20"/>
          <w:szCs w:val="20"/>
        </w:rPr>
        <w:t xml:space="preserve"> </w:t>
      </w:r>
    </w:p>
    <w:p w14:paraId="0515931B" w14:textId="77777777" w:rsidR="008F61C7" w:rsidRPr="008F61C7" w:rsidRDefault="008F61C7" w:rsidP="008F61C7">
      <w:pPr>
        <w:tabs>
          <w:tab w:val="right" w:pos="3360"/>
        </w:tabs>
        <w:autoSpaceDE w:val="0"/>
        <w:autoSpaceDN w:val="0"/>
        <w:adjustRightInd w:val="0"/>
        <w:spacing w:line="220" w:lineRule="atLeast"/>
        <w:rPr>
          <w:rFonts w:asciiTheme="minorHAnsi" w:hAnsiTheme="minorHAnsi" w:cs="Franklin Gothic Medium Cond"/>
          <w:b/>
          <w:bCs/>
          <w:color w:val="000000"/>
          <w:sz w:val="20"/>
          <w:szCs w:val="20"/>
        </w:rPr>
      </w:pPr>
      <w:r w:rsidRPr="008F61C7">
        <w:rPr>
          <w:rFonts w:asciiTheme="minorHAnsi" w:hAnsiTheme="minorHAnsi" w:cs="Franklin Gothic Medium Cond"/>
          <w:b/>
          <w:bCs/>
          <w:color w:val="000000"/>
          <w:sz w:val="20"/>
          <w:szCs w:val="20"/>
        </w:rPr>
        <w:t xml:space="preserve"> </w:t>
      </w:r>
    </w:p>
    <w:p w14:paraId="27B9205E" w14:textId="77777777" w:rsidR="00630A4F" w:rsidRPr="00630A4F" w:rsidRDefault="00630A4F" w:rsidP="00630A4F">
      <w:pPr>
        <w:rPr>
          <w:rFonts w:asciiTheme="minorHAnsi" w:hAnsiTheme="minorHAnsi" w:cs="Franklin Gothic Medium Cond"/>
          <w:b/>
          <w:bCs/>
          <w:color w:val="000000"/>
          <w:sz w:val="20"/>
          <w:szCs w:val="20"/>
        </w:rPr>
      </w:pPr>
      <w:r w:rsidRPr="00630A4F">
        <w:rPr>
          <w:rFonts w:asciiTheme="minorHAnsi" w:hAnsiTheme="minorHAnsi" w:cs="Franklin Gothic Medium Cond"/>
          <w:b/>
          <w:bCs/>
          <w:color w:val="000000"/>
          <w:sz w:val="20"/>
          <w:szCs w:val="20"/>
        </w:rPr>
        <w:t xml:space="preserve">Major for Bachelor of Arts Degree (B.A.) in History: </w:t>
      </w:r>
      <w:r w:rsidRPr="00630A4F">
        <w:rPr>
          <w:rFonts w:asciiTheme="minorHAnsi" w:hAnsiTheme="minorHAnsi" w:cs="Franklin Gothic Medium Cond"/>
          <w:bCs/>
          <w:color w:val="000000"/>
          <w:sz w:val="20"/>
          <w:szCs w:val="20"/>
        </w:rPr>
        <w:t xml:space="preserve">36 credits including 102, 216, 217, 301, 490; remaining 21 credits selected from HIS courses. History majors must receive a grade of “C” or above in the </w:t>
      </w:r>
      <w:proofErr w:type="gramStart"/>
      <w:r w:rsidRPr="00630A4F">
        <w:rPr>
          <w:rFonts w:asciiTheme="minorHAnsi" w:hAnsiTheme="minorHAnsi" w:cs="Franklin Gothic Medium Cond"/>
          <w:bCs/>
          <w:color w:val="000000"/>
          <w:sz w:val="20"/>
          <w:szCs w:val="20"/>
        </w:rPr>
        <w:t>five core</w:t>
      </w:r>
      <w:proofErr w:type="gramEnd"/>
      <w:r w:rsidRPr="00630A4F">
        <w:rPr>
          <w:rFonts w:asciiTheme="minorHAnsi" w:hAnsiTheme="minorHAnsi" w:cs="Franklin Gothic Medium Cond"/>
          <w:bCs/>
          <w:color w:val="000000"/>
          <w:sz w:val="20"/>
          <w:szCs w:val="20"/>
        </w:rPr>
        <w:t xml:space="preserve"> course 102, 216, 217, 301, and 490.</w:t>
      </w:r>
    </w:p>
    <w:p w14:paraId="041B7A69" w14:textId="77777777" w:rsidR="00630A4F" w:rsidRPr="00630A4F" w:rsidRDefault="00630A4F" w:rsidP="00630A4F">
      <w:pPr>
        <w:rPr>
          <w:rFonts w:asciiTheme="minorHAnsi" w:hAnsiTheme="minorHAnsi" w:cs="Franklin Gothic Medium Cond"/>
          <w:b/>
          <w:bCs/>
          <w:color w:val="000000"/>
          <w:sz w:val="20"/>
          <w:szCs w:val="20"/>
        </w:rPr>
      </w:pPr>
      <w:r w:rsidRPr="00630A4F">
        <w:rPr>
          <w:rFonts w:asciiTheme="minorHAnsi" w:hAnsiTheme="minorHAnsi" w:cs="Franklin Gothic Medium Cond"/>
          <w:b/>
          <w:bCs/>
          <w:color w:val="000000"/>
          <w:sz w:val="20"/>
          <w:szCs w:val="20"/>
        </w:rPr>
        <w:t xml:space="preserve"> </w:t>
      </w:r>
    </w:p>
    <w:p w14:paraId="2D33D3D4" w14:textId="77777777" w:rsidR="003C5A95" w:rsidRDefault="00630A4F" w:rsidP="00630A4F">
      <w:pPr>
        <w:rPr>
          <w:rFonts w:asciiTheme="minorHAnsi" w:hAnsiTheme="minorHAnsi" w:cs="Franklin Gothic Medium Cond"/>
          <w:b/>
          <w:bCs/>
          <w:color w:val="000000"/>
          <w:sz w:val="20"/>
          <w:szCs w:val="20"/>
        </w:rPr>
      </w:pPr>
      <w:r w:rsidRPr="00630A4F">
        <w:rPr>
          <w:rFonts w:asciiTheme="minorHAnsi" w:hAnsiTheme="minorHAnsi" w:cs="Franklin Gothic Medium Cond"/>
          <w:b/>
          <w:bCs/>
          <w:color w:val="000000"/>
          <w:sz w:val="20"/>
          <w:szCs w:val="20"/>
        </w:rPr>
        <w:lastRenderedPageBreak/>
        <w:t xml:space="preserve">Minor: </w:t>
      </w:r>
      <w:r w:rsidRPr="00630A4F">
        <w:rPr>
          <w:rFonts w:asciiTheme="minorHAnsi" w:hAnsiTheme="minorHAnsi" w:cs="Franklin Gothic Medium Cond"/>
          <w:bCs/>
          <w:color w:val="000000"/>
          <w:sz w:val="20"/>
          <w:szCs w:val="20"/>
        </w:rPr>
        <w:t>18 credits, including 102.</w:t>
      </w:r>
    </w:p>
    <w:p w14:paraId="38524302" w14:textId="77777777" w:rsidR="00630A4F" w:rsidRDefault="00630A4F" w:rsidP="00630A4F">
      <w:pPr>
        <w:rPr>
          <w:rFonts w:asciiTheme="minorHAnsi" w:hAnsiTheme="minorHAnsi" w:cs="Franklin Gothic Medium Cond"/>
          <w:b/>
          <w:bCs/>
          <w:caps/>
          <w:sz w:val="20"/>
          <w:szCs w:val="20"/>
        </w:rPr>
      </w:pPr>
    </w:p>
    <w:p w14:paraId="46E17925" w14:textId="77777777" w:rsidR="00310715" w:rsidRDefault="00310715" w:rsidP="00310715">
      <w:pPr>
        <w:rPr>
          <w:rFonts w:ascii="Calibri" w:eastAsia="Calibri" w:hAnsi="Calibri"/>
          <w:b/>
          <w:sz w:val="20"/>
          <w:szCs w:val="20"/>
        </w:rPr>
      </w:pPr>
      <w:r>
        <w:rPr>
          <w:rFonts w:ascii="Calibri" w:eastAsia="Calibri" w:hAnsi="Calibri"/>
          <w:b/>
          <w:sz w:val="20"/>
          <w:szCs w:val="20"/>
        </w:rPr>
        <w:t>INTERDISCIPLINARY PROGRAMS</w:t>
      </w:r>
    </w:p>
    <w:p w14:paraId="52F15CFA" w14:textId="77777777" w:rsidR="009D71B8" w:rsidRDefault="009D71B8" w:rsidP="00310715">
      <w:pPr>
        <w:rPr>
          <w:rFonts w:ascii="Calibri" w:eastAsia="Calibri" w:hAnsi="Calibri"/>
          <w:b/>
          <w:sz w:val="20"/>
          <w:szCs w:val="20"/>
        </w:rPr>
      </w:pPr>
    </w:p>
    <w:p w14:paraId="1088C92D" w14:textId="77777777" w:rsidR="009D71B8" w:rsidRDefault="009D71B8" w:rsidP="009D71B8">
      <w:pPr>
        <w:rPr>
          <w:rStyle w:val="Hyperlink"/>
          <w:rFonts w:ascii="Calibri" w:eastAsia="Calibri" w:hAnsi="Calibri"/>
          <w:sz w:val="20"/>
          <w:szCs w:val="20"/>
        </w:rPr>
      </w:pPr>
      <w:r w:rsidRPr="008E04ED">
        <w:rPr>
          <w:rFonts w:ascii="Calibri" w:eastAsia="Calibri" w:hAnsi="Calibri"/>
          <w:b/>
          <w:sz w:val="20"/>
          <w:szCs w:val="20"/>
        </w:rPr>
        <w:t>For more information</w:t>
      </w:r>
      <w:r w:rsidRPr="000C6CD5">
        <w:rPr>
          <w:rFonts w:ascii="Calibri" w:eastAsia="Calibri" w:hAnsi="Calibri"/>
          <w:sz w:val="20"/>
          <w:szCs w:val="20"/>
        </w:rPr>
        <w:t xml:space="preserve"> on the minor in classics, contact Wendy Westphal,</w:t>
      </w:r>
      <w:r w:rsidR="0019598E">
        <w:rPr>
          <w:rFonts w:ascii="Calibri" w:eastAsia="Calibri" w:hAnsi="Calibri"/>
          <w:sz w:val="20"/>
          <w:szCs w:val="20"/>
        </w:rPr>
        <w:t xml:space="preserve"> Ph.D.</w:t>
      </w:r>
      <w:r w:rsidRPr="000C6CD5">
        <w:rPr>
          <w:rFonts w:ascii="Calibri" w:eastAsia="Calibri" w:hAnsi="Calibri"/>
          <w:sz w:val="20"/>
          <w:szCs w:val="20"/>
        </w:rPr>
        <w:t xml:space="preserve"> at</w:t>
      </w:r>
      <w:r w:rsidR="0019598E">
        <w:rPr>
          <w:rFonts w:ascii="Calibri" w:eastAsia="Calibri" w:hAnsi="Calibri"/>
          <w:sz w:val="20"/>
          <w:szCs w:val="20"/>
        </w:rPr>
        <w:t xml:space="preserve"> </w:t>
      </w:r>
      <w:r w:rsidR="0019598E" w:rsidRPr="0019598E">
        <w:rPr>
          <w:rFonts w:ascii="Calibri" w:eastAsia="Calibri" w:hAnsi="Calibri"/>
          <w:sz w:val="20"/>
          <w:szCs w:val="20"/>
        </w:rPr>
        <w:t>wwestphal@marian.edu</w:t>
      </w:r>
      <w:r w:rsidR="0019598E">
        <w:rPr>
          <w:rFonts w:ascii="Calibri" w:eastAsia="Calibri" w:hAnsi="Calibri"/>
          <w:sz w:val="20"/>
          <w:szCs w:val="20"/>
        </w:rPr>
        <w:t xml:space="preserve"> or by phone at 317.955.6026.</w:t>
      </w:r>
    </w:p>
    <w:p w14:paraId="6A9A7B77" w14:textId="77777777" w:rsidR="00310715" w:rsidRDefault="00310715" w:rsidP="00310715">
      <w:pPr>
        <w:rPr>
          <w:rFonts w:ascii="Calibri" w:eastAsia="Calibri" w:hAnsi="Calibri"/>
          <w:b/>
          <w:sz w:val="20"/>
          <w:szCs w:val="20"/>
        </w:rPr>
      </w:pPr>
    </w:p>
    <w:p w14:paraId="437F864E" w14:textId="77777777" w:rsidR="00310715" w:rsidRDefault="00310715" w:rsidP="00310715">
      <w:pPr>
        <w:rPr>
          <w:rFonts w:ascii="Calibri" w:eastAsia="Calibri" w:hAnsi="Calibri"/>
          <w:sz w:val="20"/>
          <w:szCs w:val="20"/>
        </w:rPr>
      </w:pPr>
      <w:r w:rsidRPr="00310715">
        <w:rPr>
          <w:rFonts w:ascii="Calibri" w:eastAsia="Calibri" w:hAnsi="Calibri"/>
          <w:b/>
          <w:sz w:val="20"/>
          <w:szCs w:val="20"/>
        </w:rPr>
        <w:t>Classics Minor:</w:t>
      </w:r>
      <w:r>
        <w:rPr>
          <w:rFonts w:ascii="Calibri" w:eastAsia="Calibri" w:hAnsi="Calibri"/>
          <w:sz w:val="20"/>
          <w:szCs w:val="20"/>
        </w:rPr>
        <w:t xml:space="preserve">  18 credit hours (6 courses) </w:t>
      </w:r>
      <w:r w:rsidRPr="000C6CD5">
        <w:rPr>
          <w:rFonts w:ascii="Calibri" w:eastAsia="Calibri" w:hAnsi="Calibri"/>
          <w:sz w:val="20"/>
          <w:szCs w:val="20"/>
        </w:rPr>
        <w:t xml:space="preserve">chosen from any six of the following:  LAT 200, LAT 201, THL 129, THL 130, ARH 330, ENG 319, PHL 203. </w:t>
      </w:r>
    </w:p>
    <w:p w14:paraId="0E5044C4" w14:textId="77777777" w:rsidR="00310715" w:rsidRPr="000C6CD5" w:rsidRDefault="00310715" w:rsidP="00310715">
      <w:pPr>
        <w:rPr>
          <w:rFonts w:ascii="Calibri" w:eastAsia="Calibri" w:hAnsi="Calibri"/>
          <w:sz w:val="20"/>
          <w:szCs w:val="20"/>
        </w:rPr>
      </w:pPr>
    </w:p>
    <w:p w14:paraId="386AD24B" w14:textId="77777777" w:rsidR="001F7231" w:rsidRDefault="00E93A74" w:rsidP="00842A81">
      <w:pPr>
        <w:autoSpaceDE w:val="0"/>
        <w:autoSpaceDN w:val="0"/>
        <w:adjustRightInd w:val="0"/>
        <w:spacing w:line="220" w:lineRule="atLeast"/>
        <w:rPr>
          <w:rFonts w:asciiTheme="minorHAnsi" w:hAnsiTheme="minorHAnsi" w:cs="Franklin Gothic Medium Cond"/>
          <w:b/>
          <w:bCs/>
          <w:caps/>
          <w:sz w:val="20"/>
          <w:szCs w:val="20"/>
        </w:rPr>
      </w:pPr>
      <w:r>
        <w:rPr>
          <w:rFonts w:asciiTheme="minorHAnsi" w:hAnsiTheme="minorHAnsi" w:cs="Franklin Gothic Medium Cond"/>
          <w:b/>
          <w:bCs/>
          <w:caps/>
          <w:sz w:val="20"/>
          <w:szCs w:val="20"/>
        </w:rPr>
        <w:t>liberal arts</w:t>
      </w:r>
    </w:p>
    <w:p w14:paraId="75125ED6" w14:textId="77777777" w:rsidR="008E04ED" w:rsidRDefault="008E04ED" w:rsidP="008E04ED">
      <w:pPr>
        <w:tabs>
          <w:tab w:val="left" w:pos="3600"/>
        </w:tabs>
        <w:autoSpaceDE w:val="0"/>
        <w:autoSpaceDN w:val="0"/>
        <w:adjustRightInd w:val="0"/>
        <w:spacing w:line="220" w:lineRule="atLeast"/>
        <w:rPr>
          <w:rFonts w:asciiTheme="minorHAnsi" w:hAnsiTheme="minorHAnsi" w:cs="Franklin Gothic Medium Cond"/>
          <w:b/>
          <w:bCs/>
          <w:color w:val="000000"/>
          <w:sz w:val="20"/>
          <w:szCs w:val="20"/>
        </w:rPr>
      </w:pPr>
    </w:p>
    <w:p w14:paraId="5CCD1E8B" w14:textId="77777777" w:rsidR="008E04ED" w:rsidRDefault="008E04ED" w:rsidP="008E04ED">
      <w:pPr>
        <w:tabs>
          <w:tab w:val="left" w:pos="3600"/>
        </w:tabs>
        <w:autoSpaceDE w:val="0"/>
        <w:autoSpaceDN w:val="0"/>
        <w:adjustRightInd w:val="0"/>
        <w:spacing w:line="220" w:lineRule="atLeast"/>
        <w:rPr>
          <w:rFonts w:ascii="Calibri" w:hAnsi="Calibri" w:cs="Franklin Gothic Medium Cond"/>
          <w:sz w:val="20"/>
          <w:szCs w:val="20"/>
        </w:rPr>
      </w:pPr>
      <w:r w:rsidRPr="004E2ED7">
        <w:rPr>
          <w:rFonts w:asciiTheme="minorHAnsi" w:hAnsiTheme="minorHAnsi" w:cs="Franklin Gothic Medium Cond"/>
          <w:b/>
          <w:bCs/>
          <w:color w:val="000000"/>
          <w:sz w:val="20"/>
          <w:szCs w:val="20"/>
        </w:rPr>
        <w:t>For more information</w:t>
      </w:r>
      <w:r w:rsidR="007D2323">
        <w:rPr>
          <w:rFonts w:asciiTheme="minorHAnsi" w:hAnsiTheme="minorHAnsi" w:cs="Franklin Gothic Medium Cond"/>
          <w:b/>
          <w:bCs/>
          <w:color w:val="000000"/>
          <w:sz w:val="20"/>
          <w:szCs w:val="20"/>
        </w:rPr>
        <w:t xml:space="preserve"> </w:t>
      </w:r>
      <w:r w:rsidR="007D2323" w:rsidRPr="007D2323">
        <w:rPr>
          <w:rFonts w:asciiTheme="minorHAnsi" w:hAnsiTheme="minorHAnsi" w:cs="Franklin Gothic Medium Cond"/>
          <w:bCs/>
          <w:color w:val="000000"/>
          <w:sz w:val="20"/>
          <w:szCs w:val="20"/>
        </w:rPr>
        <w:t>on liberal arts</w:t>
      </w:r>
      <w:r w:rsidR="007D2323">
        <w:rPr>
          <w:rFonts w:asciiTheme="minorHAnsi" w:hAnsiTheme="minorHAnsi" w:cs="Franklin Gothic Medium Cond"/>
          <w:bCs/>
          <w:color w:val="000000"/>
          <w:sz w:val="20"/>
          <w:szCs w:val="20"/>
        </w:rPr>
        <w:t>, contact</w:t>
      </w:r>
      <w:r w:rsidR="007D2323" w:rsidRPr="003B7B35">
        <w:rPr>
          <w:rFonts w:ascii="Calibri" w:hAnsi="Calibri" w:cs="Franklin Gothic Medium Cond"/>
          <w:sz w:val="20"/>
          <w:szCs w:val="20"/>
        </w:rPr>
        <w:t xml:space="preserve"> William Mirola, Ph.D., Dean, College of Arts and Sciences, at </w:t>
      </w:r>
      <w:r w:rsidR="00094A89" w:rsidRPr="003B7B35">
        <w:rPr>
          <w:rFonts w:ascii="Calibri" w:hAnsi="Calibri" w:cs="Franklin Gothic Medium Cond"/>
          <w:sz w:val="20"/>
          <w:szCs w:val="20"/>
        </w:rPr>
        <w:t xml:space="preserve">mirola@marian.edu </w:t>
      </w:r>
      <w:r w:rsidR="00094A89">
        <w:rPr>
          <w:rFonts w:ascii="Calibri" w:hAnsi="Calibri" w:cs="Franklin Gothic Medium Cond"/>
          <w:sz w:val="20"/>
          <w:szCs w:val="20"/>
        </w:rPr>
        <w:t>or by phone at 317.955.6033.</w:t>
      </w:r>
    </w:p>
    <w:p w14:paraId="44199C6D" w14:textId="77777777" w:rsidR="00EB6349" w:rsidRPr="004E2ED7" w:rsidRDefault="00EB6349" w:rsidP="008E04ED">
      <w:pPr>
        <w:tabs>
          <w:tab w:val="left" w:pos="3600"/>
        </w:tabs>
        <w:autoSpaceDE w:val="0"/>
        <w:autoSpaceDN w:val="0"/>
        <w:adjustRightInd w:val="0"/>
        <w:spacing w:line="220" w:lineRule="atLeast"/>
        <w:rPr>
          <w:rFonts w:asciiTheme="minorHAnsi" w:hAnsiTheme="minorHAnsi" w:cs="Franklin Gothic Medium Cond"/>
          <w:b/>
          <w:bCs/>
          <w:color w:val="000000"/>
          <w:sz w:val="20"/>
          <w:szCs w:val="20"/>
        </w:rPr>
      </w:pPr>
    </w:p>
    <w:p w14:paraId="2592EAF3" w14:textId="77777777" w:rsidR="00EB6349" w:rsidRPr="008D60A0" w:rsidRDefault="00701837" w:rsidP="00EB6349">
      <w:pPr>
        <w:textAlignment w:val="center"/>
        <w:rPr>
          <w:rFonts w:ascii="Calibri" w:hAnsi="Calibri" w:cs="Calibri"/>
          <w:i/>
          <w:sz w:val="22"/>
          <w:szCs w:val="22"/>
        </w:rPr>
      </w:pPr>
      <w:r>
        <w:rPr>
          <w:rFonts w:ascii="Calibri" w:hAnsi="Calibri" w:cs="Calibri"/>
          <w:i/>
          <w:color w:val="000000"/>
          <w:sz w:val="20"/>
          <w:szCs w:val="20"/>
        </w:rPr>
        <w:t>The B.A. in Liberal Arts</w:t>
      </w:r>
      <w:r w:rsidR="00EB6349" w:rsidRPr="008D60A0">
        <w:rPr>
          <w:rFonts w:ascii="Calibri" w:hAnsi="Calibri" w:cs="Calibri"/>
          <w:i/>
          <w:color w:val="000000"/>
          <w:sz w:val="20"/>
          <w:szCs w:val="20"/>
        </w:rPr>
        <w:t xml:space="preserve"> is only available for those participating in the Women’s College Partnership at Indiana Women’s Prison. </w:t>
      </w:r>
    </w:p>
    <w:p w14:paraId="104C2E98" w14:textId="77777777" w:rsidR="00E93A74" w:rsidRDefault="00E93A74" w:rsidP="00E93A74">
      <w:pPr>
        <w:pStyle w:val="NormalWeb"/>
        <w:spacing w:before="0" w:beforeAutospacing="0" w:after="0" w:afterAutospacing="0"/>
        <w:rPr>
          <w:rFonts w:asciiTheme="minorHAnsi" w:hAnsiTheme="minorHAnsi" w:cs="Franklin Gothic Medium Cond"/>
          <w:b/>
          <w:bCs/>
          <w:caps/>
        </w:rPr>
      </w:pPr>
    </w:p>
    <w:p w14:paraId="55A4272D" w14:textId="77777777" w:rsidR="00E93A74" w:rsidRDefault="00E93A74" w:rsidP="00E93A74">
      <w:pPr>
        <w:pStyle w:val="NormalWeb"/>
        <w:spacing w:before="0" w:beforeAutospacing="0" w:after="0" w:afterAutospacing="0"/>
        <w:rPr>
          <w:rFonts w:ascii="Calibri" w:hAnsi="Calibri" w:cs="Calibri"/>
          <w:color w:val="000000"/>
        </w:rPr>
      </w:pPr>
      <w:bookmarkStart w:id="134" w:name="Liberal_Arts_BA"/>
      <w:r>
        <w:rPr>
          <w:rFonts w:ascii="Calibri" w:hAnsi="Calibri" w:cs="Calibri"/>
          <w:b/>
          <w:bCs/>
          <w:color w:val="000000"/>
        </w:rPr>
        <w:t>Major for Bachelor of Arts Degree (B.A.) in Liberal Arts</w:t>
      </w:r>
      <w:bookmarkEnd w:id="134"/>
      <w:r>
        <w:rPr>
          <w:rFonts w:ascii="Calibri" w:hAnsi="Calibri" w:cs="Calibri"/>
          <w:b/>
          <w:bCs/>
          <w:color w:val="000000"/>
        </w:rPr>
        <w:t>:</w:t>
      </w:r>
      <w:r>
        <w:rPr>
          <w:rFonts w:ascii="Calibri" w:hAnsi="Calibri" w:cs="Calibri"/>
          <w:color w:val="000000"/>
        </w:rPr>
        <w:t xml:space="preserve"> 36 credits selected from two of three chosen areas listed below. Courses required in the general education curriculum cannot double count for courses within the major.</w:t>
      </w:r>
    </w:p>
    <w:p w14:paraId="157FDEC3" w14:textId="77777777" w:rsidR="00E93A74" w:rsidRDefault="00E93A74" w:rsidP="00C90DFF">
      <w:pPr>
        <w:numPr>
          <w:ilvl w:val="0"/>
          <w:numId w:val="54"/>
        </w:numPr>
        <w:textAlignment w:val="center"/>
        <w:rPr>
          <w:rFonts w:ascii="Calibri" w:hAnsi="Calibri" w:cs="Calibri"/>
          <w:sz w:val="22"/>
          <w:szCs w:val="22"/>
        </w:rPr>
      </w:pPr>
      <w:r>
        <w:rPr>
          <w:rFonts w:ascii="Calibri" w:hAnsi="Calibri" w:cs="Calibri"/>
          <w:color w:val="000000"/>
          <w:sz w:val="20"/>
          <w:szCs w:val="20"/>
        </w:rPr>
        <w:t>18 credits from social and behavioral sciences subject areas CRJ, HIS, LAW, PBH, POL, PSY, or SOC.</w:t>
      </w:r>
    </w:p>
    <w:p w14:paraId="6591AA84" w14:textId="77777777" w:rsidR="00E93A74" w:rsidRDefault="00E93A74" w:rsidP="00C90DFF">
      <w:pPr>
        <w:numPr>
          <w:ilvl w:val="0"/>
          <w:numId w:val="54"/>
        </w:numPr>
        <w:textAlignment w:val="center"/>
        <w:rPr>
          <w:rFonts w:ascii="Calibri" w:hAnsi="Calibri" w:cs="Calibri"/>
          <w:sz w:val="22"/>
          <w:szCs w:val="22"/>
        </w:rPr>
      </w:pPr>
      <w:r>
        <w:rPr>
          <w:rFonts w:ascii="Calibri" w:hAnsi="Calibri" w:cs="Calibri"/>
          <w:color w:val="000000"/>
          <w:sz w:val="20"/>
          <w:szCs w:val="20"/>
        </w:rPr>
        <w:t xml:space="preserve">18 credits from arts and humanities courses/subject areas ARH 235, 236, ART 139, COM, ENG (excluding 101 and 112), FRE, GER, LAT, MUS 127, </w:t>
      </w:r>
      <w:r w:rsidRPr="00E93A74">
        <w:rPr>
          <w:rFonts w:ascii="Calibri" w:hAnsi="Calibri" w:cs="Calibri"/>
          <w:color w:val="000000"/>
          <w:sz w:val="20"/>
          <w:szCs w:val="20"/>
        </w:rPr>
        <w:t>PHL,</w:t>
      </w:r>
      <w:r>
        <w:rPr>
          <w:rFonts w:ascii="Calibri" w:hAnsi="Calibri" w:cs="Calibri"/>
          <w:color w:val="000000"/>
          <w:sz w:val="20"/>
          <w:szCs w:val="20"/>
        </w:rPr>
        <w:t xml:space="preserve"> SPA, or THL.</w:t>
      </w:r>
    </w:p>
    <w:p w14:paraId="20477554" w14:textId="77777777" w:rsidR="005B7682" w:rsidRPr="00405502" w:rsidRDefault="00E93A74" w:rsidP="00C90DFF">
      <w:pPr>
        <w:numPr>
          <w:ilvl w:val="0"/>
          <w:numId w:val="54"/>
        </w:numPr>
        <w:textAlignment w:val="center"/>
        <w:rPr>
          <w:rFonts w:ascii="Calibri" w:hAnsi="Calibri" w:cs="Calibri"/>
          <w:sz w:val="22"/>
          <w:szCs w:val="22"/>
        </w:rPr>
      </w:pPr>
      <w:r>
        <w:rPr>
          <w:rFonts w:ascii="Calibri" w:hAnsi="Calibri" w:cs="Calibri"/>
          <w:color w:val="000000"/>
          <w:sz w:val="20"/>
          <w:szCs w:val="20"/>
        </w:rPr>
        <w:t>18 credits from math and science subject areas BIO, CHE, ENV, MAT, PHY, or SCI.</w:t>
      </w:r>
    </w:p>
    <w:p w14:paraId="706CD627" w14:textId="77777777" w:rsidR="00E93A74" w:rsidRDefault="00E93A74" w:rsidP="00842A81">
      <w:pPr>
        <w:autoSpaceDE w:val="0"/>
        <w:autoSpaceDN w:val="0"/>
        <w:adjustRightInd w:val="0"/>
        <w:spacing w:line="220" w:lineRule="atLeast"/>
        <w:rPr>
          <w:rFonts w:asciiTheme="minorHAnsi" w:hAnsiTheme="minorHAnsi" w:cs="Franklin Gothic Medium Cond"/>
          <w:b/>
          <w:bCs/>
          <w:caps/>
          <w:sz w:val="20"/>
          <w:szCs w:val="20"/>
        </w:rPr>
      </w:pPr>
    </w:p>
    <w:p w14:paraId="1A6090AE" w14:textId="77777777" w:rsidR="00842A81" w:rsidRPr="00E67FFB" w:rsidRDefault="00842A81" w:rsidP="00842A81">
      <w:pPr>
        <w:autoSpaceDE w:val="0"/>
        <w:autoSpaceDN w:val="0"/>
        <w:adjustRightInd w:val="0"/>
        <w:spacing w:line="220" w:lineRule="atLeast"/>
        <w:rPr>
          <w:rFonts w:asciiTheme="minorHAnsi" w:hAnsiTheme="minorHAnsi" w:cs="Franklin Gothic Medium Cond"/>
          <w:bCs/>
          <w:color w:val="000000"/>
          <w:sz w:val="20"/>
          <w:szCs w:val="20"/>
        </w:rPr>
      </w:pPr>
      <w:bookmarkStart w:id="135" w:name="Mathematics"/>
      <w:r w:rsidRPr="004E2ED7">
        <w:rPr>
          <w:rFonts w:asciiTheme="minorHAnsi" w:hAnsiTheme="minorHAnsi" w:cs="Franklin Gothic Medium Cond"/>
          <w:b/>
          <w:bCs/>
          <w:caps/>
          <w:sz w:val="20"/>
          <w:szCs w:val="20"/>
        </w:rPr>
        <w:t>Mathematics</w:t>
      </w:r>
      <w:r w:rsidRPr="004E2ED7">
        <w:rPr>
          <w:rFonts w:asciiTheme="minorHAnsi" w:hAnsiTheme="minorHAnsi" w:cs="Franklin Gothic Medium Cond"/>
          <w:b/>
          <w:bCs/>
          <w:caps/>
          <w:sz w:val="20"/>
          <w:szCs w:val="20"/>
        </w:rPr>
        <w:fldChar w:fldCharType="begin"/>
      </w:r>
      <w:r w:rsidRPr="004E2ED7">
        <w:rPr>
          <w:rFonts w:asciiTheme="minorHAnsi" w:hAnsiTheme="minorHAnsi"/>
          <w:sz w:val="20"/>
          <w:szCs w:val="20"/>
        </w:rPr>
        <w:instrText xml:space="preserve"> XE "</w:instrText>
      </w:r>
      <w:r w:rsidRPr="004E2ED7">
        <w:rPr>
          <w:rFonts w:asciiTheme="minorHAnsi" w:hAnsiTheme="minorHAnsi" w:cs="Franklin Gothic Medium Cond"/>
          <w:b/>
          <w:bCs/>
          <w:caps/>
          <w:sz w:val="20"/>
          <w:szCs w:val="20"/>
        </w:rPr>
        <w:instrText>Mathematics</w:instrText>
      </w:r>
      <w:r w:rsidRPr="004E2ED7">
        <w:rPr>
          <w:rFonts w:asciiTheme="minorHAnsi" w:hAnsiTheme="minorHAnsi"/>
          <w:sz w:val="20"/>
          <w:szCs w:val="20"/>
        </w:rPr>
        <w:instrText xml:space="preserve">" </w:instrText>
      </w:r>
      <w:r w:rsidRPr="004E2ED7">
        <w:rPr>
          <w:rFonts w:asciiTheme="minorHAnsi" w:hAnsiTheme="minorHAnsi" w:cs="Franklin Gothic Medium Cond"/>
          <w:b/>
          <w:bCs/>
          <w:caps/>
          <w:sz w:val="20"/>
          <w:szCs w:val="20"/>
        </w:rPr>
        <w:fldChar w:fldCharType="end"/>
      </w:r>
      <w:r w:rsidRPr="004E2ED7">
        <w:rPr>
          <w:rFonts w:asciiTheme="minorHAnsi" w:hAnsiTheme="minorHAnsi" w:cs="Franklin Gothic Medium Cond"/>
          <w:b/>
          <w:bCs/>
          <w:caps/>
          <w:sz w:val="20"/>
          <w:szCs w:val="20"/>
        </w:rPr>
        <w:t xml:space="preserve"> (MAT)</w:t>
      </w:r>
    </w:p>
    <w:bookmarkEnd w:id="135"/>
    <w:p w14:paraId="059B1617" w14:textId="77777777" w:rsidR="00842A81" w:rsidRPr="004E2ED7" w:rsidRDefault="00842A81" w:rsidP="00842A81">
      <w:pPr>
        <w:tabs>
          <w:tab w:val="left" w:pos="3600"/>
        </w:tabs>
        <w:autoSpaceDE w:val="0"/>
        <w:autoSpaceDN w:val="0"/>
        <w:adjustRightInd w:val="0"/>
        <w:spacing w:line="220" w:lineRule="atLeast"/>
        <w:rPr>
          <w:rFonts w:asciiTheme="minorHAnsi" w:hAnsiTheme="minorHAnsi" w:cs="Franklin Gothic Medium Cond"/>
          <w:b/>
          <w:bCs/>
          <w:color w:val="000000"/>
          <w:sz w:val="20"/>
          <w:szCs w:val="20"/>
        </w:rPr>
      </w:pPr>
    </w:p>
    <w:p w14:paraId="29AB30A5" w14:textId="77777777" w:rsidR="00842A81" w:rsidRDefault="00842A81"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r w:rsidRPr="004E2ED7">
        <w:rPr>
          <w:rFonts w:asciiTheme="minorHAnsi" w:hAnsiTheme="minorHAnsi" w:cs="Franklin Gothic Medium Cond"/>
          <w:b/>
          <w:bCs/>
          <w:color w:val="000000"/>
          <w:sz w:val="20"/>
          <w:szCs w:val="20"/>
        </w:rPr>
        <w:t>For more information</w:t>
      </w:r>
      <w:r w:rsidRPr="004E2ED7">
        <w:rPr>
          <w:rFonts w:asciiTheme="minorHAnsi" w:hAnsiTheme="minorHAnsi" w:cs="Franklin Gothic Medium Cond"/>
          <w:bCs/>
          <w:color w:val="000000"/>
          <w:sz w:val="20"/>
          <w:szCs w:val="20"/>
        </w:rPr>
        <w:t xml:space="preserve"> on mathematics programs, contact </w:t>
      </w:r>
      <w:r w:rsidR="00BC03E1">
        <w:rPr>
          <w:rFonts w:asciiTheme="minorHAnsi" w:hAnsiTheme="minorHAnsi" w:cs="Franklin Gothic Medium Cond"/>
          <w:bCs/>
          <w:color w:val="000000"/>
          <w:sz w:val="20"/>
          <w:szCs w:val="20"/>
        </w:rPr>
        <w:t>Matthew DeLong</w:t>
      </w:r>
      <w:r w:rsidRPr="004E2ED7">
        <w:rPr>
          <w:rFonts w:asciiTheme="minorHAnsi" w:hAnsiTheme="minorHAnsi" w:cs="Franklin Gothic Medium Cond"/>
          <w:bCs/>
          <w:color w:val="000000"/>
          <w:sz w:val="20"/>
          <w:szCs w:val="20"/>
        </w:rPr>
        <w:t>,</w:t>
      </w:r>
      <w:r w:rsidR="00D3202D" w:rsidRPr="00D3202D">
        <w:rPr>
          <w:rFonts w:asciiTheme="minorHAnsi" w:hAnsiTheme="minorHAnsi" w:cs="Franklin Gothic Medium Cond"/>
          <w:color w:val="000000"/>
          <w:sz w:val="20"/>
          <w:szCs w:val="20"/>
        </w:rPr>
        <w:t xml:space="preserve"> </w:t>
      </w:r>
      <w:r w:rsidR="00EA5D9F">
        <w:rPr>
          <w:rFonts w:asciiTheme="minorHAnsi" w:hAnsiTheme="minorHAnsi" w:cs="Franklin Gothic Medium Cond"/>
          <w:color w:val="000000"/>
          <w:sz w:val="20"/>
          <w:szCs w:val="20"/>
        </w:rPr>
        <w:t>Ph.D.</w:t>
      </w:r>
      <w:r w:rsidR="00D3202D">
        <w:rPr>
          <w:rFonts w:asciiTheme="minorHAnsi" w:hAnsiTheme="minorHAnsi" w:cs="Franklin Gothic Medium Cond"/>
          <w:color w:val="000000"/>
          <w:sz w:val="20"/>
          <w:szCs w:val="20"/>
        </w:rPr>
        <w:t xml:space="preserve"> </w:t>
      </w:r>
      <w:r w:rsidRPr="00214F75">
        <w:rPr>
          <w:rFonts w:asciiTheme="minorHAnsi" w:hAnsiTheme="minorHAnsi" w:cs="Franklin Gothic Medium Cond"/>
          <w:bCs/>
          <w:color w:val="000000"/>
          <w:sz w:val="20"/>
          <w:szCs w:val="20"/>
        </w:rPr>
        <w:t>at</w:t>
      </w:r>
      <w:r w:rsidRPr="004E2ED7">
        <w:rPr>
          <w:rFonts w:asciiTheme="minorHAnsi" w:hAnsiTheme="minorHAnsi" w:cs="Franklin Gothic Medium Cond"/>
          <w:bCs/>
          <w:color w:val="000000"/>
          <w:sz w:val="20"/>
          <w:szCs w:val="20"/>
        </w:rPr>
        <w:t xml:space="preserve"> </w:t>
      </w:r>
      <w:r w:rsidR="00EA5D9F" w:rsidRPr="00EA5D9F">
        <w:rPr>
          <w:rStyle w:val="Hyperlink"/>
          <w:rFonts w:asciiTheme="minorHAnsi" w:hAnsiTheme="minorHAnsi" w:cs="Franklin Gothic Medium Cond"/>
          <w:color w:val="auto"/>
          <w:sz w:val="20"/>
          <w:szCs w:val="20"/>
          <w:u w:val="none"/>
        </w:rPr>
        <w:t>mdelong@marian.edu</w:t>
      </w:r>
      <w:r w:rsidR="00EA5D9F">
        <w:rPr>
          <w:rFonts w:asciiTheme="minorHAnsi" w:hAnsiTheme="minorHAnsi" w:cs="Franklin Gothic Medium Cond"/>
          <w:sz w:val="20"/>
          <w:szCs w:val="20"/>
        </w:rPr>
        <w:t xml:space="preserve">, </w:t>
      </w:r>
      <w:r w:rsidR="00EA5D9F" w:rsidRPr="004E2ED7">
        <w:rPr>
          <w:rFonts w:asciiTheme="minorHAnsi" w:hAnsiTheme="minorHAnsi" w:cs="Franklin Gothic Medium Cond"/>
          <w:color w:val="000000"/>
          <w:sz w:val="20"/>
          <w:szCs w:val="20"/>
        </w:rPr>
        <w:t>mathandscience@marian.edu</w:t>
      </w:r>
      <w:r w:rsidR="00EA5D9F">
        <w:rPr>
          <w:rFonts w:asciiTheme="minorHAnsi" w:hAnsiTheme="minorHAnsi" w:cs="Franklin Gothic Medium Cond"/>
          <w:color w:val="000000"/>
          <w:sz w:val="20"/>
          <w:szCs w:val="20"/>
        </w:rPr>
        <w:t xml:space="preserve"> or by phone at </w:t>
      </w:r>
      <w:r w:rsidR="00BC03E1">
        <w:rPr>
          <w:rFonts w:asciiTheme="minorHAnsi" w:hAnsiTheme="minorHAnsi" w:cs="Franklin Gothic Medium Cond"/>
          <w:color w:val="000000"/>
          <w:sz w:val="20"/>
          <w:szCs w:val="20"/>
        </w:rPr>
        <w:t>317.955.6477</w:t>
      </w:r>
      <w:r w:rsidR="00EA5D9F">
        <w:rPr>
          <w:rFonts w:asciiTheme="minorHAnsi" w:hAnsiTheme="minorHAnsi" w:cs="Franklin Gothic Medium Cond"/>
          <w:color w:val="000000"/>
          <w:sz w:val="20"/>
          <w:szCs w:val="20"/>
        </w:rPr>
        <w:t>.</w:t>
      </w:r>
    </w:p>
    <w:p w14:paraId="2775FDF0" w14:textId="77777777" w:rsidR="00EA5D9F" w:rsidRDefault="00EA5D9F" w:rsidP="00842A81">
      <w:pPr>
        <w:tabs>
          <w:tab w:val="left" w:pos="3600"/>
        </w:tabs>
        <w:autoSpaceDE w:val="0"/>
        <w:autoSpaceDN w:val="0"/>
        <w:adjustRightInd w:val="0"/>
        <w:spacing w:line="220" w:lineRule="atLeast"/>
        <w:rPr>
          <w:rFonts w:asciiTheme="minorHAnsi" w:hAnsiTheme="minorHAnsi" w:cs="Franklin Gothic Medium Cond"/>
          <w:b/>
          <w:bCs/>
          <w:color w:val="000000"/>
          <w:sz w:val="20"/>
          <w:szCs w:val="20"/>
        </w:rPr>
      </w:pPr>
    </w:p>
    <w:p w14:paraId="749BAB6A" w14:textId="58B2DDAF" w:rsidR="00AB5F7B" w:rsidRDefault="00AD4B2E" w:rsidP="00AB5F7B">
      <w:pPr>
        <w:rPr>
          <w:rFonts w:asciiTheme="minorHAnsi" w:hAnsiTheme="minorHAnsi"/>
          <w:b/>
          <w:sz w:val="20"/>
          <w:szCs w:val="20"/>
        </w:rPr>
      </w:pPr>
      <w:r w:rsidRPr="00AD4B2E">
        <w:rPr>
          <w:rFonts w:asciiTheme="minorHAnsi" w:hAnsiTheme="minorHAnsi"/>
          <w:b/>
          <w:sz w:val="20"/>
          <w:szCs w:val="20"/>
        </w:rPr>
        <w:t xml:space="preserve">Major for Bachelor of Arts Degree (B.A.) in Mathematics: </w:t>
      </w:r>
      <w:r w:rsidR="00B34CC5">
        <w:rPr>
          <w:rFonts w:ascii="Calibri" w:hAnsi="Calibri" w:cs="Calibri"/>
          <w:sz w:val="20"/>
          <w:szCs w:val="20"/>
        </w:rPr>
        <w:t xml:space="preserve">45credits. 33 credits in mathematics including 230, 231, 250, 305, 310, 490, </w:t>
      </w:r>
      <w:r w:rsidR="00A55D8C" w:rsidRPr="00A55D8C">
        <w:rPr>
          <w:rFonts w:ascii="Calibri" w:hAnsi="Calibri" w:cs="Calibri"/>
          <w:sz w:val="20"/>
          <w:szCs w:val="20"/>
        </w:rPr>
        <w:t>one of 315 or 322</w:t>
      </w:r>
      <w:r w:rsidR="00A55D8C">
        <w:rPr>
          <w:rFonts w:ascii="Calibri" w:hAnsi="Calibri" w:cs="Calibri"/>
          <w:sz w:val="20"/>
          <w:szCs w:val="20"/>
        </w:rPr>
        <w:t xml:space="preserve">, </w:t>
      </w:r>
      <w:r w:rsidR="00B34CC5">
        <w:rPr>
          <w:rFonts w:ascii="Calibri" w:hAnsi="Calibri" w:cs="Calibri"/>
          <w:sz w:val="20"/>
          <w:szCs w:val="20"/>
        </w:rPr>
        <w:t xml:space="preserve">one of 409 or 440, and 6 additional credits at or above 230. Also required are CST 150 or CST 171, and two science courses, one of which must be a laboratory course, chosen from BIO 202 or above, CHE </w:t>
      </w:r>
      <w:r w:rsidR="00915696">
        <w:rPr>
          <w:rFonts w:ascii="Calibri" w:hAnsi="Calibri" w:cs="Calibri"/>
          <w:sz w:val="20"/>
          <w:szCs w:val="20"/>
        </w:rPr>
        <w:t>140</w:t>
      </w:r>
      <w:r w:rsidR="00B34CC5">
        <w:rPr>
          <w:rFonts w:ascii="Calibri" w:hAnsi="Calibri" w:cs="Calibri"/>
          <w:sz w:val="20"/>
          <w:szCs w:val="20"/>
        </w:rPr>
        <w:t xml:space="preserve"> or above, ENV 170 or above, or PHY 110 or abov</w:t>
      </w:r>
      <w:r w:rsidR="00B34CC5" w:rsidRPr="00B34CC5">
        <w:rPr>
          <w:rFonts w:ascii="Calibri" w:hAnsi="Calibri" w:cs="Calibri"/>
          <w:sz w:val="20"/>
          <w:szCs w:val="20"/>
        </w:rPr>
        <w:t>e. A 2.30 GPA in the major is required. Only courses with a grade of C- or better will count in satisfying major requirements</w:t>
      </w:r>
      <w:r w:rsidR="00B34CC5">
        <w:rPr>
          <w:rFonts w:ascii="Calibri" w:hAnsi="Calibri" w:cs="Calibri"/>
          <w:sz w:val="20"/>
          <w:szCs w:val="20"/>
        </w:rPr>
        <w:t xml:space="preserve">. </w:t>
      </w:r>
    </w:p>
    <w:p w14:paraId="130BE970" w14:textId="77777777" w:rsidR="00AD4B2E" w:rsidRPr="00AB5F7B" w:rsidRDefault="00AD4B2E" w:rsidP="00AB5F7B">
      <w:pPr>
        <w:rPr>
          <w:rFonts w:asciiTheme="minorHAnsi" w:hAnsiTheme="minorHAnsi"/>
          <w:b/>
          <w:sz w:val="20"/>
          <w:szCs w:val="20"/>
        </w:rPr>
      </w:pPr>
    </w:p>
    <w:p w14:paraId="4B071EC4" w14:textId="77777777" w:rsidR="00507A64" w:rsidRPr="00507A64" w:rsidRDefault="00AD4B2E" w:rsidP="00095B3A">
      <w:pPr>
        <w:autoSpaceDE w:val="0"/>
        <w:autoSpaceDN w:val="0"/>
        <w:adjustRightInd w:val="0"/>
        <w:rPr>
          <w:rFonts w:ascii="Calibri" w:hAnsi="Calibri" w:cs="Calibri"/>
          <w:sz w:val="20"/>
          <w:szCs w:val="20"/>
        </w:rPr>
      </w:pPr>
      <w:r w:rsidRPr="00AD4B2E">
        <w:rPr>
          <w:rFonts w:asciiTheme="minorHAnsi" w:hAnsiTheme="minorHAnsi"/>
          <w:b/>
          <w:sz w:val="20"/>
          <w:szCs w:val="20"/>
        </w:rPr>
        <w:t xml:space="preserve">Major for Bachelor of Science Degree (B.S.) in Mathematics: </w:t>
      </w:r>
      <w:r w:rsidR="00B34CC5">
        <w:rPr>
          <w:rFonts w:ascii="Calibri" w:hAnsi="Calibri" w:cs="Calibri"/>
          <w:sz w:val="20"/>
          <w:szCs w:val="20"/>
        </w:rPr>
        <w:t xml:space="preserve">60 credits. At least 42 of the 60 credits must be in mathematics, including 230, 231, 250, 305, 310, 409, 440, 450, 490, and at least 12 additional credits at the 300 level or above. Also required are CST 171 and 200. The remaining 10 credits are chosen from the following: MAT 300 or above, CST above 200, BIO 202 or above, CHE </w:t>
      </w:r>
      <w:r w:rsidR="00915696">
        <w:rPr>
          <w:rFonts w:ascii="Calibri" w:hAnsi="Calibri" w:cs="Calibri"/>
          <w:sz w:val="20"/>
          <w:szCs w:val="20"/>
        </w:rPr>
        <w:t>140</w:t>
      </w:r>
      <w:r w:rsidR="00B34CC5">
        <w:rPr>
          <w:rFonts w:ascii="Calibri" w:hAnsi="Calibri" w:cs="Calibri"/>
          <w:sz w:val="20"/>
          <w:szCs w:val="20"/>
        </w:rPr>
        <w:t xml:space="preserve"> or above, PHY 201 or above, and FIN 311 or above. </w:t>
      </w:r>
      <w:r w:rsidR="00B34CC5" w:rsidRPr="00507A64">
        <w:rPr>
          <w:rFonts w:ascii="Calibri" w:hAnsi="Calibri" w:cs="Calibri"/>
          <w:sz w:val="20"/>
          <w:szCs w:val="20"/>
        </w:rPr>
        <w:t>A 2.30 GPA in the major is required. Only courses with a grade of C- or better will count in satisfying major requirements.</w:t>
      </w:r>
    </w:p>
    <w:p w14:paraId="6B341E11" w14:textId="77777777" w:rsidR="00507A64" w:rsidRPr="00507A64" w:rsidRDefault="00507A64" w:rsidP="00095B3A">
      <w:pPr>
        <w:autoSpaceDE w:val="0"/>
        <w:autoSpaceDN w:val="0"/>
        <w:adjustRightInd w:val="0"/>
        <w:rPr>
          <w:rFonts w:ascii="Calibri" w:hAnsi="Calibri" w:cs="Calibri"/>
          <w:sz w:val="20"/>
          <w:szCs w:val="20"/>
          <w:highlight w:val="yellow"/>
        </w:rPr>
      </w:pPr>
    </w:p>
    <w:p w14:paraId="49725C59" w14:textId="50A11870" w:rsidR="00C24D81" w:rsidRPr="00C24D81" w:rsidRDefault="00C24D81" w:rsidP="00C24D81">
      <w:pPr>
        <w:rPr>
          <w:rFonts w:asciiTheme="minorHAnsi" w:hAnsiTheme="minorHAnsi"/>
          <w:b/>
          <w:sz w:val="20"/>
          <w:szCs w:val="20"/>
        </w:rPr>
      </w:pPr>
      <w:r w:rsidRPr="00C24D81">
        <w:rPr>
          <w:rFonts w:asciiTheme="minorHAnsi" w:hAnsiTheme="minorHAnsi"/>
          <w:b/>
          <w:sz w:val="20"/>
          <w:szCs w:val="20"/>
        </w:rPr>
        <w:t xml:space="preserve">Major for Bachelor of Science Degree (B.S.) in Mathematics with a </w:t>
      </w:r>
      <w:r w:rsidR="001D451A">
        <w:rPr>
          <w:rFonts w:asciiTheme="minorHAnsi" w:hAnsiTheme="minorHAnsi"/>
          <w:b/>
          <w:sz w:val="20"/>
          <w:szCs w:val="20"/>
        </w:rPr>
        <w:t>Specialization</w:t>
      </w:r>
      <w:r w:rsidRPr="00C24D81">
        <w:rPr>
          <w:rFonts w:asciiTheme="minorHAnsi" w:hAnsiTheme="minorHAnsi"/>
          <w:b/>
          <w:sz w:val="20"/>
          <w:szCs w:val="20"/>
        </w:rPr>
        <w:t>:</w:t>
      </w:r>
      <w:r w:rsidR="00507A64" w:rsidRPr="00507A64">
        <w:rPr>
          <w:rFonts w:ascii="Calibri" w:hAnsi="Calibri" w:cs="Calibri"/>
          <w:sz w:val="20"/>
          <w:szCs w:val="20"/>
        </w:rPr>
        <w:t xml:space="preserve"> </w:t>
      </w:r>
      <w:r w:rsidR="00507A64">
        <w:rPr>
          <w:rFonts w:ascii="Calibri" w:hAnsi="Calibri" w:cs="Calibri"/>
          <w:sz w:val="20"/>
          <w:szCs w:val="20"/>
        </w:rPr>
        <w:t xml:space="preserve">60 credits including MAT 230, 231, 250, 305, 310, 322, 323, 490, and CST 150 or CST 171. Students must also complete the requirements of one of the following mathematics specializations: Actuarial Science, Applied Computer Science, Applied Mathematics, or Statistics. </w:t>
      </w:r>
      <w:r w:rsidR="00507A64" w:rsidRPr="00507A64">
        <w:rPr>
          <w:rFonts w:ascii="Calibri" w:hAnsi="Calibri" w:cs="Calibri"/>
          <w:sz w:val="20"/>
          <w:szCs w:val="20"/>
        </w:rPr>
        <w:t>A 2.30 GPA in the major is required. Only courses with a grade of C- or better will count in satisfying major requirements. This includes courses taken in specializations.</w:t>
      </w:r>
    </w:p>
    <w:p w14:paraId="255A8DC6" w14:textId="77777777" w:rsidR="00AB5F7B" w:rsidRPr="00AB5F7B" w:rsidRDefault="00AB5F7B" w:rsidP="00AB5F7B">
      <w:pPr>
        <w:rPr>
          <w:rFonts w:asciiTheme="minorHAnsi" w:hAnsiTheme="minorHAnsi"/>
          <w:b/>
          <w:sz w:val="20"/>
          <w:szCs w:val="20"/>
        </w:rPr>
      </w:pPr>
    </w:p>
    <w:p w14:paraId="1DFDB09C" w14:textId="77777777" w:rsidR="00095B3A" w:rsidRPr="00095B3A" w:rsidRDefault="001D451A" w:rsidP="00095B3A">
      <w:pPr>
        <w:widowControl w:val="0"/>
        <w:autoSpaceDE w:val="0"/>
        <w:autoSpaceDN w:val="0"/>
        <w:adjustRightInd w:val="0"/>
        <w:rPr>
          <w:rFonts w:ascii="Georgia" w:hAnsi="Georgia" w:cs="Calibri"/>
          <w:color w:val="000000"/>
        </w:rPr>
      </w:pPr>
      <w:r>
        <w:rPr>
          <w:rFonts w:asciiTheme="minorHAnsi" w:hAnsiTheme="minorHAnsi"/>
          <w:b/>
          <w:sz w:val="20"/>
          <w:szCs w:val="20"/>
        </w:rPr>
        <w:t>Specialization</w:t>
      </w:r>
      <w:r w:rsidR="00AB5F7B" w:rsidRPr="00095B3A">
        <w:rPr>
          <w:rFonts w:asciiTheme="minorHAnsi" w:hAnsiTheme="minorHAnsi"/>
          <w:b/>
          <w:sz w:val="20"/>
          <w:szCs w:val="20"/>
        </w:rPr>
        <w:t xml:space="preserve"> in Actuarial Science:</w:t>
      </w:r>
      <w:r w:rsidR="00AB5F7B" w:rsidRPr="00095B3A">
        <w:rPr>
          <w:rFonts w:asciiTheme="minorHAnsi" w:hAnsiTheme="minorHAnsi"/>
          <w:sz w:val="20"/>
          <w:szCs w:val="20"/>
        </w:rPr>
        <w:t xml:space="preserve"> </w:t>
      </w:r>
      <w:r w:rsidR="00095B3A" w:rsidRPr="00095B3A">
        <w:rPr>
          <w:rFonts w:asciiTheme="minorHAnsi" w:hAnsiTheme="minorHAnsi" w:cs="Calibri"/>
          <w:color w:val="000000"/>
          <w:sz w:val="20"/>
          <w:szCs w:val="20"/>
        </w:rPr>
        <w:t>In addition to the requirements stated above, the following courses are also required: MAT 370, 422, 423, ACC 250, and at least tw</w:t>
      </w:r>
      <w:r w:rsidR="001863B9">
        <w:rPr>
          <w:rFonts w:asciiTheme="minorHAnsi" w:hAnsiTheme="minorHAnsi" w:cs="Calibri"/>
          <w:color w:val="000000"/>
          <w:sz w:val="20"/>
          <w:szCs w:val="20"/>
        </w:rPr>
        <w:t xml:space="preserve">o courses from MAT 350, CST 200 </w:t>
      </w:r>
      <w:r w:rsidR="00237B18">
        <w:rPr>
          <w:rFonts w:asciiTheme="minorHAnsi" w:hAnsiTheme="minorHAnsi" w:cs="Calibri"/>
          <w:color w:val="000000"/>
          <w:sz w:val="20"/>
          <w:szCs w:val="20"/>
        </w:rPr>
        <w:t xml:space="preserve">or above, </w:t>
      </w:r>
      <w:r w:rsidR="00095B3A" w:rsidRPr="00095B3A">
        <w:rPr>
          <w:rFonts w:asciiTheme="minorHAnsi" w:hAnsiTheme="minorHAnsi" w:cs="Calibri"/>
          <w:color w:val="000000"/>
          <w:sz w:val="20"/>
          <w:szCs w:val="20"/>
        </w:rPr>
        <w:t>MIS 310, and MIS 320. A mathematics advisor must approve the remaining credits.</w:t>
      </w:r>
      <w:r w:rsidR="00095B3A" w:rsidRPr="00095B3A">
        <w:rPr>
          <w:rFonts w:ascii="Georgia" w:hAnsi="Georgia" w:cs="Calibri"/>
          <w:color w:val="000000"/>
        </w:rPr>
        <w:t xml:space="preserve"> </w:t>
      </w:r>
    </w:p>
    <w:p w14:paraId="286D15AF" w14:textId="77777777" w:rsidR="00AB5F7B" w:rsidRPr="00AB5F7B" w:rsidRDefault="00AB5F7B" w:rsidP="00AB5F7B">
      <w:pPr>
        <w:rPr>
          <w:rFonts w:asciiTheme="minorHAnsi" w:hAnsiTheme="minorHAnsi"/>
          <w:b/>
          <w:sz w:val="20"/>
          <w:szCs w:val="20"/>
        </w:rPr>
      </w:pPr>
    </w:p>
    <w:p w14:paraId="7BE59936" w14:textId="751E4A93" w:rsidR="00AB5F7B" w:rsidRPr="00AB5F7B" w:rsidRDefault="001D451A" w:rsidP="00AB5F7B">
      <w:pPr>
        <w:rPr>
          <w:rFonts w:asciiTheme="minorHAnsi" w:hAnsiTheme="minorHAnsi"/>
          <w:sz w:val="20"/>
          <w:szCs w:val="20"/>
        </w:rPr>
      </w:pPr>
      <w:r>
        <w:rPr>
          <w:rFonts w:asciiTheme="minorHAnsi" w:hAnsiTheme="minorHAnsi"/>
          <w:b/>
          <w:sz w:val="20"/>
          <w:szCs w:val="20"/>
        </w:rPr>
        <w:lastRenderedPageBreak/>
        <w:t>Specialization</w:t>
      </w:r>
      <w:r w:rsidR="00AB5F7B" w:rsidRPr="00AB5F7B">
        <w:rPr>
          <w:rFonts w:asciiTheme="minorHAnsi" w:hAnsiTheme="minorHAnsi"/>
          <w:b/>
          <w:sz w:val="20"/>
          <w:szCs w:val="20"/>
        </w:rPr>
        <w:t xml:space="preserve"> in Applied Computer Science:</w:t>
      </w:r>
      <w:r w:rsidR="00AB5F7B" w:rsidRPr="00AB5F7B">
        <w:rPr>
          <w:rFonts w:asciiTheme="minorHAnsi" w:hAnsiTheme="minorHAnsi"/>
          <w:sz w:val="20"/>
          <w:szCs w:val="20"/>
        </w:rPr>
        <w:t xml:space="preserve"> </w:t>
      </w:r>
      <w:r w:rsidR="00095B3A" w:rsidRPr="00095B3A">
        <w:rPr>
          <w:rFonts w:asciiTheme="minorHAnsi" w:hAnsiTheme="minorHAnsi" w:cs="Calibri"/>
          <w:color w:val="000000"/>
          <w:sz w:val="20"/>
          <w:szCs w:val="20"/>
        </w:rPr>
        <w:t>In addition to the requirements stated above, the following courses are also</w:t>
      </w:r>
      <w:r w:rsidR="00913003">
        <w:rPr>
          <w:rFonts w:asciiTheme="minorHAnsi" w:hAnsiTheme="minorHAnsi" w:cs="Calibri"/>
          <w:color w:val="000000"/>
          <w:sz w:val="20"/>
          <w:szCs w:val="20"/>
        </w:rPr>
        <w:t xml:space="preserve"> required: MAT 350, 409;</w:t>
      </w:r>
      <w:r w:rsidR="001863B9">
        <w:rPr>
          <w:rFonts w:asciiTheme="minorHAnsi" w:hAnsiTheme="minorHAnsi" w:cs="Calibri"/>
          <w:color w:val="000000"/>
          <w:sz w:val="20"/>
          <w:szCs w:val="20"/>
        </w:rPr>
        <w:t xml:space="preserve"> CST 200</w:t>
      </w:r>
      <w:r w:rsidR="00095B3A" w:rsidRPr="00095B3A">
        <w:rPr>
          <w:rFonts w:asciiTheme="minorHAnsi" w:hAnsiTheme="minorHAnsi" w:cs="Calibri"/>
          <w:color w:val="000000"/>
          <w:sz w:val="20"/>
          <w:szCs w:val="20"/>
        </w:rPr>
        <w:t>,</w:t>
      </w:r>
      <w:r w:rsidR="001863B9">
        <w:rPr>
          <w:rFonts w:asciiTheme="minorHAnsi" w:hAnsiTheme="minorHAnsi" w:cs="Calibri"/>
          <w:color w:val="000000"/>
          <w:sz w:val="20"/>
          <w:szCs w:val="20"/>
        </w:rPr>
        <w:t xml:space="preserve"> 250, 340 and 371. </w:t>
      </w:r>
      <w:r w:rsidR="00095B3A" w:rsidRPr="00095B3A">
        <w:rPr>
          <w:rFonts w:asciiTheme="minorHAnsi" w:hAnsiTheme="minorHAnsi" w:cs="Calibri"/>
          <w:color w:val="000000"/>
          <w:sz w:val="20"/>
          <w:szCs w:val="20"/>
        </w:rPr>
        <w:t xml:space="preserve">The remaining credits are chosen from the following: MAT 300 or above, CST </w:t>
      </w:r>
      <w:r w:rsidR="001863B9">
        <w:rPr>
          <w:rFonts w:asciiTheme="minorHAnsi" w:hAnsiTheme="minorHAnsi" w:cs="Calibri"/>
          <w:color w:val="000000"/>
          <w:sz w:val="20"/>
          <w:szCs w:val="20"/>
        </w:rPr>
        <w:t>above 200</w:t>
      </w:r>
      <w:r w:rsidR="00095B3A" w:rsidRPr="00095B3A">
        <w:rPr>
          <w:rFonts w:asciiTheme="minorHAnsi" w:hAnsiTheme="minorHAnsi" w:cs="Calibri"/>
          <w:color w:val="000000"/>
          <w:sz w:val="20"/>
          <w:szCs w:val="20"/>
        </w:rPr>
        <w:t xml:space="preserve">, BIO 202 or above, CHE </w:t>
      </w:r>
      <w:r w:rsidR="00915696">
        <w:rPr>
          <w:rFonts w:asciiTheme="minorHAnsi" w:hAnsiTheme="minorHAnsi" w:cs="Calibri"/>
          <w:color w:val="000000"/>
          <w:sz w:val="20"/>
          <w:szCs w:val="20"/>
        </w:rPr>
        <w:t>140</w:t>
      </w:r>
      <w:r w:rsidR="00A12A8A">
        <w:rPr>
          <w:rFonts w:asciiTheme="minorHAnsi" w:hAnsiTheme="minorHAnsi" w:cs="Calibri"/>
          <w:color w:val="000000"/>
          <w:sz w:val="20"/>
          <w:szCs w:val="20"/>
        </w:rPr>
        <w:t xml:space="preserve"> </w:t>
      </w:r>
      <w:r w:rsidR="00095B3A" w:rsidRPr="00095B3A">
        <w:rPr>
          <w:rFonts w:asciiTheme="minorHAnsi" w:hAnsiTheme="minorHAnsi" w:cs="Calibri"/>
          <w:color w:val="000000"/>
          <w:sz w:val="20"/>
          <w:szCs w:val="20"/>
        </w:rPr>
        <w:t>or above, PHY 201 or above, ECN 301 or above, and FIN 311 or above.</w:t>
      </w:r>
    </w:p>
    <w:p w14:paraId="3233A720" w14:textId="77777777" w:rsidR="00AB5F7B" w:rsidRPr="00AB5F7B" w:rsidRDefault="00AB5F7B" w:rsidP="00AB5F7B">
      <w:pPr>
        <w:rPr>
          <w:rFonts w:asciiTheme="minorHAnsi" w:hAnsiTheme="minorHAnsi"/>
          <w:b/>
          <w:sz w:val="20"/>
          <w:szCs w:val="20"/>
        </w:rPr>
      </w:pPr>
    </w:p>
    <w:p w14:paraId="029F4FDE" w14:textId="77777777" w:rsidR="00AB5F7B" w:rsidRPr="00A453E7" w:rsidRDefault="001D451A" w:rsidP="00A453E7">
      <w:pPr>
        <w:rPr>
          <w:rFonts w:asciiTheme="minorHAnsi" w:hAnsiTheme="minorHAnsi" w:cs="Calibri"/>
          <w:color w:val="000000"/>
          <w:sz w:val="20"/>
          <w:szCs w:val="20"/>
        </w:rPr>
      </w:pPr>
      <w:r>
        <w:rPr>
          <w:rFonts w:asciiTheme="minorHAnsi" w:hAnsiTheme="minorHAnsi"/>
          <w:b/>
          <w:sz w:val="20"/>
          <w:szCs w:val="20"/>
        </w:rPr>
        <w:t>Specialization</w:t>
      </w:r>
      <w:r w:rsidR="00AB5F7B" w:rsidRPr="00AB5F7B">
        <w:rPr>
          <w:rFonts w:asciiTheme="minorHAnsi" w:hAnsiTheme="minorHAnsi"/>
          <w:b/>
          <w:sz w:val="20"/>
          <w:szCs w:val="20"/>
        </w:rPr>
        <w:t xml:space="preserve"> in Applied Mathematics</w:t>
      </w:r>
      <w:r w:rsidR="00AB5F7B" w:rsidRPr="00AB5F7B">
        <w:rPr>
          <w:rFonts w:asciiTheme="minorHAnsi" w:hAnsiTheme="minorHAnsi"/>
          <w:sz w:val="20"/>
          <w:szCs w:val="20"/>
        </w:rPr>
        <w:t xml:space="preserve">: </w:t>
      </w:r>
      <w:r w:rsidR="00A453E7" w:rsidRPr="00A453E7">
        <w:rPr>
          <w:rFonts w:asciiTheme="minorHAnsi" w:hAnsiTheme="minorHAnsi" w:cs="Calibri"/>
          <w:color w:val="000000"/>
          <w:sz w:val="20"/>
          <w:szCs w:val="20"/>
        </w:rPr>
        <w:t>In add</w:t>
      </w:r>
      <w:r w:rsidR="00A453E7">
        <w:rPr>
          <w:rFonts w:asciiTheme="minorHAnsi" w:hAnsiTheme="minorHAnsi" w:cs="Calibri"/>
          <w:color w:val="000000"/>
          <w:sz w:val="20"/>
          <w:szCs w:val="20"/>
        </w:rPr>
        <w:t xml:space="preserve">ition to the requirements state </w:t>
      </w:r>
      <w:r w:rsidR="00A453E7" w:rsidRPr="00A453E7">
        <w:rPr>
          <w:rFonts w:asciiTheme="minorHAnsi" w:hAnsiTheme="minorHAnsi" w:cs="Calibri"/>
          <w:color w:val="000000"/>
          <w:sz w:val="20"/>
          <w:szCs w:val="20"/>
        </w:rPr>
        <w:t>above, the following courses are also required: MAT 211, 315, 350, 425, 40</w:t>
      </w:r>
      <w:r w:rsidR="004E4424">
        <w:rPr>
          <w:rFonts w:asciiTheme="minorHAnsi" w:hAnsiTheme="minorHAnsi" w:cs="Calibri"/>
          <w:color w:val="000000"/>
          <w:sz w:val="20"/>
          <w:szCs w:val="20"/>
        </w:rPr>
        <w:t>9 or 450, CST 200</w:t>
      </w:r>
      <w:r w:rsidR="00A453E7">
        <w:rPr>
          <w:rFonts w:asciiTheme="minorHAnsi" w:hAnsiTheme="minorHAnsi" w:cs="Calibri"/>
          <w:color w:val="000000"/>
          <w:sz w:val="20"/>
          <w:szCs w:val="20"/>
        </w:rPr>
        <w:t xml:space="preserve">, PHY 201, and </w:t>
      </w:r>
      <w:r w:rsidR="00A453E7" w:rsidRPr="00A453E7">
        <w:rPr>
          <w:rFonts w:asciiTheme="minorHAnsi" w:hAnsiTheme="minorHAnsi" w:cs="Calibri"/>
          <w:color w:val="000000"/>
          <w:sz w:val="20"/>
          <w:szCs w:val="20"/>
        </w:rPr>
        <w:t xml:space="preserve">PHY 202. The remaining credits are chosen from the following: MAT 300 </w:t>
      </w:r>
      <w:r w:rsidR="004E4424">
        <w:rPr>
          <w:rFonts w:asciiTheme="minorHAnsi" w:hAnsiTheme="minorHAnsi" w:cs="Calibri"/>
          <w:color w:val="000000"/>
          <w:sz w:val="20"/>
          <w:szCs w:val="20"/>
        </w:rPr>
        <w:t xml:space="preserve">or above, CST </w:t>
      </w:r>
      <w:r w:rsidR="00A453E7">
        <w:rPr>
          <w:rFonts w:asciiTheme="minorHAnsi" w:hAnsiTheme="minorHAnsi" w:cs="Calibri"/>
          <w:color w:val="000000"/>
          <w:sz w:val="20"/>
          <w:szCs w:val="20"/>
        </w:rPr>
        <w:t>above</w:t>
      </w:r>
      <w:r w:rsidR="004E4424">
        <w:rPr>
          <w:rFonts w:asciiTheme="minorHAnsi" w:hAnsiTheme="minorHAnsi" w:cs="Calibri"/>
          <w:color w:val="000000"/>
          <w:sz w:val="20"/>
          <w:szCs w:val="20"/>
        </w:rPr>
        <w:t xml:space="preserve"> 200</w:t>
      </w:r>
      <w:r w:rsidR="00A453E7">
        <w:rPr>
          <w:rFonts w:asciiTheme="minorHAnsi" w:hAnsiTheme="minorHAnsi" w:cs="Calibri"/>
          <w:color w:val="000000"/>
          <w:sz w:val="20"/>
          <w:szCs w:val="20"/>
        </w:rPr>
        <w:t xml:space="preserve">, BIO </w:t>
      </w:r>
      <w:r w:rsidR="00A453E7" w:rsidRPr="00A453E7">
        <w:rPr>
          <w:rFonts w:asciiTheme="minorHAnsi" w:hAnsiTheme="minorHAnsi" w:cs="Calibri"/>
          <w:color w:val="000000"/>
          <w:sz w:val="20"/>
          <w:szCs w:val="20"/>
        </w:rPr>
        <w:t xml:space="preserve">202 or above, CHE </w:t>
      </w:r>
      <w:r w:rsidR="00915696">
        <w:rPr>
          <w:rFonts w:asciiTheme="minorHAnsi" w:hAnsiTheme="minorHAnsi" w:cs="Calibri"/>
          <w:color w:val="000000"/>
          <w:sz w:val="20"/>
          <w:szCs w:val="20"/>
        </w:rPr>
        <w:t>140</w:t>
      </w:r>
      <w:r w:rsidR="00A453E7" w:rsidRPr="00A453E7">
        <w:rPr>
          <w:rFonts w:asciiTheme="minorHAnsi" w:hAnsiTheme="minorHAnsi" w:cs="Calibri"/>
          <w:color w:val="000000"/>
          <w:sz w:val="20"/>
          <w:szCs w:val="20"/>
        </w:rPr>
        <w:t xml:space="preserve"> or above, PHY above 202, ECN 301 or above, FI</w:t>
      </w:r>
      <w:r w:rsidR="00A453E7">
        <w:rPr>
          <w:rFonts w:asciiTheme="minorHAnsi" w:hAnsiTheme="minorHAnsi" w:cs="Calibri"/>
          <w:color w:val="000000"/>
          <w:sz w:val="20"/>
          <w:szCs w:val="20"/>
        </w:rPr>
        <w:t xml:space="preserve">N 311 or above, and engineering </w:t>
      </w:r>
      <w:r w:rsidR="00A453E7" w:rsidRPr="00A453E7">
        <w:rPr>
          <w:rFonts w:asciiTheme="minorHAnsi" w:hAnsiTheme="minorHAnsi" w:cs="Calibri"/>
          <w:color w:val="000000"/>
          <w:sz w:val="20"/>
          <w:szCs w:val="20"/>
        </w:rPr>
        <w:t>courses for DDEP students.</w:t>
      </w:r>
    </w:p>
    <w:p w14:paraId="34C7B7F0" w14:textId="77777777" w:rsidR="00AB5F7B" w:rsidRPr="00AB5F7B" w:rsidRDefault="00AB5F7B" w:rsidP="00AB5F7B">
      <w:pPr>
        <w:rPr>
          <w:rFonts w:asciiTheme="minorHAnsi" w:hAnsiTheme="minorHAnsi"/>
          <w:b/>
          <w:sz w:val="20"/>
          <w:szCs w:val="20"/>
        </w:rPr>
      </w:pPr>
    </w:p>
    <w:p w14:paraId="6CE8462F" w14:textId="77777777" w:rsidR="00AB5F7B" w:rsidRPr="00AB5F7B" w:rsidRDefault="001D451A" w:rsidP="00AB5F7B">
      <w:pPr>
        <w:rPr>
          <w:rFonts w:asciiTheme="minorHAnsi" w:hAnsiTheme="minorHAnsi"/>
          <w:sz w:val="20"/>
          <w:szCs w:val="20"/>
        </w:rPr>
      </w:pPr>
      <w:r>
        <w:rPr>
          <w:rFonts w:asciiTheme="minorHAnsi" w:hAnsiTheme="minorHAnsi"/>
          <w:b/>
          <w:sz w:val="20"/>
          <w:szCs w:val="20"/>
        </w:rPr>
        <w:t>Specialization</w:t>
      </w:r>
      <w:r w:rsidR="00AB5F7B" w:rsidRPr="00AB5F7B">
        <w:rPr>
          <w:rFonts w:asciiTheme="minorHAnsi" w:hAnsiTheme="minorHAnsi"/>
          <w:b/>
          <w:sz w:val="20"/>
          <w:szCs w:val="20"/>
        </w:rPr>
        <w:t xml:space="preserve"> in Statistics</w:t>
      </w:r>
      <w:r w:rsidR="00AB5F7B" w:rsidRPr="00AB5F7B">
        <w:rPr>
          <w:rFonts w:asciiTheme="minorHAnsi" w:hAnsiTheme="minorHAnsi"/>
          <w:sz w:val="20"/>
          <w:szCs w:val="20"/>
        </w:rPr>
        <w:t xml:space="preserve">: </w:t>
      </w:r>
      <w:r w:rsidR="00095B3A" w:rsidRPr="00095B3A">
        <w:rPr>
          <w:rFonts w:asciiTheme="minorHAnsi" w:hAnsiTheme="minorHAnsi" w:cs="Calibri"/>
          <w:color w:val="000000"/>
          <w:sz w:val="20"/>
          <w:szCs w:val="20"/>
        </w:rPr>
        <w:t>In addition to the requirements stated above, the following courses are also</w:t>
      </w:r>
      <w:r w:rsidR="00FD6A51">
        <w:rPr>
          <w:rFonts w:asciiTheme="minorHAnsi" w:hAnsiTheme="minorHAnsi" w:cs="Calibri"/>
          <w:color w:val="000000"/>
          <w:sz w:val="20"/>
          <w:szCs w:val="20"/>
        </w:rPr>
        <w:t xml:space="preserve"> required: MAT 422, 423, CST 200</w:t>
      </w:r>
      <w:r w:rsidR="00095B3A" w:rsidRPr="00095B3A">
        <w:rPr>
          <w:rFonts w:asciiTheme="minorHAnsi" w:hAnsiTheme="minorHAnsi" w:cs="Calibri"/>
          <w:color w:val="000000"/>
          <w:sz w:val="20"/>
          <w:szCs w:val="20"/>
        </w:rPr>
        <w:t xml:space="preserve"> and at least 9 additional MAT credits at the 300-level or above. The remaining credits are chosen from the followin</w:t>
      </w:r>
      <w:r w:rsidR="00FD6A51">
        <w:rPr>
          <w:rFonts w:asciiTheme="minorHAnsi" w:hAnsiTheme="minorHAnsi" w:cs="Calibri"/>
          <w:color w:val="000000"/>
          <w:sz w:val="20"/>
          <w:szCs w:val="20"/>
        </w:rPr>
        <w:t xml:space="preserve">g: MAT 300 or above, CST </w:t>
      </w:r>
      <w:r w:rsidR="00095B3A" w:rsidRPr="00095B3A">
        <w:rPr>
          <w:rFonts w:asciiTheme="minorHAnsi" w:hAnsiTheme="minorHAnsi" w:cs="Calibri"/>
          <w:color w:val="000000"/>
          <w:sz w:val="20"/>
          <w:szCs w:val="20"/>
        </w:rPr>
        <w:t>above</w:t>
      </w:r>
      <w:r w:rsidR="00FD6A51">
        <w:rPr>
          <w:rFonts w:asciiTheme="minorHAnsi" w:hAnsiTheme="minorHAnsi" w:cs="Calibri"/>
          <w:color w:val="000000"/>
          <w:sz w:val="20"/>
          <w:szCs w:val="20"/>
        </w:rPr>
        <w:t xml:space="preserve"> 200</w:t>
      </w:r>
      <w:r w:rsidR="00095B3A" w:rsidRPr="00095B3A">
        <w:rPr>
          <w:rFonts w:asciiTheme="minorHAnsi" w:hAnsiTheme="minorHAnsi" w:cs="Calibri"/>
          <w:color w:val="000000"/>
          <w:sz w:val="20"/>
          <w:szCs w:val="20"/>
        </w:rPr>
        <w:t xml:space="preserve">, BIO 202 or above, CHE </w:t>
      </w:r>
      <w:r w:rsidR="00915696">
        <w:rPr>
          <w:rFonts w:asciiTheme="minorHAnsi" w:hAnsiTheme="minorHAnsi" w:cs="Calibri"/>
          <w:color w:val="000000"/>
          <w:sz w:val="20"/>
          <w:szCs w:val="20"/>
        </w:rPr>
        <w:t>140</w:t>
      </w:r>
      <w:r w:rsidR="00095B3A" w:rsidRPr="00095B3A">
        <w:rPr>
          <w:rFonts w:asciiTheme="minorHAnsi" w:hAnsiTheme="minorHAnsi" w:cs="Calibri"/>
          <w:color w:val="000000"/>
          <w:sz w:val="20"/>
          <w:szCs w:val="20"/>
        </w:rPr>
        <w:t xml:space="preserve"> or above, PHY 201 or above, ECN 301 or above, and FIN 311 or above.</w:t>
      </w:r>
    </w:p>
    <w:p w14:paraId="25D95B4F" w14:textId="77777777" w:rsidR="00AB5F7B" w:rsidRPr="00AB5F7B" w:rsidRDefault="00AB5F7B" w:rsidP="00AB5F7B">
      <w:pPr>
        <w:rPr>
          <w:rFonts w:asciiTheme="minorHAnsi" w:hAnsiTheme="minorHAnsi"/>
          <w:b/>
          <w:sz w:val="20"/>
          <w:szCs w:val="20"/>
        </w:rPr>
      </w:pPr>
    </w:p>
    <w:p w14:paraId="2809E183" w14:textId="6832F58B" w:rsidR="00846B6B" w:rsidRPr="00846B6B" w:rsidRDefault="00AB5F7B" w:rsidP="00846B6B">
      <w:pPr>
        <w:autoSpaceDE w:val="0"/>
        <w:autoSpaceDN w:val="0"/>
        <w:adjustRightInd w:val="0"/>
        <w:spacing w:after="160"/>
        <w:rPr>
          <w:rFonts w:ascii="Calibri" w:hAnsi="Calibri" w:cs="Calibri"/>
          <w:sz w:val="20"/>
          <w:szCs w:val="20"/>
        </w:rPr>
      </w:pPr>
      <w:r w:rsidRPr="00095B3A">
        <w:rPr>
          <w:rFonts w:asciiTheme="minorHAnsi" w:hAnsiTheme="minorHAnsi"/>
          <w:b/>
          <w:sz w:val="20"/>
          <w:szCs w:val="20"/>
        </w:rPr>
        <w:t>Minor in Mathematics</w:t>
      </w:r>
      <w:r w:rsidRPr="00095B3A">
        <w:rPr>
          <w:rFonts w:asciiTheme="minorHAnsi" w:hAnsiTheme="minorHAnsi"/>
          <w:sz w:val="20"/>
          <w:szCs w:val="20"/>
        </w:rPr>
        <w:t xml:space="preserve">: </w:t>
      </w:r>
      <w:r w:rsidR="00507A64">
        <w:rPr>
          <w:rFonts w:ascii="Calibri" w:hAnsi="Calibri" w:cs="Calibri"/>
          <w:sz w:val="20"/>
          <w:szCs w:val="20"/>
        </w:rPr>
        <w:t>18 credits at or above 230, including 230, 231, 310</w:t>
      </w:r>
      <w:r w:rsidR="00507A64" w:rsidRPr="00507A64">
        <w:rPr>
          <w:rFonts w:ascii="Calibri" w:hAnsi="Calibri" w:cs="Calibri"/>
          <w:sz w:val="20"/>
          <w:szCs w:val="20"/>
        </w:rPr>
        <w:t>. A 2.30 GPA in the minor is required. Only courses with a grade of C- or better will count in satisfying minor requirements.</w:t>
      </w:r>
    </w:p>
    <w:p w14:paraId="1E1D385B" w14:textId="77777777" w:rsidR="00846B6B" w:rsidRDefault="00846B6B" w:rsidP="00846B6B">
      <w:pPr>
        <w:tabs>
          <w:tab w:val="left" w:pos="3600"/>
        </w:tabs>
        <w:autoSpaceDE w:val="0"/>
        <w:autoSpaceDN w:val="0"/>
        <w:adjustRightInd w:val="0"/>
        <w:spacing w:line="220" w:lineRule="atLeast"/>
        <w:rPr>
          <w:rFonts w:asciiTheme="minorHAnsi" w:hAnsiTheme="minorHAnsi" w:cs="Franklin Gothic Medium Cond"/>
          <w:color w:val="000000"/>
          <w:sz w:val="20"/>
          <w:szCs w:val="20"/>
        </w:rPr>
      </w:pPr>
      <w:r w:rsidRPr="00E26091">
        <w:rPr>
          <w:rFonts w:asciiTheme="minorHAnsi" w:hAnsiTheme="minorHAnsi" w:cs="Franklin Gothic Medium Cond"/>
          <w:b/>
          <w:color w:val="000000"/>
          <w:sz w:val="20"/>
          <w:szCs w:val="20"/>
        </w:rPr>
        <w:t>Minor in Mathematics for Elementary Educators</w:t>
      </w:r>
      <w:r>
        <w:rPr>
          <w:rFonts w:asciiTheme="minorHAnsi" w:hAnsiTheme="minorHAnsi" w:cs="Franklin Gothic Medium Cond"/>
          <w:color w:val="000000"/>
          <w:sz w:val="20"/>
          <w:szCs w:val="20"/>
        </w:rPr>
        <w:t xml:space="preserve">: </w:t>
      </w:r>
      <w:r w:rsidRPr="00E26091">
        <w:rPr>
          <w:rFonts w:asciiTheme="minorHAnsi" w:hAnsiTheme="minorHAnsi" w:cs="Franklin Gothic Medium Cond"/>
          <w:color w:val="000000"/>
          <w:sz w:val="20"/>
          <w:szCs w:val="20"/>
        </w:rPr>
        <w:t>Elementary Education Major, 18 credit hours including MAT 115, 116, 130, and 2 additional classes from MAT 215 or 230, 335, 409, CST 150</w:t>
      </w:r>
      <w:r>
        <w:rPr>
          <w:rFonts w:asciiTheme="minorHAnsi" w:hAnsiTheme="minorHAnsi" w:cs="Franklin Gothic Medium Cond"/>
          <w:color w:val="000000"/>
          <w:sz w:val="20"/>
          <w:szCs w:val="20"/>
        </w:rPr>
        <w:t>.</w:t>
      </w:r>
    </w:p>
    <w:p w14:paraId="5F3AA759" w14:textId="77777777" w:rsidR="00846B6B" w:rsidRDefault="00846B6B" w:rsidP="00AB5F7B">
      <w:pPr>
        <w:rPr>
          <w:rFonts w:asciiTheme="minorHAnsi" w:hAnsiTheme="minorHAnsi"/>
          <w:b/>
          <w:sz w:val="20"/>
          <w:szCs w:val="20"/>
        </w:rPr>
      </w:pPr>
    </w:p>
    <w:p w14:paraId="2D149C3A" w14:textId="6207C5C3" w:rsidR="00AB5F7B" w:rsidRPr="00AB5F7B" w:rsidRDefault="00AB5F7B" w:rsidP="00AB5F7B">
      <w:pPr>
        <w:rPr>
          <w:rFonts w:asciiTheme="minorHAnsi" w:hAnsiTheme="minorHAnsi"/>
          <w:sz w:val="20"/>
          <w:szCs w:val="20"/>
        </w:rPr>
      </w:pPr>
      <w:r w:rsidRPr="00AB5F7B">
        <w:rPr>
          <w:rFonts w:asciiTheme="minorHAnsi" w:hAnsiTheme="minorHAnsi"/>
          <w:b/>
          <w:sz w:val="20"/>
          <w:szCs w:val="20"/>
        </w:rPr>
        <w:t>Secondary Education Teaching Requirements</w:t>
      </w:r>
      <w:r w:rsidRPr="00AB5F7B">
        <w:rPr>
          <w:rFonts w:asciiTheme="minorHAnsi" w:hAnsiTheme="minorHAnsi"/>
          <w:sz w:val="20"/>
          <w:szCs w:val="20"/>
        </w:rPr>
        <w:t xml:space="preserve">: </w:t>
      </w:r>
      <w:r w:rsidR="00530568" w:rsidRPr="00530568">
        <w:rPr>
          <w:rFonts w:asciiTheme="minorHAnsi" w:hAnsiTheme="minorHAnsi" w:cs="Calibri"/>
          <w:color w:val="000000"/>
          <w:sz w:val="20"/>
          <w:szCs w:val="20"/>
        </w:rPr>
        <w:t>Students who wish to teach in this content area are required to major in mathematics and complete 322 and 330. They also major in secondary education. Consult the</w:t>
      </w:r>
      <w:r w:rsidR="00A12A8A">
        <w:rPr>
          <w:rFonts w:asciiTheme="minorHAnsi" w:hAnsiTheme="minorHAnsi" w:cs="Calibri"/>
          <w:color w:val="000000"/>
          <w:sz w:val="20"/>
          <w:szCs w:val="20"/>
        </w:rPr>
        <w:t xml:space="preserve"> Klipsch</w:t>
      </w:r>
      <w:r w:rsidR="00530568" w:rsidRPr="00530568">
        <w:rPr>
          <w:rFonts w:asciiTheme="minorHAnsi" w:hAnsiTheme="minorHAnsi" w:cs="Calibri"/>
          <w:color w:val="000000"/>
          <w:sz w:val="20"/>
          <w:szCs w:val="20"/>
        </w:rPr>
        <w:t xml:space="preserve"> Educators College for description of courses required.</w:t>
      </w:r>
    </w:p>
    <w:p w14:paraId="0ABA2AC6" w14:textId="77777777" w:rsidR="00347079" w:rsidRDefault="00347079" w:rsidP="00842A81">
      <w:pPr>
        <w:tabs>
          <w:tab w:val="left" w:pos="3600"/>
        </w:tabs>
        <w:autoSpaceDE w:val="0"/>
        <w:autoSpaceDN w:val="0"/>
        <w:adjustRightInd w:val="0"/>
        <w:spacing w:line="220" w:lineRule="atLeast"/>
        <w:rPr>
          <w:rFonts w:asciiTheme="minorHAnsi" w:hAnsiTheme="minorHAnsi" w:cs="Franklin Gothic Medium Cond"/>
          <w:b/>
          <w:bCs/>
          <w:caps/>
          <w:color w:val="000000"/>
          <w:sz w:val="20"/>
          <w:szCs w:val="20"/>
        </w:rPr>
      </w:pPr>
    </w:p>
    <w:p w14:paraId="2307AF45"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b/>
          <w:bCs/>
          <w:caps/>
          <w:color w:val="000000"/>
          <w:sz w:val="20"/>
          <w:szCs w:val="20"/>
        </w:rPr>
      </w:pPr>
      <w:r w:rsidRPr="00214F75">
        <w:rPr>
          <w:rFonts w:asciiTheme="minorHAnsi" w:hAnsiTheme="minorHAnsi" w:cs="Franklin Gothic Medium Cond"/>
          <w:b/>
          <w:bCs/>
          <w:caps/>
          <w:color w:val="000000"/>
          <w:sz w:val="20"/>
          <w:szCs w:val="20"/>
        </w:rPr>
        <w:t>Music</w:t>
      </w:r>
      <w:r w:rsidRPr="00214F75">
        <w:rPr>
          <w:rFonts w:asciiTheme="minorHAnsi" w:hAnsiTheme="minorHAnsi" w:cs="Franklin Gothic Medium Cond"/>
          <w:b/>
          <w:bCs/>
          <w:caps/>
          <w:color w:val="000000"/>
          <w:sz w:val="20"/>
          <w:szCs w:val="20"/>
        </w:rPr>
        <w:fldChar w:fldCharType="begin"/>
      </w:r>
      <w:r w:rsidRPr="00214F75">
        <w:rPr>
          <w:rFonts w:asciiTheme="minorHAnsi" w:hAnsiTheme="minorHAnsi"/>
          <w:sz w:val="20"/>
          <w:szCs w:val="20"/>
        </w:rPr>
        <w:instrText xml:space="preserve"> XE "</w:instrText>
      </w:r>
      <w:bookmarkStart w:id="136" w:name="Music"/>
      <w:r w:rsidRPr="00214F75">
        <w:rPr>
          <w:rFonts w:asciiTheme="minorHAnsi" w:hAnsiTheme="minorHAnsi" w:cs="Franklin Gothic Medium Cond"/>
          <w:b/>
          <w:bCs/>
          <w:caps/>
          <w:color w:val="000000"/>
          <w:sz w:val="20"/>
          <w:szCs w:val="20"/>
        </w:rPr>
        <w:instrText>Music</w:instrText>
      </w:r>
      <w:bookmarkEnd w:id="136"/>
      <w:r w:rsidRPr="00214F75">
        <w:rPr>
          <w:rFonts w:asciiTheme="minorHAnsi" w:hAnsiTheme="minorHAnsi"/>
          <w:sz w:val="20"/>
          <w:szCs w:val="20"/>
        </w:rPr>
        <w:instrText xml:space="preserve">" </w:instrText>
      </w:r>
      <w:r w:rsidRPr="00214F75">
        <w:rPr>
          <w:rFonts w:asciiTheme="minorHAnsi" w:hAnsiTheme="minorHAnsi" w:cs="Franklin Gothic Medium Cond"/>
          <w:b/>
          <w:bCs/>
          <w:caps/>
          <w:color w:val="000000"/>
          <w:sz w:val="20"/>
          <w:szCs w:val="20"/>
        </w:rPr>
        <w:fldChar w:fldCharType="end"/>
      </w:r>
      <w:r w:rsidRPr="00214F75">
        <w:rPr>
          <w:rFonts w:asciiTheme="minorHAnsi" w:hAnsiTheme="minorHAnsi" w:cs="Franklin Gothic Medium Cond"/>
          <w:b/>
          <w:bCs/>
          <w:caps/>
          <w:color w:val="000000"/>
          <w:sz w:val="20"/>
          <w:szCs w:val="20"/>
        </w:rPr>
        <w:t xml:space="preserve"> (MUS)</w:t>
      </w:r>
    </w:p>
    <w:p w14:paraId="78DBAC86"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b/>
          <w:bCs/>
          <w:color w:val="000000"/>
          <w:sz w:val="20"/>
          <w:szCs w:val="20"/>
        </w:rPr>
      </w:pPr>
    </w:p>
    <w:p w14:paraId="1E76954E" w14:textId="77777777" w:rsidR="00842A81" w:rsidRDefault="00842A81" w:rsidP="00842A81">
      <w:pPr>
        <w:rPr>
          <w:rFonts w:asciiTheme="minorHAnsi" w:hAnsiTheme="minorHAnsi"/>
          <w:color w:val="000000"/>
          <w:sz w:val="20"/>
          <w:szCs w:val="20"/>
        </w:rPr>
      </w:pPr>
      <w:r w:rsidRPr="00214F75">
        <w:rPr>
          <w:rFonts w:asciiTheme="minorHAnsi" w:hAnsiTheme="minorHAnsi"/>
          <w:b/>
          <w:bCs/>
          <w:color w:val="000000"/>
          <w:sz w:val="20"/>
          <w:szCs w:val="20"/>
        </w:rPr>
        <w:t>For more information</w:t>
      </w:r>
      <w:r w:rsidRPr="00214F75">
        <w:rPr>
          <w:rFonts w:asciiTheme="minorHAnsi" w:hAnsiTheme="minorHAnsi"/>
          <w:color w:val="000000"/>
          <w:sz w:val="20"/>
          <w:szCs w:val="20"/>
        </w:rPr>
        <w:t xml:space="preserve"> on music programs, contact </w:t>
      </w:r>
      <w:r w:rsidR="001302B9">
        <w:rPr>
          <w:rFonts w:asciiTheme="minorHAnsi" w:hAnsiTheme="minorHAnsi"/>
          <w:color w:val="000000"/>
          <w:sz w:val="20"/>
          <w:szCs w:val="20"/>
        </w:rPr>
        <w:t xml:space="preserve">Kathy Spangler </w:t>
      </w:r>
      <w:r w:rsidRPr="00214F75">
        <w:rPr>
          <w:rFonts w:asciiTheme="minorHAnsi" w:hAnsiTheme="minorHAnsi"/>
          <w:color w:val="000000"/>
          <w:sz w:val="20"/>
          <w:szCs w:val="20"/>
        </w:rPr>
        <w:t xml:space="preserve">at </w:t>
      </w:r>
      <w:r w:rsidR="00EC5F26">
        <w:rPr>
          <w:rFonts w:asciiTheme="minorHAnsi" w:hAnsiTheme="minorHAnsi"/>
          <w:color w:val="000000"/>
          <w:sz w:val="20"/>
          <w:szCs w:val="20"/>
        </w:rPr>
        <w:t>kspangler@marian.edu or by phone at 317.955.6174.</w:t>
      </w:r>
    </w:p>
    <w:p w14:paraId="464A984B" w14:textId="77777777" w:rsidR="00EE293B" w:rsidRDefault="00EE293B" w:rsidP="00842A81">
      <w:pPr>
        <w:rPr>
          <w:rFonts w:asciiTheme="minorHAnsi" w:hAnsiTheme="minorHAnsi"/>
          <w:color w:val="000000"/>
          <w:sz w:val="20"/>
          <w:szCs w:val="20"/>
        </w:rPr>
      </w:pPr>
    </w:p>
    <w:p w14:paraId="36C14F9C" w14:textId="4757931E" w:rsidR="00EE293B" w:rsidRDefault="00EE293B" w:rsidP="00EE293B">
      <w:pPr>
        <w:tabs>
          <w:tab w:val="left" w:pos="3600"/>
        </w:tabs>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color w:val="000000"/>
          <w:sz w:val="20"/>
          <w:szCs w:val="20"/>
        </w:rPr>
        <w:t xml:space="preserve">Music majors and minors are required to abide by the </w:t>
      </w:r>
      <w:r w:rsidR="00950187">
        <w:rPr>
          <w:rFonts w:asciiTheme="minorHAnsi" w:hAnsiTheme="minorHAnsi" w:cs="Franklin Gothic Medium Cond"/>
          <w:color w:val="000000"/>
          <w:sz w:val="20"/>
          <w:szCs w:val="20"/>
        </w:rPr>
        <w:t>Department of Performing Arts</w:t>
      </w:r>
      <w:r w:rsidRPr="00214F75">
        <w:rPr>
          <w:rFonts w:asciiTheme="minorHAnsi" w:hAnsiTheme="minorHAnsi" w:cs="Franklin Gothic Medium Cond"/>
          <w:color w:val="000000"/>
          <w:sz w:val="20"/>
          <w:szCs w:val="20"/>
        </w:rPr>
        <w:t xml:space="preserve"> Handbook guidelines.</w:t>
      </w:r>
      <w:r>
        <w:rPr>
          <w:rFonts w:asciiTheme="minorHAnsi" w:hAnsiTheme="minorHAnsi" w:cs="Franklin Gothic Medium Cond"/>
          <w:color w:val="000000"/>
          <w:sz w:val="20"/>
          <w:szCs w:val="20"/>
        </w:rPr>
        <w:t xml:space="preserve"> </w:t>
      </w:r>
      <w:r w:rsidRPr="00214F75">
        <w:rPr>
          <w:rFonts w:asciiTheme="minorHAnsi" w:hAnsiTheme="minorHAnsi" w:cs="Franklin Gothic Medium Cond"/>
          <w:color w:val="000000"/>
          <w:sz w:val="20"/>
          <w:szCs w:val="20"/>
        </w:rPr>
        <w:t>Students must achieve a minimum grade of “C” in every course required for the major or minor</w:t>
      </w:r>
      <w:r w:rsidR="008D59C7">
        <w:rPr>
          <w:rFonts w:asciiTheme="minorHAnsi" w:hAnsiTheme="minorHAnsi" w:cs="Franklin Gothic Medium Cond"/>
          <w:color w:val="000000"/>
          <w:sz w:val="20"/>
          <w:szCs w:val="20"/>
        </w:rPr>
        <w:t xml:space="preserve"> and may only repeat a course two times.</w:t>
      </w:r>
    </w:p>
    <w:p w14:paraId="3117EFC3" w14:textId="77777777" w:rsidR="00842A81" w:rsidRPr="00214F75" w:rsidRDefault="00842A81" w:rsidP="00842A81">
      <w:pPr>
        <w:rPr>
          <w:rFonts w:asciiTheme="minorHAnsi" w:hAnsiTheme="minorHAnsi"/>
          <w:color w:val="000000"/>
          <w:sz w:val="20"/>
          <w:szCs w:val="20"/>
        </w:rPr>
      </w:pPr>
    </w:p>
    <w:p w14:paraId="54B06561" w14:textId="0479D525" w:rsidR="00C90DFF" w:rsidRPr="00C90DFF" w:rsidRDefault="00842A81" w:rsidP="00C90DFF">
      <w:pPr>
        <w:rPr>
          <w:rFonts w:ascii="Calibri" w:hAnsi="Calibri" w:cs="Calibri"/>
          <w:sz w:val="20"/>
          <w:szCs w:val="20"/>
        </w:rPr>
      </w:pPr>
      <w:r w:rsidRPr="00C90DFF">
        <w:rPr>
          <w:rFonts w:asciiTheme="minorHAnsi" w:hAnsiTheme="minorHAnsi" w:cs="Franklin Gothic Medium Cond"/>
          <w:b/>
          <w:bCs/>
          <w:color w:val="000000"/>
          <w:sz w:val="20"/>
          <w:szCs w:val="20"/>
        </w:rPr>
        <w:t xml:space="preserve">Major for Bachelor of Arts Degree (B.A.) in </w:t>
      </w:r>
      <w:bookmarkStart w:id="137" w:name="Instrumental_Music"/>
      <w:r w:rsidRPr="00C90DFF">
        <w:rPr>
          <w:rFonts w:asciiTheme="minorHAnsi" w:hAnsiTheme="minorHAnsi" w:cs="Franklin Gothic Medium Cond"/>
          <w:b/>
          <w:bCs/>
          <w:color w:val="000000"/>
          <w:sz w:val="20"/>
          <w:szCs w:val="20"/>
        </w:rPr>
        <w:t xml:space="preserve">Music: </w:t>
      </w:r>
      <w:bookmarkEnd w:id="137"/>
      <w:r w:rsidR="00C90DFF" w:rsidRPr="00C90DFF">
        <w:rPr>
          <w:rFonts w:ascii="Calibri" w:hAnsi="Calibri" w:cs="Calibri"/>
          <w:sz w:val="20"/>
          <w:szCs w:val="20"/>
        </w:rPr>
        <w:t>50-54 credits including: 0.5 credits each of MUL 125, 126, 225, 226; MUS 125, 126, 166, 167, 251, 266, 267, 325, 326, 328, 330, 340, 348, 349, 350, 490, eight credits of applied lessons on the major instrument or voice, 4 credits in a major ensemble, both a solo junior and senior recital, and completion of a track.</w:t>
      </w:r>
    </w:p>
    <w:p w14:paraId="0E2E223E" w14:textId="23F386FF" w:rsidR="00C90DFF" w:rsidRPr="00C90DFF" w:rsidRDefault="00C90DFF" w:rsidP="00C90DFF">
      <w:pPr>
        <w:rPr>
          <w:rFonts w:ascii="Calibri" w:hAnsi="Calibri" w:cs="Calibri"/>
          <w:sz w:val="20"/>
          <w:szCs w:val="20"/>
        </w:rPr>
      </w:pPr>
      <w:r w:rsidRPr="00C90DFF">
        <w:rPr>
          <w:rFonts w:ascii="Calibri" w:hAnsi="Calibri" w:cs="Calibri"/>
          <w:sz w:val="20"/>
          <w:szCs w:val="20"/>
        </w:rPr>
        <w:t xml:space="preserve">Track requirements: </w:t>
      </w:r>
    </w:p>
    <w:p w14:paraId="1AE45C7F" w14:textId="77777777" w:rsidR="00C90DFF" w:rsidRPr="00C90DFF" w:rsidRDefault="00C90DFF" w:rsidP="00C90DFF">
      <w:pPr>
        <w:ind w:left="720"/>
        <w:rPr>
          <w:rFonts w:ascii="Calibri" w:hAnsi="Calibri" w:cs="Calibri"/>
          <w:sz w:val="20"/>
          <w:szCs w:val="20"/>
        </w:rPr>
      </w:pPr>
      <w:r w:rsidRPr="00C90DFF">
        <w:rPr>
          <w:rFonts w:ascii="Calibri" w:hAnsi="Calibri" w:cs="Calibri"/>
          <w:sz w:val="20"/>
          <w:szCs w:val="20"/>
        </w:rPr>
        <w:t xml:space="preserve">   Instrumental track – MUS 231 and one credit in a chamber ensemble; </w:t>
      </w:r>
    </w:p>
    <w:p w14:paraId="45BD41EA" w14:textId="77777777" w:rsidR="00C90DFF" w:rsidRPr="00C90DFF" w:rsidRDefault="00C90DFF" w:rsidP="00C90DFF">
      <w:pPr>
        <w:ind w:left="720"/>
        <w:rPr>
          <w:rFonts w:ascii="Calibri" w:hAnsi="Calibri" w:cs="Calibri"/>
          <w:sz w:val="20"/>
          <w:szCs w:val="20"/>
        </w:rPr>
      </w:pPr>
      <w:r w:rsidRPr="00C90DFF">
        <w:rPr>
          <w:rFonts w:ascii="Calibri" w:hAnsi="Calibri" w:cs="Calibri"/>
          <w:sz w:val="20"/>
          <w:szCs w:val="20"/>
        </w:rPr>
        <w:t xml:space="preserve">   Vocal track – MUS 226, 227, 228.</w:t>
      </w:r>
    </w:p>
    <w:p w14:paraId="3BF52873" w14:textId="2B6057DA" w:rsidR="00842A81" w:rsidRPr="00C90DFF" w:rsidRDefault="00842A81" w:rsidP="00842A81">
      <w:pPr>
        <w:tabs>
          <w:tab w:val="left" w:pos="3600"/>
        </w:tabs>
        <w:autoSpaceDE w:val="0"/>
        <w:autoSpaceDN w:val="0"/>
        <w:adjustRightInd w:val="0"/>
        <w:spacing w:line="220" w:lineRule="atLeast"/>
        <w:rPr>
          <w:rFonts w:asciiTheme="minorHAnsi" w:hAnsiTheme="minorHAnsi" w:cs="Franklin Gothic Medium Cond"/>
          <w:bCs/>
          <w:color w:val="000000"/>
          <w:sz w:val="20"/>
          <w:szCs w:val="20"/>
        </w:rPr>
      </w:pPr>
    </w:p>
    <w:p w14:paraId="70E2D96F" w14:textId="4D61E565" w:rsidR="00C90DFF" w:rsidRPr="00C90DFF" w:rsidRDefault="00793E6D" w:rsidP="00C90DFF">
      <w:pPr>
        <w:rPr>
          <w:rFonts w:ascii="Calibri" w:hAnsi="Calibri" w:cs="Calibri"/>
          <w:sz w:val="20"/>
          <w:szCs w:val="20"/>
        </w:rPr>
      </w:pPr>
      <w:bookmarkStart w:id="138" w:name="Music_Education"/>
      <w:bookmarkEnd w:id="138"/>
      <w:r w:rsidRPr="00C90DFF">
        <w:rPr>
          <w:rFonts w:asciiTheme="minorHAnsi" w:hAnsiTheme="minorHAnsi" w:cs="Franklin Gothic Medium Cond"/>
          <w:b/>
          <w:bCs/>
          <w:color w:val="000000"/>
          <w:sz w:val="20"/>
          <w:szCs w:val="20"/>
        </w:rPr>
        <w:t xml:space="preserve">Major for Bachelor of Arts Degree (B.A.) in </w:t>
      </w:r>
      <w:r w:rsidR="00C90DFF" w:rsidRPr="00C90DFF">
        <w:rPr>
          <w:rFonts w:asciiTheme="minorHAnsi" w:hAnsiTheme="minorHAnsi" w:cs="Franklin Gothic Medium Cond"/>
          <w:b/>
          <w:bCs/>
          <w:color w:val="000000"/>
          <w:sz w:val="20"/>
          <w:szCs w:val="20"/>
        </w:rPr>
        <w:t>Music</w:t>
      </w:r>
      <w:r w:rsidRPr="00C90DFF">
        <w:rPr>
          <w:rFonts w:asciiTheme="minorHAnsi" w:hAnsiTheme="minorHAnsi" w:cs="Franklin Gothic Medium Cond"/>
          <w:b/>
          <w:bCs/>
          <w:color w:val="000000"/>
          <w:sz w:val="20"/>
          <w:szCs w:val="20"/>
        </w:rPr>
        <w:t xml:space="preserve"> Education</w:t>
      </w:r>
      <w:r w:rsidRPr="00C90DFF">
        <w:rPr>
          <w:rFonts w:asciiTheme="minorHAnsi" w:hAnsiTheme="minorHAnsi" w:cs="Franklin Gothic Medium Cond"/>
          <w:bCs/>
          <w:color w:val="000000"/>
          <w:sz w:val="20"/>
          <w:szCs w:val="20"/>
        </w:rPr>
        <w:t xml:space="preserve">: </w:t>
      </w:r>
      <w:r w:rsidR="00C90DFF" w:rsidRPr="00C90DFF">
        <w:rPr>
          <w:rFonts w:ascii="Calibri" w:hAnsi="Calibri" w:cs="Calibri"/>
          <w:sz w:val="20"/>
          <w:szCs w:val="20"/>
        </w:rPr>
        <w:t xml:space="preserve">73-75 credits including: EDU 122, 123, 322, 327; 0.5 credits each of MUL 125, 126, 225, 226; MUS 125, 126, 166, 167, 231, 251, 266, 267, 325, 326, 328, 330, 340, 348, 349, 350, 430, 461, 490, seven credits of applied lessons on the major instrument or voice, 3.5 credits in a major </w:t>
      </w:r>
    </w:p>
    <w:p w14:paraId="5AF24DDD" w14:textId="3FAA3A45" w:rsidR="00C90DFF" w:rsidRPr="00C90DFF" w:rsidRDefault="00C90DFF" w:rsidP="00C90DFF">
      <w:pPr>
        <w:rPr>
          <w:rFonts w:ascii="Calibri" w:hAnsi="Calibri" w:cs="Calibri"/>
          <w:sz w:val="20"/>
          <w:szCs w:val="20"/>
        </w:rPr>
      </w:pPr>
      <w:r w:rsidRPr="00C90DFF">
        <w:rPr>
          <w:rFonts w:ascii="Calibri" w:hAnsi="Calibri" w:cs="Calibri"/>
          <w:sz w:val="20"/>
          <w:szCs w:val="20"/>
        </w:rPr>
        <w:t>ensemble, and completion of a track.   </w:t>
      </w:r>
    </w:p>
    <w:p w14:paraId="1CA20B20" w14:textId="6E3C8CD4" w:rsidR="00C90DFF" w:rsidRPr="00C90DFF" w:rsidRDefault="00C90DFF" w:rsidP="00C90DFF">
      <w:pPr>
        <w:rPr>
          <w:rFonts w:ascii="Calibri" w:hAnsi="Calibri" w:cs="Calibri"/>
          <w:sz w:val="20"/>
          <w:szCs w:val="20"/>
        </w:rPr>
      </w:pPr>
      <w:r w:rsidRPr="00C90DFF">
        <w:rPr>
          <w:rFonts w:ascii="Calibri" w:hAnsi="Calibri" w:cs="Calibri"/>
          <w:sz w:val="20"/>
          <w:szCs w:val="20"/>
        </w:rPr>
        <w:t>Track requirement</w:t>
      </w:r>
      <w:r>
        <w:rPr>
          <w:rFonts w:ascii="Calibri" w:hAnsi="Calibri" w:cs="Calibri"/>
          <w:sz w:val="20"/>
          <w:szCs w:val="20"/>
        </w:rPr>
        <w:t>s</w:t>
      </w:r>
      <w:r w:rsidRPr="00C90DFF">
        <w:rPr>
          <w:rFonts w:ascii="Calibri" w:hAnsi="Calibri" w:cs="Calibri"/>
          <w:sz w:val="20"/>
          <w:szCs w:val="20"/>
        </w:rPr>
        <w:t xml:space="preserve">: </w:t>
      </w:r>
    </w:p>
    <w:p w14:paraId="0F919D6D" w14:textId="7E95780A" w:rsidR="00C90DFF" w:rsidRPr="00C90DFF" w:rsidRDefault="00C90DFF" w:rsidP="00C90DFF">
      <w:pPr>
        <w:ind w:left="720"/>
        <w:rPr>
          <w:rFonts w:ascii="Calibri" w:hAnsi="Calibri" w:cs="Calibri"/>
          <w:sz w:val="20"/>
          <w:szCs w:val="20"/>
        </w:rPr>
      </w:pPr>
      <w:r w:rsidRPr="00C90DFF">
        <w:rPr>
          <w:rFonts w:ascii="Calibri" w:hAnsi="Calibri" w:cs="Calibri"/>
          <w:sz w:val="20"/>
          <w:szCs w:val="20"/>
        </w:rPr>
        <w:t xml:space="preserve">   Instrumental track – MUS 331, 342, 344, 346, 354, 375</w:t>
      </w:r>
    </w:p>
    <w:p w14:paraId="57683638" w14:textId="53F4DE0E" w:rsidR="00C90DFF" w:rsidRDefault="00C90DFF" w:rsidP="00C90DFF">
      <w:pPr>
        <w:ind w:left="720"/>
        <w:rPr>
          <w:rFonts w:ascii="Calibri" w:hAnsi="Calibri" w:cs="Calibri"/>
          <w:sz w:val="20"/>
          <w:szCs w:val="20"/>
        </w:rPr>
      </w:pPr>
      <w:r w:rsidRPr="00C90DFF">
        <w:rPr>
          <w:rFonts w:ascii="Calibri" w:hAnsi="Calibri" w:cs="Calibri"/>
          <w:sz w:val="20"/>
          <w:szCs w:val="20"/>
        </w:rPr>
        <w:t xml:space="preserve">   Vocal track – MUS 227, 228, 356, 357, 376</w:t>
      </w:r>
    </w:p>
    <w:p w14:paraId="5891F6DD" w14:textId="2E6442EC" w:rsidR="00C90DFF" w:rsidRPr="00C90DFF" w:rsidRDefault="00C90DFF" w:rsidP="00C90DFF">
      <w:pPr>
        <w:rPr>
          <w:rFonts w:ascii="Calibri" w:hAnsi="Calibri" w:cs="Calibri"/>
          <w:sz w:val="20"/>
          <w:szCs w:val="20"/>
        </w:rPr>
      </w:pPr>
      <w:r w:rsidRPr="00C90DFF">
        <w:rPr>
          <w:rFonts w:ascii="Calibri" w:hAnsi="Calibri" w:cs="Calibri"/>
          <w:sz w:val="20"/>
          <w:szCs w:val="20"/>
        </w:rPr>
        <w:t>Required supporting courses for licensure include: EDU 318, 473, 491; PSY 220; and SPD 230.</w:t>
      </w:r>
    </w:p>
    <w:p w14:paraId="471D9D51" w14:textId="5AAA7634" w:rsidR="00793E6D" w:rsidRPr="00C90DFF" w:rsidRDefault="00793E6D" w:rsidP="00793E6D">
      <w:pPr>
        <w:tabs>
          <w:tab w:val="left" w:pos="3600"/>
        </w:tabs>
        <w:autoSpaceDE w:val="0"/>
        <w:autoSpaceDN w:val="0"/>
        <w:adjustRightInd w:val="0"/>
        <w:spacing w:line="220" w:lineRule="atLeast"/>
        <w:rPr>
          <w:rFonts w:asciiTheme="minorHAnsi" w:hAnsiTheme="minorHAnsi" w:cs="Franklin Gothic Medium Cond"/>
          <w:bCs/>
          <w:color w:val="000000"/>
          <w:sz w:val="20"/>
          <w:szCs w:val="20"/>
        </w:rPr>
      </w:pPr>
    </w:p>
    <w:p w14:paraId="56290896" w14:textId="77777777" w:rsidR="00793E6D" w:rsidRPr="00793E6D" w:rsidRDefault="00793E6D" w:rsidP="00793E6D">
      <w:pPr>
        <w:tabs>
          <w:tab w:val="left" w:pos="3600"/>
        </w:tabs>
        <w:autoSpaceDE w:val="0"/>
        <w:autoSpaceDN w:val="0"/>
        <w:adjustRightInd w:val="0"/>
        <w:spacing w:line="220" w:lineRule="atLeast"/>
        <w:rPr>
          <w:rFonts w:asciiTheme="minorHAnsi" w:hAnsiTheme="minorHAnsi" w:cs="Franklin Gothic Medium Cond"/>
          <w:bCs/>
          <w:color w:val="000000"/>
          <w:sz w:val="20"/>
          <w:szCs w:val="20"/>
        </w:rPr>
      </w:pPr>
      <w:r w:rsidRPr="00793E6D">
        <w:rPr>
          <w:rFonts w:asciiTheme="minorHAnsi" w:hAnsiTheme="minorHAnsi" w:cs="Franklin Gothic Medium Cond"/>
          <w:bCs/>
          <w:color w:val="000000"/>
          <w:sz w:val="20"/>
          <w:szCs w:val="20"/>
        </w:rPr>
        <w:t xml:space="preserve"> </w:t>
      </w:r>
    </w:p>
    <w:p w14:paraId="7F3B4C5D" w14:textId="77777777" w:rsidR="00842A81" w:rsidRPr="00793E6D" w:rsidRDefault="00793E6D" w:rsidP="00793E6D">
      <w:pPr>
        <w:tabs>
          <w:tab w:val="left" w:pos="3600"/>
        </w:tabs>
        <w:autoSpaceDE w:val="0"/>
        <w:autoSpaceDN w:val="0"/>
        <w:adjustRightInd w:val="0"/>
        <w:spacing w:line="220" w:lineRule="atLeast"/>
        <w:rPr>
          <w:rFonts w:asciiTheme="minorHAnsi" w:hAnsiTheme="minorHAnsi" w:cs="Franklin Gothic Medium Cond"/>
          <w:bCs/>
          <w:color w:val="000000"/>
          <w:sz w:val="20"/>
          <w:szCs w:val="20"/>
        </w:rPr>
      </w:pPr>
      <w:r w:rsidRPr="00793E6D">
        <w:rPr>
          <w:rFonts w:asciiTheme="minorHAnsi" w:hAnsiTheme="minorHAnsi" w:cs="Franklin Gothic Medium Cond"/>
          <w:bCs/>
          <w:color w:val="000000"/>
          <w:sz w:val="20"/>
          <w:szCs w:val="20"/>
        </w:rPr>
        <w:lastRenderedPageBreak/>
        <w:t>Contact Kathy Spangler for P-12 licensing program descriptions and specifics for each licensure area. All courses are subject to change based upon current requirements from the Division of Professional Standards, Indiana Department of Education.</w:t>
      </w:r>
    </w:p>
    <w:p w14:paraId="20ED7EE1" w14:textId="77777777" w:rsidR="00793E6D" w:rsidRPr="00214F75" w:rsidRDefault="00793E6D" w:rsidP="00793E6D">
      <w:pPr>
        <w:tabs>
          <w:tab w:val="left" w:pos="3600"/>
        </w:tabs>
        <w:autoSpaceDE w:val="0"/>
        <w:autoSpaceDN w:val="0"/>
        <w:adjustRightInd w:val="0"/>
        <w:spacing w:line="220" w:lineRule="atLeast"/>
        <w:rPr>
          <w:rFonts w:asciiTheme="minorHAnsi" w:hAnsiTheme="minorHAnsi" w:cs="Franklin Gothic Medium Cond"/>
          <w:color w:val="000000"/>
          <w:sz w:val="20"/>
          <w:szCs w:val="20"/>
        </w:rPr>
      </w:pPr>
    </w:p>
    <w:p w14:paraId="0F68869F" w14:textId="62C63B74"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b/>
          <w:bCs/>
          <w:color w:val="000000"/>
          <w:sz w:val="20"/>
          <w:szCs w:val="20"/>
        </w:rPr>
        <w:t>NOTE:</w:t>
      </w:r>
      <w:r w:rsidRPr="00214F75">
        <w:rPr>
          <w:rFonts w:asciiTheme="minorHAnsi" w:hAnsiTheme="minorHAnsi" w:cs="Franklin Gothic Medium Cond"/>
          <w:color w:val="000000"/>
          <w:sz w:val="20"/>
          <w:szCs w:val="20"/>
        </w:rPr>
        <w:t xml:space="preserve"> All music majors must attend on-campus recitals, off-campus musical performances, successfully complete a Keyboard Proficiency Exam, and give a junior and</w:t>
      </w:r>
      <w:r w:rsidR="008D59C7">
        <w:rPr>
          <w:rFonts w:asciiTheme="minorHAnsi" w:hAnsiTheme="minorHAnsi" w:cs="Franklin Gothic Medium Cond"/>
          <w:color w:val="000000"/>
          <w:sz w:val="20"/>
          <w:szCs w:val="20"/>
        </w:rPr>
        <w:t>/or</w:t>
      </w:r>
      <w:r w:rsidRPr="00214F75">
        <w:rPr>
          <w:rFonts w:asciiTheme="minorHAnsi" w:hAnsiTheme="minorHAnsi" w:cs="Franklin Gothic Medium Cond"/>
          <w:color w:val="000000"/>
          <w:sz w:val="20"/>
          <w:szCs w:val="20"/>
        </w:rPr>
        <w:t xml:space="preserve"> senior recital.</w:t>
      </w:r>
    </w:p>
    <w:p w14:paraId="38012FEB"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p>
    <w:p w14:paraId="20982004" w14:textId="67424165" w:rsidR="00A543A8" w:rsidRDefault="00842A81"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color w:val="000000"/>
          <w:sz w:val="20"/>
          <w:szCs w:val="20"/>
        </w:rPr>
        <w:t xml:space="preserve">Each incoming freshman or transfer student is considered a pre-music major. Upon successful completion of the required </w:t>
      </w:r>
      <w:r w:rsidR="008D59C7">
        <w:rPr>
          <w:rFonts w:asciiTheme="minorHAnsi" w:hAnsiTheme="minorHAnsi" w:cs="Franklin Gothic Medium Cond"/>
          <w:color w:val="000000"/>
          <w:sz w:val="20"/>
          <w:szCs w:val="20"/>
        </w:rPr>
        <w:t>Upper Divisional at the completion of the fourth semester</w:t>
      </w:r>
      <w:r w:rsidRPr="00214F75">
        <w:rPr>
          <w:rFonts w:asciiTheme="minorHAnsi" w:hAnsiTheme="minorHAnsi" w:cs="Franklin Gothic Medium Cond"/>
          <w:color w:val="000000"/>
          <w:sz w:val="20"/>
          <w:szCs w:val="20"/>
        </w:rPr>
        <w:t>, the student is formally accepted as a music major and proceeds with upper division courses and recitals. For transfer students, this exam is administered at a time dee</w:t>
      </w:r>
      <w:r w:rsidR="00D8108F">
        <w:rPr>
          <w:rFonts w:asciiTheme="minorHAnsi" w:hAnsiTheme="minorHAnsi" w:cs="Franklin Gothic Medium Cond"/>
          <w:color w:val="000000"/>
          <w:sz w:val="20"/>
          <w:szCs w:val="20"/>
        </w:rPr>
        <w:t>med appropriate by the faculty.</w:t>
      </w:r>
    </w:p>
    <w:p w14:paraId="7D40954C"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p>
    <w:p w14:paraId="3437B7EF" w14:textId="43BF5D1C" w:rsidR="00846B6B" w:rsidRPr="00846B6B" w:rsidRDefault="00842A81" w:rsidP="00A543A8">
      <w:pPr>
        <w:rPr>
          <w:rFonts w:ascii="Calibri" w:hAnsi="Calibri" w:cs="Calibri"/>
          <w:color w:val="000000"/>
          <w:sz w:val="20"/>
          <w:szCs w:val="20"/>
        </w:rPr>
      </w:pPr>
      <w:r w:rsidRPr="00846B6B">
        <w:rPr>
          <w:rFonts w:asciiTheme="minorHAnsi" w:hAnsiTheme="minorHAnsi" w:cs="Franklin Gothic Medium Cond"/>
          <w:b/>
          <w:bCs/>
          <w:color w:val="000000"/>
          <w:sz w:val="20"/>
          <w:szCs w:val="20"/>
        </w:rPr>
        <w:t>Minor</w:t>
      </w:r>
      <w:r w:rsidR="0083528A" w:rsidRPr="00846B6B">
        <w:rPr>
          <w:rFonts w:asciiTheme="minorHAnsi" w:hAnsiTheme="minorHAnsi" w:cs="Franklin Gothic Medium Cond"/>
          <w:b/>
          <w:bCs/>
          <w:color w:val="000000"/>
          <w:sz w:val="20"/>
          <w:szCs w:val="20"/>
        </w:rPr>
        <w:t xml:space="preserve"> in Music</w:t>
      </w:r>
      <w:r w:rsidRPr="00846B6B">
        <w:rPr>
          <w:rFonts w:asciiTheme="minorHAnsi" w:hAnsiTheme="minorHAnsi" w:cs="Franklin Gothic Medium Cond"/>
          <w:b/>
          <w:bCs/>
          <w:color w:val="000000"/>
          <w:sz w:val="20"/>
          <w:szCs w:val="20"/>
        </w:rPr>
        <w:t>:</w:t>
      </w:r>
      <w:r w:rsidR="00A07E60" w:rsidRPr="00846B6B">
        <w:rPr>
          <w:rFonts w:asciiTheme="minorHAnsi" w:hAnsiTheme="minorHAnsi" w:cs="Franklin Gothic Medium Cond"/>
          <w:b/>
          <w:bCs/>
          <w:color w:val="000000"/>
          <w:sz w:val="20"/>
          <w:szCs w:val="20"/>
        </w:rPr>
        <w:t xml:space="preserve"> </w:t>
      </w:r>
      <w:r w:rsidR="00846B6B" w:rsidRPr="00846B6B">
        <w:rPr>
          <w:rFonts w:ascii="Calibri" w:hAnsi="Calibri" w:cs="Calibri"/>
          <w:color w:val="000000"/>
          <w:sz w:val="20"/>
          <w:szCs w:val="20"/>
        </w:rPr>
        <w:t>20-21 credits including MUS 125, 126, 127, 166, 167; MUL 125, 126; one course selected from MUS 143, 231, 251, 257, 268, 328, 330, 340; six semesters of participation in MUS 102, 103, or 169 at .5 credit per semester or other ensemble by permission of the department; and six semesters of applied lessons at .5 credit per semester.</w:t>
      </w:r>
    </w:p>
    <w:p w14:paraId="41228050" w14:textId="77777777" w:rsidR="0083528A" w:rsidRDefault="0083528A" w:rsidP="00A543A8">
      <w:pPr>
        <w:rPr>
          <w:rFonts w:asciiTheme="minorHAnsi" w:hAnsiTheme="minorHAnsi" w:cs="Franklin Gothic Medium Cond"/>
          <w:color w:val="000000"/>
          <w:sz w:val="20"/>
          <w:szCs w:val="20"/>
        </w:rPr>
      </w:pPr>
    </w:p>
    <w:p w14:paraId="63A148BD" w14:textId="77777777" w:rsidR="0083528A" w:rsidRPr="00A543A8" w:rsidRDefault="0083528A" w:rsidP="00A543A8">
      <w:pPr>
        <w:rPr>
          <w:rFonts w:asciiTheme="minorHAnsi" w:hAnsiTheme="minorHAnsi" w:cs="Franklin Gothic Medium Cond"/>
          <w:b/>
          <w:bCs/>
          <w:color w:val="000000"/>
          <w:sz w:val="20"/>
          <w:szCs w:val="20"/>
        </w:rPr>
      </w:pPr>
      <w:r w:rsidRPr="0083528A">
        <w:rPr>
          <w:rFonts w:asciiTheme="minorHAnsi" w:hAnsiTheme="minorHAnsi" w:cs="Franklin Gothic Medium Cond"/>
          <w:b/>
          <w:bCs/>
          <w:color w:val="000000"/>
          <w:sz w:val="20"/>
          <w:szCs w:val="20"/>
        </w:rPr>
        <w:t xml:space="preserve">Minor in Pastoral Music Ministry: </w:t>
      </w:r>
      <w:r w:rsidRPr="0083528A">
        <w:rPr>
          <w:rFonts w:asciiTheme="minorHAnsi" w:hAnsiTheme="minorHAnsi" w:cs="Franklin Gothic Medium Cond"/>
          <w:bCs/>
          <w:color w:val="000000"/>
          <w:sz w:val="20"/>
          <w:szCs w:val="20"/>
        </w:rPr>
        <w:t>19 credits, including MUS 257, 357; THL 170, 337, and THL 205, 208 or 236; 2 credits in MUL 100-level/200-level/300-level/400-level Private Lessons, and 2 credits in MUS 108/208/308/408. An audition is required.  This minor does not fulfill the general education requirement for students pursuing majors in Theology, Music, or Pastoral Ministry.  The second-level general education requirement for Theology may be used to satisfy this minor (which includes THL 205, 208, 236, or 337).</w:t>
      </w:r>
    </w:p>
    <w:p w14:paraId="3D706608"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b/>
          <w:bCs/>
          <w:color w:val="000000"/>
          <w:sz w:val="20"/>
          <w:szCs w:val="20"/>
        </w:rPr>
      </w:pPr>
    </w:p>
    <w:p w14:paraId="1293AA0F" w14:textId="757B183B" w:rsidR="008D59C7" w:rsidRPr="00214F75" w:rsidRDefault="00842A81" w:rsidP="00842A81">
      <w:pPr>
        <w:tabs>
          <w:tab w:val="left" w:pos="3600"/>
        </w:tabs>
        <w:autoSpaceDE w:val="0"/>
        <w:autoSpaceDN w:val="0"/>
        <w:adjustRightInd w:val="0"/>
        <w:spacing w:line="220" w:lineRule="atLeast"/>
        <w:rPr>
          <w:rFonts w:asciiTheme="minorHAnsi" w:hAnsiTheme="minorHAnsi" w:cs="Franklin Gothic Medium Cond"/>
          <w:b/>
          <w:bCs/>
          <w:color w:val="000000"/>
          <w:sz w:val="20"/>
          <w:szCs w:val="20"/>
        </w:rPr>
      </w:pPr>
      <w:r w:rsidRPr="00214F75">
        <w:rPr>
          <w:rFonts w:asciiTheme="minorHAnsi" w:hAnsiTheme="minorHAnsi" w:cs="Franklin Gothic Medium Cond"/>
          <w:b/>
          <w:bCs/>
          <w:color w:val="000000"/>
          <w:sz w:val="20"/>
          <w:szCs w:val="20"/>
        </w:rPr>
        <w:t xml:space="preserve">Musical </w:t>
      </w:r>
      <w:r w:rsidR="008D59C7">
        <w:rPr>
          <w:rFonts w:asciiTheme="minorHAnsi" w:hAnsiTheme="minorHAnsi" w:cs="Franklin Gothic Medium Cond"/>
          <w:b/>
          <w:bCs/>
          <w:color w:val="000000"/>
          <w:sz w:val="20"/>
          <w:szCs w:val="20"/>
        </w:rPr>
        <w:t>ensembles</w:t>
      </w:r>
    </w:p>
    <w:p w14:paraId="59462FCA" w14:textId="52387040"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color w:val="000000"/>
          <w:sz w:val="20"/>
          <w:szCs w:val="20"/>
        </w:rPr>
        <w:t xml:space="preserve">Non-music majors are welcome to participate in </w:t>
      </w:r>
      <w:r w:rsidR="008D59C7">
        <w:rPr>
          <w:rFonts w:asciiTheme="minorHAnsi" w:hAnsiTheme="minorHAnsi" w:cs="Franklin Gothic Medium Cond"/>
          <w:color w:val="000000"/>
          <w:sz w:val="20"/>
          <w:szCs w:val="20"/>
        </w:rPr>
        <w:t>any</w:t>
      </w:r>
      <w:r w:rsidRPr="00214F75">
        <w:rPr>
          <w:rFonts w:asciiTheme="minorHAnsi" w:hAnsiTheme="minorHAnsi" w:cs="Franklin Gothic Medium Cond"/>
          <w:color w:val="000000"/>
          <w:sz w:val="20"/>
          <w:szCs w:val="20"/>
        </w:rPr>
        <w:t xml:space="preserve"> musical </w:t>
      </w:r>
      <w:r w:rsidR="008D59C7">
        <w:rPr>
          <w:rFonts w:asciiTheme="minorHAnsi" w:hAnsiTheme="minorHAnsi" w:cs="Franklin Gothic Medium Cond"/>
          <w:color w:val="000000"/>
          <w:sz w:val="20"/>
          <w:szCs w:val="20"/>
        </w:rPr>
        <w:t>ensemble</w:t>
      </w:r>
      <w:r w:rsidRPr="00214F75">
        <w:rPr>
          <w:rFonts w:asciiTheme="minorHAnsi" w:hAnsiTheme="minorHAnsi" w:cs="Franklin Gothic Medium Cond"/>
          <w:color w:val="000000"/>
          <w:sz w:val="20"/>
          <w:szCs w:val="20"/>
        </w:rPr>
        <w:t xml:space="preserve"> for credit. A combined total of 12 credits accumulated in </w:t>
      </w:r>
      <w:r w:rsidR="008D59C7">
        <w:rPr>
          <w:rFonts w:asciiTheme="minorHAnsi" w:hAnsiTheme="minorHAnsi" w:cs="Franklin Gothic Medium Cond"/>
          <w:color w:val="000000"/>
          <w:sz w:val="20"/>
          <w:szCs w:val="20"/>
        </w:rPr>
        <w:t>ensembles and other enhancement courses</w:t>
      </w:r>
      <w:r w:rsidRPr="00214F75">
        <w:rPr>
          <w:rFonts w:asciiTheme="minorHAnsi" w:hAnsiTheme="minorHAnsi" w:cs="Franklin Gothic Medium Cond"/>
          <w:color w:val="000000"/>
          <w:sz w:val="20"/>
          <w:szCs w:val="20"/>
        </w:rPr>
        <w:t xml:space="preserve"> may be included in the 128 required degree credits.</w:t>
      </w:r>
    </w:p>
    <w:p w14:paraId="74A4318B" w14:textId="77777777" w:rsidR="00842A81" w:rsidRPr="00214F75" w:rsidRDefault="00842A81" w:rsidP="00842A81">
      <w:pPr>
        <w:rPr>
          <w:rFonts w:asciiTheme="minorHAnsi" w:hAnsiTheme="minorHAnsi" w:cs="Franklin Gothic Medium Cond"/>
          <w:b/>
          <w:bCs/>
          <w:color w:val="000000"/>
          <w:sz w:val="20"/>
          <w:szCs w:val="20"/>
        </w:rPr>
      </w:pPr>
    </w:p>
    <w:p w14:paraId="5A0DA78B" w14:textId="024750D8" w:rsidR="00842A81" w:rsidRDefault="00842A81" w:rsidP="00842A81">
      <w:pPr>
        <w:rPr>
          <w:rFonts w:asciiTheme="minorHAnsi" w:hAnsiTheme="minorHAnsi" w:cs="Franklin Gothic Medium Cond"/>
          <w:b/>
          <w:bCs/>
          <w:color w:val="000000"/>
          <w:sz w:val="20"/>
          <w:szCs w:val="20"/>
        </w:rPr>
      </w:pPr>
      <w:r w:rsidRPr="00214F75">
        <w:rPr>
          <w:rFonts w:asciiTheme="minorHAnsi" w:hAnsiTheme="minorHAnsi" w:cs="Franklin Gothic Medium Cond"/>
          <w:b/>
          <w:bCs/>
          <w:color w:val="000000"/>
          <w:sz w:val="20"/>
          <w:szCs w:val="20"/>
        </w:rPr>
        <w:t>APPLIED MUSIC</w:t>
      </w:r>
    </w:p>
    <w:p w14:paraId="58E157AF" w14:textId="77777777" w:rsidR="00173388" w:rsidRPr="00214F75" w:rsidRDefault="00173388" w:rsidP="00842A81">
      <w:pPr>
        <w:rPr>
          <w:rFonts w:asciiTheme="minorHAnsi" w:hAnsiTheme="minorHAnsi" w:cs="Franklin Gothic Medium Cond"/>
          <w:b/>
          <w:bCs/>
          <w:color w:val="000000"/>
          <w:sz w:val="20"/>
          <w:szCs w:val="20"/>
        </w:rPr>
      </w:pPr>
    </w:p>
    <w:p w14:paraId="01B245D3" w14:textId="2799D28C"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color w:val="000000"/>
          <w:sz w:val="20"/>
          <w:szCs w:val="20"/>
        </w:rPr>
        <w:t>Students may enroll in individual instruction in music at the 100</w:t>
      </w:r>
      <w:r w:rsidR="008D59C7">
        <w:rPr>
          <w:rFonts w:asciiTheme="minorHAnsi" w:hAnsiTheme="minorHAnsi" w:cs="Franklin Gothic Medium Cond"/>
          <w:color w:val="000000"/>
          <w:sz w:val="20"/>
          <w:szCs w:val="20"/>
        </w:rPr>
        <w:t xml:space="preserve"> (non-major or secondary) level for either .5 or 1 credit; or the 200 (music major)</w:t>
      </w:r>
      <w:r w:rsidRPr="00214F75">
        <w:rPr>
          <w:rFonts w:asciiTheme="minorHAnsi" w:hAnsiTheme="minorHAnsi" w:cs="Franklin Gothic Medium Cond"/>
          <w:color w:val="000000"/>
          <w:sz w:val="20"/>
          <w:szCs w:val="20"/>
        </w:rPr>
        <w:t xml:space="preserve"> level</w:t>
      </w:r>
      <w:r w:rsidR="008D59C7">
        <w:rPr>
          <w:rFonts w:asciiTheme="minorHAnsi" w:hAnsiTheme="minorHAnsi" w:cs="Franklin Gothic Medium Cond"/>
          <w:color w:val="000000"/>
          <w:sz w:val="20"/>
          <w:szCs w:val="20"/>
        </w:rPr>
        <w:t xml:space="preserve"> for 1 credit</w:t>
      </w:r>
      <w:r w:rsidRPr="00214F75">
        <w:rPr>
          <w:rFonts w:asciiTheme="minorHAnsi" w:hAnsiTheme="minorHAnsi" w:cs="Franklin Gothic Medium Cond"/>
          <w:color w:val="000000"/>
          <w:sz w:val="20"/>
          <w:szCs w:val="20"/>
        </w:rPr>
        <w:t>. Individual instruction is offered every semester. A fee per credit is charged for all degree seeking students. See the semester course schedule for offerings and fees.</w:t>
      </w:r>
      <w:r w:rsidR="008D59C7">
        <w:rPr>
          <w:rFonts w:asciiTheme="minorHAnsi" w:hAnsiTheme="minorHAnsi" w:cs="Franklin Gothic Medium Cond"/>
          <w:color w:val="000000"/>
          <w:sz w:val="20"/>
          <w:szCs w:val="20"/>
        </w:rPr>
        <w:t xml:space="preserve"> </w:t>
      </w:r>
      <w:r w:rsidRPr="00214F75">
        <w:rPr>
          <w:rFonts w:asciiTheme="minorHAnsi" w:hAnsiTheme="minorHAnsi" w:cs="Franklin Gothic Medium Cond"/>
          <w:color w:val="000000"/>
          <w:sz w:val="20"/>
          <w:szCs w:val="20"/>
        </w:rPr>
        <w:t xml:space="preserve">Each </w:t>
      </w:r>
      <w:r w:rsidR="008D59C7">
        <w:rPr>
          <w:rFonts w:asciiTheme="minorHAnsi" w:hAnsiTheme="minorHAnsi" w:cs="Franklin Gothic Medium Cond"/>
          <w:color w:val="000000"/>
          <w:sz w:val="20"/>
          <w:szCs w:val="20"/>
        </w:rPr>
        <w:t>applied</w:t>
      </w:r>
      <w:r w:rsidRPr="00214F75">
        <w:rPr>
          <w:rFonts w:asciiTheme="minorHAnsi" w:hAnsiTheme="minorHAnsi" w:cs="Franklin Gothic Medium Cond"/>
          <w:color w:val="000000"/>
          <w:sz w:val="20"/>
          <w:szCs w:val="20"/>
        </w:rPr>
        <w:t xml:space="preserve"> lesson takes place at an arranged time between the student and the professor. </w:t>
      </w:r>
      <w:r w:rsidR="008D59C7">
        <w:rPr>
          <w:rFonts w:asciiTheme="minorHAnsi" w:hAnsiTheme="minorHAnsi" w:cs="Franklin Gothic Medium Cond"/>
          <w:color w:val="000000"/>
          <w:sz w:val="20"/>
          <w:szCs w:val="20"/>
        </w:rPr>
        <w:t>Each .5 credit course requires one half-hour applied lesson per week and each one credit course requires one hour applied lesson per week.</w:t>
      </w:r>
    </w:p>
    <w:p w14:paraId="16858023" w14:textId="77777777" w:rsidR="00B473A5" w:rsidRDefault="00B473A5" w:rsidP="000867F5">
      <w:pPr>
        <w:tabs>
          <w:tab w:val="left" w:pos="540"/>
        </w:tabs>
        <w:autoSpaceDE w:val="0"/>
        <w:autoSpaceDN w:val="0"/>
        <w:adjustRightInd w:val="0"/>
        <w:spacing w:line="220" w:lineRule="atLeast"/>
        <w:rPr>
          <w:rFonts w:asciiTheme="minorHAnsi" w:hAnsiTheme="minorHAnsi" w:cs="Franklin Gothic Medium Cond"/>
          <w:b/>
          <w:bCs/>
          <w:caps/>
          <w:color w:val="000000"/>
          <w:sz w:val="20"/>
          <w:szCs w:val="20"/>
        </w:rPr>
      </w:pPr>
    </w:p>
    <w:p w14:paraId="1A91733E" w14:textId="77777777" w:rsidR="00842A81" w:rsidRDefault="00842A81" w:rsidP="000867F5">
      <w:pPr>
        <w:tabs>
          <w:tab w:val="left" w:pos="540"/>
        </w:tabs>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b/>
          <w:bCs/>
          <w:caps/>
          <w:color w:val="000000"/>
          <w:sz w:val="20"/>
          <w:szCs w:val="20"/>
        </w:rPr>
        <w:t>Peace and Justice Studies</w:t>
      </w:r>
      <w:r w:rsidRPr="00214F75">
        <w:rPr>
          <w:rFonts w:asciiTheme="minorHAnsi" w:hAnsiTheme="minorHAnsi" w:cs="Franklin Gothic Medium Cond"/>
          <w:b/>
          <w:bCs/>
          <w:caps/>
          <w:color w:val="000000"/>
          <w:sz w:val="20"/>
          <w:szCs w:val="20"/>
        </w:rPr>
        <w:fldChar w:fldCharType="begin"/>
      </w:r>
      <w:r w:rsidRPr="00214F75">
        <w:rPr>
          <w:rFonts w:asciiTheme="minorHAnsi" w:hAnsiTheme="minorHAnsi"/>
          <w:sz w:val="20"/>
          <w:szCs w:val="20"/>
        </w:rPr>
        <w:instrText xml:space="preserve"> XE "</w:instrText>
      </w:r>
      <w:r w:rsidRPr="00214F75">
        <w:rPr>
          <w:rFonts w:asciiTheme="minorHAnsi" w:hAnsiTheme="minorHAnsi" w:cs="Franklin Gothic Medium Cond"/>
          <w:b/>
          <w:bCs/>
          <w:caps/>
          <w:color w:val="000000"/>
          <w:sz w:val="20"/>
          <w:szCs w:val="20"/>
        </w:rPr>
        <w:instrText>Peace and Justice Studies</w:instrText>
      </w:r>
      <w:r w:rsidRPr="00214F75">
        <w:rPr>
          <w:rFonts w:asciiTheme="minorHAnsi" w:hAnsiTheme="minorHAnsi"/>
          <w:sz w:val="20"/>
          <w:szCs w:val="20"/>
        </w:rPr>
        <w:instrText xml:space="preserve">" </w:instrText>
      </w:r>
      <w:r w:rsidRPr="00214F75">
        <w:rPr>
          <w:rFonts w:asciiTheme="minorHAnsi" w:hAnsiTheme="minorHAnsi" w:cs="Franklin Gothic Medium Cond"/>
          <w:b/>
          <w:bCs/>
          <w:caps/>
          <w:color w:val="000000"/>
          <w:sz w:val="20"/>
          <w:szCs w:val="20"/>
        </w:rPr>
        <w:fldChar w:fldCharType="end"/>
      </w:r>
      <w:r w:rsidRPr="00214F75">
        <w:rPr>
          <w:rFonts w:asciiTheme="minorHAnsi" w:hAnsiTheme="minorHAnsi" w:cs="Franklin Gothic Medium Cond"/>
          <w:b/>
          <w:bCs/>
          <w:caps/>
          <w:color w:val="000000"/>
          <w:sz w:val="20"/>
          <w:szCs w:val="20"/>
        </w:rPr>
        <w:t xml:space="preserve"> </w:t>
      </w:r>
    </w:p>
    <w:p w14:paraId="58FED1A9" w14:textId="77777777" w:rsidR="000867F5" w:rsidRPr="000867F5" w:rsidRDefault="000867F5" w:rsidP="000867F5">
      <w:pPr>
        <w:tabs>
          <w:tab w:val="left" w:pos="540"/>
        </w:tabs>
        <w:autoSpaceDE w:val="0"/>
        <w:autoSpaceDN w:val="0"/>
        <w:adjustRightInd w:val="0"/>
        <w:spacing w:line="220" w:lineRule="atLeast"/>
        <w:rPr>
          <w:rFonts w:asciiTheme="minorHAnsi" w:hAnsiTheme="minorHAnsi" w:cs="Franklin Gothic Medium Cond"/>
          <w:color w:val="000000"/>
          <w:sz w:val="20"/>
          <w:szCs w:val="20"/>
        </w:rPr>
      </w:pPr>
    </w:p>
    <w:p w14:paraId="42BE2CD1" w14:textId="77777777" w:rsidR="000867F5" w:rsidRPr="000867F5" w:rsidRDefault="000867F5" w:rsidP="000867F5">
      <w:pPr>
        <w:tabs>
          <w:tab w:val="left" w:pos="3600"/>
        </w:tabs>
        <w:autoSpaceDE w:val="0"/>
        <w:autoSpaceDN w:val="0"/>
        <w:adjustRightInd w:val="0"/>
        <w:spacing w:line="220" w:lineRule="atLeast"/>
        <w:rPr>
          <w:rFonts w:asciiTheme="minorHAnsi" w:hAnsiTheme="minorHAnsi" w:cs="Franklin Gothic Medium Cond"/>
          <w:color w:val="000000"/>
          <w:sz w:val="20"/>
          <w:szCs w:val="20"/>
        </w:rPr>
      </w:pPr>
      <w:r w:rsidRPr="00233D08">
        <w:rPr>
          <w:rFonts w:asciiTheme="minorHAnsi" w:hAnsiTheme="minorHAnsi" w:cs="Franklin Gothic Medium Cond"/>
          <w:color w:val="000000"/>
          <w:sz w:val="20"/>
          <w:szCs w:val="20"/>
        </w:rPr>
        <w:t xml:space="preserve">This minor is interdisciplinary, drawing from courses across the curriculum. Students explore theories of peace and justice, examine and analyze the economic, social, and political causes of injustice, and consider ways to create peace through structural justice. In </w:t>
      </w:r>
      <w:proofErr w:type="gramStart"/>
      <w:r w:rsidRPr="00233D08">
        <w:rPr>
          <w:rFonts w:asciiTheme="minorHAnsi" w:hAnsiTheme="minorHAnsi" w:cs="Franklin Gothic Medium Cond"/>
          <w:color w:val="000000"/>
          <w:sz w:val="20"/>
          <w:szCs w:val="20"/>
        </w:rPr>
        <w:t>addition</w:t>
      </w:r>
      <w:proofErr w:type="gramEnd"/>
      <w:r w:rsidRPr="00233D08">
        <w:rPr>
          <w:rFonts w:asciiTheme="minorHAnsi" w:hAnsiTheme="minorHAnsi" w:cs="Franklin Gothic Medium Cond"/>
          <w:color w:val="000000"/>
          <w:sz w:val="20"/>
          <w:szCs w:val="20"/>
        </w:rPr>
        <w:t xml:space="preserve"> students learn how academic institutions and research methods can be used in the service of peace and justice i</w:t>
      </w:r>
      <w:r>
        <w:rPr>
          <w:rFonts w:asciiTheme="minorHAnsi" w:hAnsiTheme="minorHAnsi" w:cs="Franklin Gothic Medium Cond"/>
          <w:color w:val="000000"/>
          <w:sz w:val="20"/>
          <w:szCs w:val="20"/>
        </w:rPr>
        <w:t>n our communities and globally.</w:t>
      </w:r>
    </w:p>
    <w:p w14:paraId="14CA2166" w14:textId="77777777" w:rsidR="000867F5" w:rsidRPr="00214F75" w:rsidRDefault="000867F5" w:rsidP="00842A81">
      <w:pPr>
        <w:tabs>
          <w:tab w:val="left" w:pos="6480"/>
        </w:tabs>
        <w:autoSpaceDE w:val="0"/>
        <w:autoSpaceDN w:val="0"/>
        <w:adjustRightInd w:val="0"/>
        <w:spacing w:line="220" w:lineRule="atLeast"/>
        <w:rPr>
          <w:rFonts w:asciiTheme="minorHAnsi" w:hAnsiTheme="minorHAnsi" w:cs="Franklin Gothic Medium Cond"/>
          <w:b/>
          <w:bCs/>
          <w:color w:val="000000"/>
          <w:sz w:val="20"/>
          <w:szCs w:val="20"/>
        </w:rPr>
      </w:pPr>
    </w:p>
    <w:p w14:paraId="297006DF" w14:textId="77777777" w:rsidR="00842A81" w:rsidRPr="00214F75" w:rsidRDefault="00842A81" w:rsidP="00842A81">
      <w:pPr>
        <w:tabs>
          <w:tab w:val="left" w:pos="6480"/>
        </w:tabs>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b/>
          <w:bCs/>
          <w:color w:val="000000"/>
          <w:sz w:val="20"/>
          <w:szCs w:val="20"/>
        </w:rPr>
        <w:t>For more information</w:t>
      </w:r>
      <w:r w:rsidRPr="00214F75">
        <w:rPr>
          <w:rFonts w:asciiTheme="minorHAnsi" w:hAnsiTheme="minorHAnsi" w:cs="Franklin Gothic Medium Cond"/>
          <w:color w:val="000000"/>
          <w:sz w:val="20"/>
          <w:szCs w:val="20"/>
        </w:rPr>
        <w:t xml:space="preserve"> on the peace and justice studies program, </w:t>
      </w:r>
      <w:r w:rsidR="00800BF5">
        <w:rPr>
          <w:rFonts w:asciiTheme="minorHAnsi" w:hAnsiTheme="minorHAnsi" w:cs="Franklin Gothic Medium Cond"/>
          <w:color w:val="000000"/>
          <w:sz w:val="20"/>
          <w:szCs w:val="20"/>
        </w:rPr>
        <w:t>Deeb Kitchen</w:t>
      </w:r>
      <w:r w:rsidR="006B286A">
        <w:rPr>
          <w:rFonts w:asciiTheme="minorHAnsi" w:hAnsiTheme="minorHAnsi" w:cs="Franklin Gothic Medium Cond"/>
          <w:color w:val="000000"/>
          <w:sz w:val="20"/>
          <w:szCs w:val="20"/>
        </w:rPr>
        <w:t xml:space="preserve">, Ph.D. </w:t>
      </w:r>
      <w:r w:rsidR="00800BF5">
        <w:rPr>
          <w:rFonts w:asciiTheme="minorHAnsi" w:hAnsiTheme="minorHAnsi" w:cs="Franklin Gothic Medium Cond"/>
          <w:color w:val="000000"/>
          <w:sz w:val="20"/>
          <w:szCs w:val="20"/>
        </w:rPr>
        <w:t xml:space="preserve">at </w:t>
      </w:r>
      <w:r w:rsidR="00800BF5" w:rsidRPr="00800BF5">
        <w:rPr>
          <w:rFonts w:asciiTheme="minorHAnsi" w:hAnsiTheme="minorHAnsi" w:cs="Franklin Gothic Medium Cond"/>
          <w:color w:val="000000"/>
          <w:sz w:val="20"/>
          <w:szCs w:val="20"/>
        </w:rPr>
        <w:t>dpkitchen@marian.edu or by phone at 317.955.6027.</w:t>
      </w:r>
    </w:p>
    <w:p w14:paraId="49C4510F" w14:textId="77777777" w:rsidR="00842A81" w:rsidRPr="00214F75" w:rsidRDefault="00842A81" w:rsidP="00842A81">
      <w:pPr>
        <w:tabs>
          <w:tab w:val="left" w:pos="6480"/>
        </w:tabs>
        <w:autoSpaceDE w:val="0"/>
        <w:autoSpaceDN w:val="0"/>
        <w:adjustRightInd w:val="0"/>
        <w:spacing w:line="220" w:lineRule="atLeast"/>
        <w:rPr>
          <w:rFonts w:asciiTheme="minorHAnsi" w:hAnsiTheme="minorHAnsi" w:cs="Franklin Gothic Medium Cond"/>
          <w:b/>
          <w:bCs/>
          <w:color w:val="000000"/>
          <w:sz w:val="20"/>
          <w:szCs w:val="20"/>
        </w:rPr>
      </w:pPr>
    </w:p>
    <w:p w14:paraId="0B668132" w14:textId="77777777" w:rsidR="00233D08" w:rsidRDefault="00842A81" w:rsidP="00233D08">
      <w:pPr>
        <w:tabs>
          <w:tab w:val="left" w:pos="3600"/>
        </w:tabs>
        <w:autoSpaceDE w:val="0"/>
        <w:autoSpaceDN w:val="0"/>
        <w:adjustRightInd w:val="0"/>
        <w:spacing w:line="220" w:lineRule="atLeast"/>
        <w:rPr>
          <w:rFonts w:ascii="Calibri" w:hAnsi="Calibri"/>
          <w:color w:val="000000"/>
          <w:sz w:val="20"/>
          <w:szCs w:val="20"/>
        </w:rPr>
      </w:pPr>
      <w:r w:rsidRPr="00233D08">
        <w:rPr>
          <w:rFonts w:asciiTheme="minorHAnsi" w:hAnsiTheme="minorHAnsi" w:cs="Franklin Gothic Medium Cond"/>
          <w:b/>
          <w:bCs/>
          <w:color w:val="000000"/>
          <w:sz w:val="20"/>
          <w:szCs w:val="20"/>
        </w:rPr>
        <w:t>Minor in Peace and Justice Studies:</w:t>
      </w:r>
      <w:r w:rsidRPr="00233D08">
        <w:rPr>
          <w:rFonts w:asciiTheme="minorHAnsi" w:hAnsiTheme="minorHAnsi" w:cs="Franklin Gothic Medium Cond"/>
          <w:color w:val="000000"/>
          <w:sz w:val="20"/>
          <w:szCs w:val="20"/>
        </w:rPr>
        <w:t xml:space="preserve"> </w:t>
      </w:r>
      <w:r w:rsidR="007937F1" w:rsidRPr="007937F1">
        <w:rPr>
          <w:rFonts w:asciiTheme="minorHAnsi" w:hAnsiTheme="minorHAnsi" w:cs="Franklin Gothic Medium Cond"/>
          <w:color w:val="000000"/>
          <w:sz w:val="20"/>
          <w:szCs w:val="20"/>
        </w:rPr>
        <w:t>18 credit hours including POL 155, SOC 145; 3 credits of SOC 360 or an approved community engaged learning exp</w:t>
      </w:r>
      <w:r w:rsidR="00F41AE2">
        <w:rPr>
          <w:rFonts w:asciiTheme="minorHAnsi" w:hAnsiTheme="minorHAnsi" w:cs="Franklin Gothic Medium Cond"/>
          <w:color w:val="000000"/>
          <w:sz w:val="20"/>
          <w:szCs w:val="20"/>
        </w:rPr>
        <w:t xml:space="preserve">erience; 3 credits from COM 352, </w:t>
      </w:r>
      <w:r w:rsidR="007937F1" w:rsidRPr="007937F1">
        <w:rPr>
          <w:rFonts w:asciiTheme="minorHAnsi" w:hAnsiTheme="minorHAnsi" w:cs="Franklin Gothic Medium Cond"/>
          <w:color w:val="000000"/>
          <w:sz w:val="20"/>
          <w:szCs w:val="20"/>
        </w:rPr>
        <w:t>CRJ 270, 371, POL 353, 357, 359, SOC 265, 270, 305, 320, 325, or 375; 3 credits from ENV 170, GLS/SOC 377 or PBH 201; 3 credits from COM 201, 221, 333, PHL 215, 240, THL 321, or 322.</w:t>
      </w:r>
    </w:p>
    <w:p w14:paraId="76771F59" w14:textId="77777777" w:rsidR="00AC03E6" w:rsidRDefault="00AC03E6" w:rsidP="00842A81">
      <w:pPr>
        <w:tabs>
          <w:tab w:val="left" w:pos="3600"/>
        </w:tabs>
        <w:autoSpaceDE w:val="0"/>
        <w:autoSpaceDN w:val="0"/>
        <w:adjustRightInd w:val="0"/>
        <w:spacing w:line="220" w:lineRule="atLeast"/>
        <w:rPr>
          <w:rFonts w:asciiTheme="minorHAnsi" w:hAnsiTheme="minorHAnsi" w:cs="Franklin Gothic Medium Cond"/>
          <w:b/>
          <w:bCs/>
          <w:caps/>
          <w:color w:val="000000"/>
          <w:sz w:val="20"/>
          <w:szCs w:val="20"/>
        </w:rPr>
      </w:pPr>
    </w:p>
    <w:p w14:paraId="03805D18" w14:textId="77777777" w:rsidR="007716F0" w:rsidRDefault="007716F0">
      <w:pPr>
        <w:rPr>
          <w:rFonts w:asciiTheme="minorHAnsi" w:hAnsiTheme="minorHAnsi" w:cs="Franklin Gothic Medium Cond"/>
          <w:b/>
          <w:bCs/>
          <w:caps/>
          <w:color w:val="000000"/>
          <w:sz w:val="20"/>
          <w:szCs w:val="20"/>
        </w:rPr>
      </w:pPr>
      <w:r>
        <w:rPr>
          <w:rFonts w:asciiTheme="minorHAnsi" w:hAnsiTheme="minorHAnsi" w:cs="Franklin Gothic Medium Cond"/>
          <w:b/>
          <w:bCs/>
          <w:caps/>
          <w:color w:val="000000"/>
          <w:sz w:val="20"/>
          <w:szCs w:val="20"/>
        </w:rPr>
        <w:br w:type="page"/>
      </w:r>
    </w:p>
    <w:p w14:paraId="52FA7E69" w14:textId="7E14EACB" w:rsidR="00842A81" w:rsidRPr="00214F75" w:rsidRDefault="00842A81" w:rsidP="00AC4185">
      <w:pPr>
        <w:rPr>
          <w:rFonts w:asciiTheme="minorHAnsi" w:hAnsiTheme="minorHAnsi" w:cs="Franklin Gothic Medium Cond"/>
          <w:b/>
          <w:bCs/>
          <w:caps/>
          <w:color w:val="000000"/>
          <w:sz w:val="20"/>
          <w:szCs w:val="20"/>
        </w:rPr>
      </w:pPr>
      <w:r w:rsidRPr="00214F75">
        <w:rPr>
          <w:rFonts w:asciiTheme="minorHAnsi" w:hAnsiTheme="minorHAnsi" w:cs="Franklin Gothic Medium Cond"/>
          <w:b/>
          <w:bCs/>
          <w:caps/>
          <w:color w:val="000000"/>
          <w:sz w:val="20"/>
          <w:szCs w:val="20"/>
        </w:rPr>
        <w:lastRenderedPageBreak/>
        <w:t>Philosophy</w:t>
      </w:r>
      <w:r w:rsidRPr="00214F75">
        <w:rPr>
          <w:rFonts w:asciiTheme="minorHAnsi" w:hAnsiTheme="minorHAnsi" w:cs="Franklin Gothic Medium Cond"/>
          <w:b/>
          <w:bCs/>
          <w:caps/>
          <w:color w:val="000000"/>
          <w:sz w:val="20"/>
          <w:szCs w:val="20"/>
        </w:rPr>
        <w:fldChar w:fldCharType="begin"/>
      </w:r>
      <w:r w:rsidRPr="00214F75">
        <w:rPr>
          <w:rFonts w:asciiTheme="minorHAnsi" w:hAnsiTheme="minorHAnsi"/>
          <w:sz w:val="20"/>
          <w:szCs w:val="20"/>
        </w:rPr>
        <w:instrText xml:space="preserve"> XE "</w:instrText>
      </w:r>
      <w:bookmarkStart w:id="139" w:name="Philosophy"/>
      <w:r w:rsidRPr="00214F75">
        <w:rPr>
          <w:rFonts w:asciiTheme="minorHAnsi" w:hAnsiTheme="minorHAnsi" w:cs="Franklin Gothic Medium Cond"/>
          <w:b/>
          <w:bCs/>
          <w:caps/>
          <w:color w:val="000000"/>
          <w:sz w:val="20"/>
          <w:szCs w:val="20"/>
        </w:rPr>
        <w:instrText>Philosophy</w:instrText>
      </w:r>
      <w:bookmarkEnd w:id="139"/>
      <w:r w:rsidRPr="00214F75">
        <w:rPr>
          <w:rFonts w:asciiTheme="minorHAnsi" w:hAnsiTheme="minorHAnsi"/>
          <w:sz w:val="20"/>
          <w:szCs w:val="20"/>
        </w:rPr>
        <w:instrText xml:space="preserve">" </w:instrText>
      </w:r>
      <w:r w:rsidRPr="00214F75">
        <w:rPr>
          <w:rFonts w:asciiTheme="minorHAnsi" w:hAnsiTheme="minorHAnsi" w:cs="Franklin Gothic Medium Cond"/>
          <w:b/>
          <w:bCs/>
          <w:caps/>
          <w:color w:val="000000"/>
          <w:sz w:val="20"/>
          <w:szCs w:val="20"/>
        </w:rPr>
        <w:fldChar w:fldCharType="end"/>
      </w:r>
      <w:r w:rsidRPr="00214F75">
        <w:rPr>
          <w:rFonts w:asciiTheme="minorHAnsi" w:hAnsiTheme="minorHAnsi" w:cs="Franklin Gothic Medium Cond"/>
          <w:b/>
          <w:bCs/>
          <w:caps/>
          <w:color w:val="000000"/>
          <w:sz w:val="20"/>
          <w:szCs w:val="20"/>
        </w:rPr>
        <w:t xml:space="preserve"> (PHL)</w:t>
      </w:r>
    </w:p>
    <w:p w14:paraId="6ED05D54"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b/>
          <w:bCs/>
          <w:color w:val="000000"/>
          <w:sz w:val="20"/>
          <w:szCs w:val="20"/>
        </w:rPr>
      </w:pPr>
    </w:p>
    <w:p w14:paraId="4A9961E4" w14:textId="4E90676A" w:rsidR="00AE025C" w:rsidRPr="00214F75" w:rsidRDefault="00AE025C" w:rsidP="00AE025C">
      <w:pPr>
        <w:tabs>
          <w:tab w:val="left" w:pos="6480"/>
        </w:tabs>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b/>
          <w:bCs/>
          <w:color w:val="000000"/>
          <w:sz w:val="20"/>
          <w:szCs w:val="20"/>
        </w:rPr>
        <w:t>For more information</w:t>
      </w:r>
      <w:r w:rsidR="00EC5558">
        <w:rPr>
          <w:rFonts w:asciiTheme="minorHAnsi" w:hAnsiTheme="minorHAnsi" w:cs="Franklin Gothic Medium Cond"/>
          <w:color w:val="000000"/>
          <w:sz w:val="20"/>
          <w:szCs w:val="20"/>
        </w:rPr>
        <w:t xml:space="preserve"> on philosophy</w:t>
      </w:r>
      <w:r w:rsidRPr="00214F75">
        <w:rPr>
          <w:rFonts w:asciiTheme="minorHAnsi" w:hAnsiTheme="minorHAnsi" w:cs="Franklin Gothic Medium Cond"/>
          <w:color w:val="000000"/>
          <w:sz w:val="20"/>
          <w:szCs w:val="20"/>
        </w:rPr>
        <w:t xml:space="preserve"> programs, contact </w:t>
      </w:r>
      <w:r w:rsidR="00A12A8A">
        <w:rPr>
          <w:rFonts w:asciiTheme="minorHAnsi" w:hAnsiTheme="minorHAnsi" w:cs="Franklin Gothic Medium Cond"/>
          <w:color w:val="000000"/>
          <w:sz w:val="20"/>
          <w:szCs w:val="20"/>
        </w:rPr>
        <w:t>Art Canales</w:t>
      </w:r>
      <w:r w:rsidR="00B83395">
        <w:rPr>
          <w:rFonts w:asciiTheme="minorHAnsi" w:hAnsiTheme="minorHAnsi" w:cs="Franklin Gothic Medium Cond"/>
          <w:color w:val="000000"/>
          <w:sz w:val="20"/>
          <w:szCs w:val="20"/>
        </w:rPr>
        <w:t xml:space="preserve">, Ph.D. </w:t>
      </w:r>
      <w:r w:rsidRPr="00214F75">
        <w:rPr>
          <w:rFonts w:asciiTheme="minorHAnsi" w:hAnsiTheme="minorHAnsi" w:cs="Franklin Gothic Medium Cond"/>
          <w:color w:val="000000"/>
          <w:sz w:val="20"/>
          <w:szCs w:val="20"/>
        </w:rPr>
        <w:t xml:space="preserve">at </w:t>
      </w:r>
      <w:r w:rsidR="00A12A8A">
        <w:rPr>
          <w:rFonts w:asciiTheme="minorHAnsi" w:hAnsiTheme="minorHAnsi" w:cs="Franklin Gothic Medium Cond"/>
          <w:color w:val="000000"/>
          <w:sz w:val="20"/>
          <w:szCs w:val="20"/>
        </w:rPr>
        <w:t>acanales</w:t>
      </w:r>
      <w:r w:rsidR="00B83395" w:rsidRPr="00B83395">
        <w:rPr>
          <w:rFonts w:asciiTheme="minorHAnsi" w:hAnsiTheme="minorHAnsi" w:cs="Franklin Gothic Medium Cond"/>
          <w:color w:val="000000"/>
          <w:sz w:val="20"/>
          <w:szCs w:val="20"/>
        </w:rPr>
        <w:t>@marian.edu</w:t>
      </w:r>
      <w:r w:rsidR="00B83395">
        <w:rPr>
          <w:rFonts w:asciiTheme="minorHAnsi" w:hAnsiTheme="minorHAnsi" w:cs="Franklin Gothic Medium Cond"/>
          <w:color w:val="000000"/>
          <w:sz w:val="20"/>
          <w:szCs w:val="20"/>
        </w:rPr>
        <w:t>, liberalarts@marian.edu</w:t>
      </w:r>
      <w:r w:rsidRPr="00214F75">
        <w:rPr>
          <w:rFonts w:asciiTheme="minorHAnsi" w:hAnsiTheme="minorHAnsi" w:cs="Franklin Gothic Medium Cond"/>
          <w:color w:val="000000"/>
          <w:sz w:val="20"/>
          <w:szCs w:val="20"/>
        </w:rPr>
        <w:t xml:space="preserve"> or by phone at 317.955.6</w:t>
      </w:r>
      <w:r w:rsidR="00A12A8A">
        <w:rPr>
          <w:rFonts w:asciiTheme="minorHAnsi" w:hAnsiTheme="minorHAnsi" w:cs="Franklin Gothic Medium Cond"/>
          <w:color w:val="000000"/>
          <w:sz w:val="20"/>
          <w:szCs w:val="20"/>
        </w:rPr>
        <w:t>785</w:t>
      </w:r>
      <w:r>
        <w:rPr>
          <w:rFonts w:asciiTheme="minorHAnsi" w:hAnsiTheme="minorHAnsi" w:cs="Franklin Gothic Medium Cond"/>
          <w:color w:val="000000"/>
          <w:sz w:val="20"/>
          <w:szCs w:val="20"/>
        </w:rPr>
        <w:t xml:space="preserve">. </w:t>
      </w:r>
    </w:p>
    <w:p w14:paraId="794D43C3" w14:textId="77777777" w:rsidR="00842A81" w:rsidRPr="00214F75" w:rsidRDefault="00842A81" w:rsidP="00842A81">
      <w:pPr>
        <w:tabs>
          <w:tab w:val="left" w:pos="6480"/>
        </w:tabs>
        <w:autoSpaceDE w:val="0"/>
        <w:autoSpaceDN w:val="0"/>
        <w:adjustRightInd w:val="0"/>
        <w:spacing w:line="220" w:lineRule="atLeast"/>
        <w:rPr>
          <w:rFonts w:asciiTheme="minorHAnsi" w:hAnsiTheme="minorHAnsi" w:cs="Franklin Gothic Medium Cond"/>
          <w:color w:val="000000"/>
          <w:sz w:val="20"/>
          <w:szCs w:val="20"/>
        </w:rPr>
      </w:pPr>
    </w:p>
    <w:p w14:paraId="242D8B2D" w14:textId="77777777" w:rsidR="00842A81" w:rsidRDefault="00B0136C"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r w:rsidRPr="00B0136C">
        <w:rPr>
          <w:rFonts w:asciiTheme="minorHAnsi" w:hAnsiTheme="minorHAnsi" w:cs="Franklin Gothic Medium Cond"/>
          <w:b/>
          <w:color w:val="000000"/>
          <w:sz w:val="20"/>
          <w:szCs w:val="20"/>
        </w:rPr>
        <w:t>Major for Bachelor of Arts Degree (B.A.) in Philosophy:</w:t>
      </w:r>
      <w:r w:rsidRPr="00B0136C">
        <w:rPr>
          <w:rFonts w:asciiTheme="minorHAnsi" w:hAnsiTheme="minorHAnsi" w:cs="Franklin Gothic Medium Cond"/>
          <w:color w:val="000000"/>
          <w:sz w:val="20"/>
          <w:szCs w:val="20"/>
        </w:rPr>
        <w:t xml:space="preserve"> 36 credits including PHL 130,150,215, 240, 320, 330, and 490.</w:t>
      </w:r>
    </w:p>
    <w:p w14:paraId="0240F03A" w14:textId="77777777" w:rsidR="00B0136C" w:rsidRPr="00214F75" w:rsidRDefault="00B0136C"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p>
    <w:p w14:paraId="104CA15D"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b/>
          <w:bCs/>
          <w:color w:val="000000"/>
          <w:sz w:val="20"/>
          <w:szCs w:val="20"/>
        </w:rPr>
        <w:t xml:space="preserve">For a major in Catholic Studies </w:t>
      </w:r>
      <w:r w:rsidRPr="00214F75">
        <w:rPr>
          <w:rFonts w:asciiTheme="minorHAnsi" w:hAnsiTheme="minorHAnsi" w:cs="Franklin Gothic Medium Cond"/>
          <w:color w:val="000000"/>
          <w:sz w:val="20"/>
          <w:szCs w:val="20"/>
        </w:rPr>
        <w:t xml:space="preserve">with a </w:t>
      </w:r>
      <w:r w:rsidR="001D451A">
        <w:rPr>
          <w:rFonts w:asciiTheme="minorHAnsi" w:hAnsiTheme="minorHAnsi" w:cs="Franklin Gothic Medium Cond"/>
          <w:color w:val="000000"/>
          <w:sz w:val="20"/>
          <w:szCs w:val="20"/>
        </w:rPr>
        <w:t>specialization</w:t>
      </w:r>
      <w:r w:rsidRPr="00214F75">
        <w:rPr>
          <w:rFonts w:asciiTheme="minorHAnsi" w:hAnsiTheme="minorHAnsi" w:cs="Franklin Gothic Medium Cond"/>
          <w:color w:val="000000"/>
          <w:sz w:val="20"/>
          <w:szCs w:val="20"/>
        </w:rPr>
        <w:t xml:space="preserve"> in philosophy or pre-theology, see Theology (THL) section.</w:t>
      </w:r>
    </w:p>
    <w:p w14:paraId="66D71A6B"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p>
    <w:p w14:paraId="651D5D1A"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b/>
          <w:bCs/>
          <w:color w:val="000000"/>
          <w:sz w:val="20"/>
          <w:szCs w:val="20"/>
        </w:rPr>
        <w:t>Minor:</w:t>
      </w:r>
      <w:r w:rsidRPr="00214F75">
        <w:rPr>
          <w:rFonts w:asciiTheme="minorHAnsi" w:hAnsiTheme="minorHAnsi" w:cs="Franklin Gothic Medium Cond"/>
          <w:color w:val="000000"/>
          <w:sz w:val="20"/>
          <w:szCs w:val="20"/>
        </w:rPr>
        <w:t xml:space="preserve"> 18 credits, including PHL 130.</w:t>
      </w:r>
    </w:p>
    <w:p w14:paraId="32898D4E"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p>
    <w:p w14:paraId="61FEC186" w14:textId="77777777" w:rsidR="00842A81" w:rsidRDefault="001D451A" w:rsidP="00842A81">
      <w:pPr>
        <w:tabs>
          <w:tab w:val="left" w:pos="360"/>
          <w:tab w:val="right" w:pos="3380"/>
          <w:tab w:val="left" w:pos="3600"/>
        </w:tabs>
        <w:autoSpaceDE w:val="0"/>
        <w:autoSpaceDN w:val="0"/>
        <w:adjustRightInd w:val="0"/>
        <w:spacing w:line="220" w:lineRule="atLeast"/>
        <w:rPr>
          <w:rFonts w:asciiTheme="minorHAnsi" w:hAnsiTheme="minorHAnsi" w:cs="Franklin Gothic Medium Cond"/>
          <w:color w:val="000000"/>
          <w:sz w:val="20"/>
          <w:szCs w:val="20"/>
        </w:rPr>
      </w:pPr>
      <w:r>
        <w:rPr>
          <w:rFonts w:asciiTheme="minorHAnsi" w:hAnsiTheme="minorHAnsi" w:cs="Franklin Gothic Medium Cond"/>
          <w:b/>
          <w:bCs/>
          <w:color w:val="000000"/>
          <w:sz w:val="20"/>
          <w:szCs w:val="20"/>
        </w:rPr>
        <w:t>Specialization</w:t>
      </w:r>
      <w:r w:rsidR="00842A81" w:rsidRPr="00214F75">
        <w:rPr>
          <w:rFonts w:asciiTheme="minorHAnsi" w:hAnsiTheme="minorHAnsi" w:cs="Franklin Gothic Medium Cond"/>
          <w:b/>
          <w:bCs/>
          <w:color w:val="000000"/>
          <w:sz w:val="20"/>
          <w:szCs w:val="20"/>
        </w:rPr>
        <w:t xml:space="preserve"> in Ethics:</w:t>
      </w:r>
      <w:r w:rsidR="00842A81" w:rsidRPr="00214F75">
        <w:rPr>
          <w:rFonts w:asciiTheme="minorHAnsi" w:hAnsiTheme="minorHAnsi" w:cs="Franklin Gothic Medium Cond"/>
          <w:color w:val="000000"/>
          <w:sz w:val="20"/>
          <w:szCs w:val="20"/>
        </w:rPr>
        <w:t xml:space="preserve"> </w:t>
      </w:r>
      <w:r w:rsidR="00D40EF5" w:rsidRPr="00D40EF5">
        <w:rPr>
          <w:rFonts w:asciiTheme="minorHAnsi" w:hAnsiTheme="minorHAnsi" w:cs="Franklin Gothic Medium Cond"/>
          <w:color w:val="000000"/>
          <w:sz w:val="20"/>
          <w:szCs w:val="20"/>
        </w:rPr>
        <w:t>18 credits, including PHL 215, PHL 498, and THL 216 or 218, and the balance of additional credits chosen f</w:t>
      </w:r>
      <w:r w:rsidR="000867F5">
        <w:rPr>
          <w:rFonts w:asciiTheme="minorHAnsi" w:hAnsiTheme="minorHAnsi" w:cs="Franklin Gothic Medium Cond"/>
          <w:color w:val="000000"/>
          <w:sz w:val="20"/>
          <w:szCs w:val="20"/>
        </w:rPr>
        <w:t xml:space="preserve">rom the following set: BIO 321; </w:t>
      </w:r>
      <w:r w:rsidR="00D40EF5" w:rsidRPr="00D40EF5">
        <w:rPr>
          <w:rFonts w:asciiTheme="minorHAnsi" w:hAnsiTheme="minorHAnsi" w:cs="Franklin Gothic Medium Cond"/>
          <w:color w:val="000000"/>
          <w:sz w:val="20"/>
          <w:szCs w:val="20"/>
        </w:rPr>
        <w:t>PHL 1</w:t>
      </w:r>
      <w:r w:rsidR="000867F5">
        <w:rPr>
          <w:rFonts w:asciiTheme="minorHAnsi" w:hAnsiTheme="minorHAnsi" w:cs="Franklin Gothic Medium Cond"/>
          <w:color w:val="000000"/>
          <w:sz w:val="20"/>
          <w:szCs w:val="20"/>
        </w:rPr>
        <w:t>15, PHL 315, PHL 240 or POL 230; PHL 325; BUS 401; NUR 310; POL 155 or SOC 145;</w:t>
      </w:r>
      <w:r w:rsidR="00D40EF5" w:rsidRPr="00D40EF5">
        <w:rPr>
          <w:rFonts w:asciiTheme="minorHAnsi" w:hAnsiTheme="minorHAnsi" w:cs="Franklin Gothic Medium Cond"/>
          <w:color w:val="000000"/>
          <w:sz w:val="20"/>
          <w:szCs w:val="20"/>
        </w:rPr>
        <w:t xml:space="preserve"> THL 316, and 322.</w:t>
      </w:r>
    </w:p>
    <w:p w14:paraId="055329DE" w14:textId="77777777" w:rsidR="00D40EF5" w:rsidRPr="00214F75" w:rsidRDefault="00D40EF5" w:rsidP="00842A81">
      <w:pPr>
        <w:tabs>
          <w:tab w:val="left" w:pos="360"/>
          <w:tab w:val="right" w:pos="3380"/>
          <w:tab w:val="left" w:pos="3600"/>
        </w:tabs>
        <w:autoSpaceDE w:val="0"/>
        <w:autoSpaceDN w:val="0"/>
        <w:adjustRightInd w:val="0"/>
        <w:spacing w:line="220" w:lineRule="atLeast"/>
        <w:rPr>
          <w:rFonts w:asciiTheme="minorHAnsi" w:hAnsiTheme="minorHAnsi" w:cs="Franklin Gothic Demi Cond"/>
          <w:b/>
          <w:sz w:val="20"/>
          <w:szCs w:val="20"/>
        </w:rPr>
      </w:pPr>
    </w:p>
    <w:p w14:paraId="6279EA9C" w14:textId="41ABDD16" w:rsidR="00842A81" w:rsidRPr="00EB1D8A" w:rsidRDefault="00842A81" w:rsidP="00842A81">
      <w:pPr>
        <w:tabs>
          <w:tab w:val="left" w:pos="360"/>
          <w:tab w:val="right" w:pos="3380"/>
          <w:tab w:val="left" w:pos="3600"/>
        </w:tabs>
        <w:autoSpaceDE w:val="0"/>
        <w:autoSpaceDN w:val="0"/>
        <w:adjustRightInd w:val="0"/>
        <w:spacing w:line="220" w:lineRule="atLeast"/>
        <w:rPr>
          <w:rFonts w:asciiTheme="minorHAnsi" w:hAnsiTheme="minorHAnsi" w:cs="Franklin Gothic Demi Cond"/>
          <w:b/>
          <w:sz w:val="20"/>
          <w:szCs w:val="20"/>
        </w:rPr>
      </w:pPr>
      <w:r w:rsidRPr="00EB1D8A">
        <w:rPr>
          <w:rFonts w:asciiTheme="minorHAnsi" w:hAnsiTheme="minorHAnsi" w:cs="Franklin Gothic Demi Cond"/>
          <w:b/>
          <w:sz w:val="20"/>
          <w:szCs w:val="20"/>
        </w:rPr>
        <w:t>PHYSICS (PHY)</w:t>
      </w:r>
    </w:p>
    <w:p w14:paraId="7A2A4F04" w14:textId="77777777" w:rsidR="00842A81" w:rsidRPr="004E2ED7" w:rsidRDefault="00842A81" w:rsidP="00842A81">
      <w:pPr>
        <w:tabs>
          <w:tab w:val="left" w:pos="360"/>
          <w:tab w:val="right" w:pos="3380"/>
          <w:tab w:val="left" w:pos="3600"/>
        </w:tabs>
        <w:autoSpaceDE w:val="0"/>
        <w:autoSpaceDN w:val="0"/>
        <w:adjustRightInd w:val="0"/>
        <w:spacing w:line="220" w:lineRule="atLeast"/>
        <w:rPr>
          <w:rFonts w:asciiTheme="minorHAnsi" w:hAnsiTheme="minorHAnsi" w:cs="Franklin Gothic Demi Cond"/>
          <w:b/>
          <w:sz w:val="20"/>
          <w:szCs w:val="20"/>
        </w:rPr>
      </w:pPr>
    </w:p>
    <w:p w14:paraId="44263F51" w14:textId="5E508137" w:rsidR="00842A81" w:rsidRDefault="00842A81" w:rsidP="00842A81">
      <w:pPr>
        <w:tabs>
          <w:tab w:val="left" w:pos="360"/>
          <w:tab w:val="right" w:pos="3380"/>
          <w:tab w:val="left" w:pos="3600"/>
        </w:tabs>
        <w:autoSpaceDE w:val="0"/>
        <w:autoSpaceDN w:val="0"/>
        <w:adjustRightInd w:val="0"/>
        <w:spacing w:line="220" w:lineRule="atLeast"/>
        <w:rPr>
          <w:rFonts w:asciiTheme="minorHAnsi" w:hAnsiTheme="minorHAnsi" w:cs="Franklin Gothic Demi Cond"/>
          <w:sz w:val="20"/>
          <w:szCs w:val="20"/>
        </w:rPr>
      </w:pPr>
      <w:r w:rsidRPr="004E2ED7">
        <w:rPr>
          <w:rFonts w:asciiTheme="minorHAnsi" w:hAnsiTheme="minorHAnsi" w:cs="Franklin Gothic Demi Cond"/>
          <w:b/>
          <w:sz w:val="20"/>
          <w:szCs w:val="20"/>
        </w:rPr>
        <w:t xml:space="preserve">For more information </w:t>
      </w:r>
      <w:r w:rsidRPr="004E2ED7">
        <w:rPr>
          <w:rFonts w:asciiTheme="minorHAnsi" w:hAnsiTheme="minorHAnsi" w:cs="Franklin Gothic Demi Cond"/>
          <w:sz w:val="20"/>
          <w:szCs w:val="20"/>
        </w:rPr>
        <w:t xml:space="preserve">on the physics program contact </w:t>
      </w:r>
      <w:r w:rsidR="00A12A8A">
        <w:rPr>
          <w:rFonts w:asciiTheme="minorHAnsi" w:hAnsiTheme="minorHAnsi" w:cs="Franklin Gothic Demi Cond"/>
          <w:sz w:val="20"/>
          <w:szCs w:val="20"/>
        </w:rPr>
        <w:t>Jeff Carvell</w:t>
      </w:r>
      <w:r w:rsidRPr="00214F75">
        <w:rPr>
          <w:rFonts w:asciiTheme="minorHAnsi" w:hAnsiTheme="minorHAnsi" w:cs="Franklin Gothic Demi Cond"/>
          <w:sz w:val="20"/>
          <w:szCs w:val="20"/>
        </w:rPr>
        <w:t xml:space="preserve">, Ph.D. </w:t>
      </w:r>
      <w:r w:rsidRPr="004E2ED7">
        <w:rPr>
          <w:rFonts w:asciiTheme="minorHAnsi" w:hAnsiTheme="minorHAnsi" w:cs="Franklin Gothic Demi Cond"/>
          <w:sz w:val="20"/>
          <w:szCs w:val="20"/>
        </w:rPr>
        <w:t>at</w:t>
      </w:r>
      <w:r w:rsidR="004B210C">
        <w:rPr>
          <w:rFonts w:asciiTheme="minorHAnsi" w:hAnsiTheme="minorHAnsi" w:cs="Franklin Gothic Demi Cond"/>
          <w:sz w:val="20"/>
          <w:szCs w:val="20"/>
        </w:rPr>
        <w:t xml:space="preserve"> </w:t>
      </w:r>
      <w:r w:rsidR="00A12A8A">
        <w:rPr>
          <w:rFonts w:asciiTheme="minorHAnsi" w:hAnsiTheme="minorHAnsi" w:cs="Franklin Gothic Demi Cond"/>
          <w:sz w:val="20"/>
          <w:szCs w:val="20"/>
        </w:rPr>
        <w:t>jcarvell</w:t>
      </w:r>
      <w:hyperlink r:id="rId46" w:history="1">
        <w:r w:rsidR="004B210C" w:rsidRPr="00214F75">
          <w:rPr>
            <w:rStyle w:val="Hyperlink"/>
            <w:rFonts w:asciiTheme="minorHAnsi" w:hAnsiTheme="minorHAnsi" w:cs="Franklin Gothic Demi Cond"/>
            <w:color w:val="auto"/>
            <w:sz w:val="20"/>
            <w:szCs w:val="20"/>
            <w:u w:val="none"/>
          </w:rPr>
          <w:t>@marian.edu</w:t>
        </w:r>
      </w:hyperlink>
      <w:r w:rsidRPr="004E2ED7">
        <w:rPr>
          <w:rFonts w:asciiTheme="minorHAnsi" w:hAnsiTheme="minorHAnsi" w:cs="Franklin Gothic Demi Cond"/>
          <w:sz w:val="20"/>
          <w:szCs w:val="20"/>
        </w:rPr>
        <w:t xml:space="preserve"> </w:t>
      </w:r>
      <w:r w:rsidR="004B210C">
        <w:rPr>
          <w:rFonts w:asciiTheme="minorHAnsi" w:hAnsiTheme="minorHAnsi" w:cs="Franklin Gothic Demi Cond"/>
          <w:sz w:val="20"/>
          <w:szCs w:val="20"/>
        </w:rPr>
        <w:t xml:space="preserve">or by phone at </w:t>
      </w:r>
      <w:r w:rsidRPr="004E2ED7">
        <w:rPr>
          <w:rFonts w:asciiTheme="minorHAnsi" w:hAnsiTheme="minorHAnsi" w:cs="Franklin Gothic Demi Cond"/>
          <w:sz w:val="20"/>
          <w:szCs w:val="20"/>
        </w:rPr>
        <w:t>317.955.</w:t>
      </w:r>
      <w:r w:rsidRPr="00214F75">
        <w:rPr>
          <w:rFonts w:asciiTheme="minorHAnsi" w:hAnsiTheme="minorHAnsi" w:cs="Franklin Gothic Demi Cond"/>
          <w:sz w:val="20"/>
          <w:szCs w:val="20"/>
        </w:rPr>
        <w:t>6</w:t>
      </w:r>
      <w:r w:rsidR="00A12A8A">
        <w:rPr>
          <w:rFonts w:asciiTheme="minorHAnsi" w:hAnsiTheme="minorHAnsi" w:cs="Franklin Gothic Demi Cond"/>
          <w:sz w:val="20"/>
          <w:szCs w:val="20"/>
        </w:rPr>
        <w:t>504</w:t>
      </w:r>
      <w:r w:rsidR="004B210C">
        <w:rPr>
          <w:rFonts w:asciiTheme="minorHAnsi" w:hAnsiTheme="minorHAnsi" w:cs="Franklin Gothic Demi Cond"/>
          <w:sz w:val="20"/>
          <w:szCs w:val="20"/>
        </w:rPr>
        <w:t>.</w:t>
      </w:r>
    </w:p>
    <w:p w14:paraId="0A57F1CD" w14:textId="77777777" w:rsidR="00EF3485" w:rsidRDefault="00EF3485" w:rsidP="00842A81">
      <w:pPr>
        <w:tabs>
          <w:tab w:val="left" w:pos="360"/>
          <w:tab w:val="right" w:pos="3380"/>
          <w:tab w:val="left" w:pos="3600"/>
        </w:tabs>
        <w:autoSpaceDE w:val="0"/>
        <w:autoSpaceDN w:val="0"/>
        <w:adjustRightInd w:val="0"/>
        <w:spacing w:line="220" w:lineRule="atLeast"/>
        <w:rPr>
          <w:rFonts w:asciiTheme="minorHAnsi" w:hAnsiTheme="minorHAnsi" w:cs="Franklin Gothic Demi Cond"/>
          <w:sz w:val="20"/>
          <w:szCs w:val="20"/>
        </w:rPr>
      </w:pPr>
    </w:p>
    <w:p w14:paraId="6AE4041C" w14:textId="77777777" w:rsidR="00EF3485" w:rsidRPr="004E2ED7" w:rsidRDefault="00EF3485" w:rsidP="00842A81">
      <w:pPr>
        <w:tabs>
          <w:tab w:val="left" w:pos="360"/>
          <w:tab w:val="right" w:pos="3380"/>
          <w:tab w:val="left" w:pos="3600"/>
        </w:tabs>
        <w:autoSpaceDE w:val="0"/>
        <w:autoSpaceDN w:val="0"/>
        <w:adjustRightInd w:val="0"/>
        <w:spacing w:line="220" w:lineRule="atLeast"/>
        <w:rPr>
          <w:rFonts w:asciiTheme="minorHAnsi" w:hAnsiTheme="minorHAnsi" w:cs="Franklin Gothic Demi Cond"/>
          <w:sz w:val="20"/>
          <w:szCs w:val="20"/>
        </w:rPr>
      </w:pPr>
      <w:r w:rsidRPr="00EF3485">
        <w:rPr>
          <w:rFonts w:asciiTheme="minorHAnsi" w:hAnsiTheme="minorHAnsi" w:cs="Franklin Gothic Demi Cond"/>
          <w:b/>
          <w:sz w:val="20"/>
          <w:szCs w:val="20"/>
        </w:rPr>
        <w:t>Major for Bachelor of Science (B.S.) in Applied Physics:</w:t>
      </w:r>
      <w:r w:rsidRPr="00EF3485">
        <w:rPr>
          <w:rFonts w:asciiTheme="minorHAnsi" w:hAnsiTheme="minorHAnsi" w:cs="Franklin Gothic Demi Cond"/>
          <w:sz w:val="20"/>
          <w:szCs w:val="20"/>
        </w:rPr>
        <w:t xml:space="preserve"> 60 credits in the sciences requiring an applied physics core of PHY 201, 202, 212, 220, 440, 2 hours of 460 or 498, and 490, and 2 of the following: PHY 330, 350, or CHE 325. Mathematics requirements are MAT 230 and 231. The remaining courses are chosen from EGR 200 and above, CST 200 and above, MAT 305 and above, and CHE 300 or 425.</w:t>
      </w:r>
    </w:p>
    <w:p w14:paraId="487EA0AE" w14:textId="77777777" w:rsidR="00842A81" w:rsidRPr="004E2ED7" w:rsidRDefault="00842A81" w:rsidP="00842A81">
      <w:pPr>
        <w:tabs>
          <w:tab w:val="left" w:pos="360"/>
          <w:tab w:val="right" w:pos="3380"/>
          <w:tab w:val="left" w:pos="3600"/>
        </w:tabs>
        <w:autoSpaceDE w:val="0"/>
        <w:autoSpaceDN w:val="0"/>
        <w:adjustRightInd w:val="0"/>
        <w:spacing w:line="220" w:lineRule="atLeast"/>
        <w:rPr>
          <w:rFonts w:asciiTheme="minorHAnsi" w:hAnsiTheme="minorHAnsi" w:cs="Franklin Gothic Demi Cond"/>
          <w:sz w:val="20"/>
          <w:szCs w:val="20"/>
        </w:rPr>
      </w:pPr>
    </w:p>
    <w:p w14:paraId="3CE70C73" w14:textId="77777777" w:rsidR="00842A81" w:rsidRDefault="00842A81" w:rsidP="00842A81">
      <w:pPr>
        <w:tabs>
          <w:tab w:val="left" w:pos="3600"/>
        </w:tabs>
        <w:autoSpaceDE w:val="0"/>
        <w:autoSpaceDN w:val="0"/>
        <w:adjustRightInd w:val="0"/>
        <w:spacing w:line="220" w:lineRule="atLeast"/>
        <w:rPr>
          <w:rFonts w:asciiTheme="minorHAnsi" w:hAnsiTheme="minorHAnsi" w:cs="Franklin Gothic Demi Cond"/>
          <w:b/>
          <w:sz w:val="20"/>
          <w:szCs w:val="20"/>
        </w:rPr>
      </w:pPr>
      <w:r w:rsidRPr="00214F75">
        <w:rPr>
          <w:rFonts w:asciiTheme="minorHAnsi" w:hAnsiTheme="minorHAnsi" w:cs="Franklin Gothic Demi Cond"/>
          <w:b/>
          <w:sz w:val="20"/>
          <w:szCs w:val="20"/>
        </w:rPr>
        <w:t xml:space="preserve">Minor in Physics: </w:t>
      </w:r>
      <w:r w:rsidRPr="00214F75">
        <w:rPr>
          <w:rFonts w:asciiTheme="minorHAnsi" w:hAnsiTheme="minorHAnsi" w:cs="Franklin Gothic Demi Cond"/>
          <w:sz w:val="20"/>
          <w:szCs w:val="20"/>
        </w:rPr>
        <w:t>At least 20 credits in physics, including 212 and at least one course numbered 300 or higher.</w:t>
      </w:r>
    </w:p>
    <w:p w14:paraId="06D57E6F" w14:textId="77777777" w:rsidR="00842A81" w:rsidRDefault="00842A81" w:rsidP="00842A81">
      <w:pPr>
        <w:tabs>
          <w:tab w:val="left" w:pos="3600"/>
        </w:tabs>
        <w:autoSpaceDE w:val="0"/>
        <w:autoSpaceDN w:val="0"/>
        <w:adjustRightInd w:val="0"/>
        <w:spacing w:line="220" w:lineRule="atLeast"/>
        <w:rPr>
          <w:rFonts w:asciiTheme="minorHAnsi" w:hAnsiTheme="minorHAnsi" w:cs="Franklin Gothic Demi Cond"/>
          <w:b/>
          <w:sz w:val="20"/>
          <w:szCs w:val="20"/>
        </w:rPr>
      </w:pPr>
    </w:p>
    <w:p w14:paraId="476015F5" w14:textId="77777777" w:rsidR="00842A81" w:rsidRPr="00582948" w:rsidRDefault="00842A81"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b/>
          <w:bCs/>
          <w:caps/>
          <w:color w:val="000000"/>
          <w:sz w:val="20"/>
          <w:szCs w:val="20"/>
        </w:rPr>
        <w:t>Political Science</w:t>
      </w:r>
      <w:r w:rsidRPr="00214F75">
        <w:rPr>
          <w:rFonts w:asciiTheme="minorHAnsi" w:hAnsiTheme="minorHAnsi" w:cs="Franklin Gothic Medium Cond"/>
          <w:b/>
          <w:bCs/>
          <w:caps/>
          <w:color w:val="000000"/>
          <w:sz w:val="20"/>
          <w:szCs w:val="20"/>
        </w:rPr>
        <w:fldChar w:fldCharType="begin"/>
      </w:r>
      <w:r w:rsidRPr="00214F75">
        <w:rPr>
          <w:rFonts w:asciiTheme="minorHAnsi" w:hAnsiTheme="minorHAnsi"/>
          <w:sz w:val="20"/>
          <w:szCs w:val="20"/>
        </w:rPr>
        <w:instrText xml:space="preserve"> XE "</w:instrText>
      </w:r>
      <w:bookmarkStart w:id="140" w:name="Political_Science"/>
      <w:r w:rsidRPr="00214F75">
        <w:rPr>
          <w:rFonts w:asciiTheme="minorHAnsi" w:hAnsiTheme="minorHAnsi" w:cs="Franklin Gothic Medium Cond"/>
          <w:b/>
          <w:bCs/>
          <w:caps/>
          <w:color w:val="000000"/>
          <w:sz w:val="20"/>
          <w:szCs w:val="20"/>
        </w:rPr>
        <w:instrText>Political Science</w:instrText>
      </w:r>
      <w:bookmarkEnd w:id="140"/>
      <w:r w:rsidRPr="00214F75">
        <w:rPr>
          <w:rFonts w:asciiTheme="minorHAnsi" w:hAnsiTheme="minorHAnsi"/>
          <w:sz w:val="20"/>
          <w:szCs w:val="20"/>
        </w:rPr>
        <w:instrText xml:space="preserve">" </w:instrText>
      </w:r>
      <w:r w:rsidRPr="00214F75">
        <w:rPr>
          <w:rFonts w:asciiTheme="minorHAnsi" w:hAnsiTheme="minorHAnsi" w:cs="Franklin Gothic Medium Cond"/>
          <w:b/>
          <w:bCs/>
          <w:caps/>
          <w:color w:val="000000"/>
          <w:sz w:val="20"/>
          <w:szCs w:val="20"/>
        </w:rPr>
        <w:fldChar w:fldCharType="end"/>
      </w:r>
      <w:r w:rsidRPr="00214F75">
        <w:rPr>
          <w:rFonts w:asciiTheme="minorHAnsi" w:hAnsiTheme="minorHAnsi" w:cs="Franklin Gothic Medium Cond"/>
          <w:b/>
          <w:bCs/>
          <w:caps/>
          <w:color w:val="000000"/>
          <w:sz w:val="20"/>
          <w:szCs w:val="20"/>
        </w:rPr>
        <w:t xml:space="preserve"> (POL)</w:t>
      </w:r>
    </w:p>
    <w:p w14:paraId="4C37233B" w14:textId="77777777" w:rsidR="00842A81" w:rsidRPr="00214F75" w:rsidRDefault="00842A81" w:rsidP="00842A81">
      <w:pPr>
        <w:tabs>
          <w:tab w:val="right" w:pos="3360"/>
        </w:tabs>
        <w:autoSpaceDE w:val="0"/>
        <w:autoSpaceDN w:val="0"/>
        <w:adjustRightInd w:val="0"/>
        <w:spacing w:line="220" w:lineRule="atLeast"/>
        <w:rPr>
          <w:rFonts w:asciiTheme="minorHAnsi" w:hAnsiTheme="minorHAnsi" w:cs="Franklin Gothic Medium Cond"/>
          <w:color w:val="000000"/>
          <w:sz w:val="20"/>
          <w:szCs w:val="20"/>
        </w:rPr>
      </w:pPr>
    </w:p>
    <w:p w14:paraId="7A4F765B" w14:textId="77777777" w:rsidR="00203432" w:rsidRPr="00233858" w:rsidRDefault="00203432" w:rsidP="00203432">
      <w:pPr>
        <w:tabs>
          <w:tab w:val="left" w:pos="3600"/>
        </w:tabs>
        <w:autoSpaceDE w:val="0"/>
        <w:autoSpaceDN w:val="0"/>
        <w:adjustRightInd w:val="0"/>
        <w:spacing w:line="220" w:lineRule="atLeast"/>
        <w:rPr>
          <w:rFonts w:asciiTheme="minorHAnsi" w:hAnsiTheme="minorHAnsi" w:cs="Franklin Gothic Medium Cond"/>
          <w:bCs/>
          <w:color w:val="000000"/>
          <w:sz w:val="20"/>
          <w:szCs w:val="20"/>
        </w:rPr>
      </w:pPr>
      <w:r w:rsidRPr="00203432">
        <w:rPr>
          <w:rFonts w:asciiTheme="minorHAnsi" w:hAnsiTheme="minorHAnsi" w:cs="Franklin Gothic Medium Cond"/>
          <w:b/>
          <w:bCs/>
          <w:color w:val="000000"/>
          <w:sz w:val="20"/>
          <w:szCs w:val="20"/>
        </w:rPr>
        <w:t xml:space="preserve">For more information </w:t>
      </w:r>
      <w:r w:rsidRPr="00203432">
        <w:rPr>
          <w:rFonts w:asciiTheme="minorHAnsi" w:hAnsiTheme="minorHAnsi" w:cs="Franklin Gothic Medium Cond"/>
          <w:bCs/>
          <w:color w:val="000000"/>
          <w:sz w:val="20"/>
          <w:szCs w:val="20"/>
        </w:rPr>
        <w:t xml:space="preserve">on the political </w:t>
      </w:r>
      <w:r w:rsidR="00233858">
        <w:rPr>
          <w:rFonts w:asciiTheme="minorHAnsi" w:hAnsiTheme="minorHAnsi" w:cs="Franklin Gothic Medium Cond"/>
          <w:bCs/>
          <w:color w:val="000000"/>
          <w:sz w:val="20"/>
          <w:szCs w:val="20"/>
        </w:rPr>
        <w:t xml:space="preserve">science program, contact Johnny </w:t>
      </w:r>
      <w:r w:rsidR="003E2E68">
        <w:rPr>
          <w:rFonts w:asciiTheme="minorHAnsi" w:hAnsiTheme="minorHAnsi" w:cs="Franklin Gothic Medium Cond"/>
          <w:bCs/>
          <w:color w:val="000000"/>
          <w:sz w:val="20"/>
          <w:szCs w:val="20"/>
        </w:rPr>
        <w:t xml:space="preserve">Goldfinger, Ph.D. at </w:t>
      </w:r>
      <w:r w:rsidR="0051735C" w:rsidRPr="0051735C">
        <w:rPr>
          <w:rFonts w:asciiTheme="minorHAnsi" w:hAnsiTheme="minorHAnsi" w:cs="Franklin Gothic Medium Cond"/>
          <w:bCs/>
          <w:color w:val="000000"/>
          <w:sz w:val="20"/>
          <w:szCs w:val="20"/>
        </w:rPr>
        <w:t>jgoldfinger@marian.edu</w:t>
      </w:r>
      <w:r w:rsidR="0051735C">
        <w:rPr>
          <w:rFonts w:asciiTheme="minorHAnsi" w:hAnsiTheme="minorHAnsi" w:cs="Franklin Gothic Medium Cond"/>
          <w:bCs/>
          <w:color w:val="000000"/>
          <w:sz w:val="20"/>
          <w:szCs w:val="20"/>
        </w:rPr>
        <w:t xml:space="preserve">, </w:t>
      </w:r>
      <w:r w:rsidR="0051735C" w:rsidRPr="0051735C">
        <w:rPr>
          <w:rFonts w:asciiTheme="minorHAnsi" w:hAnsiTheme="minorHAnsi" w:cs="Franklin Gothic Medium Cond"/>
          <w:bCs/>
          <w:color w:val="000000"/>
          <w:sz w:val="20"/>
          <w:szCs w:val="20"/>
        </w:rPr>
        <w:t>liberalarts@marian.edu</w:t>
      </w:r>
      <w:r w:rsidR="0051735C">
        <w:rPr>
          <w:rFonts w:asciiTheme="minorHAnsi" w:hAnsiTheme="minorHAnsi" w:cs="Franklin Gothic Medium Cond"/>
          <w:bCs/>
          <w:color w:val="000000"/>
          <w:sz w:val="20"/>
          <w:szCs w:val="20"/>
        </w:rPr>
        <w:t xml:space="preserve"> </w:t>
      </w:r>
      <w:r w:rsidRPr="00203432">
        <w:rPr>
          <w:rFonts w:asciiTheme="minorHAnsi" w:hAnsiTheme="minorHAnsi" w:cs="Franklin Gothic Medium Cond"/>
          <w:bCs/>
          <w:color w:val="000000"/>
          <w:sz w:val="20"/>
          <w:szCs w:val="20"/>
        </w:rPr>
        <w:t>or by phone at 317.955.6569</w:t>
      </w:r>
      <w:r w:rsidRPr="00203432">
        <w:rPr>
          <w:rFonts w:asciiTheme="minorHAnsi" w:hAnsiTheme="minorHAnsi" w:cs="Franklin Gothic Medium Cond"/>
          <w:b/>
          <w:bCs/>
          <w:color w:val="000000"/>
          <w:sz w:val="20"/>
          <w:szCs w:val="20"/>
        </w:rPr>
        <w:t>.</w:t>
      </w:r>
    </w:p>
    <w:p w14:paraId="557C7ECA" w14:textId="77777777" w:rsidR="00203432" w:rsidRPr="00203432" w:rsidRDefault="00203432" w:rsidP="00203432">
      <w:pPr>
        <w:tabs>
          <w:tab w:val="left" w:pos="3600"/>
        </w:tabs>
        <w:autoSpaceDE w:val="0"/>
        <w:autoSpaceDN w:val="0"/>
        <w:adjustRightInd w:val="0"/>
        <w:spacing w:line="220" w:lineRule="atLeast"/>
        <w:rPr>
          <w:rFonts w:asciiTheme="minorHAnsi" w:hAnsiTheme="minorHAnsi" w:cs="Franklin Gothic Medium Cond"/>
          <w:b/>
          <w:bCs/>
          <w:color w:val="000000"/>
          <w:sz w:val="20"/>
          <w:szCs w:val="20"/>
        </w:rPr>
      </w:pPr>
    </w:p>
    <w:p w14:paraId="2418DD6E" w14:textId="77777777" w:rsidR="007A015B" w:rsidRDefault="00203432" w:rsidP="00203432">
      <w:pPr>
        <w:tabs>
          <w:tab w:val="left" w:pos="3600"/>
        </w:tabs>
        <w:autoSpaceDE w:val="0"/>
        <w:autoSpaceDN w:val="0"/>
        <w:adjustRightInd w:val="0"/>
        <w:spacing w:line="220" w:lineRule="atLeast"/>
        <w:rPr>
          <w:rFonts w:asciiTheme="minorHAnsi" w:hAnsiTheme="minorHAnsi" w:cs="Franklin Gothic Medium Cond"/>
          <w:bCs/>
          <w:color w:val="000000"/>
          <w:sz w:val="20"/>
          <w:szCs w:val="20"/>
        </w:rPr>
      </w:pPr>
      <w:r w:rsidRPr="00203432">
        <w:rPr>
          <w:rFonts w:asciiTheme="minorHAnsi" w:hAnsiTheme="minorHAnsi" w:cs="Franklin Gothic Medium Cond"/>
          <w:b/>
          <w:bCs/>
          <w:color w:val="000000"/>
          <w:sz w:val="20"/>
          <w:szCs w:val="20"/>
        </w:rPr>
        <w:t xml:space="preserve">Major for Bachelor of Arts Degree (B.A.) in Political Science: </w:t>
      </w:r>
      <w:r w:rsidRPr="00203432">
        <w:rPr>
          <w:rFonts w:asciiTheme="minorHAnsi" w:hAnsiTheme="minorHAnsi" w:cs="Franklin Gothic Medium Cond"/>
          <w:bCs/>
          <w:color w:val="000000"/>
          <w:sz w:val="20"/>
          <w:szCs w:val="20"/>
        </w:rPr>
        <w:t>33 credits including</w:t>
      </w:r>
      <w:r>
        <w:rPr>
          <w:rFonts w:asciiTheme="minorHAnsi" w:hAnsiTheme="minorHAnsi" w:cs="Franklin Gothic Medium Cond"/>
          <w:bCs/>
          <w:color w:val="000000"/>
          <w:sz w:val="20"/>
          <w:szCs w:val="20"/>
        </w:rPr>
        <w:t xml:space="preserve"> </w:t>
      </w:r>
      <w:r w:rsidRPr="00203432">
        <w:rPr>
          <w:rFonts w:asciiTheme="minorHAnsi" w:hAnsiTheme="minorHAnsi" w:cs="Franklin Gothic Medium Cond"/>
          <w:bCs/>
          <w:color w:val="000000"/>
          <w:sz w:val="20"/>
          <w:szCs w:val="20"/>
        </w:rPr>
        <w:t>POL 102, 206, 210, 220, 230, 490, and any five ad</w:t>
      </w:r>
      <w:r>
        <w:rPr>
          <w:rFonts w:asciiTheme="minorHAnsi" w:hAnsiTheme="minorHAnsi" w:cs="Franklin Gothic Medium Cond"/>
          <w:bCs/>
          <w:color w:val="000000"/>
          <w:sz w:val="20"/>
          <w:szCs w:val="20"/>
        </w:rPr>
        <w:t xml:space="preserve">ditional 300-level POL courses. </w:t>
      </w:r>
      <w:r w:rsidRPr="00203432">
        <w:rPr>
          <w:rFonts w:asciiTheme="minorHAnsi" w:hAnsiTheme="minorHAnsi" w:cs="Franklin Gothic Medium Cond"/>
          <w:bCs/>
          <w:color w:val="000000"/>
          <w:sz w:val="20"/>
          <w:szCs w:val="20"/>
        </w:rPr>
        <w:t>Political science majors must receive a grade of “C” o</w:t>
      </w:r>
      <w:r>
        <w:rPr>
          <w:rFonts w:asciiTheme="minorHAnsi" w:hAnsiTheme="minorHAnsi" w:cs="Franklin Gothic Medium Cond"/>
          <w:bCs/>
          <w:color w:val="000000"/>
          <w:sz w:val="20"/>
          <w:szCs w:val="20"/>
        </w:rPr>
        <w:t xml:space="preserve">r above in POL 102, 206, </w:t>
      </w:r>
      <w:r w:rsidRPr="00203432">
        <w:rPr>
          <w:rFonts w:asciiTheme="minorHAnsi" w:hAnsiTheme="minorHAnsi" w:cs="Franklin Gothic Medium Cond"/>
          <w:bCs/>
          <w:color w:val="000000"/>
          <w:sz w:val="20"/>
          <w:szCs w:val="20"/>
        </w:rPr>
        <w:t>210, 220, 230, and 490.</w:t>
      </w:r>
      <w:r w:rsidR="007A015B">
        <w:rPr>
          <w:rFonts w:asciiTheme="minorHAnsi" w:hAnsiTheme="minorHAnsi" w:cs="Franklin Gothic Medium Cond"/>
          <w:bCs/>
          <w:color w:val="000000"/>
          <w:sz w:val="20"/>
          <w:szCs w:val="20"/>
        </w:rPr>
        <w:t xml:space="preserve"> Political science majors are </w:t>
      </w:r>
      <w:r w:rsidR="007A015B" w:rsidRPr="00203432">
        <w:rPr>
          <w:rFonts w:asciiTheme="minorHAnsi" w:hAnsiTheme="minorHAnsi" w:cs="Franklin Gothic Medium Cond"/>
          <w:bCs/>
          <w:color w:val="000000"/>
          <w:sz w:val="20"/>
          <w:szCs w:val="20"/>
        </w:rPr>
        <w:t>strongly encouraged to take POL 460 internship.</w:t>
      </w:r>
    </w:p>
    <w:p w14:paraId="68F39AD4" w14:textId="77777777" w:rsidR="00BE5A8D" w:rsidRPr="00203432" w:rsidRDefault="00BE5A8D" w:rsidP="00203432">
      <w:pPr>
        <w:tabs>
          <w:tab w:val="left" w:pos="3600"/>
        </w:tabs>
        <w:autoSpaceDE w:val="0"/>
        <w:autoSpaceDN w:val="0"/>
        <w:adjustRightInd w:val="0"/>
        <w:spacing w:line="220" w:lineRule="atLeast"/>
        <w:rPr>
          <w:rFonts w:asciiTheme="minorHAnsi" w:hAnsiTheme="minorHAnsi" w:cs="Franklin Gothic Medium Cond"/>
          <w:bCs/>
          <w:color w:val="000000"/>
          <w:sz w:val="20"/>
          <w:szCs w:val="20"/>
        </w:rPr>
      </w:pPr>
    </w:p>
    <w:p w14:paraId="648796FF" w14:textId="77777777" w:rsidR="00203432" w:rsidRDefault="00BE5A8D" w:rsidP="00203432">
      <w:pPr>
        <w:tabs>
          <w:tab w:val="left" w:pos="3600"/>
        </w:tabs>
        <w:autoSpaceDE w:val="0"/>
        <w:autoSpaceDN w:val="0"/>
        <w:adjustRightInd w:val="0"/>
        <w:spacing w:line="220" w:lineRule="atLeast"/>
        <w:rPr>
          <w:rFonts w:asciiTheme="minorHAnsi" w:hAnsiTheme="minorHAnsi" w:cs="Franklin Gothic Medium Cond"/>
          <w:b/>
          <w:bCs/>
          <w:color w:val="000000"/>
          <w:sz w:val="20"/>
          <w:szCs w:val="20"/>
        </w:rPr>
      </w:pPr>
      <w:r w:rsidRPr="00F25976">
        <w:rPr>
          <w:rFonts w:asciiTheme="minorHAnsi" w:hAnsiTheme="minorHAnsi" w:cs="Franklin Gothic Medium Cond"/>
          <w:b/>
          <w:bCs/>
          <w:color w:val="000000"/>
          <w:sz w:val="20"/>
          <w:szCs w:val="20"/>
        </w:rPr>
        <w:t xml:space="preserve">The following </w:t>
      </w:r>
      <w:r>
        <w:rPr>
          <w:rFonts w:asciiTheme="minorHAnsi" w:hAnsiTheme="minorHAnsi" w:cs="Franklin Gothic Medium Cond"/>
          <w:b/>
          <w:bCs/>
          <w:color w:val="000000"/>
          <w:sz w:val="20"/>
          <w:szCs w:val="20"/>
        </w:rPr>
        <w:t>specialization</w:t>
      </w:r>
      <w:r w:rsidRPr="00F25976">
        <w:rPr>
          <w:rFonts w:asciiTheme="minorHAnsi" w:hAnsiTheme="minorHAnsi" w:cs="Franklin Gothic Medium Cond"/>
          <w:b/>
          <w:bCs/>
          <w:color w:val="000000"/>
          <w:sz w:val="20"/>
          <w:szCs w:val="20"/>
        </w:rPr>
        <w:t xml:space="preserve">s are only open to majors in </w:t>
      </w:r>
      <w:r>
        <w:rPr>
          <w:rFonts w:asciiTheme="minorHAnsi" w:hAnsiTheme="minorHAnsi" w:cs="Franklin Gothic Medium Cond"/>
          <w:b/>
          <w:bCs/>
          <w:color w:val="000000"/>
          <w:sz w:val="20"/>
          <w:szCs w:val="20"/>
        </w:rPr>
        <w:t>Political Science.</w:t>
      </w:r>
    </w:p>
    <w:p w14:paraId="40B8A8A0" w14:textId="77777777" w:rsidR="00BE5A8D" w:rsidRDefault="00BE5A8D" w:rsidP="00203432">
      <w:pPr>
        <w:tabs>
          <w:tab w:val="left" w:pos="3600"/>
        </w:tabs>
        <w:autoSpaceDE w:val="0"/>
        <w:autoSpaceDN w:val="0"/>
        <w:adjustRightInd w:val="0"/>
        <w:spacing w:line="220" w:lineRule="atLeast"/>
        <w:rPr>
          <w:rFonts w:asciiTheme="minorHAnsi" w:hAnsiTheme="minorHAnsi" w:cs="Franklin Gothic Medium Cond"/>
          <w:bCs/>
          <w:color w:val="000000"/>
          <w:sz w:val="20"/>
          <w:szCs w:val="20"/>
        </w:rPr>
      </w:pPr>
    </w:p>
    <w:p w14:paraId="0729E2DC" w14:textId="77777777" w:rsidR="00B23D35" w:rsidRDefault="001D451A" w:rsidP="00B23D35">
      <w:pPr>
        <w:tabs>
          <w:tab w:val="left" w:pos="3600"/>
        </w:tabs>
        <w:autoSpaceDE w:val="0"/>
        <w:autoSpaceDN w:val="0"/>
        <w:adjustRightInd w:val="0"/>
        <w:spacing w:line="220" w:lineRule="atLeast"/>
        <w:rPr>
          <w:rFonts w:asciiTheme="minorHAnsi" w:hAnsiTheme="minorHAnsi" w:cs="Franklin Gothic Medium Cond"/>
          <w:bCs/>
          <w:color w:val="000000"/>
          <w:sz w:val="20"/>
          <w:szCs w:val="20"/>
        </w:rPr>
      </w:pPr>
      <w:r>
        <w:rPr>
          <w:rFonts w:asciiTheme="minorHAnsi" w:hAnsiTheme="minorHAnsi" w:cs="Franklin Gothic Medium Cond"/>
          <w:b/>
          <w:bCs/>
          <w:color w:val="000000"/>
          <w:sz w:val="20"/>
          <w:szCs w:val="20"/>
        </w:rPr>
        <w:t>Specialization</w:t>
      </w:r>
      <w:r w:rsidR="00B23D35" w:rsidRPr="009371FA">
        <w:rPr>
          <w:rFonts w:asciiTheme="minorHAnsi" w:hAnsiTheme="minorHAnsi" w:cs="Franklin Gothic Medium Cond"/>
          <w:b/>
          <w:bCs/>
          <w:color w:val="000000"/>
          <w:sz w:val="20"/>
          <w:szCs w:val="20"/>
        </w:rPr>
        <w:t xml:space="preserve"> in International Affairs:</w:t>
      </w:r>
      <w:r w:rsidR="00B23D35">
        <w:rPr>
          <w:rFonts w:asciiTheme="minorHAnsi" w:hAnsiTheme="minorHAnsi" w:cs="Franklin Gothic Medium Cond"/>
          <w:bCs/>
          <w:color w:val="000000"/>
          <w:sz w:val="20"/>
          <w:szCs w:val="20"/>
        </w:rPr>
        <w:t xml:space="preserve"> </w:t>
      </w:r>
      <w:r w:rsidR="00AC19AA">
        <w:rPr>
          <w:rFonts w:asciiTheme="minorHAnsi" w:hAnsiTheme="minorHAnsi" w:cs="Franklin Gothic Medium Cond"/>
          <w:bCs/>
          <w:color w:val="000000"/>
          <w:sz w:val="20"/>
          <w:szCs w:val="20"/>
        </w:rPr>
        <w:t xml:space="preserve">15 total credits with </w:t>
      </w:r>
      <w:r w:rsidR="007A015B">
        <w:rPr>
          <w:rFonts w:asciiTheme="minorHAnsi" w:hAnsiTheme="minorHAnsi" w:cs="Franklin Gothic Medium Cond"/>
          <w:bCs/>
          <w:color w:val="000000"/>
          <w:sz w:val="20"/>
          <w:szCs w:val="20"/>
        </w:rPr>
        <w:t>12</w:t>
      </w:r>
      <w:r w:rsidR="00B23D35">
        <w:rPr>
          <w:rFonts w:asciiTheme="minorHAnsi" w:hAnsiTheme="minorHAnsi" w:cs="Franklin Gothic Medium Cond"/>
          <w:bCs/>
          <w:color w:val="000000"/>
          <w:sz w:val="20"/>
          <w:szCs w:val="20"/>
        </w:rPr>
        <w:t xml:space="preserve"> </w:t>
      </w:r>
      <w:r w:rsidR="00B23D35" w:rsidRPr="00203432">
        <w:rPr>
          <w:rFonts w:asciiTheme="minorHAnsi" w:hAnsiTheme="minorHAnsi" w:cs="Franklin Gothic Medium Cond"/>
          <w:bCs/>
          <w:color w:val="000000"/>
          <w:sz w:val="20"/>
          <w:szCs w:val="20"/>
        </w:rPr>
        <w:t xml:space="preserve">credits from POL 155, 325, 347, 353, </w:t>
      </w:r>
      <w:r w:rsidR="00B23D35">
        <w:rPr>
          <w:rFonts w:asciiTheme="minorHAnsi" w:hAnsiTheme="minorHAnsi" w:cs="Franklin Gothic Medium Cond"/>
          <w:bCs/>
          <w:color w:val="000000"/>
          <w:sz w:val="20"/>
          <w:szCs w:val="20"/>
        </w:rPr>
        <w:t xml:space="preserve">355, 357, 361, or 363, plus any </w:t>
      </w:r>
      <w:r w:rsidR="00B23D35" w:rsidRPr="00203432">
        <w:rPr>
          <w:rFonts w:asciiTheme="minorHAnsi" w:hAnsiTheme="minorHAnsi" w:cs="Franklin Gothic Medium Cond"/>
          <w:bCs/>
          <w:color w:val="000000"/>
          <w:sz w:val="20"/>
          <w:szCs w:val="20"/>
        </w:rPr>
        <w:t>additional 300-level POL course.</w:t>
      </w:r>
      <w:r w:rsidR="00BE5A8D">
        <w:rPr>
          <w:rFonts w:asciiTheme="minorHAnsi" w:hAnsiTheme="minorHAnsi" w:cs="Franklin Gothic Medium Cond"/>
          <w:bCs/>
          <w:color w:val="000000"/>
          <w:sz w:val="20"/>
          <w:szCs w:val="20"/>
        </w:rPr>
        <w:t xml:space="preserve"> </w:t>
      </w:r>
    </w:p>
    <w:p w14:paraId="6CF0D880" w14:textId="77777777" w:rsidR="00B23D35" w:rsidRDefault="00B23D35" w:rsidP="00B23D35">
      <w:pPr>
        <w:tabs>
          <w:tab w:val="left" w:pos="3600"/>
        </w:tabs>
        <w:autoSpaceDE w:val="0"/>
        <w:autoSpaceDN w:val="0"/>
        <w:adjustRightInd w:val="0"/>
        <w:spacing w:line="220" w:lineRule="atLeast"/>
        <w:rPr>
          <w:rFonts w:asciiTheme="minorHAnsi" w:hAnsiTheme="minorHAnsi" w:cs="Franklin Gothic Medium Cond"/>
          <w:bCs/>
          <w:color w:val="000000"/>
          <w:sz w:val="20"/>
          <w:szCs w:val="20"/>
        </w:rPr>
      </w:pPr>
    </w:p>
    <w:p w14:paraId="6EAEAABF" w14:textId="77777777" w:rsidR="00203432" w:rsidRDefault="001D451A" w:rsidP="00203432">
      <w:pPr>
        <w:tabs>
          <w:tab w:val="left" w:pos="3600"/>
        </w:tabs>
        <w:autoSpaceDE w:val="0"/>
        <w:autoSpaceDN w:val="0"/>
        <w:adjustRightInd w:val="0"/>
        <w:spacing w:line="220" w:lineRule="atLeast"/>
        <w:rPr>
          <w:rFonts w:asciiTheme="minorHAnsi" w:hAnsiTheme="minorHAnsi" w:cs="Franklin Gothic Medium Cond"/>
          <w:bCs/>
          <w:color w:val="000000"/>
          <w:sz w:val="20"/>
          <w:szCs w:val="20"/>
        </w:rPr>
      </w:pPr>
      <w:r>
        <w:rPr>
          <w:rFonts w:asciiTheme="minorHAnsi" w:hAnsiTheme="minorHAnsi" w:cs="Franklin Gothic Medium Cond"/>
          <w:b/>
          <w:bCs/>
          <w:color w:val="000000"/>
          <w:sz w:val="20"/>
          <w:szCs w:val="20"/>
        </w:rPr>
        <w:t>Specialization</w:t>
      </w:r>
      <w:r w:rsidR="009371FA" w:rsidRPr="009371FA">
        <w:rPr>
          <w:rFonts w:asciiTheme="minorHAnsi" w:hAnsiTheme="minorHAnsi" w:cs="Franklin Gothic Medium Cond"/>
          <w:b/>
          <w:bCs/>
          <w:color w:val="000000"/>
          <w:sz w:val="20"/>
          <w:szCs w:val="20"/>
        </w:rPr>
        <w:t xml:space="preserve"> in Law Studies:</w:t>
      </w:r>
      <w:r w:rsidR="00203432" w:rsidRPr="00203432">
        <w:rPr>
          <w:rFonts w:asciiTheme="minorHAnsi" w:hAnsiTheme="minorHAnsi" w:cs="Franklin Gothic Medium Cond"/>
          <w:bCs/>
          <w:color w:val="000000"/>
          <w:sz w:val="20"/>
          <w:szCs w:val="20"/>
        </w:rPr>
        <w:t xml:space="preserve"> </w:t>
      </w:r>
      <w:r w:rsidR="00AC19AA">
        <w:rPr>
          <w:rFonts w:asciiTheme="minorHAnsi" w:hAnsiTheme="minorHAnsi" w:cs="Franklin Gothic Medium Cond"/>
          <w:bCs/>
          <w:color w:val="000000"/>
          <w:sz w:val="20"/>
          <w:szCs w:val="20"/>
        </w:rPr>
        <w:t xml:space="preserve">15 total credits with </w:t>
      </w:r>
      <w:r w:rsidR="007A015B">
        <w:rPr>
          <w:rFonts w:asciiTheme="minorHAnsi" w:hAnsiTheme="minorHAnsi" w:cs="Franklin Gothic Medium Cond"/>
          <w:bCs/>
          <w:color w:val="000000"/>
          <w:sz w:val="20"/>
          <w:szCs w:val="20"/>
        </w:rPr>
        <w:t>12</w:t>
      </w:r>
      <w:r w:rsidR="00203432">
        <w:rPr>
          <w:rFonts w:asciiTheme="minorHAnsi" w:hAnsiTheme="minorHAnsi" w:cs="Franklin Gothic Medium Cond"/>
          <w:bCs/>
          <w:color w:val="000000"/>
          <w:sz w:val="20"/>
          <w:szCs w:val="20"/>
        </w:rPr>
        <w:t xml:space="preserve"> </w:t>
      </w:r>
      <w:r w:rsidR="00203432" w:rsidRPr="00203432">
        <w:rPr>
          <w:rFonts w:asciiTheme="minorHAnsi" w:hAnsiTheme="minorHAnsi" w:cs="Franklin Gothic Medium Cond"/>
          <w:bCs/>
          <w:color w:val="000000"/>
          <w:sz w:val="20"/>
          <w:szCs w:val="20"/>
        </w:rPr>
        <w:t>credits from POL 320, 325, 342, 344, or 363, pl</w:t>
      </w:r>
      <w:r w:rsidR="00203432">
        <w:rPr>
          <w:rFonts w:asciiTheme="minorHAnsi" w:hAnsiTheme="minorHAnsi" w:cs="Franklin Gothic Medium Cond"/>
          <w:bCs/>
          <w:color w:val="000000"/>
          <w:sz w:val="20"/>
          <w:szCs w:val="20"/>
        </w:rPr>
        <w:t xml:space="preserve">us any additional 300-level POL </w:t>
      </w:r>
      <w:r w:rsidR="00203432" w:rsidRPr="00203432">
        <w:rPr>
          <w:rFonts w:asciiTheme="minorHAnsi" w:hAnsiTheme="minorHAnsi" w:cs="Franklin Gothic Medium Cond"/>
          <w:bCs/>
          <w:color w:val="000000"/>
          <w:sz w:val="20"/>
          <w:szCs w:val="20"/>
        </w:rPr>
        <w:t>course.</w:t>
      </w:r>
    </w:p>
    <w:p w14:paraId="3DD95227" w14:textId="77777777" w:rsidR="00203432" w:rsidRPr="00203432" w:rsidRDefault="00203432" w:rsidP="00203432">
      <w:pPr>
        <w:tabs>
          <w:tab w:val="left" w:pos="3600"/>
        </w:tabs>
        <w:autoSpaceDE w:val="0"/>
        <w:autoSpaceDN w:val="0"/>
        <w:adjustRightInd w:val="0"/>
        <w:spacing w:line="220" w:lineRule="atLeast"/>
        <w:rPr>
          <w:rFonts w:asciiTheme="minorHAnsi" w:hAnsiTheme="minorHAnsi" w:cs="Franklin Gothic Medium Cond"/>
          <w:bCs/>
          <w:color w:val="000000"/>
          <w:sz w:val="20"/>
          <w:szCs w:val="20"/>
        </w:rPr>
      </w:pPr>
    </w:p>
    <w:p w14:paraId="55318A3E" w14:textId="77777777" w:rsidR="00203432" w:rsidRDefault="001D451A" w:rsidP="00203432">
      <w:pPr>
        <w:tabs>
          <w:tab w:val="left" w:pos="3600"/>
        </w:tabs>
        <w:autoSpaceDE w:val="0"/>
        <w:autoSpaceDN w:val="0"/>
        <w:adjustRightInd w:val="0"/>
        <w:spacing w:line="220" w:lineRule="atLeast"/>
        <w:rPr>
          <w:rFonts w:asciiTheme="minorHAnsi" w:hAnsiTheme="minorHAnsi" w:cs="Franklin Gothic Medium Cond"/>
          <w:bCs/>
          <w:color w:val="000000"/>
          <w:sz w:val="20"/>
          <w:szCs w:val="20"/>
        </w:rPr>
      </w:pPr>
      <w:r>
        <w:rPr>
          <w:rFonts w:asciiTheme="minorHAnsi" w:hAnsiTheme="minorHAnsi" w:cs="Franklin Gothic Medium Cond"/>
          <w:b/>
          <w:bCs/>
          <w:color w:val="000000"/>
          <w:sz w:val="20"/>
          <w:szCs w:val="20"/>
        </w:rPr>
        <w:t>Specialization</w:t>
      </w:r>
      <w:r w:rsidR="00203432" w:rsidRPr="009371FA">
        <w:rPr>
          <w:rFonts w:asciiTheme="minorHAnsi" w:hAnsiTheme="minorHAnsi" w:cs="Franklin Gothic Medium Cond"/>
          <w:b/>
          <w:bCs/>
          <w:color w:val="000000"/>
          <w:sz w:val="20"/>
          <w:szCs w:val="20"/>
        </w:rPr>
        <w:t xml:space="preserve"> in Political Leadership and</w:t>
      </w:r>
      <w:r w:rsidR="009371FA" w:rsidRPr="009371FA">
        <w:rPr>
          <w:rFonts w:asciiTheme="minorHAnsi" w:hAnsiTheme="minorHAnsi" w:cs="Franklin Gothic Medium Cond"/>
          <w:b/>
          <w:bCs/>
          <w:color w:val="000000"/>
          <w:sz w:val="20"/>
          <w:szCs w:val="20"/>
        </w:rPr>
        <w:t xml:space="preserve"> Engagement:</w:t>
      </w:r>
      <w:r w:rsidR="00203432">
        <w:rPr>
          <w:rFonts w:asciiTheme="minorHAnsi" w:hAnsiTheme="minorHAnsi" w:cs="Franklin Gothic Medium Cond"/>
          <w:bCs/>
          <w:color w:val="000000"/>
          <w:sz w:val="20"/>
          <w:szCs w:val="20"/>
        </w:rPr>
        <w:t xml:space="preserve"> </w:t>
      </w:r>
      <w:r w:rsidR="00AC19AA">
        <w:rPr>
          <w:rFonts w:asciiTheme="minorHAnsi" w:hAnsiTheme="minorHAnsi" w:cs="Franklin Gothic Medium Cond"/>
          <w:bCs/>
          <w:color w:val="000000"/>
          <w:sz w:val="20"/>
          <w:szCs w:val="20"/>
        </w:rPr>
        <w:t xml:space="preserve">15 total credits with </w:t>
      </w:r>
      <w:r w:rsidR="007A015B">
        <w:rPr>
          <w:rFonts w:asciiTheme="minorHAnsi" w:hAnsiTheme="minorHAnsi" w:cs="Franklin Gothic Medium Cond"/>
          <w:bCs/>
          <w:color w:val="000000"/>
          <w:sz w:val="20"/>
          <w:szCs w:val="20"/>
        </w:rPr>
        <w:t>12</w:t>
      </w:r>
      <w:r w:rsidR="00203432" w:rsidRPr="00203432">
        <w:rPr>
          <w:rFonts w:asciiTheme="minorHAnsi" w:hAnsiTheme="minorHAnsi" w:cs="Franklin Gothic Medium Cond"/>
          <w:bCs/>
          <w:color w:val="000000"/>
          <w:sz w:val="20"/>
          <w:szCs w:val="20"/>
        </w:rPr>
        <w:t xml:space="preserve"> </w:t>
      </w:r>
      <w:r w:rsidR="00575152">
        <w:rPr>
          <w:rFonts w:asciiTheme="minorHAnsi" w:hAnsiTheme="minorHAnsi" w:cs="Franklin Gothic Medium Cond"/>
          <w:bCs/>
          <w:color w:val="000000"/>
          <w:sz w:val="20"/>
          <w:szCs w:val="20"/>
        </w:rPr>
        <w:t xml:space="preserve">credits </w:t>
      </w:r>
      <w:r w:rsidR="00203432" w:rsidRPr="00203432">
        <w:rPr>
          <w:rFonts w:asciiTheme="minorHAnsi" w:hAnsiTheme="minorHAnsi" w:cs="Franklin Gothic Medium Cond"/>
          <w:bCs/>
          <w:color w:val="000000"/>
          <w:sz w:val="20"/>
          <w:szCs w:val="20"/>
        </w:rPr>
        <w:t xml:space="preserve">from POL 320, 325, </w:t>
      </w:r>
      <w:r w:rsidR="00203432">
        <w:rPr>
          <w:rFonts w:asciiTheme="minorHAnsi" w:hAnsiTheme="minorHAnsi" w:cs="Franklin Gothic Medium Cond"/>
          <w:bCs/>
          <w:color w:val="000000"/>
          <w:sz w:val="20"/>
          <w:szCs w:val="20"/>
        </w:rPr>
        <w:t xml:space="preserve">330, 342, 365, or 366, plus any </w:t>
      </w:r>
      <w:r w:rsidR="00203432" w:rsidRPr="00203432">
        <w:rPr>
          <w:rFonts w:asciiTheme="minorHAnsi" w:hAnsiTheme="minorHAnsi" w:cs="Franklin Gothic Medium Cond"/>
          <w:bCs/>
          <w:color w:val="000000"/>
          <w:sz w:val="20"/>
          <w:szCs w:val="20"/>
        </w:rPr>
        <w:t>additional 300-level POL course.</w:t>
      </w:r>
    </w:p>
    <w:p w14:paraId="689151D3" w14:textId="77777777" w:rsidR="009371FA" w:rsidRPr="009371FA" w:rsidRDefault="009371FA" w:rsidP="009371FA">
      <w:pPr>
        <w:tabs>
          <w:tab w:val="left" w:pos="3600"/>
        </w:tabs>
        <w:autoSpaceDE w:val="0"/>
        <w:autoSpaceDN w:val="0"/>
        <w:adjustRightInd w:val="0"/>
        <w:spacing w:line="220" w:lineRule="atLeast"/>
        <w:rPr>
          <w:rFonts w:asciiTheme="minorHAnsi" w:hAnsiTheme="minorHAnsi" w:cs="Franklin Gothic Medium Cond"/>
          <w:bCs/>
          <w:color w:val="000000"/>
          <w:sz w:val="20"/>
          <w:szCs w:val="20"/>
        </w:rPr>
      </w:pPr>
    </w:p>
    <w:p w14:paraId="29FCFBAC" w14:textId="77777777" w:rsidR="009371FA" w:rsidRDefault="009371FA" w:rsidP="009371FA">
      <w:pPr>
        <w:tabs>
          <w:tab w:val="left" w:pos="3600"/>
        </w:tabs>
        <w:autoSpaceDE w:val="0"/>
        <w:autoSpaceDN w:val="0"/>
        <w:adjustRightInd w:val="0"/>
        <w:spacing w:line="220" w:lineRule="atLeast"/>
        <w:rPr>
          <w:rFonts w:asciiTheme="minorHAnsi" w:hAnsiTheme="minorHAnsi" w:cs="Franklin Gothic Medium Cond"/>
          <w:bCs/>
          <w:color w:val="000000"/>
          <w:sz w:val="20"/>
          <w:szCs w:val="20"/>
        </w:rPr>
      </w:pPr>
      <w:r w:rsidRPr="009371FA">
        <w:rPr>
          <w:rFonts w:asciiTheme="minorHAnsi" w:hAnsiTheme="minorHAnsi" w:cs="Franklin Gothic Medium Cond"/>
          <w:b/>
          <w:bCs/>
          <w:color w:val="000000"/>
          <w:sz w:val="20"/>
          <w:szCs w:val="20"/>
        </w:rPr>
        <w:t>Minor in Law Studies:</w:t>
      </w:r>
      <w:r w:rsidRPr="009371FA">
        <w:rPr>
          <w:rFonts w:asciiTheme="minorHAnsi" w:hAnsiTheme="minorHAnsi" w:cs="Franklin Gothic Medium Cond"/>
          <w:bCs/>
          <w:color w:val="000000"/>
          <w:sz w:val="20"/>
          <w:szCs w:val="20"/>
        </w:rPr>
        <w:t xml:space="preserve"> </w:t>
      </w:r>
      <w:r>
        <w:rPr>
          <w:rFonts w:asciiTheme="minorHAnsi" w:hAnsiTheme="minorHAnsi" w:cs="Franklin Gothic Medium Cond"/>
          <w:bCs/>
          <w:color w:val="000000"/>
          <w:sz w:val="20"/>
          <w:szCs w:val="20"/>
        </w:rPr>
        <w:t xml:space="preserve">18 credits hours including </w:t>
      </w:r>
      <w:r w:rsidR="00575152">
        <w:rPr>
          <w:rFonts w:asciiTheme="minorHAnsi" w:hAnsiTheme="minorHAnsi" w:cs="Franklin Gothic Medium Cond"/>
          <w:bCs/>
          <w:color w:val="000000"/>
          <w:sz w:val="20"/>
          <w:szCs w:val="20"/>
        </w:rPr>
        <w:t xml:space="preserve">POL 102, 12 </w:t>
      </w:r>
      <w:r w:rsidRPr="009371FA">
        <w:rPr>
          <w:rFonts w:asciiTheme="minorHAnsi" w:hAnsiTheme="minorHAnsi" w:cs="Franklin Gothic Medium Cond"/>
          <w:bCs/>
          <w:color w:val="000000"/>
          <w:sz w:val="20"/>
          <w:szCs w:val="20"/>
        </w:rPr>
        <w:t>credits fr</w:t>
      </w:r>
      <w:r>
        <w:rPr>
          <w:rFonts w:asciiTheme="minorHAnsi" w:hAnsiTheme="minorHAnsi" w:cs="Franklin Gothic Medium Cond"/>
          <w:bCs/>
          <w:color w:val="000000"/>
          <w:sz w:val="20"/>
          <w:szCs w:val="20"/>
        </w:rPr>
        <w:t xml:space="preserve">om POL 230, 320, 325, 342, 344, </w:t>
      </w:r>
      <w:r w:rsidRPr="009371FA">
        <w:rPr>
          <w:rFonts w:asciiTheme="minorHAnsi" w:hAnsiTheme="minorHAnsi" w:cs="Franklin Gothic Medium Cond"/>
          <w:bCs/>
          <w:color w:val="000000"/>
          <w:sz w:val="20"/>
          <w:szCs w:val="20"/>
        </w:rPr>
        <w:t>or 363, plus one additional POL course.</w:t>
      </w:r>
    </w:p>
    <w:p w14:paraId="694FBE2A" w14:textId="77777777" w:rsidR="009371FA" w:rsidRPr="009371FA" w:rsidRDefault="009371FA" w:rsidP="009371FA">
      <w:pPr>
        <w:tabs>
          <w:tab w:val="left" w:pos="3600"/>
        </w:tabs>
        <w:autoSpaceDE w:val="0"/>
        <w:autoSpaceDN w:val="0"/>
        <w:adjustRightInd w:val="0"/>
        <w:spacing w:line="220" w:lineRule="atLeast"/>
        <w:rPr>
          <w:rFonts w:asciiTheme="minorHAnsi" w:hAnsiTheme="minorHAnsi" w:cs="Franklin Gothic Medium Cond"/>
          <w:bCs/>
          <w:color w:val="000000"/>
          <w:sz w:val="20"/>
          <w:szCs w:val="20"/>
        </w:rPr>
      </w:pPr>
    </w:p>
    <w:p w14:paraId="333F3271" w14:textId="77777777" w:rsidR="009371FA" w:rsidRPr="009371FA" w:rsidRDefault="009371FA" w:rsidP="009371FA">
      <w:pPr>
        <w:tabs>
          <w:tab w:val="left" w:pos="3600"/>
        </w:tabs>
        <w:autoSpaceDE w:val="0"/>
        <w:autoSpaceDN w:val="0"/>
        <w:adjustRightInd w:val="0"/>
        <w:spacing w:line="220" w:lineRule="atLeast"/>
        <w:rPr>
          <w:rFonts w:asciiTheme="minorHAnsi" w:hAnsiTheme="minorHAnsi" w:cs="Franklin Gothic Medium Cond"/>
          <w:bCs/>
          <w:color w:val="000000"/>
          <w:sz w:val="20"/>
          <w:szCs w:val="20"/>
        </w:rPr>
      </w:pPr>
      <w:r w:rsidRPr="009371FA">
        <w:rPr>
          <w:rFonts w:asciiTheme="minorHAnsi" w:hAnsiTheme="minorHAnsi" w:cs="Franklin Gothic Medium Cond"/>
          <w:b/>
          <w:bCs/>
          <w:color w:val="000000"/>
          <w:sz w:val="20"/>
          <w:szCs w:val="20"/>
        </w:rPr>
        <w:t>Minor in Political Leadership and Engagement:</w:t>
      </w:r>
      <w:r w:rsidRPr="009371FA">
        <w:rPr>
          <w:rFonts w:asciiTheme="minorHAnsi" w:hAnsiTheme="minorHAnsi" w:cs="Franklin Gothic Medium Cond"/>
          <w:bCs/>
          <w:color w:val="000000"/>
          <w:sz w:val="20"/>
          <w:szCs w:val="20"/>
        </w:rPr>
        <w:t xml:space="preserve"> </w:t>
      </w:r>
      <w:r>
        <w:rPr>
          <w:rFonts w:asciiTheme="minorHAnsi" w:hAnsiTheme="minorHAnsi" w:cs="Franklin Gothic Medium Cond"/>
          <w:bCs/>
          <w:color w:val="000000"/>
          <w:sz w:val="20"/>
          <w:szCs w:val="20"/>
        </w:rPr>
        <w:t xml:space="preserve">18 credit hours including </w:t>
      </w:r>
      <w:r w:rsidR="0052763E">
        <w:rPr>
          <w:rFonts w:asciiTheme="minorHAnsi" w:hAnsiTheme="minorHAnsi" w:cs="Franklin Gothic Medium Cond"/>
          <w:bCs/>
          <w:color w:val="000000"/>
          <w:sz w:val="20"/>
          <w:szCs w:val="20"/>
        </w:rPr>
        <w:t>POL 102,</w:t>
      </w:r>
      <w:r w:rsidR="003B2F83">
        <w:rPr>
          <w:rFonts w:asciiTheme="minorHAnsi" w:hAnsiTheme="minorHAnsi" w:cs="Franklin Gothic Medium Cond"/>
          <w:bCs/>
          <w:color w:val="000000"/>
          <w:sz w:val="20"/>
          <w:szCs w:val="20"/>
        </w:rPr>
        <w:t xml:space="preserve"> 12 </w:t>
      </w:r>
      <w:r w:rsidRPr="009371FA">
        <w:rPr>
          <w:rFonts w:asciiTheme="minorHAnsi" w:hAnsiTheme="minorHAnsi" w:cs="Franklin Gothic Medium Cond"/>
          <w:bCs/>
          <w:color w:val="000000"/>
          <w:sz w:val="20"/>
          <w:szCs w:val="20"/>
        </w:rPr>
        <w:t>credits from</w:t>
      </w:r>
    </w:p>
    <w:p w14:paraId="1A7EE315" w14:textId="77777777" w:rsidR="009371FA" w:rsidRDefault="009371FA" w:rsidP="009371FA">
      <w:pPr>
        <w:tabs>
          <w:tab w:val="left" w:pos="3600"/>
        </w:tabs>
        <w:autoSpaceDE w:val="0"/>
        <w:autoSpaceDN w:val="0"/>
        <w:adjustRightInd w:val="0"/>
        <w:spacing w:line="220" w:lineRule="atLeast"/>
        <w:rPr>
          <w:rFonts w:asciiTheme="minorHAnsi" w:hAnsiTheme="minorHAnsi" w:cs="Franklin Gothic Medium Cond"/>
          <w:bCs/>
          <w:color w:val="000000"/>
          <w:sz w:val="20"/>
          <w:szCs w:val="20"/>
        </w:rPr>
      </w:pPr>
      <w:r w:rsidRPr="009371FA">
        <w:rPr>
          <w:rFonts w:asciiTheme="minorHAnsi" w:hAnsiTheme="minorHAnsi" w:cs="Franklin Gothic Medium Cond"/>
          <w:bCs/>
          <w:color w:val="000000"/>
          <w:sz w:val="20"/>
          <w:szCs w:val="20"/>
        </w:rPr>
        <w:t>POL 320, 325, 330, 342, 365, or 366, plus one additional POL course.</w:t>
      </w:r>
    </w:p>
    <w:p w14:paraId="24E64EF6" w14:textId="77777777" w:rsidR="00B23D35" w:rsidRDefault="00B23D35" w:rsidP="00203432">
      <w:pPr>
        <w:tabs>
          <w:tab w:val="left" w:pos="3600"/>
        </w:tabs>
        <w:autoSpaceDE w:val="0"/>
        <w:autoSpaceDN w:val="0"/>
        <w:adjustRightInd w:val="0"/>
        <w:spacing w:line="220" w:lineRule="atLeast"/>
        <w:rPr>
          <w:rFonts w:asciiTheme="minorHAnsi" w:hAnsiTheme="minorHAnsi" w:cs="Franklin Gothic Medium Cond"/>
          <w:bCs/>
          <w:color w:val="000000"/>
          <w:sz w:val="20"/>
          <w:szCs w:val="20"/>
        </w:rPr>
      </w:pPr>
      <w:r w:rsidRPr="009371FA">
        <w:rPr>
          <w:rFonts w:asciiTheme="minorHAnsi" w:hAnsiTheme="minorHAnsi" w:cs="Franklin Gothic Medium Cond"/>
          <w:b/>
          <w:bCs/>
          <w:color w:val="000000"/>
          <w:sz w:val="20"/>
          <w:szCs w:val="20"/>
        </w:rPr>
        <w:lastRenderedPageBreak/>
        <w:t>Minor in Political Science:</w:t>
      </w:r>
      <w:r w:rsidRPr="009371FA">
        <w:rPr>
          <w:rFonts w:asciiTheme="minorHAnsi" w:hAnsiTheme="minorHAnsi" w:cs="Franklin Gothic Medium Cond"/>
          <w:bCs/>
          <w:color w:val="000000"/>
          <w:sz w:val="20"/>
          <w:szCs w:val="20"/>
        </w:rPr>
        <w:t xml:space="preserve"> </w:t>
      </w:r>
      <w:r>
        <w:rPr>
          <w:rFonts w:asciiTheme="minorHAnsi" w:hAnsiTheme="minorHAnsi" w:cs="Franklin Gothic Medium Cond"/>
          <w:bCs/>
          <w:color w:val="000000"/>
          <w:sz w:val="20"/>
          <w:szCs w:val="20"/>
        </w:rPr>
        <w:t xml:space="preserve">18 credits hours including </w:t>
      </w:r>
      <w:r w:rsidRPr="009371FA">
        <w:rPr>
          <w:rFonts w:asciiTheme="minorHAnsi" w:hAnsiTheme="minorHAnsi" w:cs="Franklin Gothic Medium Cond"/>
          <w:bCs/>
          <w:color w:val="000000"/>
          <w:sz w:val="20"/>
          <w:szCs w:val="20"/>
        </w:rPr>
        <w:t>POL 102 and any five additional POL courses.</w:t>
      </w:r>
    </w:p>
    <w:p w14:paraId="326FFF45" w14:textId="77777777" w:rsidR="00B23D35" w:rsidRPr="00203432" w:rsidRDefault="00B23D35" w:rsidP="00203432">
      <w:pPr>
        <w:tabs>
          <w:tab w:val="left" w:pos="3600"/>
        </w:tabs>
        <w:autoSpaceDE w:val="0"/>
        <w:autoSpaceDN w:val="0"/>
        <w:adjustRightInd w:val="0"/>
        <w:spacing w:line="220" w:lineRule="atLeast"/>
        <w:rPr>
          <w:rFonts w:asciiTheme="minorHAnsi" w:hAnsiTheme="minorHAnsi" w:cs="Franklin Gothic Medium Cond"/>
          <w:bCs/>
          <w:color w:val="000000"/>
          <w:sz w:val="20"/>
          <w:szCs w:val="20"/>
        </w:rPr>
      </w:pPr>
    </w:p>
    <w:p w14:paraId="0DA0D3FC" w14:textId="77777777" w:rsidR="00842A81" w:rsidRPr="00214F75" w:rsidRDefault="00C74EEB" w:rsidP="00842A81">
      <w:pPr>
        <w:tabs>
          <w:tab w:val="left" w:pos="3600"/>
        </w:tabs>
        <w:autoSpaceDE w:val="0"/>
        <w:autoSpaceDN w:val="0"/>
        <w:adjustRightInd w:val="0"/>
        <w:spacing w:line="220" w:lineRule="atLeast"/>
        <w:rPr>
          <w:rFonts w:asciiTheme="minorHAnsi" w:hAnsiTheme="minorHAnsi" w:cs="Franklin Gothic Medium Cond"/>
          <w:caps/>
          <w:color w:val="000000"/>
          <w:sz w:val="20"/>
          <w:szCs w:val="20"/>
        </w:rPr>
      </w:pPr>
      <w:r>
        <w:rPr>
          <w:rFonts w:asciiTheme="minorHAnsi" w:hAnsiTheme="minorHAnsi" w:cs="Franklin Gothic Medium Cond"/>
          <w:b/>
          <w:bCs/>
          <w:caps/>
          <w:color w:val="000000"/>
          <w:sz w:val="20"/>
          <w:szCs w:val="20"/>
        </w:rPr>
        <w:t xml:space="preserve">Psychological science and counseling </w:t>
      </w:r>
      <w:r w:rsidR="00842A81" w:rsidRPr="00214F75">
        <w:rPr>
          <w:rFonts w:asciiTheme="minorHAnsi" w:hAnsiTheme="minorHAnsi" w:cs="Franklin Gothic Medium Cond"/>
          <w:b/>
          <w:bCs/>
          <w:caps/>
          <w:color w:val="000000"/>
          <w:sz w:val="20"/>
          <w:szCs w:val="20"/>
        </w:rPr>
        <w:fldChar w:fldCharType="begin"/>
      </w:r>
      <w:r w:rsidR="00842A81" w:rsidRPr="00214F75">
        <w:rPr>
          <w:rFonts w:asciiTheme="minorHAnsi" w:hAnsiTheme="minorHAnsi"/>
          <w:sz w:val="20"/>
          <w:szCs w:val="20"/>
        </w:rPr>
        <w:instrText xml:space="preserve"> XE "</w:instrText>
      </w:r>
      <w:bookmarkStart w:id="141" w:name="Psychology"/>
      <w:r w:rsidR="00842A81" w:rsidRPr="00214F75">
        <w:rPr>
          <w:rFonts w:asciiTheme="minorHAnsi" w:hAnsiTheme="minorHAnsi" w:cs="Franklin Gothic Medium Cond"/>
          <w:b/>
          <w:bCs/>
          <w:caps/>
          <w:color w:val="000000"/>
          <w:sz w:val="20"/>
          <w:szCs w:val="20"/>
        </w:rPr>
        <w:instrText>Psychology</w:instrText>
      </w:r>
      <w:bookmarkEnd w:id="141"/>
      <w:r w:rsidR="00842A81" w:rsidRPr="00214F75">
        <w:rPr>
          <w:rFonts w:asciiTheme="minorHAnsi" w:hAnsiTheme="minorHAnsi"/>
          <w:sz w:val="20"/>
          <w:szCs w:val="20"/>
        </w:rPr>
        <w:instrText xml:space="preserve">" </w:instrText>
      </w:r>
      <w:r w:rsidR="00842A81" w:rsidRPr="00214F75">
        <w:rPr>
          <w:rFonts w:asciiTheme="minorHAnsi" w:hAnsiTheme="minorHAnsi" w:cs="Franklin Gothic Medium Cond"/>
          <w:b/>
          <w:bCs/>
          <w:caps/>
          <w:color w:val="000000"/>
          <w:sz w:val="20"/>
          <w:szCs w:val="20"/>
        </w:rPr>
        <w:fldChar w:fldCharType="end"/>
      </w:r>
      <w:r w:rsidR="00842A81" w:rsidRPr="00214F75">
        <w:rPr>
          <w:rFonts w:asciiTheme="minorHAnsi" w:hAnsiTheme="minorHAnsi" w:cs="Franklin Gothic Medium Cond"/>
          <w:b/>
          <w:bCs/>
          <w:caps/>
          <w:color w:val="000000"/>
          <w:sz w:val="20"/>
          <w:szCs w:val="20"/>
        </w:rPr>
        <w:t xml:space="preserve"> (PSY)</w:t>
      </w:r>
    </w:p>
    <w:p w14:paraId="6DF11CD2"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p>
    <w:p w14:paraId="55EB9FEB" w14:textId="77777777" w:rsidR="00842A81" w:rsidRPr="00214F75" w:rsidRDefault="00842A81" w:rsidP="00842A81">
      <w:pPr>
        <w:tabs>
          <w:tab w:val="left" w:pos="6480"/>
        </w:tabs>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b/>
          <w:bCs/>
          <w:color w:val="000000"/>
          <w:sz w:val="20"/>
          <w:szCs w:val="20"/>
        </w:rPr>
        <w:t>For more information</w:t>
      </w:r>
      <w:r w:rsidRPr="00214F75">
        <w:rPr>
          <w:rFonts w:asciiTheme="minorHAnsi" w:hAnsiTheme="minorHAnsi" w:cs="Franklin Gothic Medium Cond"/>
          <w:color w:val="000000"/>
          <w:sz w:val="20"/>
          <w:szCs w:val="20"/>
        </w:rPr>
        <w:t xml:space="preserve"> on the psychology program, contact </w:t>
      </w:r>
      <w:r w:rsidR="006B74A0">
        <w:rPr>
          <w:rFonts w:asciiTheme="minorHAnsi" w:hAnsiTheme="minorHAnsi" w:cs="Franklin Gothic Medium Cond"/>
          <w:color w:val="000000"/>
          <w:sz w:val="20"/>
          <w:szCs w:val="20"/>
        </w:rPr>
        <w:t>Jeff Kellogg</w:t>
      </w:r>
      <w:r w:rsidRPr="00214F75">
        <w:rPr>
          <w:rFonts w:asciiTheme="minorHAnsi" w:hAnsiTheme="minorHAnsi" w:cs="Franklin Gothic Medium Cond"/>
          <w:color w:val="000000"/>
          <w:sz w:val="20"/>
          <w:szCs w:val="20"/>
        </w:rPr>
        <w:t>, Ph.D</w:t>
      </w:r>
      <w:r w:rsidR="00A72611">
        <w:rPr>
          <w:rFonts w:asciiTheme="minorHAnsi" w:hAnsiTheme="minorHAnsi" w:cs="Franklin Gothic Medium Cond"/>
          <w:color w:val="000000"/>
          <w:sz w:val="20"/>
          <w:szCs w:val="20"/>
        </w:rPr>
        <w:t xml:space="preserve">. at </w:t>
      </w:r>
      <w:proofErr w:type="gramStart"/>
      <w:r w:rsidR="006B74A0" w:rsidRPr="006B74A0">
        <w:rPr>
          <w:rFonts w:asciiTheme="minorHAnsi" w:hAnsiTheme="minorHAnsi" w:cs="Franklin Gothic Medium Cond"/>
          <w:color w:val="000000"/>
          <w:sz w:val="20"/>
          <w:szCs w:val="20"/>
        </w:rPr>
        <w:t>jkellogg@marian.edu</w:t>
      </w:r>
      <w:r w:rsidR="00A72611">
        <w:rPr>
          <w:rFonts w:asciiTheme="minorHAnsi" w:hAnsiTheme="minorHAnsi" w:cs="Franklin Gothic Medium Cond"/>
          <w:color w:val="000000"/>
          <w:sz w:val="20"/>
          <w:szCs w:val="20"/>
        </w:rPr>
        <w:t>,  liberalarts@marian.edu</w:t>
      </w:r>
      <w:proofErr w:type="gramEnd"/>
      <w:r w:rsidR="006B74A0">
        <w:rPr>
          <w:rFonts w:asciiTheme="minorHAnsi" w:hAnsiTheme="minorHAnsi" w:cs="Franklin Gothic Medium Cond"/>
          <w:color w:val="000000"/>
          <w:sz w:val="20"/>
          <w:szCs w:val="20"/>
        </w:rPr>
        <w:t xml:space="preserve"> or by phone at 317.955.6076</w:t>
      </w:r>
      <w:r w:rsidRPr="00214F75">
        <w:rPr>
          <w:rFonts w:asciiTheme="minorHAnsi" w:hAnsiTheme="minorHAnsi" w:cs="Franklin Gothic Medium Cond"/>
          <w:color w:val="000000"/>
          <w:sz w:val="20"/>
          <w:szCs w:val="20"/>
        </w:rPr>
        <w:t>.</w:t>
      </w:r>
    </w:p>
    <w:p w14:paraId="4B62EF7C"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p>
    <w:p w14:paraId="2D8A3E37"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color w:val="000000"/>
          <w:sz w:val="20"/>
          <w:szCs w:val="20"/>
        </w:rPr>
        <w:t>Students with a desire to graduate with a degree in psychology should seek the counsel of an academic advisor in the psychology department to clarify the department’s requirements for graduation.</w:t>
      </w:r>
    </w:p>
    <w:p w14:paraId="2B81997A" w14:textId="77777777" w:rsidR="00B02CA6" w:rsidRDefault="00B02CA6"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p>
    <w:p w14:paraId="25E99A77" w14:textId="77777777" w:rsidR="00842A81" w:rsidRPr="00214F75" w:rsidRDefault="00B02CA6"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r w:rsidRPr="00B02CA6">
        <w:rPr>
          <w:rFonts w:asciiTheme="minorHAnsi" w:hAnsiTheme="minorHAnsi" w:cs="Franklin Gothic Medium Cond"/>
          <w:b/>
          <w:color w:val="000000"/>
          <w:sz w:val="20"/>
          <w:szCs w:val="20"/>
        </w:rPr>
        <w:t>Major for Bachelor of Arts Degree (B.A.) in Psychological Science:</w:t>
      </w:r>
      <w:r w:rsidRPr="00B02CA6">
        <w:rPr>
          <w:rFonts w:asciiTheme="minorHAnsi" w:hAnsiTheme="minorHAnsi" w:cs="Franklin Gothic Medium Cond"/>
          <w:color w:val="000000"/>
          <w:sz w:val="20"/>
          <w:szCs w:val="20"/>
        </w:rPr>
        <w:t xml:space="preserve"> A minimum of 37 credits including PSY 101, 205, 201, 220 or 365, 230 or 335, 250, 305 or 445, 325 or 367, 350, 490, two credits of 360, 460 or 497and two additional elective courses selected from 300, 310, 330, 340, 341, 355, 370, 371, 373, 430. If PSY 205 (or an equivalent course) did not include SPSS, then PSY 215 is required. Psychology majors must receive a grade of "C" or higher in all psychology classes that fulfill department requirements.</w:t>
      </w:r>
    </w:p>
    <w:p w14:paraId="0DD7831A" w14:textId="77777777" w:rsidR="00842A81" w:rsidRPr="00214F75" w:rsidRDefault="00842A81" w:rsidP="00842A81">
      <w:pPr>
        <w:rPr>
          <w:rFonts w:asciiTheme="minorHAnsi" w:hAnsiTheme="minorHAnsi" w:cs="Franklin Gothic Medium Cond"/>
          <w:color w:val="000000"/>
          <w:sz w:val="20"/>
          <w:szCs w:val="20"/>
        </w:rPr>
      </w:pPr>
    </w:p>
    <w:p w14:paraId="1FCD34F2" w14:textId="72462D40" w:rsidR="00842A81" w:rsidRDefault="00B02CA6" w:rsidP="00842A81">
      <w:pPr>
        <w:tabs>
          <w:tab w:val="left" w:pos="3600"/>
        </w:tabs>
        <w:autoSpaceDE w:val="0"/>
        <w:autoSpaceDN w:val="0"/>
        <w:adjustRightInd w:val="0"/>
        <w:spacing w:line="220" w:lineRule="atLeast"/>
        <w:rPr>
          <w:rFonts w:asciiTheme="minorHAnsi" w:hAnsiTheme="minorHAnsi" w:cs="Franklin Gothic Medium Cond"/>
          <w:b/>
          <w:bCs/>
          <w:color w:val="000000"/>
          <w:sz w:val="20"/>
          <w:szCs w:val="20"/>
        </w:rPr>
      </w:pPr>
      <w:r w:rsidRPr="00B02CA6">
        <w:rPr>
          <w:rFonts w:asciiTheme="minorHAnsi" w:hAnsiTheme="minorHAnsi" w:cs="Franklin Gothic Medium Cond"/>
          <w:b/>
          <w:bCs/>
          <w:color w:val="000000"/>
          <w:sz w:val="20"/>
          <w:szCs w:val="20"/>
        </w:rPr>
        <w:t xml:space="preserve">Major for Bachelor of Science Degree (B.S.) in Psychological Science: </w:t>
      </w:r>
      <w:r w:rsidRPr="00B02CA6">
        <w:rPr>
          <w:rFonts w:asciiTheme="minorHAnsi" w:hAnsiTheme="minorHAnsi" w:cs="Franklin Gothic Medium Cond"/>
          <w:bCs/>
          <w:color w:val="000000"/>
          <w:sz w:val="20"/>
          <w:szCs w:val="20"/>
        </w:rPr>
        <w:t>A minimum of 61 credits including PSY 101, 205, 201, 220 or 365, 230, 250, 305, 325 or 367, 335, 350, 445, 490, two credits of 360, 460 or 497 and 2 courses from PSY 300, PSY 405, CST 150 and 18 additional hours in PSY, BIO, CHE, PHY, CST or MAT. If PSY 205 (or an equivalent course) did not include SPSS, then PSY 215 is required. Psychology majors must receive a grade of "C" or higher in all psychology classes that fulfill department requirements.</w:t>
      </w:r>
    </w:p>
    <w:p w14:paraId="1E74D9BE" w14:textId="77777777" w:rsidR="00B02CA6" w:rsidRDefault="00B02CA6" w:rsidP="00842A81">
      <w:pPr>
        <w:tabs>
          <w:tab w:val="left" w:pos="3600"/>
        </w:tabs>
        <w:autoSpaceDE w:val="0"/>
        <w:autoSpaceDN w:val="0"/>
        <w:adjustRightInd w:val="0"/>
        <w:spacing w:line="220" w:lineRule="atLeast"/>
        <w:rPr>
          <w:rFonts w:asciiTheme="minorHAnsi" w:hAnsiTheme="minorHAnsi" w:cs="Franklin Gothic Medium Cond"/>
          <w:b/>
          <w:bCs/>
          <w:color w:val="000000"/>
          <w:sz w:val="20"/>
          <w:szCs w:val="20"/>
        </w:rPr>
      </w:pPr>
    </w:p>
    <w:p w14:paraId="03D21FD9" w14:textId="77777777" w:rsidR="00DE7D8B" w:rsidRDefault="001D451A" w:rsidP="00842A81">
      <w:pPr>
        <w:tabs>
          <w:tab w:val="left" w:pos="3600"/>
        </w:tabs>
        <w:autoSpaceDE w:val="0"/>
        <w:autoSpaceDN w:val="0"/>
        <w:adjustRightInd w:val="0"/>
        <w:spacing w:line="220" w:lineRule="atLeast"/>
        <w:rPr>
          <w:rFonts w:asciiTheme="minorHAnsi" w:hAnsiTheme="minorHAnsi" w:cs="Franklin Gothic Medium Cond"/>
          <w:b/>
          <w:bCs/>
          <w:color w:val="000000"/>
          <w:sz w:val="20"/>
          <w:szCs w:val="20"/>
        </w:rPr>
      </w:pPr>
      <w:r>
        <w:rPr>
          <w:rFonts w:asciiTheme="minorHAnsi" w:hAnsiTheme="minorHAnsi" w:cs="Franklin Gothic Medium Cond"/>
          <w:b/>
          <w:bCs/>
          <w:color w:val="000000"/>
          <w:sz w:val="20"/>
          <w:szCs w:val="20"/>
        </w:rPr>
        <w:t>Specialization</w:t>
      </w:r>
      <w:r w:rsidR="00DE7D8B">
        <w:rPr>
          <w:rFonts w:asciiTheme="minorHAnsi" w:hAnsiTheme="minorHAnsi" w:cs="Franklin Gothic Medium Cond"/>
          <w:b/>
          <w:bCs/>
          <w:color w:val="000000"/>
          <w:sz w:val="20"/>
          <w:szCs w:val="20"/>
        </w:rPr>
        <w:t xml:space="preserve"> i</w:t>
      </w:r>
      <w:r w:rsidR="00DE7D8B" w:rsidRPr="00DE7D8B">
        <w:rPr>
          <w:rFonts w:asciiTheme="minorHAnsi" w:hAnsiTheme="minorHAnsi" w:cs="Franklin Gothic Medium Cond"/>
          <w:b/>
          <w:bCs/>
          <w:color w:val="000000"/>
          <w:sz w:val="20"/>
          <w:szCs w:val="20"/>
        </w:rPr>
        <w:t xml:space="preserve">n Clinical Psychology: </w:t>
      </w:r>
      <w:r w:rsidR="00DE7D8B" w:rsidRPr="00DE7D8B">
        <w:rPr>
          <w:rFonts w:asciiTheme="minorHAnsi" w:hAnsiTheme="minorHAnsi" w:cs="Franklin Gothic Medium Cond"/>
          <w:bCs/>
          <w:color w:val="000000"/>
          <w:sz w:val="20"/>
          <w:szCs w:val="20"/>
        </w:rPr>
        <w:t>14-15 credits including PSY 220 or 365, 230, 370, 430, and 460. For psychology majors only.</w:t>
      </w:r>
    </w:p>
    <w:p w14:paraId="2F1C88CC" w14:textId="77777777" w:rsidR="00DE7D8B" w:rsidRPr="00214F75" w:rsidRDefault="00DE7D8B" w:rsidP="00842A81">
      <w:pPr>
        <w:tabs>
          <w:tab w:val="left" w:pos="3600"/>
        </w:tabs>
        <w:autoSpaceDE w:val="0"/>
        <w:autoSpaceDN w:val="0"/>
        <w:adjustRightInd w:val="0"/>
        <w:spacing w:line="220" w:lineRule="atLeast"/>
        <w:rPr>
          <w:rFonts w:asciiTheme="minorHAnsi" w:hAnsiTheme="minorHAnsi" w:cs="Franklin Gothic Medium Cond"/>
          <w:b/>
          <w:bCs/>
          <w:color w:val="000000"/>
          <w:sz w:val="20"/>
          <w:szCs w:val="20"/>
        </w:rPr>
      </w:pPr>
    </w:p>
    <w:p w14:paraId="74B8C017" w14:textId="77777777" w:rsidR="00842A81" w:rsidRPr="00DE7D8B" w:rsidRDefault="001D451A" w:rsidP="00842A81">
      <w:pPr>
        <w:tabs>
          <w:tab w:val="left" w:pos="3600"/>
        </w:tabs>
        <w:autoSpaceDE w:val="0"/>
        <w:autoSpaceDN w:val="0"/>
        <w:adjustRightInd w:val="0"/>
        <w:spacing w:line="220" w:lineRule="atLeast"/>
        <w:rPr>
          <w:rFonts w:asciiTheme="minorHAnsi" w:hAnsiTheme="minorHAnsi" w:cs="Franklin Gothic Medium Cond"/>
          <w:b/>
          <w:bCs/>
          <w:color w:val="000000"/>
          <w:sz w:val="20"/>
          <w:szCs w:val="20"/>
        </w:rPr>
      </w:pPr>
      <w:r>
        <w:rPr>
          <w:rFonts w:asciiTheme="minorHAnsi" w:hAnsiTheme="minorHAnsi" w:cs="Franklin Gothic Medium Cond"/>
          <w:b/>
          <w:bCs/>
          <w:color w:val="000000"/>
          <w:sz w:val="20"/>
          <w:szCs w:val="20"/>
        </w:rPr>
        <w:t>Specialization</w:t>
      </w:r>
      <w:r w:rsidR="00842A81" w:rsidRPr="00214F75">
        <w:rPr>
          <w:rFonts w:asciiTheme="minorHAnsi" w:hAnsiTheme="minorHAnsi" w:cs="Franklin Gothic Medium Cond"/>
          <w:b/>
          <w:bCs/>
          <w:color w:val="000000"/>
          <w:sz w:val="20"/>
          <w:szCs w:val="20"/>
        </w:rPr>
        <w:t xml:space="preserve"> in L</w:t>
      </w:r>
      <w:r w:rsidR="00DE7D8B">
        <w:rPr>
          <w:rFonts w:asciiTheme="minorHAnsi" w:hAnsiTheme="minorHAnsi" w:cs="Franklin Gothic Medium Cond"/>
          <w:b/>
          <w:bCs/>
          <w:color w:val="000000"/>
          <w:sz w:val="20"/>
          <w:szCs w:val="20"/>
        </w:rPr>
        <w:t xml:space="preserve">atino Community Mental Health: </w:t>
      </w:r>
      <w:r w:rsidR="00842A81" w:rsidRPr="00214F75">
        <w:rPr>
          <w:rFonts w:asciiTheme="minorHAnsi" w:hAnsiTheme="minorHAnsi" w:cs="Franklin Gothic Medium Cond"/>
          <w:bCs/>
          <w:color w:val="000000"/>
          <w:sz w:val="20"/>
          <w:szCs w:val="20"/>
        </w:rPr>
        <w:t>21 credits.  A major or minor in Spanish is required. Required courses are SPA 213, SPA 335, PSY 367, with the remainder of credits coming from the Spanish major or minor. Students must earn a grade of C or better in the 3 required courses. Non-psychology majors must also take PSY 220, 230, and SOC 265. Other courses strongly recommended are PSY 330, 335, and 365. </w:t>
      </w:r>
    </w:p>
    <w:p w14:paraId="6EAE2538"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b/>
          <w:bCs/>
          <w:color w:val="000000"/>
          <w:sz w:val="20"/>
          <w:szCs w:val="20"/>
        </w:rPr>
      </w:pPr>
    </w:p>
    <w:p w14:paraId="29D6C0B8" w14:textId="77777777" w:rsidR="00C46D75" w:rsidRDefault="001D451A" w:rsidP="00842A81">
      <w:pPr>
        <w:tabs>
          <w:tab w:val="left" w:pos="3600"/>
        </w:tabs>
        <w:autoSpaceDE w:val="0"/>
        <w:autoSpaceDN w:val="0"/>
        <w:adjustRightInd w:val="0"/>
        <w:spacing w:line="220" w:lineRule="atLeast"/>
        <w:rPr>
          <w:rFonts w:asciiTheme="minorHAnsi" w:hAnsiTheme="minorHAnsi" w:cs="Franklin Gothic Medium Cond"/>
          <w:b/>
          <w:bCs/>
          <w:caps/>
          <w:color w:val="000000"/>
          <w:sz w:val="20"/>
          <w:szCs w:val="20"/>
        </w:rPr>
      </w:pPr>
      <w:r>
        <w:rPr>
          <w:rFonts w:asciiTheme="minorHAnsi" w:hAnsiTheme="minorHAnsi" w:cs="Franklin Gothic Medium Cond"/>
          <w:b/>
          <w:bCs/>
          <w:color w:val="000000"/>
          <w:sz w:val="20"/>
          <w:szCs w:val="20"/>
        </w:rPr>
        <w:t>Specialization</w:t>
      </w:r>
      <w:r w:rsidR="00842A81" w:rsidRPr="00214F75">
        <w:rPr>
          <w:rFonts w:asciiTheme="minorHAnsi" w:hAnsiTheme="minorHAnsi" w:cs="Franklin Gothic Medium Cond"/>
          <w:b/>
          <w:bCs/>
          <w:color w:val="000000"/>
          <w:sz w:val="20"/>
          <w:szCs w:val="20"/>
        </w:rPr>
        <w:t xml:space="preserve"> in Sport Psychology:</w:t>
      </w:r>
      <w:r w:rsidR="00DE7D8B">
        <w:rPr>
          <w:rFonts w:asciiTheme="minorHAnsi" w:hAnsiTheme="minorHAnsi" w:cs="Franklin Gothic Medium Cond"/>
          <w:color w:val="000000"/>
          <w:sz w:val="20"/>
          <w:szCs w:val="20"/>
        </w:rPr>
        <w:t xml:space="preserve"> </w:t>
      </w:r>
      <w:r w:rsidR="00842A81" w:rsidRPr="00214F75">
        <w:rPr>
          <w:rFonts w:asciiTheme="minorHAnsi" w:hAnsiTheme="minorHAnsi" w:cs="Franklin Gothic Medium Cond"/>
          <w:color w:val="000000"/>
          <w:sz w:val="20"/>
          <w:szCs w:val="20"/>
        </w:rPr>
        <w:t>13-14 credits including PSY 310, 340, 370,</w:t>
      </w:r>
      <w:r w:rsidR="00842A81" w:rsidRPr="00214F75">
        <w:rPr>
          <w:rFonts w:asciiTheme="minorHAnsi" w:hAnsiTheme="minorHAnsi"/>
          <w:sz w:val="20"/>
          <w:szCs w:val="20"/>
        </w:rPr>
        <w:t xml:space="preserve"> </w:t>
      </w:r>
      <w:r w:rsidR="004E3BF5">
        <w:rPr>
          <w:rFonts w:asciiTheme="minorHAnsi" w:hAnsiTheme="minorHAnsi" w:cs="Franklin Gothic Medium Cond"/>
          <w:color w:val="000000"/>
          <w:sz w:val="20"/>
          <w:szCs w:val="20"/>
        </w:rPr>
        <w:t>ESS 352/BIO 3</w:t>
      </w:r>
      <w:r w:rsidR="00842A81" w:rsidRPr="00214F75">
        <w:rPr>
          <w:rFonts w:asciiTheme="minorHAnsi" w:hAnsiTheme="minorHAnsi" w:cs="Franklin Gothic Medium Cond"/>
          <w:color w:val="000000"/>
          <w:sz w:val="20"/>
          <w:szCs w:val="20"/>
        </w:rPr>
        <w:t xml:space="preserve">52, and PSY/ESS/COL 360.  </w:t>
      </w:r>
      <w:r w:rsidR="00842A81" w:rsidRPr="00214F75">
        <w:rPr>
          <w:rFonts w:asciiTheme="minorHAnsi" w:hAnsiTheme="minorHAnsi" w:cs="Franklin Gothic Medium Cond"/>
          <w:bCs/>
          <w:color w:val="000000"/>
          <w:sz w:val="20"/>
          <w:szCs w:val="20"/>
        </w:rPr>
        <w:t>Non-majors</w:t>
      </w:r>
      <w:r w:rsidR="00842A81" w:rsidRPr="00214F75">
        <w:rPr>
          <w:rFonts w:asciiTheme="minorHAnsi" w:hAnsiTheme="minorHAnsi" w:cs="Franklin Gothic Medium Cond"/>
          <w:color w:val="000000"/>
          <w:sz w:val="20"/>
          <w:szCs w:val="20"/>
        </w:rPr>
        <w:t xml:space="preserve"> who complete PSY 230 and 335, or receive permission, may also enroll in the sport psychology </w:t>
      </w:r>
      <w:r>
        <w:rPr>
          <w:rFonts w:asciiTheme="minorHAnsi" w:hAnsiTheme="minorHAnsi" w:cs="Franklin Gothic Medium Cond"/>
          <w:color w:val="000000"/>
          <w:sz w:val="20"/>
          <w:szCs w:val="20"/>
        </w:rPr>
        <w:t>specialization</w:t>
      </w:r>
      <w:r w:rsidR="00842A81" w:rsidRPr="00214F75">
        <w:rPr>
          <w:rFonts w:asciiTheme="minorHAnsi" w:hAnsiTheme="minorHAnsi" w:cs="Franklin Gothic Medium Cond"/>
          <w:color w:val="000000"/>
          <w:sz w:val="20"/>
          <w:szCs w:val="20"/>
        </w:rPr>
        <w:t>.</w:t>
      </w:r>
      <w:r w:rsidR="00842A81" w:rsidRPr="00214F75">
        <w:rPr>
          <w:rFonts w:asciiTheme="minorHAnsi" w:hAnsiTheme="minorHAnsi" w:cs="Franklin Gothic Medium Cond"/>
          <w:b/>
          <w:bCs/>
          <w:caps/>
          <w:color w:val="000000"/>
          <w:sz w:val="20"/>
          <w:szCs w:val="20"/>
        </w:rPr>
        <w:t xml:space="preserve"> </w:t>
      </w:r>
    </w:p>
    <w:p w14:paraId="2EAC118F" w14:textId="77777777" w:rsidR="006E7F8F" w:rsidRDefault="006E7F8F" w:rsidP="00842A81">
      <w:pPr>
        <w:tabs>
          <w:tab w:val="left" w:pos="3600"/>
        </w:tabs>
        <w:autoSpaceDE w:val="0"/>
        <w:autoSpaceDN w:val="0"/>
        <w:adjustRightInd w:val="0"/>
        <w:spacing w:line="220" w:lineRule="atLeast"/>
        <w:rPr>
          <w:rFonts w:asciiTheme="minorHAnsi" w:hAnsiTheme="minorHAnsi" w:cs="Franklin Gothic Medium Cond"/>
          <w:b/>
          <w:bCs/>
          <w:caps/>
          <w:color w:val="000000"/>
          <w:sz w:val="20"/>
          <w:szCs w:val="20"/>
        </w:rPr>
      </w:pPr>
    </w:p>
    <w:p w14:paraId="1A2A7611" w14:textId="4183ECFC" w:rsidR="006E7F8F" w:rsidRPr="00DE7D8B" w:rsidRDefault="006E7F8F"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r w:rsidRPr="006E7F8F">
        <w:rPr>
          <w:rFonts w:asciiTheme="minorHAnsi" w:hAnsiTheme="minorHAnsi" w:cs="Franklin Gothic Medium Cond"/>
          <w:b/>
          <w:color w:val="000000"/>
          <w:sz w:val="20"/>
          <w:szCs w:val="20"/>
        </w:rPr>
        <w:t>Minor</w:t>
      </w:r>
      <w:r w:rsidR="004225C3">
        <w:rPr>
          <w:rFonts w:asciiTheme="minorHAnsi" w:hAnsiTheme="minorHAnsi" w:cs="Franklin Gothic Medium Cond"/>
          <w:b/>
          <w:color w:val="000000"/>
          <w:sz w:val="20"/>
          <w:szCs w:val="20"/>
        </w:rPr>
        <w:t xml:space="preserve"> in Psychological Science</w:t>
      </w:r>
      <w:r w:rsidRPr="006E7F8F">
        <w:rPr>
          <w:rFonts w:asciiTheme="minorHAnsi" w:hAnsiTheme="minorHAnsi" w:cs="Franklin Gothic Medium Cond"/>
          <w:b/>
          <w:color w:val="000000"/>
          <w:sz w:val="20"/>
          <w:szCs w:val="20"/>
        </w:rPr>
        <w:t>:</w:t>
      </w:r>
      <w:r w:rsidRPr="006E7F8F">
        <w:rPr>
          <w:rFonts w:asciiTheme="minorHAnsi" w:hAnsiTheme="minorHAnsi" w:cs="Franklin Gothic Medium Cond"/>
          <w:color w:val="000000"/>
          <w:sz w:val="20"/>
          <w:szCs w:val="20"/>
        </w:rPr>
        <w:t xml:space="preserve"> 18 hours of PSY classes. Students must achieve a minimum grade of "C" in every course used towards the minor.</w:t>
      </w:r>
    </w:p>
    <w:p w14:paraId="6A0018DB" w14:textId="77777777" w:rsidR="00C46D75" w:rsidRDefault="00C46D75" w:rsidP="00842A81">
      <w:pPr>
        <w:tabs>
          <w:tab w:val="left" w:pos="3600"/>
        </w:tabs>
        <w:autoSpaceDE w:val="0"/>
        <w:autoSpaceDN w:val="0"/>
        <w:adjustRightInd w:val="0"/>
        <w:spacing w:line="220" w:lineRule="atLeast"/>
        <w:rPr>
          <w:rFonts w:asciiTheme="minorHAnsi" w:hAnsiTheme="minorHAnsi" w:cs="Franklin Gothic Medium Cond"/>
          <w:b/>
          <w:bCs/>
          <w:caps/>
          <w:color w:val="000000"/>
          <w:sz w:val="20"/>
          <w:szCs w:val="20"/>
        </w:rPr>
      </w:pPr>
    </w:p>
    <w:p w14:paraId="20C6699E"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b/>
          <w:bCs/>
          <w:caps/>
          <w:color w:val="000000"/>
          <w:sz w:val="20"/>
          <w:szCs w:val="20"/>
        </w:rPr>
      </w:pPr>
      <w:bookmarkStart w:id="142" w:name="Public_Health"/>
      <w:bookmarkEnd w:id="142"/>
      <w:r w:rsidRPr="00214F75">
        <w:rPr>
          <w:rFonts w:asciiTheme="minorHAnsi" w:hAnsiTheme="minorHAnsi" w:cs="Franklin Gothic Medium Cond"/>
          <w:b/>
          <w:bCs/>
          <w:caps/>
          <w:color w:val="000000"/>
          <w:sz w:val="20"/>
          <w:szCs w:val="20"/>
        </w:rPr>
        <w:t>PUBLIC HEALTH (pbh)</w:t>
      </w:r>
    </w:p>
    <w:p w14:paraId="76CEA6FD" w14:textId="77777777" w:rsidR="00842A81" w:rsidRPr="006747DB" w:rsidRDefault="00842A81" w:rsidP="00842A81">
      <w:pPr>
        <w:tabs>
          <w:tab w:val="left" w:pos="3600"/>
        </w:tabs>
        <w:autoSpaceDE w:val="0"/>
        <w:autoSpaceDN w:val="0"/>
        <w:adjustRightInd w:val="0"/>
        <w:spacing w:line="220" w:lineRule="atLeast"/>
        <w:rPr>
          <w:rFonts w:asciiTheme="minorHAnsi" w:hAnsiTheme="minorHAnsi" w:cs="Franklin Gothic Medium Cond"/>
          <w:b/>
          <w:bCs/>
          <w:caps/>
          <w:color w:val="000000"/>
          <w:sz w:val="20"/>
          <w:szCs w:val="20"/>
        </w:rPr>
      </w:pPr>
    </w:p>
    <w:p w14:paraId="70E93AE2" w14:textId="77777777" w:rsidR="00842A81" w:rsidRPr="006747DB" w:rsidRDefault="00842A81" w:rsidP="00842A81">
      <w:pPr>
        <w:tabs>
          <w:tab w:val="left" w:pos="3600"/>
        </w:tabs>
        <w:autoSpaceDE w:val="0"/>
        <w:autoSpaceDN w:val="0"/>
        <w:adjustRightInd w:val="0"/>
        <w:spacing w:line="220" w:lineRule="atLeast"/>
        <w:rPr>
          <w:rFonts w:asciiTheme="minorHAnsi" w:hAnsiTheme="minorHAnsi" w:cs="Franklin Gothic Medium Cond"/>
          <w:bCs/>
          <w:sz w:val="20"/>
          <w:szCs w:val="20"/>
        </w:rPr>
      </w:pPr>
      <w:r w:rsidRPr="006747DB">
        <w:rPr>
          <w:rFonts w:asciiTheme="minorHAnsi" w:hAnsiTheme="minorHAnsi" w:cs="Franklin Gothic Medium Cond"/>
          <w:b/>
          <w:bCs/>
          <w:sz w:val="20"/>
          <w:szCs w:val="20"/>
        </w:rPr>
        <w:t xml:space="preserve">For more information </w:t>
      </w:r>
      <w:r w:rsidRPr="006747DB">
        <w:rPr>
          <w:rFonts w:asciiTheme="minorHAnsi" w:hAnsiTheme="minorHAnsi" w:cs="Franklin Gothic Medium Cond"/>
          <w:bCs/>
          <w:sz w:val="20"/>
          <w:szCs w:val="20"/>
        </w:rPr>
        <w:t xml:space="preserve">on the public health </w:t>
      </w:r>
      <w:r w:rsidR="00400299">
        <w:rPr>
          <w:rFonts w:asciiTheme="minorHAnsi" w:hAnsiTheme="minorHAnsi" w:cs="Franklin Gothic Medium Cond"/>
          <w:bCs/>
          <w:sz w:val="20"/>
          <w:szCs w:val="20"/>
        </w:rPr>
        <w:t xml:space="preserve">major, </w:t>
      </w:r>
      <w:r w:rsidR="00653EBB" w:rsidRPr="00653EBB">
        <w:rPr>
          <w:rFonts w:asciiTheme="minorHAnsi" w:hAnsiTheme="minorHAnsi" w:cs="Franklin Gothic Medium Cond"/>
          <w:bCs/>
          <w:sz w:val="20"/>
          <w:szCs w:val="20"/>
        </w:rPr>
        <w:t>contact Bessie Rigakos, Ph.D. at brigakos@marian.edu or by phone at 317.955.6143.</w:t>
      </w:r>
    </w:p>
    <w:p w14:paraId="3E84DD6C" w14:textId="77777777" w:rsidR="00AE4197" w:rsidRPr="006747DB" w:rsidRDefault="00AE4197" w:rsidP="00842A81">
      <w:pPr>
        <w:tabs>
          <w:tab w:val="left" w:pos="3600"/>
        </w:tabs>
        <w:autoSpaceDE w:val="0"/>
        <w:autoSpaceDN w:val="0"/>
        <w:adjustRightInd w:val="0"/>
        <w:spacing w:line="220" w:lineRule="atLeast"/>
        <w:rPr>
          <w:rFonts w:asciiTheme="minorHAnsi" w:hAnsiTheme="minorHAnsi" w:cs="Franklin Gothic Medium Cond"/>
          <w:b/>
          <w:bCs/>
          <w:color w:val="000000"/>
          <w:sz w:val="20"/>
          <w:szCs w:val="20"/>
        </w:rPr>
      </w:pPr>
    </w:p>
    <w:p w14:paraId="0A2F52AD" w14:textId="77777777" w:rsidR="00AC4185" w:rsidRPr="00F765D1" w:rsidRDefault="00842A81" w:rsidP="00E37A43">
      <w:pPr>
        <w:rPr>
          <w:rFonts w:asciiTheme="minorHAnsi" w:hAnsiTheme="minorHAnsi" w:cs="Franklin Gothic Medium Cond"/>
          <w:bCs/>
          <w:color w:val="000000"/>
          <w:sz w:val="20"/>
          <w:szCs w:val="20"/>
        </w:rPr>
      </w:pPr>
      <w:r w:rsidRPr="006747DB">
        <w:rPr>
          <w:rFonts w:asciiTheme="minorHAnsi" w:hAnsiTheme="minorHAnsi" w:cs="Franklin Gothic Medium Cond"/>
          <w:b/>
          <w:bCs/>
          <w:color w:val="000000"/>
          <w:sz w:val="20"/>
          <w:szCs w:val="20"/>
        </w:rPr>
        <w:t>Major for Bachelor of Arts Degree (B.A.) in Public Health: </w:t>
      </w:r>
      <w:r w:rsidR="00E37A43">
        <w:rPr>
          <w:rFonts w:asciiTheme="minorHAnsi" w:hAnsiTheme="minorHAnsi" w:cs="Franklin Gothic Medium Cond"/>
          <w:bCs/>
          <w:color w:val="000000"/>
          <w:sz w:val="20"/>
          <w:szCs w:val="20"/>
        </w:rPr>
        <w:t xml:space="preserve"> </w:t>
      </w:r>
      <w:r w:rsidR="00E37A43" w:rsidRPr="00E37A43">
        <w:rPr>
          <w:rFonts w:asciiTheme="minorHAnsi" w:hAnsiTheme="minorHAnsi" w:cs="Franklin Gothic Medium Cond"/>
          <w:bCs/>
          <w:color w:val="000000"/>
          <w:sz w:val="20"/>
          <w:szCs w:val="20"/>
        </w:rPr>
        <w:t>33 credits including the following required core classes: PBH 201,PBH/BIO 301, PBH/SOC 460, PBH 490, SOC 205 or PSY 205 or BIO 205, SOC/GLS 377, and an additional 15 elective credits from the three following categories: one course from SOC 305, 320, 325; one course from PSY 250, SOC 301, SWK 350; and an additional 9 elective credits from BIO 225, COM 190, 365, CRJ 270, 330, ENG 323, ESS 236, 336, GLS/PSY 367, PHL 325, POL 320, PSY 230, 330, SOC 255, 266, SWK 270, 310, THL 316. Public health majors must receive a grade of 'C' or higher in all core required classes.</w:t>
      </w:r>
    </w:p>
    <w:p w14:paraId="5483738A" w14:textId="77777777" w:rsidR="00AC4185" w:rsidRDefault="00AC4185" w:rsidP="00E37A43">
      <w:pPr>
        <w:rPr>
          <w:rFonts w:asciiTheme="minorHAnsi" w:hAnsiTheme="minorHAnsi" w:cs="Franklin Gothic Medium Cond"/>
          <w:b/>
          <w:bCs/>
          <w:color w:val="000000"/>
          <w:sz w:val="20"/>
          <w:szCs w:val="20"/>
        </w:rPr>
      </w:pPr>
    </w:p>
    <w:p w14:paraId="51F453EB" w14:textId="77777777" w:rsidR="00842A81" w:rsidRDefault="00842A81" w:rsidP="00E37A43">
      <w:pPr>
        <w:rPr>
          <w:rFonts w:asciiTheme="minorHAnsi" w:hAnsiTheme="minorHAnsi" w:cs="Franklin Gothic Medium Cond"/>
          <w:bCs/>
          <w:color w:val="000000"/>
          <w:sz w:val="20"/>
          <w:szCs w:val="20"/>
        </w:rPr>
      </w:pPr>
      <w:r w:rsidRPr="006747DB">
        <w:rPr>
          <w:rFonts w:asciiTheme="minorHAnsi" w:hAnsiTheme="minorHAnsi" w:cs="Franklin Gothic Medium Cond"/>
          <w:b/>
          <w:bCs/>
          <w:color w:val="000000"/>
          <w:sz w:val="20"/>
          <w:szCs w:val="20"/>
        </w:rPr>
        <w:t xml:space="preserve">Major for Bachelor of Science Degree (B.S.) in Public Health: </w:t>
      </w:r>
      <w:r w:rsidR="00E37A43" w:rsidRPr="00E37A43">
        <w:rPr>
          <w:rFonts w:asciiTheme="minorHAnsi" w:hAnsiTheme="minorHAnsi" w:cs="Franklin Gothic Medium Cond"/>
          <w:bCs/>
          <w:color w:val="000000"/>
          <w:sz w:val="20"/>
          <w:szCs w:val="20"/>
        </w:rPr>
        <w:t xml:space="preserve">48 credits including the following required core PBH classes: PBH 201, PBH/BIO 301, PBH/SOC 460, PBH 490, SOC 205 or PSY 205 or BIO 205, SOC/GLS 377. In addition to the core: 3 elective credits from:  SOC 305, 320, and 325; 9 elective credits from: COM 190, 365, CRJ 270, 330, ENG 323, GLS/PSY 367, PHL 325, POL 320, PSY 230, 330, SOC 255, 266, SWK 270, 310, THL 316; plus 18 elective </w:t>
      </w:r>
      <w:r w:rsidR="00E37A43" w:rsidRPr="00E37A43">
        <w:rPr>
          <w:rFonts w:asciiTheme="minorHAnsi" w:hAnsiTheme="minorHAnsi" w:cs="Franklin Gothic Medium Cond"/>
          <w:bCs/>
          <w:color w:val="000000"/>
          <w:sz w:val="20"/>
          <w:szCs w:val="20"/>
        </w:rPr>
        <w:lastRenderedPageBreak/>
        <w:t>credits from: BIO 151,202, 203, 214, 216, 225, 226, 265, 320, 321,340, 345, 355, CHE 100, 270, 315, ENV 170, 171, ESS 236, 336, SOC 255, and an additional 12 elective credits in the math and sciences at 200 level or above. Public health majors must receive a grade of 'C' or higher in all core required classes.</w:t>
      </w:r>
    </w:p>
    <w:p w14:paraId="25442F98" w14:textId="77777777" w:rsidR="00E37A43" w:rsidRPr="006747DB" w:rsidRDefault="00E37A43" w:rsidP="00E37A43">
      <w:pPr>
        <w:rPr>
          <w:rFonts w:asciiTheme="minorHAnsi" w:hAnsiTheme="minorHAnsi" w:cs="Franklin Gothic Medium Cond"/>
          <w:b/>
          <w:bCs/>
          <w:color w:val="000000"/>
          <w:sz w:val="20"/>
          <w:szCs w:val="20"/>
        </w:rPr>
      </w:pPr>
    </w:p>
    <w:p w14:paraId="43E2B029" w14:textId="77777777" w:rsidR="00842A81" w:rsidRPr="006747DB" w:rsidRDefault="00842A81" w:rsidP="00D2611F">
      <w:pPr>
        <w:rPr>
          <w:rFonts w:asciiTheme="minorHAnsi" w:hAnsiTheme="minorHAnsi" w:cs="Franklin Gothic Medium Cond"/>
          <w:bCs/>
          <w:color w:val="000000"/>
          <w:sz w:val="20"/>
          <w:szCs w:val="20"/>
        </w:rPr>
      </w:pPr>
      <w:r w:rsidRPr="006747DB">
        <w:rPr>
          <w:rFonts w:asciiTheme="minorHAnsi" w:hAnsiTheme="minorHAnsi" w:cs="Franklin Gothic Medium Cond"/>
          <w:b/>
          <w:bCs/>
          <w:color w:val="000000"/>
          <w:sz w:val="20"/>
          <w:szCs w:val="20"/>
        </w:rPr>
        <w:t xml:space="preserve">Minor in Public Health: </w:t>
      </w:r>
      <w:r w:rsidR="00F05615" w:rsidRPr="00F05615">
        <w:rPr>
          <w:rFonts w:asciiTheme="minorHAnsi" w:hAnsiTheme="minorHAnsi" w:cs="Franklin Gothic Medium Cond"/>
          <w:bCs/>
          <w:color w:val="000000"/>
          <w:sz w:val="20"/>
          <w:szCs w:val="20"/>
        </w:rPr>
        <w:t xml:space="preserve">18 credit hours (6 courses) including PBH </w:t>
      </w:r>
      <w:r w:rsidR="000B1D37">
        <w:rPr>
          <w:rFonts w:asciiTheme="minorHAnsi" w:hAnsiTheme="minorHAnsi" w:cs="Franklin Gothic Medium Cond"/>
          <w:bCs/>
          <w:color w:val="000000"/>
          <w:sz w:val="20"/>
          <w:szCs w:val="20"/>
        </w:rPr>
        <w:t>2</w:t>
      </w:r>
      <w:r w:rsidR="00F05615" w:rsidRPr="00F05615">
        <w:rPr>
          <w:rFonts w:asciiTheme="minorHAnsi" w:hAnsiTheme="minorHAnsi" w:cs="Franklin Gothic Medium Cond"/>
          <w:bCs/>
          <w:color w:val="000000"/>
          <w:sz w:val="20"/>
          <w:szCs w:val="20"/>
        </w:rPr>
        <w:t>01,</w:t>
      </w:r>
      <w:r w:rsidR="000B1D37">
        <w:rPr>
          <w:rFonts w:asciiTheme="minorHAnsi" w:hAnsiTheme="minorHAnsi" w:cs="Franklin Gothic Medium Cond"/>
          <w:bCs/>
          <w:color w:val="000000"/>
          <w:sz w:val="20"/>
          <w:szCs w:val="20"/>
        </w:rPr>
        <w:t xml:space="preserve"> </w:t>
      </w:r>
      <w:r w:rsidR="00F05615" w:rsidRPr="00F05615">
        <w:rPr>
          <w:rFonts w:asciiTheme="minorHAnsi" w:hAnsiTheme="minorHAnsi" w:cs="Franklin Gothic Medium Cond"/>
          <w:bCs/>
          <w:color w:val="000000"/>
          <w:sz w:val="20"/>
          <w:szCs w:val="20"/>
        </w:rPr>
        <w:t>PBH/BIO 301, SOC/GLS 377, plus an additional 9 credits from BIO 225, COM 190, 365, CRJ 270, 330, ENG 323, ESS 236, 336, GLS/PSY 367, PBH 460, PHL 325, POL 320, PSY 230,</w:t>
      </w:r>
      <w:r w:rsidR="004306F0">
        <w:rPr>
          <w:rFonts w:asciiTheme="minorHAnsi" w:hAnsiTheme="minorHAnsi" w:cs="Franklin Gothic Medium Cond"/>
          <w:bCs/>
          <w:color w:val="000000"/>
          <w:sz w:val="20"/>
          <w:szCs w:val="20"/>
        </w:rPr>
        <w:t xml:space="preserve"> </w:t>
      </w:r>
      <w:r w:rsidR="00F05615" w:rsidRPr="00F05615">
        <w:rPr>
          <w:rFonts w:asciiTheme="minorHAnsi" w:hAnsiTheme="minorHAnsi" w:cs="Franklin Gothic Medium Cond"/>
          <w:bCs/>
          <w:color w:val="000000"/>
          <w:sz w:val="20"/>
          <w:szCs w:val="20"/>
        </w:rPr>
        <w:t>330, SOC 255, 266, SWK 270, 310, THL 316.</w:t>
      </w:r>
    </w:p>
    <w:p w14:paraId="6A8CFBD8" w14:textId="77777777" w:rsidR="003225E5" w:rsidRDefault="003225E5" w:rsidP="00842A81">
      <w:pPr>
        <w:tabs>
          <w:tab w:val="left" w:pos="360"/>
          <w:tab w:val="right" w:pos="3360"/>
        </w:tabs>
        <w:autoSpaceDE w:val="0"/>
        <w:autoSpaceDN w:val="0"/>
        <w:adjustRightInd w:val="0"/>
        <w:spacing w:line="220" w:lineRule="atLeast"/>
        <w:rPr>
          <w:rFonts w:asciiTheme="minorHAnsi" w:hAnsiTheme="minorHAnsi" w:cs="Franklin Gothic Medium Cond"/>
          <w:b/>
          <w:bCs/>
          <w:caps/>
          <w:color w:val="000000"/>
          <w:sz w:val="20"/>
          <w:szCs w:val="20"/>
        </w:rPr>
      </w:pPr>
    </w:p>
    <w:p w14:paraId="3DA67D56" w14:textId="77777777" w:rsidR="00842A81" w:rsidRPr="00F72DCA" w:rsidRDefault="00842A81" w:rsidP="00842A81">
      <w:pPr>
        <w:tabs>
          <w:tab w:val="left" w:pos="360"/>
          <w:tab w:val="right" w:pos="3360"/>
        </w:tabs>
        <w:autoSpaceDE w:val="0"/>
        <w:autoSpaceDN w:val="0"/>
        <w:adjustRightInd w:val="0"/>
        <w:spacing w:line="220" w:lineRule="atLeast"/>
        <w:rPr>
          <w:rFonts w:asciiTheme="minorHAnsi" w:hAnsiTheme="minorHAnsi" w:cs="Franklin Gothic Medium Cond"/>
          <w:b/>
          <w:bCs/>
          <w:caps/>
          <w:color w:val="000000"/>
          <w:sz w:val="20"/>
          <w:szCs w:val="20"/>
        </w:rPr>
      </w:pPr>
      <w:r w:rsidRPr="00F72DCA">
        <w:rPr>
          <w:rFonts w:asciiTheme="minorHAnsi" w:hAnsiTheme="minorHAnsi" w:cs="Franklin Gothic Medium Cond"/>
          <w:b/>
          <w:bCs/>
          <w:caps/>
          <w:color w:val="000000"/>
          <w:sz w:val="20"/>
          <w:szCs w:val="20"/>
        </w:rPr>
        <w:t>Sociology</w:t>
      </w:r>
      <w:r w:rsidRPr="00F72DCA">
        <w:rPr>
          <w:rFonts w:asciiTheme="minorHAnsi" w:hAnsiTheme="minorHAnsi" w:cs="Franklin Gothic Medium Cond"/>
          <w:b/>
          <w:bCs/>
          <w:caps/>
          <w:color w:val="000000"/>
          <w:sz w:val="20"/>
          <w:szCs w:val="20"/>
        </w:rPr>
        <w:fldChar w:fldCharType="begin"/>
      </w:r>
      <w:r w:rsidRPr="00F72DCA">
        <w:rPr>
          <w:rFonts w:asciiTheme="minorHAnsi" w:hAnsiTheme="minorHAnsi"/>
          <w:b/>
          <w:sz w:val="20"/>
          <w:szCs w:val="20"/>
        </w:rPr>
        <w:instrText xml:space="preserve"> XE "</w:instrText>
      </w:r>
      <w:bookmarkStart w:id="143" w:name="Sociology"/>
      <w:r w:rsidRPr="00F72DCA">
        <w:rPr>
          <w:rFonts w:asciiTheme="minorHAnsi" w:hAnsiTheme="minorHAnsi" w:cs="Franklin Gothic Medium Cond"/>
          <w:b/>
          <w:bCs/>
          <w:caps/>
          <w:color w:val="000000"/>
          <w:sz w:val="20"/>
          <w:szCs w:val="20"/>
        </w:rPr>
        <w:instrText>Sociology</w:instrText>
      </w:r>
      <w:bookmarkEnd w:id="143"/>
      <w:r w:rsidRPr="00F72DCA">
        <w:rPr>
          <w:rFonts w:asciiTheme="minorHAnsi" w:hAnsiTheme="minorHAnsi"/>
          <w:b/>
          <w:sz w:val="20"/>
          <w:szCs w:val="20"/>
        </w:rPr>
        <w:instrText xml:space="preserve">" </w:instrText>
      </w:r>
      <w:r w:rsidRPr="00F72DCA">
        <w:rPr>
          <w:rFonts w:asciiTheme="minorHAnsi" w:hAnsiTheme="minorHAnsi" w:cs="Franklin Gothic Medium Cond"/>
          <w:b/>
          <w:bCs/>
          <w:caps/>
          <w:color w:val="000000"/>
          <w:sz w:val="20"/>
          <w:szCs w:val="20"/>
        </w:rPr>
        <w:fldChar w:fldCharType="end"/>
      </w:r>
      <w:r w:rsidRPr="00F72DCA">
        <w:rPr>
          <w:rFonts w:asciiTheme="minorHAnsi" w:hAnsiTheme="minorHAnsi" w:cs="Franklin Gothic Medium Cond"/>
          <w:b/>
          <w:bCs/>
          <w:caps/>
          <w:color w:val="000000"/>
          <w:sz w:val="20"/>
          <w:szCs w:val="20"/>
        </w:rPr>
        <w:t xml:space="preserve"> (SOC)</w:t>
      </w:r>
    </w:p>
    <w:p w14:paraId="37232D5A" w14:textId="77777777" w:rsidR="00842A81" w:rsidRPr="00214F75" w:rsidRDefault="00842A81" w:rsidP="00842A81">
      <w:pPr>
        <w:tabs>
          <w:tab w:val="left" w:pos="360"/>
          <w:tab w:val="right" w:pos="3360"/>
        </w:tabs>
        <w:autoSpaceDE w:val="0"/>
        <w:autoSpaceDN w:val="0"/>
        <w:adjustRightInd w:val="0"/>
        <w:spacing w:line="220" w:lineRule="atLeast"/>
        <w:rPr>
          <w:rFonts w:asciiTheme="minorHAnsi" w:hAnsiTheme="minorHAnsi" w:cs="Franklin Gothic Medium Cond"/>
          <w:color w:val="000000"/>
          <w:sz w:val="20"/>
          <w:szCs w:val="20"/>
        </w:rPr>
      </w:pPr>
    </w:p>
    <w:p w14:paraId="5B8F98C1" w14:textId="77777777" w:rsidR="00842A81" w:rsidRPr="00214F75" w:rsidRDefault="00842A81" w:rsidP="00842A81">
      <w:pPr>
        <w:tabs>
          <w:tab w:val="left" w:pos="6480"/>
        </w:tabs>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b/>
          <w:bCs/>
          <w:color w:val="000000"/>
          <w:sz w:val="20"/>
          <w:szCs w:val="20"/>
        </w:rPr>
        <w:t>For more information</w:t>
      </w:r>
      <w:r w:rsidRPr="00214F75">
        <w:rPr>
          <w:rFonts w:asciiTheme="minorHAnsi" w:hAnsiTheme="minorHAnsi" w:cs="Franklin Gothic Medium Cond"/>
          <w:color w:val="000000"/>
          <w:sz w:val="20"/>
          <w:szCs w:val="20"/>
        </w:rPr>
        <w:t xml:space="preserve"> on the sociology program, contact B</w:t>
      </w:r>
      <w:r w:rsidR="00500F1E">
        <w:rPr>
          <w:rFonts w:asciiTheme="minorHAnsi" w:hAnsiTheme="minorHAnsi" w:cs="Franklin Gothic Medium Cond"/>
          <w:color w:val="000000"/>
          <w:sz w:val="20"/>
          <w:szCs w:val="20"/>
        </w:rPr>
        <w:t xml:space="preserve">essie Rigakos, Ph.D. at </w:t>
      </w:r>
      <w:proofErr w:type="gramStart"/>
      <w:r w:rsidR="00500F1E" w:rsidRPr="00500F1E">
        <w:rPr>
          <w:rFonts w:asciiTheme="minorHAnsi" w:hAnsiTheme="minorHAnsi" w:cs="Franklin Gothic Medium Cond"/>
          <w:color w:val="000000"/>
          <w:sz w:val="20"/>
          <w:szCs w:val="20"/>
        </w:rPr>
        <w:t>brigakos@marian.edu</w:t>
      </w:r>
      <w:r w:rsidR="00500F1E">
        <w:rPr>
          <w:rFonts w:asciiTheme="minorHAnsi" w:hAnsiTheme="minorHAnsi" w:cs="Franklin Gothic Medium Cond"/>
          <w:color w:val="000000"/>
          <w:sz w:val="20"/>
          <w:szCs w:val="20"/>
        </w:rPr>
        <w:t xml:space="preserve">,  </w:t>
      </w:r>
      <w:r w:rsidR="00500F1E" w:rsidRPr="00500F1E">
        <w:rPr>
          <w:rFonts w:asciiTheme="minorHAnsi" w:hAnsiTheme="minorHAnsi" w:cs="Franklin Gothic Medium Cond"/>
          <w:color w:val="000000"/>
          <w:sz w:val="20"/>
          <w:szCs w:val="20"/>
        </w:rPr>
        <w:t>liberalarts@marian.edu</w:t>
      </w:r>
      <w:proofErr w:type="gramEnd"/>
      <w:r w:rsidR="00500F1E">
        <w:rPr>
          <w:rFonts w:asciiTheme="minorHAnsi" w:hAnsiTheme="minorHAnsi" w:cs="Franklin Gothic Medium Cond"/>
          <w:color w:val="000000"/>
          <w:sz w:val="20"/>
          <w:szCs w:val="20"/>
        </w:rPr>
        <w:t xml:space="preserve"> </w:t>
      </w:r>
      <w:r w:rsidRPr="00214F75">
        <w:rPr>
          <w:rFonts w:asciiTheme="minorHAnsi" w:hAnsiTheme="minorHAnsi" w:cs="Franklin Gothic Medium Cond"/>
          <w:color w:val="000000"/>
          <w:sz w:val="20"/>
          <w:szCs w:val="20"/>
        </w:rPr>
        <w:t>or by phone at 317.955.6143.</w:t>
      </w:r>
    </w:p>
    <w:p w14:paraId="2EE413C2" w14:textId="77777777" w:rsidR="00842A81" w:rsidRPr="00214F75" w:rsidRDefault="00842A81" w:rsidP="00842A81">
      <w:pPr>
        <w:tabs>
          <w:tab w:val="left" w:pos="360"/>
          <w:tab w:val="right" w:pos="3360"/>
        </w:tabs>
        <w:autoSpaceDE w:val="0"/>
        <w:autoSpaceDN w:val="0"/>
        <w:adjustRightInd w:val="0"/>
        <w:spacing w:line="220" w:lineRule="atLeast"/>
        <w:rPr>
          <w:rFonts w:asciiTheme="minorHAnsi" w:hAnsiTheme="minorHAnsi" w:cs="Franklin Gothic Medium Cond"/>
          <w:b/>
          <w:bCs/>
          <w:color w:val="000000"/>
          <w:sz w:val="20"/>
          <w:szCs w:val="20"/>
        </w:rPr>
      </w:pPr>
    </w:p>
    <w:p w14:paraId="7ED6C5AD" w14:textId="77777777" w:rsidR="00842A81" w:rsidRPr="00214F75" w:rsidRDefault="00842A81" w:rsidP="00842A81">
      <w:pPr>
        <w:tabs>
          <w:tab w:val="left" w:pos="360"/>
          <w:tab w:val="right" w:pos="3360"/>
        </w:tabs>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b/>
          <w:bCs/>
          <w:color w:val="000000"/>
          <w:sz w:val="20"/>
          <w:szCs w:val="20"/>
        </w:rPr>
        <w:t>Major for Bachelor of Arts Degree (B.A.) in Sociology:</w:t>
      </w:r>
      <w:r w:rsidRPr="00214F75">
        <w:rPr>
          <w:rFonts w:asciiTheme="minorHAnsi" w:hAnsiTheme="minorHAnsi" w:cs="Franklin Gothic Medium Cond"/>
          <w:color w:val="000000"/>
          <w:sz w:val="20"/>
          <w:szCs w:val="20"/>
        </w:rPr>
        <w:t xml:space="preserve"> 33 credits, excluding SOC 100 and including 101, 205, 301, 450, 451, and 490. A minimum grade of “C” is required for all sociology courses required for the major. </w:t>
      </w:r>
    </w:p>
    <w:p w14:paraId="106A73A3" w14:textId="77777777" w:rsidR="00842A81" w:rsidRPr="00214F75" w:rsidRDefault="00842A81" w:rsidP="00842A81">
      <w:pPr>
        <w:tabs>
          <w:tab w:val="left" w:pos="360"/>
          <w:tab w:val="right" w:pos="3360"/>
        </w:tabs>
        <w:autoSpaceDE w:val="0"/>
        <w:autoSpaceDN w:val="0"/>
        <w:adjustRightInd w:val="0"/>
        <w:spacing w:line="220" w:lineRule="atLeast"/>
        <w:rPr>
          <w:rFonts w:asciiTheme="minorHAnsi" w:hAnsiTheme="minorHAnsi" w:cs="Franklin Gothic Medium Cond"/>
          <w:color w:val="000000"/>
          <w:sz w:val="20"/>
          <w:szCs w:val="20"/>
        </w:rPr>
      </w:pPr>
    </w:p>
    <w:p w14:paraId="5EE2FC5F" w14:textId="77777777" w:rsidR="00842A81" w:rsidRPr="00214F75" w:rsidRDefault="00842A81" w:rsidP="00842A81">
      <w:pPr>
        <w:tabs>
          <w:tab w:val="left" w:pos="360"/>
          <w:tab w:val="right" w:pos="3360"/>
        </w:tabs>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b/>
          <w:bCs/>
          <w:color w:val="000000"/>
          <w:sz w:val="20"/>
          <w:szCs w:val="20"/>
        </w:rPr>
        <w:t>Minor:</w:t>
      </w:r>
      <w:r w:rsidRPr="00214F75">
        <w:rPr>
          <w:rFonts w:asciiTheme="minorHAnsi" w:hAnsiTheme="minorHAnsi" w:cs="Franklin Gothic Medium Cond"/>
          <w:color w:val="000000"/>
          <w:sz w:val="20"/>
          <w:szCs w:val="20"/>
        </w:rPr>
        <w:t xml:space="preserve"> 18 credits, excluding SOC 100 and including 101.</w:t>
      </w:r>
    </w:p>
    <w:p w14:paraId="44F89F47" w14:textId="77777777" w:rsidR="00FB3515" w:rsidRDefault="00FB3515">
      <w:pPr>
        <w:rPr>
          <w:rFonts w:asciiTheme="minorHAnsi" w:hAnsiTheme="minorHAnsi" w:cs="Franklin Gothic Medium Cond"/>
          <w:b/>
          <w:color w:val="000000"/>
          <w:sz w:val="20"/>
          <w:szCs w:val="20"/>
        </w:rPr>
      </w:pPr>
    </w:p>
    <w:p w14:paraId="11034DAC" w14:textId="77777777" w:rsidR="00842A81" w:rsidRPr="00214F75" w:rsidRDefault="00842A81" w:rsidP="00842A81">
      <w:pPr>
        <w:tabs>
          <w:tab w:val="left" w:pos="360"/>
          <w:tab w:val="right" w:pos="3360"/>
        </w:tabs>
        <w:autoSpaceDE w:val="0"/>
        <w:autoSpaceDN w:val="0"/>
        <w:adjustRightInd w:val="0"/>
        <w:spacing w:line="220" w:lineRule="atLeast"/>
        <w:rPr>
          <w:rFonts w:asciiTheme="minorHAnsi" w:hAnsiTheme="minorHAnsi" w:cs="Franklin Gothic Medium Cond"/>
          <w:b/>
          <w:color w:val="000000"/>
          <w:sz w:val="20"/>
          <w:szCs w:val="20"/>
        </w:rPr>
      </w:pPr>
      <w:r w:rsidRPr="00214F75">
        <w:rPr>
          <w:rFonts w:asciiTheme="minorHAnsi" w:hAnsiTheme="minorHAnsi" w:cs="Franklin Gothic Medium Cond"/>
          <w:b/>
          <w:color w:val="000000"/>
          <w:sz w:val="20"/>
          <w:szCs w:val="20"/>
        </w:rPr>
        <w:t>SOCIAL WORK (SWK)</w:t>
      </w:r>
    </w:p>
    <w:p w14:paraId="46C78205" w14:textId="77777777" w:rsidR="00842A81" w:rsidRPr="00214F75" w:rsidRDefault="00842A81" w:rsidP="00842A81">
      <w:pPr>
        <w:tabs>
          <w:tab w:val="left" w:pos="6480"/>
        </w:tabs>
        <w:autoSpaceDE w:val="0"/>
        <w:autoSpaceDN w:val="0"/>
        <w:adjustRightInd w:val="0"/>
        <w:spacing w:line="220" w:lineRule="atLeast"/>
        <w:rPr>
          <w:rFonts w:asciiTheme="minorHAnsi" w:hAnsiTheme="minorHAnsi" w:cs="Franklin Gothic Medium Cond"/>
          <w:b/>
          <w:bCs/>
          <w:color w:val="000000"/>
          <w:sz w:val="20"/>
          <w:szCs w:val="20"/>
        </w:rPr>
      </w:pPr>
    </w:p>
    <w:p w14:paraId="6ED3DF0B" w14:textId="77777777" w:rsidR="00842A81" w:rsidRDefault="00842A81" w:rsidP="00333773">
      <w:pPr>
        <w:tabs>
          <w:tab w:val="left" w:pos="6480"/>
        </w:tabs>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b/>
          <w:bCs/>
          <w:color w:val="000000"/>
          <w:sz w:val="20"/>
          <w:szCs w:val="20"/>
        </w:rPr>
        <w:t>For more information</w:t>
      </w:r>
      <w:r w:rsidRPr="00214F75">
        <w:rPr>
          <w:rFonts w:asciiTheme="minorHAnsi" w:hAnsiTheme="minorHAnsi" w:cs="Franklin Gothic Medium Cond"/>
          <w:color w:val="000000"/>
          <w:sz w:val="20"/>
          <w:szCs w:val="20"/>
        </w:rPr>
        <w:t xml:space="preserve"> </w:t>
      </w:r>
      <w:r w:rsidR="00333773" w:rsidRPr="00333773">
        <w:rPr>
          <w:rFonts w:asciiTheme="minorHAnsi" w:hAnsiTheme="minorHAnsi" w:cs="Franklin Gothic Medium Cond"/>
          <w:color w:val="000000"/>
          <w:sz w:val="20"/>
          <w:szCs w:val="20"/>
        </w:rPr>
        <w:t xml:space="preserve">on the social work program, </w:t>
      </w:r>
      <w:r w:rsidR="00513432">
        <w:rPr>
          <w:rFonts w:asciiTheme="minorHAnsi" w:hAnsiTheme="minorHAnsi" w:cs="Franklin Gothic Medium Cond"/>
          <w:color w:val="000000"/>
          <w:sz w:val="20"/>
          <w:szCs w:val="20"/>
        </w:rPr>
        <w:t>contact Michelle Meer, M.S.W</w:t>
      </w:r>
      <w:r w:rsidR="000A15C9">
        <w:rPr>
          <w:rFonts w:asciiTheme="minorHAnsi" w:hAnsiTheme="minorHAnsi" w:cs="Franklin Gothic Medium Cond"/>
          <w:color w:val="000000"/>
          <w:sz w:val="20"/>
          <w:szCs w:val="20"/>
        </w:rPr>
        <w:t>.</w:t>
      </w:r>
      <w:r w:rsidR="00333773">
        <w:rPr>
          <w:rFonts w:asciiTheme="minorHAnsi" w:hAnsiTheme="minorHAnsi" w:cs="Franklin Gothic Medium Cond"/>
          <w:color w:val="000000"/>
          <w:sz w:val="20"/>
          <w:szCs w:val="20"/>
        </w:rPr>
        <w:t xml:space="preserve"> </w:t>
      </w:r>
      <w:r w:rsidR="00142940">
        <w:rPr>
          <w:rFonts w:asciiTheme="minorHAnsi" w:hAnsiTheme="minorHAnsi" w:cs="Franklin Gothic Medium Cond"/>
          <w:color w:val="000000"/>
          <w:sz w:val="20"/>
          <w:szCs w:val="20"/>
        </w:rPr>
        <w:t>at mmeer</w:t>
      </w:r>
      <w:r w:rsidR="00333773" w:rsidRPr="00333773">
        <w:rPr>
          <w:rFonts w:asciiTheme="minorHAnsi" w:hAnsiTheme="minorHAnsi" w:cs="Franklin Gothic Medium Cond"/>
          <w:color w:val="000000"/>
          <w:sz w:val="20"/>
          <w:szCs w:val="20"/>
        </w:rPr>
        <w:t>@marian.</w:t>
      </w:r>
      <w:r w:rsidR="00142940">
        <w:rPr>
          <w:rFonts w:asciiTheme="minorHAnsi" w:hAnsiTheme="minorHAnsi" w:cs="Franklin Gothic Medium Cond"/>
          <w:color w:val="000000"/>
          <w:sz w:val="20"/>
          <w:szCs w:val="20"/>
        </w:rPr>
        <w:t>edu or by phone at 317.955.6482.</w:t>
      </w:r>
    </w:p>
    <w:p w14:paraId="5120920B" w14:textId="77777777" w:rsidR="00333773" w:rsidRDefault="00333773" w:rsidP="00333773">
      <w:pPr>
        <w:tabs>
          <w:tab w:val="left" w:pos="6480"/>
        </w:tabs>
        <w:autoSpaceDE w:val="0"/>
        <w:autoSpaceDN w:val="0"/>
        <w:adjustRightInd w:val="0"/>
        <w:spacing w:line="220" w:lineRule="atLeast"/>
        <w:rPr>
          <w:rFonts w:asciiTheme="minorHAnsi" w:hAnsiTheme="minorHAnsi" w:cs="Franklin Gothic Medium Cond"/>
          <w:color w:val="000000"/>
          <w:sz w:val="20"/>
          <w:szCs w:val="20"/>
        </w:rPr>
      </w:pPr>
    </w:p>
    <w:p w14:paraId="698FA34F" w14:textId="77777777" w:rsidR="00333773" w:rsidRDefault="00333773" w:rsidP="00333773">
      <w:pPr>
        <w:tabs>
          <w:tab w:val="left" w:pos="6480"/>
        </w:tabs>
        <w:autoSpaceDE w:val="0"/>
        <w:autoSpaceDN w:val="0"/>
        <w:adjustRightInd w:val="0"/>
        <w:spacing w:line="220" w:lineRule="atLeast"/>
        <w:rPr>
          <w:rFonts w:asciiTheme="minorHAnsi" w:hAnsiTheme="minorHAnsi" w:cs="Franklin Gothic Medium Cond"/>
          <w:sz w:val="20"/>
          <w:szCs w:val="20"/>
        </w:rPr>
      </w:pPr>
      <w:r w:rsidRPr="00333773">
        <w:rPr>
          <w:rFonts w:asciiTheme="minorHAnsi" w:hAnsiTheme="minorHAnsi" w:cs="Franklin Gothic Medium Cond"/>
          <w:b/>
          <w:sz w:val="20"/>
          <w:szCs w:val="20"/>
        </w:rPr>
        <w:t xml:space="preserve">Major </w:t>
      </w:r>
      <w:r w:rsidR="00F765D1">
        <w:rPr>
          <w:rFonts w:asciiTheme="minorHAnsi" w:hAnsiTheme="minorHAnsi" w:cs="Franklin Gothic Medium Cond"/>
          <w:b/>
          <w:sz w:val="20"/>
          <w:szCs w:val="20"/>
        </w:rPr>
        <w:t>for Bachelor of Social Work (B.S.W.) in</w:t>
      </w:r>
      <w:r w:rsidRPr="00333773">
        <w:rPr>
          <w:rFonts w:asciiTheme="minorHAnsi" w:hAnsiTheme="minorHAnsi" w:cs="Franklin Gothic Medium Cond"/>
          <w:b/>
          <w:sz w:val="20"/>
          <w:szCs w:val="20"/>
        </w:rPr>
        <w:t xml:space="preserve"> </w:t>
      </w:r>
      <w:bookmarkStart w:id="144" w:name="Social_Work"/>
      <w:r w:rsidRPr="00333773">
        <w:rPr>
          <w:rFonts w:asciiTheme="minorHAnsi" w:hAnsiTheme="minorHAnsi" w:cs="Franklin Gothic Medium Cond"/>
          <w:b/>
          <w:sz w:val="20"/>
          <w:szCs w:val="20"/>
        </w:rPr>
        <w:t>Social Work</w:t>
      </w:r>
      <w:bookmarkEnd w:id="144"/>
      <w:r w:rsidRPr="00333773">
        <w:rPr>
          <w:rFonts w:asciiTheme="minorHAnsi" w:hAnsiTheme="minorHAnsi" w:cs="Franklin Gothic Medium Cond"/>
          <w:b/>
          <w:sz w:val="20"/>
          <w:szCs w:val="20"/>
        </w:rPr>
        <w:t>:</w:t>
      </w:r>
      <w:r w:rsidRPr="00333773">
        <w:rPr>
          <w:rFonts w:asciiTheme="minorHAnsi" w:hAnsiTheme="minorHAnsi" w:cs="Franklin Gothic Medium Cond"/>
          <w:sz w:val="20"/>
          <w:szCs w:val="20"/>
        </w:rPr>
        <w:t xml:space="preserve"> </w:t>
      </w:r>
      <w:r w:rsidR="002A4625" w:rsidRPr="002A4625">
        <w:rPr>
          <w:rFonts w:asciiTheme="minorHAnsi" w:hAnsiTheme="minorHAnsi" w:cs="Franklin Gothic Medium Cond"/>
          <w:sz w:val="20"/>
          <w:szCs w:val="20"/>
        </w:rPr>
        <w:t>54 Credits including SOC 101, 205, SWK 110, 145, 200, 270, 310, 320, 325, 350, 360, 410, 415, 460, 461, and 490. Required General Education Courses POL 102, PSY 101.</w:t>
      </w:r>
    </w:p>
    <w:p w14:paraId="4678FC71" w14:textId="77777777" w:rsidR="00333773" w:rsidRDefault="00333773" w:rsidP="00333773">
      <w:pPr>
        <w:tabs>
          <w:tab w:val="left" w:pos="6480"/>
        </w:tabs>
        <w:autoSpaceDE w:val="0"/>
        <w:autoSpaceDN w:val="0"/>
        <w:adjustRightInd w:val="0"/>
        <w:spacing w:line="220" w:lineRule="atLeast"/>
        <w:rPr>
          <w:rFonts w:asciiTheme="minorHAnsi" w:hAnsiTheme="minorHAnsi" w:cs="Franklin Gothic Medium Cond"/>
          <w:sz w:val="20"/>
          <w:szCs w:val="20"/>
        </w:rPr>
      </w:pPr>
    </w:p>
    <w:p w14:paraId="2A7966B9" w14:textId="77777777" w:rsidR="00333773" w:rsidRPr="00214F75" w:rsidRDefault="00333773" w:rsidP="00333773">
      <w:pPr>
        <w:tabs>
          <w:tab w:val="left" w:pos="6480"/>
        </w:tabs>
        <w:autoSpaceDE w:val="0"/>
        <w:autoSpaceDN w:val="0"/>
        <w:adjustRightInd w:val="0"/>
        <w:spacing w:line="220" w:lineRule="atLeast"/>
        <w:rPr>
          <w:rFonts w:asciiTheme="minorHAnsi" w:hAnsiTheme="minorHAnsi" w:cs="Franklin Gothic Medium Cond"/>
          <w:sz w:val="20"/>
          <w:szCs w:val="20"/>
        </w:rPr>
      </w:pPr>
      <w:r w:rsidRPr="00333773">
        <w:rPr>
          <w:rFonts w:asciiTheme="minorHAnsi" w:hAnsiTheme="minorHAnsi" w:cs="Franklin Gothic Medium Cond"/>
          <w:b/>
          <w:sz w:val="20"/>
          <w:szCs w:val="20"/>
        </w:rPr>
        <w:t>Minor in Social Work:</w:t>
      </w:r>
      <w:r w:rsidRPr="00333773">
        <w:rPr>
          <w:rFonts w:asciiTheme="minorHAnsi" w:hAnsiTheme="minorHAnsi" w:cs="Franklin Gothic Medium Cond"/>
          <w:sz w:val="20"/>
          <w:szCs w:val="20"/>
        </w:rPr>
        <w:t xml:space="preserve"> 18 Credits including SOC 101,</w:t>
      </w:r>
      <w:r>
        <w:rPr>
          <w:rFonts w:asciiTheme="minorHAnsi" w:hAnsiTheme="minorHAnsi" w:cs="Franklin Gothic Medium Cond"/>
          <w:sz w:val="20"/>
          <w:szCs w:val="20"/>
        </w:rPr>
        <w:t xml:space="preserve"> SWK 110, SWK 200, SWK 270, </w:t>
      </w:r>
      <w:r w:rsidRPr="00333773">
        <w:rPr>
          <w:rFonts w:asciiTheme="minorHAnsi" w:hAnsiTheme="minorHAnsi" w:cs="Franklin Gothic Medium Cond"/>
          <w:sz w:val="20"/>
          <w:szCs w:val="20"/>
        </w:rPr>
        <w:t>SWK 310, SWK 350.</w:t>
      </w:r>
    </w:p>
    <w:p w14:paraId="0E66A1B9" w14:textId="77777777" w:rsidR="00842A81" w:rsidRPr="00214F75" w:rsidRDefault="00842A81" w:rsidP="00842A81">
      <w:pPr>
        <w:tabs>
          <w:tab w:val="left" w:pos="360"/>
          <w:tab w:val="right" w:pos="3360"/>
        </w:tabs>
        <w:autoSpaceDE w:val="0"/>
        <w:autoSpaceDN w:val="0"/>
        <w:adjustRightInd w:val="0"/>
        <w:spacing w:line="220" w:lineRule="atLeast"/>
        <w:rPr>
          <w:rFonts w:asciiTheme="minorHAnsi" w:hAnsiTheme="minorHAnsi" w:cs="Franklin Gothic Medium Cond"/>
          <w:color w:val="000000"/>
          <w:sz w:val="20"/>
          <w:szCs w:val="20"/>
        </w:rPr>
      </w:pPr>
    </w:p>
    <w:p w14:paraId="1256F9DF" w14:textId="77777777" w:rsidR="008F357C" w:rsidRPr="00214F75" w:rsidRDefault="001D451A" w:rsidP="00842A81">
      <w:pPr>
        <w:tabs>
          <w:tab w:val="left" w:pos="360"/>
          <w:tab w:val="right" w:pos="3360"/>
        </w:tabs>
        <w:autoSpaceDE w:val="0"/>
        <w:autoSpaceDN w:val="0"/>
        <w:adjustRightInd w:val="0"/>
        <w:spacing w:line="220" w:lineRule="atLeast"/>
        <w:rPr>
          <w:rFonts w:asciiTheme="minorHAnsi" w:hAnsiTheme="minorHAnsi" w:cs="Franklin Gothic Medium Cond"/>
          <w:color w:val="000000"/>
          <w:sz w:val="20"/>
          <w:szCs w:val="20"/>
        </w:rPr>
      </w:pPr>
      <w:r>
        <w:rPr>
          <w:rFonts w:asciiTheme="minorHAnsi" w:hAnsiTheme="minorHAnsi" w:cs="Franklin Gothic Medium Cond"/>
          <w:b/>
          <w:bCs/>
          <w:color w:val="000000"/>
          <w:sz w:val="20"/>
          <w:szCs w:val="20"/>
        </w:rPr>
        <w:t>Specialization</w:t>
      </w:r>
      <w:r w:rsidR="00842A81" w:rsidRPr="00214F75">
        <w:rPr>
          <w:rFonts w:asciiTheme="minorHAnsi" w:hAnsiTheme="minorHAnsi" w:cs="Franklin Gothic Medium Cond"/>
          <w:b/>
          <w:bCs/>
          <w:color w:val="000000"/>
          <w:sz w:val="20"/>
          <w:szCs w:val="20"/>
        </w:rPr>
        <w:t xml:space="preserve"> in Social Work:</w:t>
      </w:r>
      <w:r w:rsidR="008521A5">
        <w:rPr>
          <w:rFonts w:asciiTheme="minorHAnsi" w:hAnsiTheme="minorHAnsi" w:cs="Franklin Gothic Medium Cond"/>
          <w:color w:val="000000"/>
          <w:sz w:val="20"/>
          <w:szCs w:val="20"/>
        </w:rPr>
        <w:t xml:space="preserve"> </w:t>
      </w:r>
      <w:r w:rsidR="009E28F2" w:rsidRPr="008F357C">
        <w:rPr>
          <w:rFonts w:asciiTheme="minorHAnsi" w:hAnsiTheme="minorHAnsi" w:cs="Franklin Gothic Medium Cond"/>
          <w:color w:val="000000"/>
          <w:sz w:val="20"/>
          <w:szCs w:val="20"/>
        </w:rPr>
        <w:t>For psychology and sociology majors only.</w:t>
      </w:r>
      <w:r w:rsidR="009E28F2">
        <w:rPr>
          <w:rFonts w:asciiTheme="minorHAnsi" w:hAnsiTheme="minorHAnsi" w:cs="Franklin Gothic Medium Cond"/>
          <w:color w:val="000000"/>
          <w:sz w:val="20"/>
          <w:szCs w:val="20"/>
        </w:rPr>
        <w:t xml:space="preserve"> </w:t>
      </w:r>
      <w:r w:rsidR="008F357C">
        <w:rPr>
          <w:rFonts w:asciiTheme="minorHAnsi" w:hAnsiTheme="minorHAnsi" w:cs="Franklin Gothic Medium Cond"/>
          <w:color w:val="000000"/>
          <w:sz w:val="20"/>
          <w:szCs w:val="20"/>
        </w:rPr>
        <w:t>18 credits including PSY 220;</w:t>
      </w:r>
      <w:r w:rsidR="008F357C" w:rsidRPr="008F357C">
        <w:rPr>
          <w:rFonts w:asciiTheme="minorHAnsi" w:hAnsiTheme="minorHAnsi" w:cs="Franklin Gothic Medium Cond"/>
          <w:color w:val="000000"/>
          <w:sz w:val="20"/>
          <w:szCs w:val="20"/>
        </w:rPr>
        <w:t xml:space="preserve"> SOC 265</w:t>
      </w:r>
      <w:r w:rsidR="008F357C">
        <w:rPr>
          <w:rFonts w:asciiTheme="minorHAnsi" w:hAnsiTheme="minorHAnsi" w:cs="Franklin Gothic Medium Cond"/>
          <w:color w:val="000000"/>
          <w:sz w:val="20"/>
          <w:szCs w:val="20"/>
        </w:rPr>
        <w:t>;</w:t>
      </w:r>
      <w:r w:rsidR="008F357C" w:rsidRPr="008F357C">
        <w:rPr>
          <w:rFonts w:asciiTheme="minorHAnsi" w:hAnsiTheme="minorHAnsi" w:cs="Franklin Gothic Medium Cond"/>
          <w:color w:val="000000"/>
          <w:sz w:val="20"/>
          <w:szCs w:val="20"/>
        </w:rPr>
        <w:t xml:space="preserve"> SWK 270, 310, 350, </w:t>
      </w:r>
      <w:r w:rsidR="00045D48">
        <w:rPr>
          <w:rFonts w:asciiTheme="minorHAnsi" w:hAnsiTheme="minorHAnsi" w:cs="Franklin Gothic Medium Cond"/>
          <w:color w:val="000000"/>
          <w:sz w:val="20"/>
          <w:szCs w:val="20"/>
        </w:rPr>
        <w:t xml:space="preserve">and PSY/SOC 460.  </w:t>
      </w:r>
      <w:r w:rsidR="008F357C" w:rsidRPr="008F357C">
        <w:rPr>
          <w:rFonts w:asciiTheme="minorHAnsi" w:hAnsiTheme="minorHAnsi" w:cs="Franklin Gothic Medium Cond"/>
          <w:color w:val="000000"/>
          <w:sz w:val="20"/>
          <w:szCs w:val="20"/>
        </w:rPr>
        <w:t xml:space="preserve">Sociology majors completing this </w:t>
      </w:r>
      <w:r>
        <w:rPr>
          <w:rFonts w:asciiTheme="minorHAnsi" w:hAnsiTheme="minorHAnsi" w:cs="Franklin Gothic Medium Cond"/>
          <w:color w:val="000000"/>
          <w:sz w:val="20"/>
          <w:szCs w:val="20"/>
        </w:rPr>
        <w:t>specialization</w:t>
      </w:r>
      <w:r w:rsidR="008F357C" w:rsidRPr="008F357C">
        <w:rPr>
          <w:rFonts w:asciiTheme="minorHAnsi" w:hAnsiTheme="minorHAnsi" w:cs="Franklin Gothic Medium Cond"/>
          <w:color w:val="000000"/>
          <w:sz w:val="20"/>
          <w:szCs w:val="20"/>
        </w:rPr>
        <w:t xml:space="preserve"> may substi</w:t>
      </w:r>
      <w:r w:rsidR="003B4606">
        <w:rPr>
          <w:rFonts w:asciiTheme="minorHAnsi" w:hAnsiTheme="minorHAnsi" w:cs="Franklin Gothic Medium Cond"/>
          <w:color w:val="000000"/>
          <w:sz w:val="20"/>
          <w:szCs w:val="20"/>
        </w:rPr>
        <w:t xml:space="preserve">tute SWK 350 for SOC 301 in the </w:t>
      </w:r>
      <w:r w:rsidR="008F357C" w:rsidRPr="008F357C">
        <w:rPr>
          <w:rFonts w:asciiTheme="minorHAnsi" w:hAnsiTheme="minorHAnsi" w:cs="Franklin Gothic Medium Cond"/>
          <w:color w:val="000000"/>
          <w:sz w:val="20"/>
          <w:szCs w:val="20"/>
        </w:rPr>
        <w:t xml:space="preserve">major.  Psychology majors completing this </w:t>
      </w:r>
      <w:r>
        <w:rPr>
          <w:rFonts w:asciiTheme="minorHAnsi" w:hAnsiTheme="minorHAnsi" w:cs="Franklin Gothic Medium Cond"/>
          <w:color w:val="000000"/>
          <w:sz w:val="20"/>
          <w:szCs w:val="20"/>
        </w:rPr>
        <w:t>specialization</w:t>
      </w:r>
      <w:r w:rsidR="008F357C" w:rsidRPr="008F357C">
        <w:rPr>
          <w:rFonts w:asciiTheme="minorHAnsi" w:hAnsiTheme="minorHAnsi" w:cs="Franklin Gothic Medium Cond"/>
          <w:color w:val="000000"/>
          <w:sz w:val="20"/>
          <w:szCs w:val="20"/>
        </w:rPr>
        <w:t xml:space="preserve"> may substitute SWK 350 and PSY 230 for PSY 250 and 300 in the major. </w:t>
      </w:r>
    </w:p>
    <w:p w14:paraId="2DBC9450" w14:textId="77777777" w:rsidR="00842A81" w:rsidRPr="00214F75" w:rsidRDefault="00842A81" w:rsidP="00842A81">
      <w:pPr>
        <w:tabs>
          <w:tab w:val="left" w:pos="360"/>
          <w:tab w:val="right" w:pos="3360"/>
        </w:tabs>
        <w:autoSpaceDE w:val="0"/>
        <w:autoSpaceDN w:val="0"/>
        <w:adjustRightInd w:val="0"/>
        <w:spacing w:line="220" w:lineRule="atLeast"/>
        <w:rPr>
          <w:rFonts w:asciiTheme="minorHAnsi" w:hAnsiTheme="minorHAnsi" w:cs="Franklin Gothic Medium Cond"/>
          <w:color w:val="000000"/>
          <w:sz w:val="20"/>
          <w:szCs w:val="20"/>
        </w:rPr>
      </w:pPr>
    </w:p>
    <w:p w14:paraId="369292A9"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caps/>
          <w:color w:val="000000"/>
          <w:sz w:val="20"/>
          <w:szCs w:val="20"/>
        </w:rPr>
      </w:pPr>
      <w:r w:rsidRPr="00214F75">
        <w:rPr>
          <w:rFonts w:asciiTheme="minorHAnsi" w:hAnsiTheme="minorHAnsi" w:cs="Franklin Gothic Medium Cond"/>
          <w:b/>
          <w:bCs/>
          <w:caps/>
          <w:color w:val="000000"/>
          <w:sz w:val="20"/>
          <w:szCs w:val="20"/>
        </w:rPr>
        <w:t>Spanish</w:t>
      </w:r>
      <w:r w:rsidRPr="00214F75">
        <w:rPr>
          <w:rFonts w:asciiTheme="minorHAnsi" w:hAnsiTheme="minorHAnsi" w:cs="Franklin Gothic Medium Cond"/>
          <w:b/>
          <w:bCs/>
          <w:caps/>
          <w:color w:val="000000"/>
          <w:sz w:val="20"/>
          <w:szCs w:val="20"/>
        </w:rPr>
        <w:fldChar w:fldCharType="begin"/>
      </w:r>
      <w:r w:rsidRPr="00214F75">
        <w:rPr>
          <w:rFonts w:asciiTheme="minorHAnsi" w:hAnsiTheme="minorHAnsi"/>
          <w:sz w:val="20"/>
          <w:szCs w:val="20"/>
        </w:rPr>
        <w:instrText xml:space="preserve"> XE "</w:instrText>
      </w:r>
      <w:bookmarkStart w:id="145" w:name="Spanish"/>
      <w:r w:rsidRPr="00214F75">
        <w:rPr>
          <w:rFonts w:asciiTheme="minorHAnsi" w:hAnsiTheme="minorHAnsi" w:cs="Franklin Gothic Medium Cond"/>
          <w:b/>
          <w:bCs/>
          <w:caps/>
          <w:color w:val="000000"/>
          <w:sz w:val="20"/>
          <w:szCs w:val="20"/>
        </w:rPr>
        <w:instrText>Spanish</w:instrText>
      </w:r>
      <w:bookmarkEnd w:id="145"/>
      <w:r w:rsidRPr="00214F75">
        <w:rPr>
          <w:rFonts w:asciiTheme="minorHAnsi" w:hAnsiTheme="minorHAnsi"/>
          <w:sz w:val="20"/>
          <w:szCs w:val="20"/>
        </w:rPr>
        <w:instrText xml:space="preserve">" </w:instrText>
      </w:r>
      <w:r w:rsidRPr="00214F75">
        <w:rPr>
          <w:rFonts w:asciiTheme="minorHAnsi" w:hAnsiTheme="minorHAnsi" w:cs="Franklin Gothic Medium Cond"/>
          <w:b/>
          <w:bCs/>
          <w:caps/>
          <w:color w:val="000000"/>
          <w:sz w:val="20"/>
          <w:szCs w:val="20"/>
        </w:rPr>
        <w:fldChar w:fldCharType="end"/>
      </w:r>
      <w:r w:rsidRPr="00214F75">
        <w:rPr>
          <w:rFonts w:asciiTheme="minorHAnsi" w:hAnsiTheme="minorHAnsi" w:cs="Franklin Gothic Medium Cond"/>
          <w:b/>
          <w:bCs/>
          <w:caps/>
          <w:color w:val="000000"/>
          <w:sz w:val="20"/>
          <w:szCs w:val="20"/>
        </w:rPr>
        <w:t xml:space="preserve"> (SPA)</w:t>
      </w:r>
    </w:p>
    <w:p w14:paraId="30112FD1"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p>
    <w:p w14:paraId="1E643746" w14:textId="77777777" w:rsidR="00842A81" w:rsidRPr="00214F75" w:rsidRDefault="00842A81" w:rsidP="00842A81">
      <w:pPr>
        <w:tabs>
          <w:tab w:val="left" w:pos="6480"/>
        </w:tabs>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b/>
          <w:bCs/>
          <w:color w:val="000000"/>
          <w:sz w:val="20"/>
          <w:szCs w:val="20"/>
        </w:rPr>
        <w:t>For more information</w:t>
      </w:r>
      <w:r w:rsidRPr="00214F75">
        <w:rPr>
          <w:rFonts w:asciiTheme="minorHAnsi" w:hAnsiTheme="minorHAnsi" w:cs="Franklin Gothic Medium Cond"/>
          <w:color w:val="000000"/>
          <w:sz w:val="20"/>
          <w:szCs w:val="20"/>
        </w:rPr>
        <w:t xml:space="preserve"> on the Spanish program, contact </w:t>
      </w:r>
      <w:r w:rsidR="00457ACC" w:rsidRPr="00457ACC">
        <w:rPr>
          <w:rFonts w:ascii="Calibri" w:hAnsi="Calibri"/>
          <w:sz w:val="22"/>
          <w:szCs w:val="22"/>
        </w:rPr>
        <w:t>Julia Baumgardt</w:t>
      </w:r>
      <w:r w:rsidR="004D42D7">
        <w:rPr>
          <w:rFonts w:asciiTheme="minorHAnsi" w:hAnsiTheme="minorHAnsi" w:cs="Franklin Gothic Medium Cond"/>
          <w:sz w:val="20"/>
          <w:szCs w:val="20"/>
        </w:rPr>
        <w:t xml:space="preserve">, Ph.D. </w:t>
      </w:r>
      <w:r w:rsidRPr="00214F75">
        <w:rPr>
          <w:rFonts w:asciiTheme="minorHAnsi" w:hAnsiTheme="minorHAnsi" w:cs="Franklin Gothic Medium Cond"/>
          <w:sz w:val="20"/>
          <w:szCs w:val="20"/>
        </w:rPr>
        <w:t xml:space="preserve">at </w:t>
      </w:r>
      <w:r w:rsidR="004D42D7" w:rsidRPr="004D42D7">
        <w:rPr>
          <w:rFonts w:asciiTheme="minorHAnsi" w:hAnsiTheme="minorHAnsi" w:cs="Franklin Gothic Medium Cond"/>
          <w:sz w:val="20"/>
          <w:szCs w:val="20"/>
        </w:rPr>
        <w:t>jbaumgardt@marian.edu</w:t>
      </w:r>
      <w:r w:rsidR="004D42D7">
        <w:rPr>
          <w:rFonts w:asciiTheme="minorHAnsi" w:hAnsiTheme="minorHAnsi" w:cs="Franklin Gothic Medium Cond"/>
          <w:sz w:val="20"/>
          <w:szCs w:val="20"/>
        </w:rPr>
        <w:t xml:space="preserve">, </w:t>
      </w:r>
      <w:hyperlink r:id="rId47" w:history="1">
        <w:r w:rsidRPr="00214F75">
          <w:rPr>
            <w:rStyle w:val="Hyperlink"/>
            <w:rFonts w:asciiTheme="minorHAnsi" w:hAnsiTheme="minorHAnsi" w:cs="Franklin Gothic Medium Cond"/>
            <w:color w:val="auto"/>
            <w:sz w:val="20"/>
            <w:szCs w:val="20"/>
            <w:u w:val="none"/>
          </w:rPr>
          <w:t>liberalarts@marian.edu</w:t>
        </w:r>
      </w:hyperlink>
      <w:r w:rsidR="004D42D7">
        <w:rPr>
          <w:rFonts w:asciiTheme="minorHAnsi" w:hAnsiTheme="minorHAnsi" w:cs="Franklin Gothic Medium Cond"/>
          <w:sz w:val="20"/>
          <w:szCs w:val="20"/>
        </w:rPr>
        <w:t xml:space="preserve"> </w:t>
      </w:r>
      <w:r w:rsidRPr="00214F75">
        <w:rPr>
          <w:rFonts w:asciiTheme="minorHAnsi" w:hAnsiTheme="minorHAnsi" w:cs="Franklin Gothic Medium Cond"/>
          <w:sz w:val="20"/>
          <w:szCs w:val="20"/>
        </w:rPr>
        <w:t xml:space="preserve">or by phone </w:t>
      </w:r>
      <w:r w:rsidR="00457ACC">
        <w:rPr>
          <w:rFonts w:asciiTheme="minorHAnsi" w:hAnsiTheme="minorHAnsi" w:cs="Franklin Gothic Medium Cond"/>
          <w:color w:val="000000"/>
          <w:sz w:val="20"/>
          <w:szCs w:val="20"/>
        </w:rPr>
        <w:t>at 317.955.6644</w:t>
      </w:r>
      <w:r w:rsidRPr="00214F75">
        <w:rPr>
          <w:rFonts w:asciiTheme="minorHAnsi" w:hAnsiTheme="minorHAnsi" w:cs="Franklin Gothic Medium Cond"/>
          <w:color w:val="000000"/>
          <w:sz w:val="20"/>
          <w:szCs w:val="20"/>
        </w:rPr>
        <w:t>.</w:t>
      </w:r>
    </w:p>
    <w:p w14:paraId="05A943D0" w14:textId="77777777" w:rsidR="00D66422" w:rsidRDefault="00D66422" w:rsidP="00842A81">
      <w:pPr>
        <w:tabs>
          <w:tab w:val="left" w:pos="3600"/>
        </w:tabs>
        <w:autoSpaceDE w:val="0"/>
        <w:autoSpaceDN w:val="0"/>
        <w:adjustRightInd w:val="0"/>
        <w:spacing w:line="220" w:lineRule="atLeast"/>
        <w:rPr>
          <w:rFonts w:asciiTheme="minorHAnsi" w:hAnsiTheme="minorHAnsi" w:cs="Franklin Gothic Medium Cond"/>
          <w:b/>
          <w:bCs/>
          <w:color w:val="000000"/>
          <w:sz w:val="20"/>
          <w:szCs w:val="20"/>
        </w:rPr>
      </w:pPr>
    </w:p>
    <w:p w14:paraId="499B2BB3"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b/>
          <w:bCs/>
          <w:color w:val="000000"/>
          <w:sz w:val="20"/>
          <w:szCs w:val="20"/>
        </w:rPr>
        <w:t>Major for Bachelor of Arts Degree (B.A.) in Spanish:</w:t>
      </w:r>
      <w:r w:rsidRPr="00214F75">
        <w:rPr>
          <w:rFonts w:asciiTheme="minorHAnsi" w:hAnsiTheme="minorHAnsi" w:cs="Franklin Gothic Medium Cond"/>
          <w:color w:val="000000"/>
          <w:sz w:val="20"/>
          <w:szCs w:val="20"/>
        </w:rPr>
        <w:t xml:space="preserve"> 33 credits required above the 100-level including SPA 200, 201, 220, 230, 310, 490, and 498. A minimum grade of “C” is required for all Spanish courses. Credits earned in an approved study abroad program may count toward a major. All majors must successfully pass a Spanish language proficiency exam given by Spanish faculty.</w:t>
      </w:r>
    </w:p>
    <w:p w14:paraId="60E84126"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p>
    <w:p w14:paraId="491847D0" w14:textId="77777777" w:rsidR="001E2B80" w:rsidRPr="001E2B80" w:rsidRDefault="001E2B80" w:rsidP="001E2B80">
      <w:pPr>
        <w:tabs>
          <w:tab w:val="left" w:pos="3600"/>
        </w:tabs>
        <w:autoSpaceDE w:val="0"/>
        <w:autoSpaceDN w:val="0"/>
        <w:adjustRightInd w:val="0"/>
        <w:spacing w:line="220" w:lineRule="atLeast"/>
        <w:rPr>
          <w:rFonts w:asciiTheme="minorHAnsi" w:hAnsiTheme="minorHAnsi" w:cs="Franklin Gothic Medium Cond"/>
          <w:color w:val="000000"/>
          <w:sz w:val="20"/>
          <w:szCs w:val="20"/>
        </w:rPr>
      </w:pPr>
      <w:r w:rsidRPr="001E2B80">
        <w:rPr>
          <w:rFonts w:asciiTheme="minorHAnsi" w:hAnsiTheme="minorHAnsi" w:cs="Franklin Gothic Medium Cond"/>
          <w:b/>
          <w:color w:val="000000"/>
          <w:sz w:val="20"/>
          <w:szCs w:val="20"/>
        </w:rPr>
        <w:t>Minor in Spanish</w:t>
      </w:r>
      <w:r w:rsidR="00D80EC5">
        <w:rPr>
          <w:rFonts w:asciiTheme="minorHAnsi" w:hAnsiTheme="minorHAnsi" w:cs="Franklin Gothic Medium Cond"/>
          <w:b/>
          <w:color w:val="000000"/>
          <w:sz w:val="20"/>
          <w:szCs w:val="20"/>
        </w:rPr>
        <w:t xml:space="preserve"> Studies</w:t>
      </w:r>
      <w:r w:rsidRPr="001E2B80">
        <w:rPr>
          <w:rFonts w:asciiTheme="minorHAnsi" w:hAnsiTheme="minorHAnsi" w:cs="Franklin Gothic Medium Cond"/>
          <w:b/>
          <w:color w:val="000000"/>
          <w:sz w:val="20"/>
          <w:szCs w:val="20"/>
        </w:rPr>
        <w:t>:</w:t>
      </w:r>
      <w:r>
        <w:rPr>
          <w:rFonts w:asciiTheme="minorHAnsi" w:hAnsiTheme="minorHAnsi" w:cs="Franklin Gothic Medium Cond"/>
          <w:color w:val="000000"/>
          <w:sz w:val="20"/>
          <w:szCs w:val="20"/>
        </w:rPr>
        <w:t xml:space="preserve"> 18 credits including </w:t>
      </w:r>
      <w:r w:rsidRPr="001E2B80">
        <w:rPr>
          <w:rFonts w:asciiTheme="minorHAnsi" w:hAnsiTheme="minorHAnsi" w:cs="Franklin Gothic Medium Cond"/>
          <w:color w:val="000000"/>
          <w:sz w:val="20"/>
          <w:szCs w:val="20"/>
        </w:rPr>
        <w:t xml:space="preserve">SPA 200, 201, 310 and 9 credits of upper-level Spanish electives. </w:t>
      </w:r>
    </w:p>
    <w:p w14:paraId="4387DDD0" w14:textId="77777777" w:rsidR="001E2B80" w:rsidRPr="001E2B80" w:rsidRDefault="001E2B80" w:rsidP="001E2B80">
      <w:pPr>
        <w:tabs>
          <w:tab w:val="left" w:pos="3600"/>
        </w:tabs>
        <w:autoSpaceDE w:val="0"/>
        <w:autoSpaceDN w:val="0"/>
        <w:adjustRightInd w:val="0"/>
        <w:spacing w:line="220" w:lineRule="atLeast"/>
        <w:rPr>
          <w:rFonts w:asciiTheme="minorHAnsi" w:hAnsiTheme="minorHAnsi" w:cs="Franklin Gothic Medium Cond"/>
          <w:color w:val="000000"/>
          <w:sz w:val="20"/>
          <w:szCs w:val="20"/>
        </w:rPr>
      </w:pPr>
    </w:p>
    <w:p w14:paraId="4E5559F1" w14:textId="77777777" w:rsidR="00776B9A" w:rsidRPr="003E1087" w:rsidRDefault="001E2B80" w:rsidP="003E1087">
      <w:pPr>
        <w:tabs>
          <w:tab w:val="left" w:pos="3600"/>
        </w:tabs>
        <w:autoSpaceDE w:val="0"/>
        <w:autoSpaceDN w:val="0"/>
        <w:adjustRightInd w:val="0"/>
        <w:spacing w:line="220" w:lineRule="atLeast"/>
        <w:rPr>
          <w:rFonts w:asciiTheme="minorHAnsi" w:hAnsiTheme="minorHAnsi" w:cs="Franklin Gothic Medium Cond"/>
          <w:color w:val="000000"/>
          <w:sz w:val="20"/>
          <w:szCs w:val="20"/>
        </w:rPr>
      </w:pPr>
      <w:r w:rsidRPr="001E2B80">
        <w:rPr>
          <w:rFonts w:asciiTheme="minorHAnsi" w:hAnsiTheme="minorHAnsi" w:cs="Franklin Gothic Medium Cond"/>
          <w:b/>
          <w:color w:val="000000"/>
          <w:sz w:val="20"/>
          <w:szCs w:val="20"/>
        </w:rPr>
        <w:t>Minor in Spanish for the Professions:</w:t>
      </w:r>
      <w:r>
        <w:rPr>
          <w:rFonts w:asciiTheme="minorHAnsi" w:hAnsiTheme="minorHAnsi" w:cs="Franklin Gothic Medium Cond"/>
          <w:color w:val="000000"/>
          <w:sz w:val="20"/>
          <w:szCs w:val="20"/>
        </w:rPr>
        <w:t xml:space="preserve"> 18 credits including </w:t>
      </w:r>
      <w:r w:rsidRPr="001E2B80">
        <w:rPr>
          <w:rFonts w:asciiTheme="minorHAnsi" w:hAnsiTheme="minorHAnsi" w:cs="Franklin Gothic Medium Cond"/>
          <w:color w:val="000000"/>
          <w:sz w:val="20"/>
          <w:szCs w:val="20"/>
        </w:rPr>
        <w:t xml:space="preserve">SPA 200, </w:t>
      </w:r>
      <w:r w:rsidR="00D71386">
        <w:rPr>
          <w:rFonts w:asciiTheme="minorHAnsi" w:hAnsiTheme="minorHAnsi" w:cs="Franklin Gothic Medium Cond"/>
          <w:color w:val="000000"/>
          <w:sz w:val="20"/>
          <w:szCs w:val="20"/>
        </w:rPr>
        <w:t>201, 310, MGT</w:t>
      </w:r>
      <w:r w:rsidRPr="001E2B80">
        <w:rPr>
          <w:rFonts w:asciiTheme="minorHAnsi" w:hAnsiTheme="minorHAnsi" w:cs="Franklin Gothic Medium Cond"/>
          <w:color w:val="000000"/>
          <w:sz w:val="20"/>
          <w:szCs w:val="20"/>
        </w:rPr>
        <w:t xml:space="preserve"> 334/SPA 330, SPA 331 and 3 credits of an upper-level Spanish elective. Management and </w:t>
      </w:r>
      <w:r w:rsidR="00D71386">
        <w:rPr>
          <w:rFonts w:asciiTheme="minorHAnsi" w:hAnsiTheme="minorHAnsi" w:cs="Franklin Gothic Medium Cond"/>
          <w:color w:val="000000"/>
          <w:sz w:val="20"/>
          <w:szCs w:val="20"/>
        </w:rPr>
        <w:t>marketing majors should take MGT</w:t>
      </w:r>
      <w:r w:rsidRPr="001E2B80">
        <w:rPr>
          <w:rFonts w:asciiTheme="minorHAnsi" w:hAnsiTheme="minorHAnsi" w:cs="Franklin Gothic Medium Cond"/>
          <w:color w:val="000000"/>
          <w:sz w:val="20"/>
          <w:szCs w:val="20"/>
        </w:rPr>
        <w:t xml:space="preserve"> 334 to have i</w:t>
      </w:r>
      <w:r w:rsidR="00D346E3">
        <w:rPr>
          <w:rFonts w:asciiTheme="minorHAnsi" w:hAnsiTheme="minorHAnsi" w:cs="Franklin Gothic Medium Cond"/>
          <w:color w:val="000000"/>
          <w:sz w:val="20"/>
          <w:szCs w:val="20"/>
        </w:rPr>
        <w:t xml:space="preserve">t double count as the </w:t>
      </w:r>
      <w:proofErr w:type="gramStart"/>
      <w:r w:rsidR="00D346E3">
        <w:rPr>
          <w:rFonts w:asciiTheme="minorHAnsi" w:hAnsiTheme="minorHAnsi" w:cs="Franklin Gothic Medium Cond"/>
          <w:color w:val="000000"/>
          <w:sz w:val="20"/>
          <w:szCs w:val="20"/>
        </w:rPr>
        <w:t xml:space="preserve">3 </w:t>
      </w:r>
      <w:r w:rsidRPr="001E2B80">
        <w:rPr>
          <w:rFonts w:asciiTheme="minorHAnsi" w:hAnsiTheme="minorHAnsi" w:cs="Franklin Gothic Medium Cond"/>
          <w:color w:val="000000"/>
          <w:sz w:val="20"/>
          <w:szCs w:val="20"/>
        </w:rPr>
        <w:t>credit</w:t>
      </w:r>
      <w:proofErr w:type="gramEnd"/>
      <w:r w:rsidRPr="001E2B80">
        <w:rPr>
          <w:rFonts w:asciiTheme="minorHAnsi" w:hAnsiTheme="minorHAnsi" w:cs="Franklin Gothic Medium Cond"/>
          <w:color w:val="000000"/>
          <w:sz w:val="20"/>
          <w:szCs w:val="20"/>
        </w:rPr>
        <w:t xml:space="preserve"> international elective.</w:t>
      </w:r>
    </w:p>
    <w:p w14:paraId="3B68432D" w14:textId="77777777" w:rsidR="00CC1B56" w:rsidRDefault="00CC1B56" w:rsidP="0027671E">
      <w:pPr>
        <w:tabs>
          <w:tab w:val="left" w:pos="3600"/>
        </w:tabs>
        <w:autoSpaceDE w:val="0"/>
        <w:autoSpaceDN w:val="0"/>
        <w:adjustRightInd w:val="0"/>
        <w:spacing w:line="220" w:lineRule="atLeast"/>
        <w:rPr>
          <w:rFonts w:asciiTheme="minorHAnsi" w:hAnsiTheme="minorHAnsi" w:cs="Franklin Gothic Medium Cond"/>
          <w:b/>
          <w:bCs/>
          <w:caps/>
          <w:color w:val="000000"/>
          <w:sz w:val="20"/>
          <w:szCs w:val="20"/>
        </w:rPr>
      </w:pPr>
    </w:p>
    <w:p w14:paraId="5B8BED35" w14:textId="77777777" w:rsidR="007716F0" w:rsidRDefault="007716F0">
      <w:pPr>
        <w:rPr>
          <w:rFonts w:asciiTheme="minorHAnsi" w:hAnsiTheme="minorHAnsi" w:cs="Franklin Gothic Medium Cond"/>
          <w:b/>
          <w:bCs/>
          <w:caps/>
          <w:color w:val="000000"/>
          <w:sz w:val="20"/>
          <w:szCs w:val="20"/>
        </w:rPr>
      </w:pPr>
      <w:r>
        <w:rPr>
          <w:rFonts w:asciiTheme="minorHAnsi" w:hAnsiTheme="minorHAnsi" w:cs="Franklin Gothic Medium Cond"/>
          <w:b/>
          <w:bCs/>
          <w:caps/>
          <w:color w:val="000000"/>
          <w:sz w:val="20"/>
          <w:szCs w:val="20"/>
        </w:rPr>
        <w:br w:type="page"/>
      </w:r>
    </w:p>
    <w:p w14:paraId="29E5D9E9" w14:textId="37588FA8" w:rsidR="00842A81" w:rsidRPr="0027671E" w:rsidRDefault="00842A81" w:rsidP="0027671E">
      <w:pPr>
        <w:tabs>
          <w:tab w:val="left" w:pos="3600"/>
        </w:tabs>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b/>
          <w:bCs/>
          <w:caps/>
          <w:color w:val="000000"/>
          <w:sz w:val="20"/>
          <w:szCs w:val="20"/>
        </w:rPr>
        <w:lastRenderedPageBreak/>
        <w:t>Theatre</w:t>
      </w:r>
      <w:r w:rsidRPr="00214F75">
        <w:rPr>
          <w:rFonts w:asciiTheme="minorHAnsi" w:hAnsiTheme="minorHAnsi" w:cs="Franklin Gothic Medium Cond"/>
          <w:b/>
          <w:bCs/>
          <w:caps/>
          <w:color w:val="000000"/>
          <w:sz w:val="20"/>
          <w:szCs w:val="20"/>
        </w:rPr>
        <w:fldChar w:fldCharType="begin"/>
      </w:r>
      <w:r w:rsidRPr="00214F75">
        <w:rPr>
          <w:rFonts w:asciiTheme="minorHAnsi" w:hAnsiTheme="minorHAnsi"/>
          <w:sz w:val="20"/>
          <w:szCs w:val="20"/>
        </w:rPr>
        <w:instrText xml:space="preserve"> XE "</w:instrText>
      </w:r>
      <w:bookmarkStart w:id="146" w:name="Theatre"/>
      <w:r w:rsidRPr="00214F75">
        <w:rPr>
          <w:rFonts w:asciiTheme="minorHAnsi" w:hAnsiTheme="minorHAnsi" w:cs="Franklin Gothic Medium Cond"/>
          <w:b/>
          <w:bCs/>
          <w:caps/>
          <w:color w:val="000000"/>
          <w:sz w:val="20"/>
          <w:szCs w:val="20"/>
        </w:rPr>
        <w:instrText>Theatre</w:instrText>
      </w:r>
      <w:bookmarkEnd w:id="146"/>
      <w:r w:rsidRPr="00214F75">
        <w:rPr>
          <w:rFonts w:asciiTheme="minorHAnsi" w:hAnsiTheme="minorHAnsi"/>
          <w:sz w:val="20"/>
          <w:szCs w:val="20"/>
        </w:rPr>
        <w:instrText xml:space="preserve">" </w:instrText>
      </w:r>
      <w:r w:rsidRPr="00214F75">
        <w:rPr>
          <w:rFonts w:asciiTheme="minorHAnsi" w:hAnsiTheme="minorHAnsi" w:cs="Franklin Gothic Medium Cond"/>
          <w:b/>
          <w:bCs/>
          <w:caps/>
          <w:color w:val="000000"/>
          <w:sz w:val="20"/>
          <w:szCs w:val="20"/>
        </w:rPr>
        <w:fldChar w:fldCharType="end"/>
      </w:r>
      <w:r w:rsidRPr="00214F75">
        <w:rPr>
          <w:rFonts w:asciiTheme="minorHAnsi" w:hAnsiTheme="minorHAnsi" w:cs="Franklin Gothic Medium Cond"/>
          <w:b/>
          <w:bCs/>
          <w:caps/>
          <w:color w:val="000000"/>
          <w:sz w:val="20"/>
          <w:szCs w:val="20"/>
        </w:rPr>
        <w:t xml:space="preserve"> (THE)</w:t>
      </w:r>
      <w:r w:rsidRPr="00214F75">
        <w:rPr>
          <w:rFonts w:asciiTheme="minorHAnsi" w:hAnsiTheme="minorHAnsi" w:cs="Franklin Gothic Medium Cond"/>
          <w:b/>
          <w:bCs/>
          <w:caps/>
          <w:color w:val="000000"/>
          <w:sz w:val="20"/>
          <w:szCs w:val="20"/>
        </w:rPr>
        <w:br/>
      </w:r>
    </w:p>
    <w:p w14:paraId="71E57AD6" w14:textId="77777777" w:rsidR="00CC1B56" w:rsidRDefault="00CC1B56" w:rsidP="00FB4228">
      <w:pPr>
        <w:tabs>
          <w:tab w:val="left" w:pos="3600"/>
        </w:tabs>
        <w:autoSpaceDE w:val="0"/>
        <w:autoSpaceDN w:val="0"/>
        <w:adjustRightInd w:val="0"/>
        <w:spacing w:line="220" w:lineRule="atLeast"/>
        <w:rPr>
          <w:rFonts w:ascii="Calibri" w:eastAsia="Calibri" w:hAnsi="Calibri"/>
          <w:sz w:val="20"/>
          <w:szCs w:val="20"/>
        </w:rPr>
      </w:pPr>
      <w:r w:rsidRPr="00CC1B56">
        <w:rPr>
          <w:rFonts w:ascii="Calibri" w:eastAsia="Calibri" w:hAnsi="Calibri"/>
          <w:b/>
          <w:sz w:val="20"/>
          <w:szCs w:val="20"/>
        </w:rPr>
        <w:t>For more information</w:t>
      </w:r>
      <w:r w:rsidRPr="00CC1B56">
        <w:rPr>
          <w:rFonts w:ascii="Calibri" w:eastAsia="Calibri" w:hAnsi="Calibri"/>
          <w:sz w:val="20"/>
          <w:szCs w:val="20"/>
        </w:rPr>
        <w:t xml:space="preserve"> on the theatre program, contact Ben Tebbe, by e-mail at btebbe@marian.edu or by phone at 317.955.6236.</w:t>
      </w:r>
    </w:p>
    <w:p w14:paraId="0BA6509E" w14:textId="77777777" w:rsidR="00CC1B56" w:rsidRPr="00CC1B56" w:rsidRDefault="00CC1B56" w:rsidP="00FB4228">
      <w:pPr>
        <w:tabs>
          <w:tab w:val="left" w:pos="3600"/>
        </w:tabs>
        <w:autoSpaceDE w:val="0"/>
        <w:autoSpaceDN w:val="0"/>
        <w:adjustRightInd w:val="0"/>
        <w:spacing w:line="220" w:lineRule="atLeast"/>
        <w:rPr>
          <w:rFonts w:ascii="Calibri" w:eastAsia="Calibri" w:hAnsi="Calibri"/>
          <w:sz w:val="20"/>
          <w:szCs w:val="20"/>
        </w:rPr>
      </w:pPr>
    </w:p>
    <w:p w14:paraId="066F6E08" w14:textId="77777777" w:rsidR="00CC1B56" w:rsidRPr="00CC1B56" w:rsidRDefault="00CC1B56" w:rsidP="00CC1B56">
      <w:pPr>
        <w:tabs>
          <w:tab w:val="left" w:pos="3600"/>
        </w:tabs>
        <w:autoSpaceDE w:val="0"/>
        <w:autoSpaceDN w:val="0"/>
        <w:adjustRightInd w:val="0"/>
        <w:spacing w:line="220" w:lineRule="atLeast"/>
        <w:rPr>
          <w:rFonts w:asciiTheme="minorHAnsi" w:hAnsiTheme="minorHAnsi" w:cs="Franklin Gothic Medium Cond"/>
          <w:b/>
          <w:bCs/>
          <w:color w:val="000000"/>
          <w:sz w:val="20"/>
          <w:szCs w:val="20"/>
        </w:rPr>
      </w:pPr>
      <w:r w:rsidRPr="00CC1B56">
        <w:rPr>
          <w:rFonts w:asciiTheme="minorHAnsi" w:hAnsiTheme="minorHAnsi" w:cs="Franklin Gothic Medium Cond"/>
          <w:b/>
          <w:bCs/>
          <w:color w:val="000000"/>
          <w:sz w:val="20"/>
          <w:szCs w:val="20"/>
        </w:rPr>
        <w:t xml:space="preserve">Major for Bachelor of Arts Degree (B.A.) in Theatre: </w:t>
      </w:r>
      <w:r w:rsidRPr="00CC1B56">
        <w:rPr>
          <w:rFonts w:asciiTheme="minorHAnsi" w:hAnsiTheme="minorHAnsi" w:cs="Franklin Gothic Medium Cond"/>
          <w:bCs/>
          <w:color w:val="000000"/>
          <w:sz w:val="20"/>
          <w:szCs w:val="20"/>
        </w:rPr>
        <w:t>A minimum of 39 hours including THE 110, 120, 130, 231, 245, 250, 310, 360, and 490. A limit of 3 credits of 105 may count toward the major.</w:t>
      </w:r>
    </w:p>
    <w:p w14:paraId="7BDCD7F5" w14:textId="77777777" w:rsidR="00277F3C" w:rsidRPr="00FB4228" w:rsidRDefault="00277F3C" w:rsidP="00FB4228">
      <w:pPr>
        <w:tabs>
          <w:tab w:val="left" w:pos="3600"/>
        </w:tabs>
        <w:autoSpaceDE w:val="0"/>
        <w:autoSpaceDN w:val="0"/>
        <w:adjustRightInd w:val="0"/>
        <w:spacing w:line="220" w:lineRule="atLeast"/>
        <w:rPr>
          <w:rFonts w:asciiTheme="minorHAnsi" w:hAnsiTheme="minorHAnsi" w:cs="Franklin Gothic Medium Cond"/>
          <w:bCs/>
          <w:color w:val="000000"/>
          <w:sz w:val="20"/>
          <w:szCs w:val="20"/>
        </w:rPr>
      </w:pPr>
    </w:p>
    <w:p w14:paraId="6255D4E7" w14:textId="77777777" w:rsidR="00842A81" w:rsidRPr="00FB4228" w:rsidRDefault="00FB4228" w:rsidP="00FB4228">
      <w:pPr>
        <w:tabs>
          <w:tab w:val="left" w:pos="3600"/>
        </w:tabs>
        <w:autoSpaceDE w:val="0"/>
        <w:autoSpaceDN w:val="0"/>
        <w:adjustRightInd w:val="0"/>
        <w:spacing w:line="220" w:lineRule="atLeast"/>
        <w:rPr>
          <w:rFonts w:asciiTheme="minorHAnsi" w:hAnsiTheme="minorHAnsi" w:cs="Franklin Gothic Medium Cond"/>
          <w:bCs/>
          <w:color w:val="000000"/>
          <w:sz w:val="20"/>
          <w:szCs w:val="20"/>
        </w:rPr>
      </w:pPr>
      <w:r w:rsidRPr="00FB4228">
        <w:rPr>
          <w:rFonts w:asciiTheme="minorHAnsi" w:hAnsiTheme="minorHAnsi" w:cs="Franklin Gothic Medium Cond"/>
          <w:b/>
          <w:bCs/>
          <w:color w:val="000000"/>
          <w:sz w:val="20"/>
          <w:szCs w:val="20"/>
        </w:rPr>
        <w:t>Minor in Theatre:</w:t>
      </w:r>
      <w:r w:rsidRPr="00FB4228">
        <w:rPr>
          <w:rFonts w:asciiTheme="minorHAnsi" w:hAnsiTheme="minorHAnsi" w:cs="Franklin Gothic Medium Cond"/>
          <w:bCs/>
          <w:color w:val="000000"/>
          <w:sz w:val="20"/>
          <w:szCs w:val="20"/>
        </w:rPr>
        <w:t xml:space="preserve"> </w:t>
      </w:r>
      <w:r w:rsidR="001D11E0" w:rsidRPr="001D11E0">
        <w:rPr>
          <w:rFonts w:asciiTheme="minorHAnsi" w:hAnsiTheme="minorHAnsi" w:cs="Franklin Gothic Medium Cond"/>
          <w:bCs/>
          <w:color w:val="000000"/>
          <w:sz w:val="20"/>
          <w:szCs w:val="20"/>
        </w:rPr>
        <w:t>18 hours of THE classes including THE 110. A limit of 3 credits of 105 may count towards the minor.</w:t>
      </w:r>
    </w:p>
    <w:p w14:paraId="11D58859" w14:textId="77777777" w:rsidR="00FB4228" w:rsidRDefault="00FB4228" w:rsidP="00842A81">
      <w:pPr>
        <w:tabs>
          <w:tab w:val="left" w:pos="3600"/>
        </w:tabs>
        <w:autoSpaceDE w:val="0"/>
        <w:autoSpaceDN w:val="0"/>
        <w:adjustRightInd w:val="0"/>
        <w:spacing w:line="220" w:lineRule="atLeast"/>
        <w:rPr>
          <w:rFonts w:asciiTheme="minorHAnsi" w:hAnsiTheme="minorHAnsi" w:cs="Franklin Gothic Medium Cond"/>
          <w:b/>
          <w:bCs/>
          <w:color w:val="000000"/>
          <w:sz w:val="20"/>
          <w:szCs w:val="20"/>
        </w:rPr>
      </w:pPr>
    </w:p>
    <w:p w14:paraId="47DC7D6C" w14:textId="77777777" w:rsidR="00842A81" w:rsidRPr="00FB4228" w:rsidRDefault="00767203" w:rsidP="00842A81">
      <w:pPr>
        <w:tabs>
          <w:tab w:val="left" w:pos="3600"/>
        </w:tabs>
        <w:autoSpaceDE w:val="0"/>
        <w:autoSpaceDN w:val="0"/>
        <w:adjustRightInd w:val="0"/>
        <w:spacing w:line="220" w:lineRule="atLeast"/>
        <w:rPr>
          <w:rFonts w:asciiTheme="minorHAnsi" w:hAnsiTheme="minorHAnsi" w:cs="Franklin Gothic Medium Cond"/>
          <w:b/>
          <w:bCs/>
          <w:color w:val="000000"/>
          <w:sz w:val="20"/>
          <w:szCs w:val="20"/>
        </w:rPr>
      </w:pPr>
      <w:r>
        <w:rPr>
          <w:rFonts w:asciiTheme="minorHAnsi" w:hAnsiTheme="minorHAnsi" w:cs="Franklin Gothic Medium Cond"/>
          <w:b/>
          <w:bCs/>
          <w:color w:val="000000"/>
          <w:sz w:val="20"/>
          <w:szCs w:val="20"/>
        </w:rPr>
        <w:t>THEOLOGY</w:t>
      </w:r>
      <w:r w:rsidR="00842A81" w:rsidRPr="00FB4228">
        <w:rPr>
          <w:rFonts w:asciiTheme="minorHAnsi" w:hAnsiTheme="minorHAnsi" w:cs="Franklin Gothic Medium Cond"/>
          <w:b/>
          <w:bCs/>
          <w:color w:val="000000"/>
          <w:sz w:val="20"/>
          <w:szCs w:val="20"/>
        </w:rPr>
        <w:fldChar w:fldCharType="begin"/>
      </w:r>
      <w:r w:rsidR="00842A81" w:rsidRPr="00FB4228">
        <w:rPr>
          <w:rFonts w:asciiTheme="minorHAnsi" w:hAnsiTheme="minorHAnsi"/>
          <w:sz w:val="20"/>
          <w:szCs w:val="20"/>
        </w:rPr>
        <w:instrText xml:space="preserve"> XE "</w:instrText>
      </w:r>
      <w:bookmarkStart w:id="147" w:name="Theology"/>
      <w:r w:rsidR="00842A81" w:rsidRPr="00FB4228">
        <w:rPr>
          <w:rFonts w:asciiTheme="minorHAnsi" w:hAnsiTheme="minorHAnsi" w:cs="Franklin Gothic Medium Cond"/>
          <w:b/>
          <w:bCs/>
          <w:color w:val="000000"/>
          <w:sz w:val="20"/>
          <w:szCs w:val="20"/>
        </w:rPr>
        <w:instrText>Theology</w:instrText>
      </w:r>
      <w:bookmarkEnd w:id="147"/>
      <w:r w:rsidR="00842A81" w:rsidRPr="00FB4228">
        <w:rPr>
          <w:rFonts w:asciiTheme="minorHAnsi" w:hAnsiTheme="minorHAnsi"/>
          <w:sz w:val="20"/>
          <w:szCs w:val="20"/>
        </w:rPr>
        <w:instrText xml:space="preserve">" </w:instrText>
      </w:r>
      <w:r w:rsidR="00842A81" w:rsidRPr="00FB4228">
        <w:rPr>
          <w:rFonts w:asciiTheme="minorHAnsi" w:hAnsiTheme="minorHAnsi" w:cs="Franklin Gothic Medium Cond"/>
          <w:b/>
          <w:bCs/>
          <w:color w:val="000000"/>
          <w:sz w:val="20"/>
          <w:szCs w:val="20"/>
        </w:rPr>
        <w:fldChar w:fldCharType="end"/>
      </w:r>
      <w:r w:rsidR="00842A81" w:rsidRPr="00FB4228">
        <w:rPr>
          <w:rFonts w:asciiTheme="minorHAnsi" w:hAnsiTheme="minorHAnsi" w:cs="Franklin Gothic Medium Cond"/>
          <w:b/>
          <w:bCs/>
          <w:color w:val="000000"/>
          <w:sz w:val="20"/>
          <w:szCs w:val="20"/>
        </w:rPr>
        <w:t xml:space="preserve"> (THL)</w:t>
      </w:r>
    </w:p>
    <w:p w14:paraId="70C46FD3"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p>
    <w:p w14:paraId="5F0293BD" w14:textId="42E71EA3" w:rsidR="00A12A8A" w:rsidRPr="00214F75" w:rsidRDefault="00842A81" w:rsidP="00A12A8A">
      <w:pPr>
        <w:tabs>
          <w:tab w:val="left" w:pos="6480"/>
        </w:tabs>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b/>
          <w:bCs/>
          <w:color w:val="000000"/>
          <w:sz w:val="20"/>
          <w:szCs w:val="20"/>
        </w:rPr>
        <w:t>For more information</w:t>
      </w:r>
      <w:r w:rsidRPr="00214F75">
        <w:rPr>
          <w:rFonts w:asciiTheme="minorHAnsi" w:hAnsiTheme="minorHAnsi" w:cs="Franklin Gothic Medium Cond"/>
          <w:color w:val="000000"/>
          <w:sz w:val="20"/>
          <w:szCs w:val="20"/>
        </w:rPr>
        <w:t xml:space="preserve"> on theology programs</w:t>
      </w:r>
      <w:r w:rsidR="00A12A8A">
        <w:rPr>
          <w:rFonts w:asciiTheme="minorHAnsi" w:hAnsiTheme="minorHAnsi" w:cs="Franklin Gothic Medium Cond"/>
          <w:color w:val="000000"/>
          <w:sz w:val="20"/>
          <w:szCs w:val="20"/>
        </w:rPr>
        <w:t>,</w:t>
      </w:r>
      <w:r w:rsidR="00A12A8A" w:rsidRPr="00A12A8A">
        <w:rPr>
          <w:rFonts w:asciiTheme="minorHAnsi" w:hAnsiTheme="minorHAnsi" w:cs="Franklin Gothic Medium Cond"/>
          <w:color w:val="000000"/>
          <w:sz w:val="20"/>
          <w:szCs w:val="20"/>
        </w:rPr>
        <w:t xml:space="preserve"> </w:t>
      </w:r>
      <w:r w:rsidR="00A12A8A" w:rsidRPr="00214F75">
        <w:rPr>
          <w:rFonts w:asciiTheme="minorHAnsi" w:hAnsiTheme="minorHAnsi" w:cs="Franklin Gothic Medium Cond"/>
          <w:color w:val="000000"/>
          <w:sz w:val="20"/>
          <w:szCs w:val="20"/>
        </w:rPr>
        <w:t xml:space="preserve">contact </w:t>
      </w:r>
      <w:r w:rsidR="00A12A8A">
        <w:rPr>
          <w:rFonts w:asciiTheme="minorHAnsi" w:hAnsiTheme="minorHAnsi" w:cs="Franklin Gothic Medium Cond"/>
          <w:color w:val="000000"/>
          <w:sz w:val="20"/>
          <w:szCs w:val="20"/>
        </w:rPr>
        <w:t xml:space="preserve">Art Canales, Ph.D. </w:t>
      </w:r>
      <w:r w:rsidR="00A12A8A" w:rsidRPr="00214F75">
        <w:rPr>
          <w:rFonts w:asciiTheme="minorHAnsi" w:hAnsiTheme="minorHAnsi" w:cs="Franklin Gothic Medium Cond"/>
          <w:color w:val="000000"/>
          <w:sz w:val="20"/>
          <w:szCs w:val="20"/>
        </w:rPr>
        <w:t xml:space="preserve">at </w:t>
      </w:r>
      <w:r w:rsidR="00A12A8A">
        <w:rPr>
          <w:rFonts w:asciiTheme="minorHAnsi" w:hAnsiTheme="minorHAnsi" w:cs="Franklin Gothic Medium Cond"/>
          <w:color w:val="000000"/>
          <w:sz w:val="20"/>
          <w:szCs w:val="20"/>
        </w:rPr>
        <w:t>acanales</w:t>
      </w:r>
      <w:r w:rsidR="00A12A8A" w:rsidRPr="00B83395">
        <w:rPr>
          <w:rFonts w:asciiTheme="minorHAnsi" w:hAnsiTheme="minorHAnsi" w:cs="Franklin Gothic Medium Cond"/>
          <w:color w:val="000000"/>
          <w:sz w:val="20"/>
          <w:szCs w:val="20"/>
        </w:rPr>
        <w:t>@marian.edu</w:t>
      </w:r>
      <w:r w:rsidR="00A12A8A">
        <w:rPr>
          <w:rFonts w:asciiTheme="minorHAnsi" w:hAnsiTheme="minorHAnsi" w:cs="Franklin Gothic Medium Cond"/>
          <w:color w:val="000000"/>
          <w:sz w:val="20"/>
          <w:szCs w:val="20"/>
        </w:rPr>
        <w:t>, liberalarts@marian.edu</w:t>
      </w:r>
      <w:r w:rsidR="00A12A8A" w:rsidRPr="00214F75">
        <w:rPr>
          <w:rFonts w:asciiTheme="minorHAnsi" w:hAnsiTheme="minorHAnsi" w:cs="Franklin Gothic Medium Cond"/>
          <w:color w:val="000000"/>
          <w:sz w:val="20"/>
          <w:szCs w:val="20"/>
        </w:rPr>
        <w:t xml:space="preserve"> or by phone at 317.955.6</w:t>
      </w:r>
      <w:r w:rsidR="00A12A8A">
        <w:rPr>
          <w:rFonts w:asciiTheme="minorHAnsi" w:hAnsiTheme="minorHAnsi" w:cs="Franklin Gothic Medium Cond"/>
          <w:color w:val="000000"/>
          <w:sz w:val="20"/>
          <w:szCs w:val="20"/>
        </w:rPr>
        <w:t xml:space="preserve">785. </w:t>
      </w:r>
    </w:p>
    <w:p w14:paraId="7736BC12"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b/>
          <w:bCs/>
          <w:color w:val="000000"/>
          <w:sz w:val="20"/>
          <w:szCs w:val="20"/>
        </w:rPr>
      </w:pPr>
    </w:p>
    <w:p w14:paraId="09D9E7E4"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bCs/>
          <w:color w:val="000000"/>
          <w:sz w:val="20"/>
          <w:szCs w:val="20"/>
        </w:rPr>
      </w:pPr>
      <w:r w:rsidRPr="00214F75">
        <w:rPr>
          <w:rFonts w:asciiTheme="minorHAnsi" w:hAnsiTheme="minorHAnsi" w:cs="Franklin Gothic Medium Cond"/>
          <w:b/>
          <w:bCs/>
          <w:color w:val="000000"/>
          <w:sz w:val="20"/>
          <w:szCs w:val="20"/>
        </w:rPr>
        <w:t xml:space="preserve">Major for Bachelor of Arts Degree (B.A.) in Theology: </w:t>
      </w:r>
      <w:r w:rsidRPr="00214F75">
        <w:rPr>
          <w:rFonts w:asciiTheme="minorHAnsi" w:hAnsiTheme="minorHAnsi" w:cs="Franklin Gothic Medium Cond"/>
          <w:bCs/>
          <w:color w:val="000000"/>
          <w:sz w:val="20"/>
          <w:szCs w:val="20"/>
        </w:rPr>
        <w:t xml:space="preserve">36 credits required including THL 105, 205, 208 or 475, 216 or 218, 226, 228, 232 or 332, 236, 308, 490, and six hours of electives excluding 258, 460, and 463. PHL 350 is also required. </w:t>
      </w:r>
    </w:p>
    <w:p w14:paraId="07A1D84B"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p>
    <w:p w14:paraId="66F36D24"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b/>
          <w:bCs/>
          <w:color w:val="000000"/>
          <w:sz w:val="20"/>
          <w:szCs w:val="20"/>
        </w:rPr>
      </w:pPr>
      <w:bookmarkStart w:id="148" w:name="Catholic_Studies"/>
      <w:r w:rsidRPr="00214F75">
        <w:rPr>
          <w:rFonts w:asciiTheme="minorHAnsi" w:hAnsiTheme="minorHAnsi" w:cs="Franklin Gothic Medium Cond"/>
          <w:b/>
          <w:bCs/>
          <w:color w:val="000000"/>
          <w:sz w:val="20"/>
          <w:szCs w:val="20"/>
        </w:rPr>
        <w:t xml:space="preserve">Major for Bachelor of Arts Degree (B.A.) in Catholic Studies Major with a </w:t>
      </w:r>
      <w:r w:rsidR="001D451A">
        <w:rPr>
          <w:rFonts w:asciiTheme="minorHAnsi" w:hAnsiTheme="minorHAnsi" w:cs="Franklin Gothic Medium Cond"/>
          <w:b/>
          <w:bCs/>
          <w:color w:val="000000"/>
          <w:sz w:val="20"/>
          <w:szCs w:val="20"/>
        </w:rPr>
        <w:t>specialization</w:t>
      </w:r>
      <w:r w:rsidRPr="00214F75">
        <w:rPr>
          <w:rFonts w:asciiTheme="minorHAnsi" w:hAnsiTheme="minorHAnsi" w:cs="Franklin Gothic Medium Cond"/>
          <w:b/>
          <w:bCs/>
          <w:color w:val="000000"/>
          <w:sz w:val="20"/>
          <w:szCs w:val="20"/>
        </w:rPr>
        <w:t xml:space="preserve"> in:</w:t>
      </w:r>
    </w:p>
    <w:bookmarkEnd w:id="148"/>
    <w:p w14:paraId="23AEEB40"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b/>
          <w:bCs/>
          <w:color w:val="000000"/>
          <w:sz w:val="20"/>
          <w:szCs w:val="20"/>
        </w:rPr>
      </w:pPr>
    </w:p>
    <w:p w14:paraId="0883C2AE" w14:textId="77777777" w:rsidR="003F3B77" w:rsidRPr="003F3B77" w:rsidRDefault="003F3B77" w:rsidP="003F3B77">
      <w:pPr>
        <w:rPr>
          <w:rFonts w:asciiTheme="minorHAnsi" w:hAnsiTheme="minorHAnsi" w:cs="Franklin Gothic Medium Cond"/>
          <w:b/>
          <w:bCs/>
          <w:i/>
          <w:iCs/>
          <w:color w:val="000000"/>
          <w:sz w:val="20"/>
          <w:szCs w:val="20"/>
        </w:rPr>
      </w:pPr>
      <w:r w:rsidRPr="003F3B77">
        <w:rPr>
          <w:rFonts w:asciiTheme="minorHAnsi" w:hAnsiTheme="minorHAnsi" w:cs="Franklin Gothic Medium Cond"/>
          <w:b/>
          <w:bCs/>
          <w:i/>
          <w:iCs/>
          <w:color w:val="000000"/>
          <w:sz w:val="20"/>
          <w:szCs w:val="20"/>
        </w:rPr>
        <w:t xml:space="preserve">Theology: </w:t>
      </w:r>
      <w:r w:rsidRPr="003F3B77">
        <w:rPr>
          <w:rFonts w:asciiTheme="minorHAnsi" w:hAnsiTheme="minorHAnsi" w:cs="Franklin Gothic Medium Cond"/>
          <w:bCs/>
          <w:iCs/>
          <w:color w:val="000000"/>
          <w:sz w:val="20"/>
          <w:szCs w:val="20"/>
        </w:rPr>
        <w:t>39 credits including THL 105, 218 or 322, 208, 226, 228, 232 or 236, 337, 361 or 371, and 490. Also required are PHL 130, 350, three credits of electives in philosophy, and two Catholic studies courses seated in other disciplines.</w:t>
      </w:r>
    </w:p>
    <w:p w14:paraId="41D04B2D" w14:textId="77777777" w:rsidR="00842A81" w:rsidRPr="00214F75" w:rsidRDefault="00842A81" w:rsidP="00842A81">
      <w:pPr>
        <w:tabs>
          <w:tab w:val="left" w:pos="-1800"/>
        </w:tabs>
        <w:autoSpaceDE w:val="0"/>
        <w:autoSpaceDN w:val="0"/>
        <w:adjustRightInd w:val="0"/>
        <w:spacing w:line="220" w:lineRule="atLeast"/>
        <w:rPr>
          <w:rFonts w:asciiTheme="minorHAnsi" w:hAnsiTheme="minorHAnsi" w:cs="Franklin Gothic Medium Cond"/>
          <w:b/>
          <w:bCs/>
          <w:i/>
          <w:iCs/>
          <w:color w:val="000000"/>
          <w:sz w:val="20"/>
          <w:szCs w:val="20"/>
        </w:rPr>
      </w:pPr>
    </w:p>
    <w:p w14:paraId="6EE0DF80" w14:textId="77777777" w:rsidR="00842A81" w:rsidRPr="00214F75" w:rsidRDefault="00842A81" w:rsidP="00842A81">
      <w:pPr>
        <w:tabs>
          <w:tab w:val="left" w:pos="-1800"/>
        </w:tabs>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b/>
          <w:bCs/>
          <w:i/>
          <w:iCs/>
          <w:color w:val="000000"/>
          <w:sz w:val="20"/>
          <w:szCs w:val="20"/>
        </w:rPr>
        <w:t>Philosophy:</w:t>
      </w:r>
      <w:r w:rsidRPr="00214F75">
        <w:rPr>
          <w:rFonts w:asciiTheme="minorHAnsi" w:hAnsiTheme="minorHAnsi" w:cs="Franklin Gothic Medium Cond"/>
          <w:b/>
          <w:bCs/>
          <w:color w:val="000000"/>
          <w:sz w:val="20"/>
          <w:szCs w:val="20"/>
        </w:rPr>
        <w:t xml:space="preserve"> </w:t>
      </w:r>
      <w:r w:rsidRPr="00214F75">
        <w:rPr>
          <w:rFonts w:asciiTheme="minorHAnsi" w:hAnsiTheme="minorHAnsi" w:cs="Franklin Gothic Medium Cond"/>
          <w:color w:val="000000"/>
          <w:sz w:val="20"/>
          <w:szCs w:val="20"/>
        </w:rPr>
        <w:t>39 credits including PHL 130, 150 or 240 or 350, 203 or 205, 215, 320, 330, 349, 490; THL 105, 228, 232 or 332; and two Catholic studies courses seated in other disciplines.</w:t>
      </w:r>
    </w:p>
    <w:p w14:paraId="43EB2FC1" w14:textId="77777777" w:rsidR="00F85398" w:rsidRDefault="00F85398" w:rsidP="00842A81">
      <w:pPr>
        <w:tabs>
          <w:tab w:val="left" w:pos="-1800"/>
        </w:tabs>
        <w:autoSpaceDE w:val="0"/>
        <w:autoSpaceDN w:val="0"/>
        <w:adjustRightInd w:val="0"/>
        <w:spacing w:line="220" w:lineRule="atLeast"/>
        <w:rPr>
          <w:rFonts w:asciiTheme="minorHAnsi" w:hAnsiTheme="minorHAnsi" w:cs="Franklin Gothic Medium Cond"/>
          <w:b/>
          <w:bCs/>
          <w:i/>
          <w:iCs/>
          <w:color w:val="000000"/>
          <w:sz w:val="20"/>
          <w:szCs w:val="20"/>
        </w:rPr>
      </w:pPr>
    </w:p>
    <w:p w14:paraId="3093DB80" w14:textId="77777777" w:rsidR="00842A81" w:rsidRPr="00214F75" w:rsidRDefault="00842A81" w:rsidP="00842A81">
      <w:pPr>
        <w:tabs>
          <w:tab w:val="left" w:pos="-1800"/>
        </w:tabs>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b/>
          <w:bCs/>
          <w:i/>
          <w:iCs/>
          <w:color w:val="000000"/>
          <w:sz w:val="20"/>
          <w:szCs w:val="20"/>
        </w:rPr>
        <w:t>Pre-Theology:</w:t>
      </w:r>
      <w:r w:rsidRPr="00214F75">
        <w:rPr>
          <w:rFonts w:asciiTheme="minorHAnsi" w:hAnsiTheme="minorHAnsi" w:cs="Franklin Gothic Medium Cond"/>
          <w:b/>
          <w:bCs/>
          <w:color w:val="000000"/>
          <w:sz w:val="20"/>
          <w:szCs w:val="20"/>
        </w:rPr>
        <w:t xml:space="preserve"> </w:t>
      </w:r>
      <w:r w:rsidRPr="00214F75">
        <w:rPr>
          <w:rFonts w:asciiTheme="minorHAnsi" w:hAnsiTheme="minorHAnsi" w:cs="Franklin Gothic Medium Cond"/>
          <w:color w:val="000000"/>
          <w:sz w:val="20"/>
          <w:szCs w:val="20"/>
        </w:rPr>
        <w:t>48 credits including PHL 130, 150, 203, 205, 215, 320, 330, 349, 350, 490; THL 103, 105, 216 or 218, 226 or 228; and two Catholic studies courses seated in other disciplines.</w:t>
      </w:r>
    </w:p>
    <w:p w14:paraId="335895EB" w14:textId="77777777" w:rsidR="00842A81" w:rsidRPr="00214F75" w:rsidRDefault="00842A81" w:rsidP="00842A81">
      <w:pPr>
        <w:tabs>
          <w:tab w:val="left" w:pos="-1800"/>
        </w:tabs>
        <w:autoSpaceDE w:val="0"/>
        <w:autoSpaceDN w:val="0"/>
        <w:adjustRightInd w:val="0"/>
        <w:spacing w:line="220" w:lineRule="atLeast"/>
        <w:rPr>
          <w:rFonts w:asciiTheme="minorHAnsi" w:hAnsiTheme="minorHAnsi" w:cs="Franklin Gothic Medium Cond"/>
          <w:b/>
          <w:bCs/>
          <w:color w:val="000000"/>
          <w:sz w:val="20"/>
          <w:szCs w:val="20"/>
        </w:rPr>
      </w:pPr>
    </w:p>
    <w:p w14:paraId="687C18BB"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bookmarkStart w:id="149" w:name="Pastoral_Leadership"/>
      <w:r w:rsidRPr="00214F75">
        <w:rPr>
          <w:rFonts w:asciiTheme="minorHAnsi" w:hAnsiTheme="minorHAnsi" w:cs="Franklin Gothic Medium Cond"/>
          <w:b/>
          <w:bCs/>
          <w:color w:val="000000"/>
          <w:sz w:val="20"/>
          <w:szCs w:val="20"/>
        </w:rPr>
        <w:t>Major for Bachelor of Arts Degree (B.A.) in Pastoral Leadership</w:t>
      </w:r>
      <w:bookmarkEnd w:id="149"/>
      <w:r w:rsidRPr="00214F75">
        <w:rPr>
          <w:rFonts w:asciiTheme="minorHAnsi" w:hAnsiTheme="minorHAnsi" w:cs="Franklin Gothic Medium Cond"/>
          <w:b/>
          <w:bCs/>
          <w:color w:val="000000"/>
          <w:sz w:val="20"/>
          <w:szCs w:val="20"/>
        </w:rPr>
        <w:t xml:space="preserve">: </w:t>
      </w:r>
      <w:r w:rsidRPr="00214F75">
        <w:rPr>
          <w:rFonts w:asciiTheme="minorHAnsi" w:hAnsiTheme="minorHAnsi" w:cs="Franklin Gothic Medium Cond"/>
          <w:color w:val="000000"/>
          <w:sz w:val="20"/>
          <w:szCs w:val="20"/>
        </w:rPr>
        <w:t>39 credits including THL 105, 170, 205, 208, 216 or 218, 226, 228, 232, 236, 321 or 322, 361, 474, and 490. Also required are 24 credits of support courses comprised of nine credits from PSY 220, 230, and either 101 or 335 or 355; nine credits from SOC 101, 210, 265; PHL 130 and 350; and continuous mentoring and internship participation.</w:t>
      </w:r>
    </w:p>
    <w:p w14:paraId="7BCDBF42"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p>
    <w:p w14:paraId="1F2F3473" w14:textId="2B77E56F" w:rsidR="005E7C92" w:rsidRDefault="00842A81"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bookmarkStart w:id="150" w:name="Religious_Education"/>
      <w:r w:rsidRPr="00214F75">
        <w:rPr>
          <w:rFonts w:asciiTheme="minorHAnsi" w:hAnsiTheme="minorHAnsi" w:cs="Franklin Gothic Medium Cond"/>
          <w:b/>
          <w:bCs/>
          <w:color w:val="000000"/>
          <w:sz w:val="20"/>
          <w:szCs w:val="20"/>
        </w:rPr>
        <w:t>Major for Bachelor of Arts Degree (B.A.) in Religious Education</w:t>
      </w:r>
      <w:bookmarkEnd w:id="150"/>
      <w:r w:rsidRPr="00214F75">
        <w:rPr>
          <w:rFonts w:asciiTheme="minorHAnsi" w:hAnsiTheme="minorHAnsi" w:cs="Franklin Gothic Medium Cond"/>
          <w:b/>
          <w:bCs/>
          <w:color w:val="000000"/>
          <w:sz w:val="20"/>
          <w:szCs w:val="20"/>
        </w:rPr>
        <w:t>:</w:t>
      </w:r>
      <w:r w:rsidRPr="00214F75">
        <w:rPr>
          <w:rFonts w:asciiTheme="minorHAnsi" w:hAnsiTheme="minorHAnsi" w:cs="Franklin Gothic Medium Cond"/>
          <w:color w:val="000000"/>
          <w:sz w:val="20"/>
          <w:szCs w:val="20"/>
        </w:rPr>
        <w:t xml:space="preserve"> </w:t>
      </w:r>
      <w:r w:rsidR="002819E3" w:rsidRPr="002819E3">
        <w:rPr>
          <w:rFonts w:asciiTheme="minorHAnsi" w:hAnsiTheme="minorHAnsi" w:cs="Franklin Gothic Medium Cond"/>
          <w:color w:val="000000"/>
          <w:sz w:val="20"/>
          <w:szCs w:val="20"/>
        </w:rPr>
        <w:t>Major for Bachelor of Arts Degree (B.A.) in Religious Education: 40 credits of theology required including THL 105, 208, 216 or 218, 226, 228, 232, 236, 332, 355, 361, 460, 490, and electives; PHL 350; and professional education requirements SPD 230; EDU 224, 307, 419 (with lab), and PSY 220. The Catholic Studies major with a concentration in theology may be substituted for the theology requirements.</w:t>
      </w:r>
    </w:p>
    <w:p w14:paraId="70FBE1C9" w14:textId="77777777" w:rsidR="002819E3" w:rsidRPr="00214F75" w:rsidRDefault="002819E3"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p>
    <w:p w14:paraId="0A11DD33" w14:textId="77777777" w:rsidR="00F5209D" w:rsidRPr="00CA16C6" w:rsidRDefault="00842A81"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b/>
          <w:bCs/>
          <w:iCs/>
          <w:color w:val="000000"/>
          <w:sz w:val="20"/>
          <w:szCs w:val="20"/>
        </w:rPr>
        <w:t>Minor in Catholic Studies</w:t>
      </w:r>
      <w:r w:rsidRPr="00214F75">
        <w:rPr>
          <w:rFonts w:asciiTheme="minorHAnsi" w:hAnsiTheme="minorHAnsi" w:cs="Franklin Gothic Medium Cond"/>
          <w:iCs/>
          <w:color w:val="000000"/>
          <w:sz w:val="20"/>
          <w:szCs w:val="20"/>
        </w:rPr>
        <w:t>:</w:t>
      </w:r>
      <w:r w:rsidRPr="00214F75">
        <w:rPr>
          <w:rFonts w:asciiTheme="minorHAnsi" w:hAnsiTheme="minorHAnsi" w:cs="Franklin Gothic Medium Cond"/>
          <w:color w:val="000000"/>
          <w:sz w:val="20"/>
          <w:szCs w:val="20"/>
        </w:rPr>
        <w:t xml:space="preserve"> 24 credits including THL 105 and PHL 130 taken at Marian University; two courses chosen from THL 103, 216 or 218 or 208, 232, 236, 322, 338, 381; two courses chosen from PHL 205, 215, 240, 350, 381; and two Catholic studies courses seated in other disciplines. </w:t>
      </w:r>
    </w:p>
    <w:p w14:paraId="6A5FA6B2" w14:textId="77777777" w:rsidR="00F5209D" w:rsidRDefault="00F5209D" w:rsidP="00842A81">
      <w:pPr>
        <w:tabs>
          <w:tab w:val="left" w:pos="3600"/>
        </w:tabs>
        <w:autoSpaceDE w:val="0"/>
        <w:autoSpaceDN w:val="0"/>
        <w:adjustRightInd w:val="0"/>
        <w:spacing w:line="220" w:lineRule="atLeast"/>
        <w:rPr>
          <w:rFonts w:asciiTheme="minorHAnsi" w:hAnsiTheme="minorHAnsi" w:cs="Franklin Gothic Medium Cond"/>
          <w:b/>
          <w:bCs/>
          <w:i/>
          <w:iCs/>
          <w:color w:val="000000"/>
          <w:sz w:val="20"/>
          <w:szCs w:val="20"/>
        </w:rPr>
      </w:pPr>
    </w:p>
    <w:p w14:paraId="728AEB34" w14:textId="77777777" w:rsidR="00FB7CAA" w:rsidRPr="00251620" w:rsidRDefault="00842A81" w:rsidP="00FB7CAA">
      <w:pPr>
        <w:tabs>
          <w:tab w:val="left" w:pos="3600"/>
        </w:tabs>
        <w:autoSpaceDE w:val="0"/>
        <w:autoSpaceDN w:val="0"/>
        <w:adjustRightInd w:val="0"/>
        <w:spacing w:line="220" w:lineRule="atLeast"/>
        <w:rPr>
          <w:rFonts w:asciiTheme="minorHAnsi" w:hAnsiTheme="minorHAnsi" w:cs="Franklin Gothic Medium Cond"/>
          <w:color w:val="000000"/>
          <w:sz w:val="20"/>
          <w:szCs w:val="20"/>
        </w:rPr>
      </w:pPr>
      <w:r w:rsidRPr="00251620">
        <w:rPr>
          <w:rFonts w:asciiTheme="minorHAnsi" w:hAnsiTheme="minorHAnsi" w:cs="Franklin Gothic Medium Cond"/>
          <w:b/>
          <w:bCs/>
          <w:iCs/>
          <w:color w:val="000000"/>
          <w:sz w:val="20"/>
          <w:szCs w:val="20"/>
        </w:rPr>
        <w:t>Minor in Pastoral Leadership:</w:t>
      </w:r>
      <w:r w:rsidRPr="00251620">
        <w:rPr>
          <w:rFonts w:asciiTheme="minorHAnsi" w:hAnsiTheme="minorHAnsi" w:cs="Franklin Gothic Medium Cond"/>
          <w:color w:val="000000"/>
          <w:sz w:val="20"/>
          <w:szCs w:val="20"/>
        </w:rPr>
        <w:t xml:space="preserve"> </w:t>
      </w:r>
      <w:r w:rsidR="00251620" w:rsidRPr="00251620">
        <w:rPr>
          <w:rFonts w:asciiTheme="minorHAnsi" w:hAnsiTheme="minorHAnsi"/>
          <w:color w:val="0C0C0C"/>
          <w:sz w:val="20"/>
          <w:szCs w:val="20"/>
        </w:rPr>
        <w:t>Minor in Pastoral Leadership: The minor can onl</w:t>
      </w:r>
      <w:r w:rsidR="00251620" w:rsidRPr="00251620">
        <w:rPr>
          <w:rFonts w:asciiTheme="minorHAnsi" w:hAnsiTheme="minorHAnsi"/>
          <w:color w:val="2D2D2D"/>
          <w:sz w:val="20"/>
          <w:szCs w:val="20"/>
        </w:rPr>
        <w:t xml:space="preserve">y </w:t>
      </w:r>
      <w:r w:rsidR="00251620" w:rsidRPr="00251620">
        <w:rPr>
          <w:rFonts w:asciiTheme="minorHAnsi" w:hAnsiTheme="minorHAnsi"/>
          <w:color w:val="0C0C0C"/>
          <w:sz w:val="20"/>
          <w:szCs w:val="20"/>
        </w:rPr>
        <w:t>be earned by following a program of study specifically approved by the Theology/ Philosophy Department</w:t>
      </w:r>
      <w:r w:rsidR="00251620" w:rsidRPr="00251620">
        <w:rPr>
          <w:rFonts w:asciiTheme="minorHAnsi" w:hAnsiTheme="minorHAnsi"/>
          <w:color w:val="2D2D2D"/>
          <w:sz w:val="20"/>
          <w:szCs w:val="20"/>
        </w:rPr>
        <w:t xml:space="preserve">. </w:t>
      </w:r>
      <w:r w:rsidR="00251620" w:rsidRPr="00251620">
        <w:rPr>
          <w:rFonts w:asciiTheme="minorHAnsi" w:hAnsiTheme="minorHAnsi"/>
          <w:color w:val="0C0C0C"/>
          <w:sz w:val="20"/>
          <w:szCs w:val="20"/>
        </w:rPr>
        <w:t>Depending upon one's declared major, the minor will follow one of several tracks. 19 credits</w:t>
      </w:r>
      <w:r w:rsidR="00251620" w:rsidRPr="00251620">
        <w:rPr>
          <w:rFonts w:asciiTheme="minorHAnsi" w:hAnsiTheme="minorHAnsi"/>
          <w:color w:val="2D2D2D"/>
          <w:sz w:val="20"/>
          <w:szCs w:val="20"/>
        </w:rPr>
        <w:t xml:space="preserve">, </w:t>
      </w:r>
      <w:r w:rsidR="00251620" w:rsidRPr="00251620">
        <w:rPr>
          <w:rFonts w:asciiTheme="minorHAnsi" w:hAnsiTheme="minorHAnsi"/>
          <w:color w:val="0C0C0C"/>
          <w:sz w:val="20"/>
          <w:szCs w:val="20"/>
        </w:rPr>
        <w:t>including; THL 100</w:t>
      </w:r>
      <w:r w:rsidR="00A5759F">
        <w:rPr>
          <w:rFonts w:asciiTheme="minorHAnsi" w:hAnsiTheme="minorHAnsi"/>
          <w:color w:val="0C0C0C"/>
          <w:sz w:val="20"/>
          <w:szCs w:val="20"/>
        </w:rPr>
        <w:t>,</w:t>
      </w:r>
      <w:r w:rsidR="00251620" w:rsidRPr="00251620">
        <w:rPr>
          <w:rFonts w:asciiTheme="minorHAnsi" w:hAnsiTheme="minorHAnsi"/>
          <w:color w:val="FF0000"/>
          <w:sz w:val="20"/>
          <w:szCs w:val="20"/>
        </w:rPr>
        <w:t xml:space="preserve"> </w:t>
      </w:r>
      <w:r w:rsidR="001C4176">
        <w:rPr>
          <w:rFonts w:asciiTheme="minorHAnsi" w:hAnsiTheme="minorHAnsi"/>
          <w:sz w:val="20"/>
          <w:szCs w:val="20"/>
        </w:rPr>
        <w:t>NSG 435</w:t>
      </w:r>
      <w:r w:rsidR="00251620" w:rsidRPr="00251620">
        <w:rPr>
          <w:rFonts w:asciiTheme="minorHAnsi" w:hAnsiTheme="minorHAnsi"/>
          <w:sz w:val="20"/>
          <w:szCs w:val="20"/>
        </w:rPr>
        <w:t xml:space="preserve"> </w:t>
      </w:r>
      <w:r w:rsidR="00251620" w:rsidRPr="00251620">
        <w:rPr>
          <w:rFonts w:asciiTheme="minorHAnsi" w:hAnsiTheme="minorHAnsi"/>
          <w:color w:val="0C0C0C"/>
          <w:sz w:val="20"/>
          <w:szCs w:val="20"/>
        </w:rPr>
        <w:t>or EDU 400; THL 105 or THL 1O</w:t>
      </w:r>
      <w:r w:rsidR="00A5759F">
        <w:rPr>
          <w:rFonts w:asciiTheme="minorHAnsi" w:hAnsiTheme="minorHAnsi"/>
          <w:color w:val="0C0C0C"/>
          <w:sz w:val="20"/>
          <w:szCs w:val="20"/>
        </w:rPr>
        <w:t>5</w:t>
      </w:r>
      <w:r w:rsidR="00251620" w:rsidRPr="00251620">
        <w:rPr>
          <w:rFonts w:asciiTheme="minorHAnsi" w:hAnsiTheme="minorHAnsi"/>
          <w:color w:val="0C0C0C"/>
          <w:sz w:val="20"/>
          <w:szCs w:val="20"/>
        </w:rPr>
        <w:t xml:space="preserve">S; THL 170 or 361 or 371 or (with approval of chair of SDS academic advisor) one from ARH 335, </w:t>
      </w:r>
      <w:r w:rsidR="00A5759F">
        <w:rPr>
          <w:rFonts w:asciiTheme="minorHAnsi" w:hAnsiTheme="minorHAnsi"/>
          <w:color w:val="0C0C0C"/>
          <w:sz w:val="20"/>
          <w:szCs w:val="20"/>
        </w:rPr>
        <w:t xml:space="preserve">BIO 327, </w:t>
      </w:r>
      <w:r w:rsidR="00251620" w:rsidRPr="00251620">
        <w:rPr>
          <w:rFonts w:asciiTheme="minorHAnsi" w:hAnsiTheme="minorHAnsi"/>
          <w:color w:val="0C0C0C"/>
          <w:sz w:val="20"/>
          <w:szCs w:val="20"/>
        </w:rPr>
        <w:t>COM 333</w:t>
      </w:r>
      <w:r w:rsidR="00251620" w:rsidRPr="00251620">
        <w:rPr>
          <w:rFonts w:asciiTheme="minorHAnsi" w:hAnsiTheme="minorHAnsi"/>
          <w:color w:val="2D2D2D"/>
          <w:sz w:val="20"/>
          <w:szCs w:val="20"/>
        </w:rPr>
        <w:t xml:space="preserve">, </w:t>
      </w:r>
      <w:r w:rsidR="00251620" w:rsidRPr="00251620">
        <w:rPr>
          <w:rFonts w:asciiTheme="minorHAnsi" w:hAnsiTheme="minorHAnsi"/>
          <w:color w:val="0C0C0C"/>
          <w:sz w:val="20"/>
          <w:szCs w:val="20"/>
        </w:rPr>
        <w:t xml:space="preserve">ENG 320, HIS 348, </w:t>
      </w:r>
      <w:r w:rsidR="00251620" w:rsidRPr="00A83E22">
        <w:rPr>
          <w:rFonts w:asciiTheme="minorHAnsi" w:hAnsiTheme="minorHAnsi" w:cs="Arial"/>
          <w:bCs/>
          <w:color w:val="2D2D2D"/>
          <w:sz w:val="20"/>
          <w:szCs w:val="20"/>
        </w:rPr>
        <w:t xml:space="preserve">MUS </w:t>
      </w:r>
      <w:r w:rsidR="00251620" w:rsidRPr="00A83E22">
        <w:rPr>
          <w:rFonts w:asciiTheme="minorHAnsi" w:hAnsiTheme="minorHAnsi" w:cs="Arial"/>
          <w:bCs/>
          <w:color w:val="0C0C0C"/>
          <w:sz w:val="20"/>
          <w:szCs w:val="20"/>
        </w:rPr>
        <w:t>257,</w:t>
      </w:r>
      <w:r w:rsidR="00251620" w:rsidRPr="00251620">
        <w:rPr>
          <w:rFonts w:asciiTheme="minorHAnsi" w:hAnsiTheme="minorHAnsi" w:cs="Arial"/>
          <w:b/>
          <w:bCs/>
          <w:color w:val="0C0C0C"/>
          <w:sz w:val="20"/>
          <w:szCs w:val="20"/>
        </w:rPr>
        <w:t xml:space="preserve"> </w:t>
      </w:r>
      <w:r w:rsidR="00251620" w:rsidRPr="00251620">
        <w:rPr>
          <w:rFonts w:asciiTheme="minorHAnsi" w:hAnsiTheme="minorHAnsi"/>
          <w:color w:val="0C0C0C"/>
          <w:sz w:val="20"/>
          <w:szCs w:val="20"/>
        </w:rPr>
        <w:t xml:space="preserve">NSG 427, </w:t>
      </w:r>
      <w:r w:rsidR="00A5759F">
        <w:rPr>
          <w:rFonts w:asciiTheme="minorHAnsi" w:hAnsiTheme="minorHAnsi"/>
          <w:color w:val="0C0C0C"/>
          <w:sz w:val="20"/>
          <w:szCs w:val="20"/>
        </w:rPr>
        <w:t xml:space="preserve">NSG 478, </w:t>
      </w:r>
      <w:r w:rsidR="00251620" w:rsidRPr="00251620">
        <w:rPr>
          <w:rFonts w:asciiTheme="minorHAnsi" w:hAnsiTheme="minorHAnsi"/>
          <w:color w:val="0C0C0C"/>
          <w:sz w:val="20"/>
          <w:szCs w:val="20"/>
        </w:rPr>
        <w:t>PSY 355, SOC 360, or SPA 325; THL 270</w:t>
      </w:r>
      <w:r w:rsidR="00A5759F">
        <w:rPr>
          <w:rFonts w:asciiTheme="minorHAnsi" w:hAnsiTheme="minorHAnsi"/>
          <w:color w:val="0C0C0C"/>
          <w:sz w:val="20"/>
          <w:szCs w:val="20"/>
        </w:rPr>
        <w:t xml:space="preserve"> (non San Damiano Scholars: another THL course identified by THL chair)</w:t>
      </w:r>
      <w:r w:rsidR="00251620" w:rsidRPr="00251620">
        <w:rPr>
          <w:rFonts w:asciiTheme="minorHAnsi" w:hAnsiTheme="minorHAnsi"/>
          <w:color w:val="0C0C0C"/>
          <w:sz w:val="20"/>
          <w:szCs w:val="20"/>
        </w:rPr>
        <w:t>; one from THL 205, 208, 308</w:t>
      </w:r>
      <w:r w:rsidR="00251620" w:rsidRPr="00251620">
        <w:rPr>
          <w:rFonts w:asciiTheme="minorHAnsi" w:hAnsiTheme="minorHAnsi"/>
          <w:color w:val="2D2D2D"/>
          <w:sz w:val="20"/>
          <w:szCs w:val="20"/>
        </w:rPr>
        <w:t xml:space="preserve">, </w:t>
      </w:r>
      <w:r w:rsidR="00251620" w:rsidRPr="00251620">
        <w:rPr>
          <w:rFonts w:asciiTheme="minorHAnsi" w:hAnsiTheme="minorHAnsi"/>
          <w:color w:val="0C0C0C"/>
          <w:sz w:val="20"/>
          <w:szCs w:val="20"/>
        </w:rPr>
        <w:t xml:space="preserve">106; one from THL 226, </w:t>
      </w:r>
      <w:r w:rsidR="00251620" w:rsidRPr="00251620">
        <w:rPr>
          <w:rFonts w:asciiTheme="minorHAnsi" w:hAnsiTheme="minorHAnsi"/>
          <w:sz w:val="20"/>
          <w:szCs w:val="20"/>
        </w:rPr>
        <w:t xml:space="preserve">228 or </w:t>
      </w:r>
      <w:r w:rsidR="00251620" w:rsidRPr="00251620">
        <w:rPr>
          <w:rFonts w:asciiTheme="minorHAnsi" w:hAnsiTheme="minorHAnsi"/>
          <w:sz w:val="20"/>
          <w:szCs w:val="20"/>
        </w:rPr>
        <w:lastRenderedPageBreak/>
        <w:t xml:space="preserve">NSG 418 </w:t>
      </w:r>
      <w:r w:rsidR="00251620" w:rsidRPr="00251620">
        <w:rPr>
          <w:rFonts w:asciiTheme="minorHAnsi" w:hAnsiTheme="minorHAnsi"/>
          <w:color w:val="0C0C0C"/>
          <w:sz w:val="20"/>
          <w:szCs w:val="20"/>
        </w:rPr>
        <w:t>or student teaching in a Catholic school; one from THL 236, 316, 321, 322, 327,</w:t>
      </w:r>
      <w:r w:rsidR="00A5759F">
        <w:rPr>
          <w:rFonts w:asciiTheme="minorHAnsi" w:hAnsiTheme="minorHAnsi"/>
          <w:color w:val="0C0C0C"/>
          <w:sz w:val="20"/>
          <w:szCs w:val="20"/>
        </w:rPr>
        <w:t xml:space="preserve"> PHL 325,</w:t>
      </w:r>
      <w:r w:rsidR="00251620" w:rsidRPr="00251620">
        <w:rPr>
          <w:rFonts w:asciiTheme="minorHAnsi" w:hAnsiTheme="minorHAnsi"/>
          <w:color w:val="0C0C0C"/>
          <w:sz w:val="20"/>
          <w:szCs w:val="20"/>
        </w:rPr>
        <w:t xml:space="preserve"> or student teaching in a Catholic school.</w:t>
      </w:r>
    </w:p>
    <w:p w14:paraId="566E2359"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p>
    <w:p w14:paraId="5A4EF81B"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b/>
          <w:bCs/>
          <w:iCs/>
          <w:color w:val="000000"/>
          <w:sz w:val="20"/>
          <w:szCs w:val="20"/>
        </w:rPr>
        <w:t>Minor in Theology:</w:t>
      </w:r>
      <w:r w:rsidRPr="00214F75">
        <w:rPr>
          <w:rFonts w:asciiTheme="minorHAnsi" w:hAnsiTheme="minorHAnsi" w:cs="Franklin Gothic Medium Cond"/>
          <w:b/>
          <w:bCs/>
          <w:color w:val="000000"/>
          <w:sz w:val="20"/>
          <w:szCs w:val="20"/>
        </w:rPr>
        <w:t> </w:t>
      </w:r>
      <w:r w:rsidRPr="00214F75">
        <w:rPr>
          <w:rFonts w:asciiTheme="minorHAnsi" w:hAnsiTheme="minorHAnsi" w:cs="Franklin Gothic Medium Cond"/>
          <w:color w:val="000000"/>
          <w:sz w:val="20"/>
          <w:szCs w:val="20"/>
        </w:rPr>
        <w:t>20 credits.</w:t>
      </w:r>
    </w:p>
    <w:p w14:paraId="2290F76E"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p>
    <w:p w14:paraId="2E7105B6"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b/>
          <w:bCs/>
          <w:color w:val="000000"/>
          <w:sz w:val="20"/>
          <w:szCs w:val="20"/>
        </w:rPr>
        <w:t>Certificate Program in Pastoral Leadership:</w:t>
      </w:r>
      <w:r w:rsidRPr="00214F75">
        <w:rPr>
          <w:rFonts w:asciiTheme="minorHAnsi" w:hAnsiTheme="minorHAnsi" w:cs="Franklin Gothic Medium Cond"/>
          <w:color w:val="000000"/>
          <w:sz w:val="20"/>
          <w:szCs w:val="20"/>
        </w:rPr>
        <w:t xml:space="preserve"> 32 credits including THL 105, 170, 205, 208, 216 or 218, 228, 236, 361, 474, 490, and continuous mentoring and internship participation. </w:t>
      </w:r>
      <w:r w:rsidRPr="00214F75">
        <w:rPr>
          <w:rFonts w:asciiTheme="minorHAnsi" w:hAnsiTheme="minorHAnsi" w:cs="Franklin Gothic Medium Cond"/>
          <w:i/>
          <w:iCs/>
          <w:color w:val="000000"/>
          <w:sz w:val="20"/>
          <w:szCs w:val="20"/>
        </w:rPr>
        <w:t>Note: Ordinarily, persons wishing to enter the certificate program already possess a bachelor degree.</w:t>
      </w:r>
    </w:p>
    <w:p w14:paraId="40F4ED49"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p>
    <w:p w14:paraId="0F3FDF04"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b/>
          <w:bCs/>
          <w:color w:val="000000"/>
          <w:sz w:val="20"/>
          <w:szCs w:val="20"/>
        </w:rPr>
        <w:t xml:space="preserve">Catholic Educator Program (CEP): </w:t>
      </w:r>
      <w:r w:rsidRPr="00214F75">
        <w:rPr>
          <w:rFonts w:asciiTheme="minorHAnsi" w:hAnsiTheme="minorHAnsi" w:cs="Franklin Gothic Medium Cond"/>
          <w:color w:val="000000"/>
          <w:sz w:val="20"/>
          <w:szCs w:val="20"/>
        </w:rPr>
        <w:t xml:space="preserve">In collaboration with the Archdiocese of Indianapolis, Marian University offers CEP courses in order that teachers in Catholic schools might be first and foremost “witnesses of the faith.” Ten credits </w:t>
      </w:r>
      <w:r w:rsidR="00A435BD">
        <w:rPr>
          <w:rFonts w:asciiTheme="minorHAnsi" w:hAnsiTheme="minorHAnsi" w:cs="Franklin Gothic Medium Cond"/>
          <w:color w:val="000000"/>
          <w:sz w:val="20"/>
          <w:szCs w:val="20"/>
        </w:rPr>
        <w:t xml:space="preserve">are required including EDU 400; </w:t>
      </w:r>
      <w:r w:rsidRPr="00214F75">
        <w:rPr>
          <w:rFonts w:asciiTheme="minorHAnsi" w:hAnsiTheme="minorHAnsi" w:cs="Franklin Gothic Medium Cond"/>
          <w:color w:val="000000"/>
          <w:sz w:val="20"/>
          <w:szCs w:val="20"/>
        </w:rPr>
        <w:t xml:space="preserve">THL 104, 136, 142, 126, 128, 116, 114, and the remaining content of 361.  </w:t>
      </w:r>
    </w:p>
    <w:p w14:paraId="205B5999" w14:textId="77777777" w:rsidR="00842A81" w:rsidRPr="00214F75" w:rsidRDefault="00842A81" w:rsidP="00842A81">
      <w:pPr>
        <w:tabs>
          <w:tab w:val="left" w:pos="3600"/>
        </w:tabs>
        <w:autoSpaceDE w:val="0"/>
        <w:autoSpaceDN w:val="0"/>
        <w:adjustRightInd w:val="0"/>
        <w:spacing w:line="220" w:lineRule="atLeast"/>
        <w:rPr>
          <w:rFonts w:asciiTheme="minorHAnsi" w:hAnsiTheme="minorHAnsi" w:cs="Franklin Gothic Medium Cond"/>
          <w:color w:val="000000"/>
          <w:sz w:val="20"/>
          <w:szCs w:val="20"/>
        </w:rPr>
      </w:pPr>
    </w:p>
    <w:p w14:paraId="76E02818" w14:textId="77777777" w:rsidR="00FF79C1" w:rsidRDefault="00842A81" w:rsidP="008B1966">
      <w:pPr>
        <w:rPr>
          <w:rFonts w:asciiTheme="minorHAnsi" w:hAnsiTheme="minorHAnsi" w:cs="Franklin Gothic Medium Cond"/>
          <w:color w:val="000000"/>
          <w:sz w:val="20"/>
          <w:szCs w:val="20"/>
        </w:rPr>
      </w:pPr>
      <w:r w:rsidRPr="00214F75">
        <w:rPr>
          <w:rFonts w:asciiTheme="minorHAnsi" w:hAnsiTheme="minorHAnsi" w:cs="Franklin Gothic Medium Cond"/>
          <w:color w:val="000000"/>
          <w:sz w:val="20"/>
          <w:szCs w:val="20"/>
        </w:rPr>
        <w:t xml:space="preserve">Persons entering the </w:t>
      </w:r>
      <w:r w:rsidRPr="00214F75">
        <w:rPr>
          <w:rFonts w:asciiTheme="minorHAnsi" w:hAnsiTheme="minorHAnsi" w:cs="Franklin Gothic Medium Cond"/>
          <w:b/>
          <w:bCs/>
          <w:color w:val="000000"/>
          <w:sz w:val="20"/>
          <w:szCs w:val="20"/>
        </w:rPr>
        <w:t>Pastoral Leadership Program</w:t>
      </w:r>
      <w:r w:rsidRPr="00214F75">
        <w:rPr>
          <w:rFonts w:asciiTheme="minorHAnsi" w:hAnsiTheme="minorHAnsi" w:cs="Franklin Gothic Medium Cond"/>
          <w:color w:val="000000"/>
          <w:sz w:val="20"/>
          <w:szCs w:val="20"/>
        </w:rPr>
        <w:t xml:space="preserve"> may have certain national, ministry-specific, program certifications accepted as partial fulfillment of requirements. Contact department chairperson.</w:t>
      </w:r>
      <w:bookmarkStart w:id="151" w:name="Educators_College"/>
    </w:p>
    <w:p w14:paraId="7883A5BA" w14:textId="77777777" w:rsidR="000013AE" w:rsidRDefault="000013AE" w:rsidP="008B1966">
      <w:pPr>
        <w:rPr>
          <w:rFonts w:asciiTheme="minorHAnsi" w:hAnsiTheme="minorHAnsi" w:cs="Arial"/>
          <w:b/>
        </w:rPr>
      </w:pPr>
    </w:p>
    <w:p w14:paraId="63DB9858" w14:textId="583B5DA0" w:rsidR="008B1966" w:rsidRPr="00FF79C1" w:rsidRDefault="00E26A19" w:rsidP="008B1966">
      <w:pPr>
        <w:rPr>
          <w:rFonts w:asciiTheme="minorHAnsi" w:hAnsiTheme="minorHAnsi" w:cs="Franklin Gothic Medium Cond"/>
          <w:color w:val="000000"/>
          <w:sz w:val="20"/>
          <w:szCs w:val="20"/>
        </w:rPr>
      </w:pPr>
      <w:r w:rsidRPr="00D939B9">
        <w:rPr>
          <w:rFonts w:asciiTheme="minorHAnsi" w:hAnsiTheme="minorHAnsi" w:cs="Arial"/>
          <w:b/>
        </w:rPr>
        <w:t>Klipsch</w:t>
      </w:r>
      <w:r w:rsidRPr="00D939B9">
        <w:rPr>
          <w:rFonts w:asciiTheme="minorHAnsi" w:hAnsiTheme="minorHAnsi" w:cs="Franklin Gothic Demi Cond"/>
          <w:b/>
        </w:rPr>
        <w:t xml:space="preserve"> </w:t>
      </w:r>
      <w:r w:rsidR="00842A81" w:rsidRPr="00D939B9">
        <w:rPr>
          <w:rFonts w:asciiTheme="minorHAnsi" w:hAnsiTheme="minorHAnsi" w:cs="Franklin Gothic Demi Cond"/>
          <w:b/>
        </w:rPr>
        <w:t>Educators College</w:t>
      </w:r>
      <w:r w:rsidR="008B1966">
        <w:rPr>
          <w:rFonts w:asciiTheme="minorHAnsi" w:hAnsiTheme="minorHAnsi" w:cs="Franklin Gothic Demi Cond"/>
          <w:b/>
        </w:rPr>
        <w:t xml:space="preserve"> </w:t>
      </w:r>
      <w:r w:rsidR="008B1966">
        <w:rPr>
          <w:rFonts w:asciiTheme="minorHAnsi" w:hAnsiTheme="minorHAnsi"/>
          <w:b/>
        </w:rPr>
        <w:t>Bachelor Degree Program</w:t>
      </w:r>
      <w:r w:rsidR="00A80BDF">
        <w:rPr>
          <w:rFonts w:asciiTheme="minorHAnsi" w:hAnsiTheme="minorHAnsi"/>
          <w:b/>
        </w:rPr>
        <w:t>s</w:t>
      </w:r>
    </w:p>
    <w:bookmarkEnd w:id="151"/>
    <w:p w14:paraId="7A70528C" w14:textId="77777777" w:rsidR="00842A81" w:rsidRDefault="00842A81" w:rsidP="00842A81">
      <w:pPr>
        <w:tabs>
          <w:tab w:val="right" w:pos="3360"/>
        </w:tabs>
        <w:autoSpaceDE w:val="0"/>
        <w:autoSpaceDN w:val="0"/>
        <w:adjustRightInd w:val="0"/>
        <w:spacing w:line="220" w:lineRule="atLeast"/>
        <w:rPr>
          <w:rFonts w:asciiTheme="minorHAnsi" w:hAnsiTheme="minorHAnsi" w:cs="Franklin Gothic Medium Cond"/>
          <w:color w:val="000000"/>
          <w:sz w:val="20"/>
          <w:szCs w:val="20"/>
        </w:rPr>
      </w:pPr>
    </w:p>
    <w:p w14:paraId="421BD000" w14:textId="5C7A82E7" w:rsidR="00842A81" w:rsidRPr="00214F75" w:rsidRDefault="00735165" w:rsidP="00842A81">
      <w:pPr>
        <w:tabs>
          <w:tab w:val="right" w:pos="3360"/>
        </w:tabs>
        <w:autoSpaceDE w:val="0"/>
        <w:autoSpaceDN w:val="0"/>
        <w:adjustRightInd w:val="0"/>
        <w:spacing w:line="220" w:lineRule="atLeast"/>
        <w:rPr>
          <w:rFonts w:asciiTheme="minorHAnsi" w:hAnsiTheme="minorHAnsi" w:cs="Franklin Gothic Medium Cond"/>
          <w:color w:val="000000"/>
          <w:sz w:val="20"/>
          <w:szCs w:val="20"/>
        </w:rPr>
      </w:pPr>
      <w:r>
        <w:rPr>
          <w:rFonts w:asciiTheme="minorHAnsi" w:hAnsiTheme="minorHAnsi" w:cs="Franklin Gothic Medium Cond"/>
          <w:color w:val="000000"/>
          <w:sz w:val="20"/>
          <w:szCs w:val="20"/>
        </w:rPr>
        <w:t xml:space="preserve">The vision of Marian University is to provide an education distinguished in its ability to prepare transformative leaders for service to the world. The Educators College aspires to be the nation’s best developer of educational talent by preparing and developing educators who consistently achieve </w:t>
      </w:r>
      <w:proofErr w:type="spellStart"/>
      <w:r>
        <w:rPr>
          <w:rFonts w:asciiTheme="minorHAnsi" w:hAnsiTheme="minorHAnsi" w:cs="Franklin Gothic Medium Cond"/>
          <w:color w:val="000000"/>
          <w:sz w:val="20"/>
          <w:szCs w:val="20"/>
        </w:rPr>
        <w:t>exemplarly</w:t>
      </w:r>
      <w:proofErr w:type="spellEnd"/>
      <w:r>
        <w:rPr>
          <w:rFonts w:asciiTheme="minorHAnsi" w:hAnsiTheme="minorHAnsi" w:cs="Franklin Gothic Medium Cond"/>
          <w:color w:val="000000"/>
          <w:sz w:val="20"/>
          <w:szCs w:val="20"/>
        </w:rPr>
        <w:t xml:space="preserve"> learning outcomes for all student served by our graduates. </w:t>
      </w:r>
    </w:p>
    <w:p w14:paraId="400775AE" w14:textId="77777777" w:rsidR="00842A81" w:rsidRPr="00214F75" w:rsidRDefault="00842A81" w:rsidP="00842A81">
      <w:pPr>
        <w:tabs>
          <w:tab w:val="right" w:pos="3360"/>
        </w:tabs>
        <w:autoSpaceDE w:val="0"/>
        <w:autoSpaceDN w:val="0"/>
        <w:adjustRightInd w:val="0"/>
        <w:spacing w:line="220" w:lineRule="atLeast"/>
        <w:rPr>
          <w:rFonts w:asciiTheme="minorHAnsi" w:hAnsiTheme="minorHAnsi" w:cs="Franklin Gothic Medium Cond"/>
          <w:color w:val="000000"/>
          <w:sz w:val="20"/>
          <w:szCs w:val="20"/>
        </w:rPr>
      </w:pPr>
    </w:p>
    <w:p w14:paraId="793A5A57" w14:textId="77777777" w:rsidR="00842A81" w:rsidRPr="00214F75" w:rsidRDefault="00842A81" w:rsidP="00842A81">
      <w:pPr>
        <w:tabs>
          <w:tab w:val="right" w:pos="3360"/>
        </w:tabs>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color w:val="000000"/>
          <w:sz w:val="20"/>
          <w:szCs w:val="20"/>
        </w:rPr>
        <w:t>For more information on degree programs listed below, please contact the</w:t>
      </w:r>
      <w:r w:rsidR="00D175CC">
        <w:rPr>
          <w:rFonts w:asciiTheme="minorHAnsi" w:hAnsiTheme="minorHAnsi" w:cs="Franklin Gothic Medium Cond"/>
          <w:color w:val="000000"/>
          <w:sz w:val="20"/>
          <w:szCs w:val="20"/>
        </w:rPr>
        <w:t xml:space="preserve"> </w:t>
      </w:r>
      <w:r w:rsidRPr="00214F75">
        <w:rPr>
          <w:rFonts w:asciiTheme="minorHAnsi" w:hAnsiTheme="minorHAnsi" w:cs="Franklin Gothic Medium Cond"/>
          <w:color w:val="000000"/>
          <w:sz w:val="20"/>
          <w:szCs w:val="20"/>
        </w:rPr>
        <w:t>office at 317.955.6089</w:t>
      </w:r>
      <w:r w:rsidRPr="00214F75">
        <w:rPr>
          <w:rFonts w:asciiTheme="minorHAnsi" w:hAnsiTheme="minorHAnsi" w:cs="Franklin Gothic Medium Cond"/>
          <w:sz w:val="20"/>
          <w:szCs w:val="20"/>
        </w:rPr>
        <w:t>.</w:t>
      </w:r>
    </w:p>
    <w:p w14:paraId="4EA8BC68" w14:textId="77777777" w:rsidR="00842A81" w:rsidRPr="00214F75" w:rsidRDefault="00842A81" w:rsidP="00842A81">
      <w:pPr>
        <w:tabs>
          <w:tab w:val="right" w:pos="3360"/>
        </w:tabs>
        <w:autoSpaceDE w:val="0"/>
        <w:autoSpaceDN w:val="0"/>
        <w:adjustRightInd w:val="0"/>
        <w:spacing w:line="220" w:lineRule="atLeast"/>
        <w:rPr>
          <w:rFonts w:asciiTheme="minorHAnsi" w:hAnsiTheme="minorHAnsi" w:cs="Franklin Gothic Medium Cond"/>
          <w:color w:val="000000"/>
          <w:sz w:val="20"/>
          <w:szCs w:val="20"/>
        </w:rPr>
      </w:pPr>
    </w:p>
    <w:p w14:paraId="3A50C4E9" w14:textId="77777777" w:rsidR="00842A81" w:rsidRPr="00214F75" w:rsidRDefault="00842A81" w:rsidP="00842A81">
      <w:pPr>
        <w:tabs>
          <w:tab w:val="right" w:pos="3360"/>
        </w:tabs>
        <w:autoSpaceDE w:val="0"/>
        <w:autoSpaceDN w:val="0"/>
        <w:adjustRightInd w:val="0"/>
        <w:spacing w:line="220" w:lineRule="atLeast"/>
        <w:rPr>
          <w:rFonts w:asciiTheme="minorHAnsi" w:hAnsiTheme="minorHAnsi" w:cs="Franklin Gothic Medium Cond"/>
          <w:sz w:val="20"/>
          <w:szCs w:val="20"/>
        </w:rPr>
      </w:pPr>
      <w:bookmarkStart w:id="152" w:name="Educatioion"/>
      <w:r w:rsidRPr="00214F75">
        <w:rPr>
          <w:rFonts w:asciiTheme="minorHAnsi" w:hAnsiTheme="minorHAnsi" w:cs="Franklin Gothic Medium Cond"/>
          <w:b/>
          <w:bCs/>
          <w:sz w:val="20"/>
          <w:szCs w:val="20"/>
        </w:rPr>
        <w:t>EDUCATION (EDU)</w:t>
      </w:r>
    </w:p>
    <w:bookmarkEnd w:id="152"/>
    <w:p w14:paraId="479F0466" w14:textId="77777777" w:rsidR="00842A81" w:rsidRPr="00214F75" w:rsidRDefault="00842A81" w:rsidP="00842A81">
      <w:pPr>
        <w:tabs>
          <w:tab w:val="right" w:pos="3360"/>
        </w:tabs>
        <w:autoSpaceDE w:val="0"/>
        <w:autoSpaceDN w:val="0"/>
        <w:adjustRightInd w:val="0"/>
        <w:spacing w:line="220" w:lineRule="atLeast"/>
        <w:rPr>
          <w:rFonts w:asciiTheme="minorHAnsi" w:hAnsiTheme="minorHAnsi" w:cs="Franklin Gothic Medium Cond"/>
          <w:color w:val="000000"/>
          <w:sz w:val="20"/>
          <w:szCs w:val="20"/>
        </w:rPr>
      </w:pPr>
    </w:p>
    <w:p w14:paraId="3A788A28" w14:textId="5ADB8BEE" w:rsidR="00842A81" w:rsidRPr="00214F75" w:rsidRDefault="00842A81" w:rsidP="00842A81">
      <w:pPr>
        <w:pStyle w:val="Default"/>
        <w:rPr>
          <w:rFonts w:asciiTheme="minorHAnsi" w:hAnsiTheme="minorHAnsi"/>
          <w:color w:val="auto"/>
          <w:sz w:val="20"/>
          <w:szCs w:val="20"/>
        </w:rPr>
      </w:pPr>
      <w:r w:rsidRPr="00214F75">
        <w:rPr>
          <w:rFonts w:asciiTheme="minorHAnsi" w:hAnsiTheme="minorHAnsi"/>
          <w:color w:val="auto"/>
          <w:sz w:val="20"/>
          <w:szCs w:val="20"/>
        </w:rPr>
        <w:t>The teacher education programs are fully accredited by the Indiana Office of Educator Licensing and Development (OELD) and</w:t>
      </w:r>
      <w:r w:rsidR="008D59C7">
        <w:rPr>
          <w:rFonts w:asciiTheme="minorHAnsi" w:hAnsiTheme="minorHAnsi"/>
          <w:color w:val="auto"/>
          <w:sz w:val="20"/>
          <w:szCs w:val="20"/>
        </w:rPr>
        <w:t xml:space="preserve"> </w:t>
      </w:r>
      <w:proofErr w:type="spellStart"/>
      <w:r w:rsidR="008D59C7">
        <w:rPr>
          <w:rFonts w:asciiTheme="minorHAnsi" w:hAnsiTheme="minorHAnsi"/>
          <w:color w:val="auto"/>
          <w:sz w:val="20"/>
          <w:szCs w:val="20"/>
        </w:rPr>
        <w:t>and</w:t>
      </w:r>
      <w:proofErr w:type="spellEnd"/>
      <w:r w:rsidR="008D59C7">
        <w:rPr>
          <w:rFonts w:asciiTheme="minorHAnsi" w:hAnsiTheme="minorHAnsi"/>
          <w:color w:val="auto"/>
          <w:sz w:val="20"/>
          <w:szCs w:val="20"/>
        </w:rPr>
        <w:t xml:space="preserve"> operating under the accreditation of the National</w:t>
      </w:r>
      <w:r w:rsidRPr="00214F75">
        <w:rPr>
          <w:rFonts w:asciiTheme="minorHAnsi" w:hAnsiTheme="minorHAnsi"/>
          <w:color w:val="auto"/>
          <w:sz w:val="20"/>
          <w:szCs w:val="20"/>
        </w:rPr>
        <w:t xml:space="preserve"> Council for the Accreditation of </w:t>
      </w:r>
      <w:r w:rsidR="008D59C7">
        <w:rPr>
          <w:rFonts w:asciiTheme="minorHAnsi" w:hAnsiTheme="minorHAnsi"/>
          <w:color w:val="auto"/>
          <w:sz w:val="20"/>
          <w:szCs w:val="20"/>
        </w:rPr>
        <w:t>Teacher Education</w:t>
      </w:r>
      <w:r w:rsidRPr="00214F75">
        <w:rPr>
          <w:rFonts w:asciiTheme="minorHAnsi" w:hAnsiTheme="minorHAnsi"/>
          <w:color w:val="auto"/>
          <w:sz w:val="20"/>
          <w:szCs w:val="20"/>
        </w:rPr>
        <w:t xml:space="preserve"> (</w:t>
      </w:r>
      <w:r w:rsidR="008D59C7">
        <w:rPr>
          <w:rFonts w:asciiTheme="minorHAnsi" w:hAnsiTheme="minorHAnsi"/>
          <w:color w:val="auto"/>
          <w:sz w:val="20"/>
          <w:szCs w:val="20"/>
        </w:rPr>
        <w:t>NCATE</w:t>
      </w:r>
      <w:r w:rsidRPr="00214F75">
        <w:rPr>
          <w:rFonts w:asciiTheme="minorHAnsi" w:hAnsiTheme="minorHAnsi"/>
          <w:color w:val="auto"/>
          <w:sz w:val="20"/>
          <w:szCs w:val="20"/>
        </w:rPr>
        <w:t xml:space="preserve">). </w:t>
      </w:r>
    </w:p>
    <w:p w14:paraId="3D58F6D9" w14:textId="77777777" w:rsidR="00842A81" w:rsidRPr="00214F75" w:rsidRDefault="00842A81" w:rsidP="00842A81">
      <w:pPr>
        <w:pStyle w:val="Default"/>
        <w:rPr>
          <w:rFonts w:asciiTheme="minorHAnsi" w:hAnsiTheme="minorHAnsi"/>
          <w:b/>
          <w:bCs/>
          <w:color w:val="auto"/>
          <w:sz w:val="20"/>
          <w:szCs w:val="20"/>
        </w:rPr>
      </w:pPr>
    </w:p>
    <w:p w14:paraId="1902C644" w14:textId="041451F7" w:rsidR="00842A81" w:rsidRPr="00214F75" w:rsidRDefault="00842A81" w:rsidP="00842A81">
      <w:pPr>
        <w:rPr>
          <w:rFonts w:asciiTheme="minorHAnsi" w:hAnsiTheme="minorHAnsi"/>
          <w:sz w:val="20"/>
          <w:szCs w:val="20"/>
        </w:rPr>
      </w:pPr>
      <w:r w:rsidRPr="00214F75">
        <w:rPr>
          <w:rFonts w:asciiTheme="minorHAnsi" w:hAnsiTheme="minorHAnsi"/>
          <w:sz w:val="20"/>
          <w:szCs w:val="20"/>
        </w:rPr>
        <w:t xml:space="preserve">Education majors must consult </w:t>
      </w:r>
      <w:r w:rsidR="002B02B9">
        <w:rPr>
          <w:rFonts w:asciiTheme="minorHAnsi" w:hAnsiTheme="minorHAnsi"/>
          <w:sz w:val="20"/>
          <w:szCs w:val="20"/>
        </w:rPr>
        <w:t xml:space="preserve">the </w:t>
      </w:r>
      <w:r w:rsidRPr="00214F75">
        <w:rPr>
          <w:rFonts w:asciiTheme="minorHAnsi" w:hAnsiTheme="minorHAnsi"/>
          <w:sz w:val="20"/>
          <w:szCs w:val="20"/>
        </w:rPr>
        <w:t xml:space="preserve">department for specific Indiana licensing requirements. </w:t>
      </w:r>
      <w:r w:rsidR="008D59C7">
        <w:rPr>
          <w:rFonts w:asciiTheme="minorHAnsi" w:hAnsiTheme="minorHAnsi"/>
          <w:sz w:val="20"/>
          <w:szCs w:val="20"/>
        </w:rPr>
        <w:t>Candidates</w:t>
      </w:r>
      <w:r w:rsidRPr="00214F75">
        <w:rPr>
          <w:rFonts w:asciiTheme="minorHAnsi" w:hAnsiTheme="minorHAnsi"/>
          <w:sz w:val="20"/>
          <w:szCs w:val="20"/>
        </w:rPr>
        <w:t xml:space="preserve"> must successfully achieve qualifying scores on all r</w:t>
      </w:r>
      <w:r w:rsidR="002B02B9">
        <w:rPr>
          <w:rFonts w:asciiTheme="minorHAnsi" w:hAnsiTheme="minorHAnsi"/>
          <w:sz w:val="20"/>
          <w:szCs w:val="20"/>
        </w:rPr>
        <w:t>equired state assessments</w:t>
      </w:r>
      <w:r w:rsidRPr="00214F75">
        <w:rPr>
          <w:rFonts w:asciiTheme="minorHAnsi" w:hAnsiTheme="minorHAnsi"/>
          <w:sz w:val="20"/>
          <w:szCs w:val="20"/>
        </w:rPr>
        <w:t xml:space="preserve"> in order to be awarded a teaching license. </w:t>
      </w:r>
      <w:r w:rsidR="008D59C7">
        <w:rPr>
          <w:rFonts w:asciiTheme="minorHAnsi" w:hAnsiTheme="minorHAnsi"/>
          <w:sz w:val="20"/>
          <w:szCs w:val="20"/>
        </w:rPr>
        <w:t>Candidates</w:t>
      </w:r>
      <w:r w:rsidRPr="00214F75">
        <w:rPr>
          <w:rFonts w:asciiTheme="minorHAnsi" w:hAnsiTheme="minorHAnsi"/>
          <w:sz w:val="20"/>
          <w:szCs w:val="20"/>
        </w:rPr>
        <w:t xml:space="preserve"> must meet the developmental licensing standards as specified by the Indiana Office of Educator Licensing and Development. </w:t>
      </w:r>
    </w:p>
    <w:p w14:paraId="1A7CD39B" w14:textId="77777777" w:rsidR="00842A81" w:rsidRPr="00214F75" w:rsidRDefault="00842A81" w:rsidP="00842A81">
      <w:pPr>
        <w:pStyle w:val="Default"/>
        <w:rPr>
          <w:rFonts w:asciiTheme="minorHAnsi" w:hAnsiTheme="minorHAnsi"/>
          <w:color w:val="auto"/>
          <w:sz w:val="20"/>
          <w:szCs w:val="20"/>
        </w:rPr>
      </w:pPr>
    </w:p>
    <w:p w14:paraId="41CE9DED" w14:textId="45085EA5" w:rsidR="00842A81" w:rsidRDefault="008D59C7" w:rsidP="00842A81">
      <w:pPr>
        <w:pStyle w:val="Default"/>
        <w:rPr>
          <w:rFonts w:asciiTheme="minorHAnsi" w:hAnsiTheme="minorHAnsi"/>
          <w:color w:val="auto"/>
          <w:sz w:val="20"/>
          <w:szCs w:val="20"/>
        </w:rPr>
      </w:pPr>
      <w:r>
        <w:rPr>
          <w:rFonts w:asciiTheme="minorHAnsi" w:hAnsiTheme="minorHAnsi"/>
          <w:color w:val="auto"/>
          <w:sz w:val="20"/>
          <w:szCs w:val="20"/>
        </w:rPr>
        <w:t>Candidates</w:t>
      </w:r>
      <w:r w:rsidR="00842A81" w:rsidRPr="00214F75">
        <w:rPr>
          <w:rFonts w:asciiTheme="minorHAnsi" w:hAnsiTheme="minorHAnsi"/>
          <w:color w:val="auto"/>
          <w:sz w:val="20"/>
          <w:szCs w:val="20"/>
        </w:rPr>
        <w:t xml:space="preserve"> pursuing a program should check with their advisors or the department regarding periodic changes being made in programs to meet Indiana Licensing requirements. </w:t>
      </w:r>
      <w:r>
        <w:rPr>
          <w:rFonts w:asciiTheme="minorHAnsi" w:hAnsiTheme="minorHAnsi"/>
          <w:color w:val="auto"/>
          <w:sz w:val="20"/>
          <w:szCs w:val="20"/>
        </w:rPr>
        <w:t xml:space="preserve">The yearly licensure reports and other information are posted: </w:t>
      </w:r>
      <w:hyperlink r:id="rId48" w:history="1">
        <w:r w:rsidRPr="00E74E3F">
          <w:rPr>
            <w:rStyle w:val="Hyperlink"/>
            <w:rFonts w:asciiTheme="minorHAnsi" w:hAnsiTheme="minorHAnsi"/>
            <w:sz w:val="20"/>
            <w:szCs w:val="20"/>
          </w:rPr>
          <w:t>https://www.marian.edu/educators-college/resources/report-cards</w:t>
        </w:r>
      </w:hyperlink>
    </w:p>
    <w:p w14:paraId="2E8D64EA" w14:textId="77777777" w:rsidR="00842A81" w:rsidRPr="00214F75" w:rsidRDefault="00842A81" w:rsidP="00842A81">
      <w:pPr>
        <w:pStyle w:val="Default"/>
        <w:rPr>
          <w:rFonts w:asciiTheme="minorHAnsi" w:hAnsiTheme="minorHAnsi"/>
          <w:color w:val="auto"/>
          <w:sz w:val="20"/>
          <w:szCs w:val="20"/>
        </w:rPr>
      </w:pPr>
    </w:p>
    <w:p w14:paraId="761F48D0" w14:textId="77777777" w:rsidR="00842A81" w:rsidRPr="00214F75" w:rsidRDefault="00842A81" w:rsidP="00842A81">
      <w:pPr>
        <w:pStyle w:val="Default"/>
        <w:rPr>
          <w:rFonts w:asciiTheme="minorHAnsi" w:hAnsiTheme="minorHAnsi"/>
          <w:b/>
          <w:color w:val="auto"/>
          <w:sz w:val="20"/>
          <w:szCs w:val="20"/>
        </w:rPr>
      </w:pPr>
      <w:r w:rsidRPr="00214F75">
        <w:rPr>
          <w:rFonts w:asciiTheme="minorHAnsi" w:hAnsiTheme="minorHAnsi"/>
          <w:b/>
          <w:color w:val="auto"/>
          <w:sz w:val="20"/>
          <w:szCs w:val="20"/>
        </w:rPr>
        <w:t>Requirements</w:t>
      </w:r>
    </w:p>
    <w:p w14:paraId="29393D2D" w14:textId="22C824EB" w:rsidR="00842A81" w:rsidRPr="00214F75" w:rsidRDefault="00842A81" w:rsidP="00B000E6">
      <w:pPr>
        <w:pStyle w:val="Default"/>
        <w:numPr>
          <w:ilvl w:val="0"/>
          <w:numId w:val="26"/>
        </w:numPr>
        <w:rPr>
          <w:rFonts w:asciiTheme="minorHAnsi" w:hAnsiTheme="minorHAnsi"/>
          <w:color w:val="auto"/>
          <w:sz w:val="20"/>
          <w:szCs w:val="20"/>
        </w:rPr>
      </w:pPr>
      <w:r w:rsidRPr="00214F75">
        <w:rPr>
          <w:rFonts w:asciiTheme="minorHAnsi" w:hAnsiTheme="minorHAnsi"/>
          <w:color w:val="auto"/>
          <w:sz w:val="20"/>
          <w:szCs w:val="20"/>
        </w:rPr>
        <w:t xml:space="preserve">Prior to placement in a </w:t>
      </w:r>
      <w:r w:rsidR="008D59C7">
        <w:rPr>
          <w:rFonts w:asciiTheme="minorHAnsi" w:hAnsiTheme="minorHAnsi"/>
          <w:color w:val="auto"/>
          <w:sz w:val="20"/>
          <w:szCs w:val="20"/>
        </w:rPr>
        <w:t>clinical teaching experience</w:t>
      </w:r>
      <w:r w:rsidRPr="00214F75">
        <w:rPr>
          <w:rFonts w:asciiTheme="minorHAnsi" w:hAnsiTheme="minorHAnsi"/>
          <w:color w:val="auto"/>
          <w:sz w:val="20"/>
          <w:szCs w:val="20"/>
        </w:rPr>
        <w:t xml:space="preserve">, the student must provide the </w:t>
      </w:r>
      <w:r w:rsidR="008D59C7">
        <w:rPr>
          <w:rFonts w:asciiTheme="minorHAnsi" w:hAnsiTheme="minorHAnsi"/>
          <w:color w:val="auto"/>
          <w:sz w:val="20"/>
          <w:szCs w:val="20"/>
        </w:rPr>
        <w:t>college</w:t>
      </w:r>
      <w:r w:rsidRPr="00214F75">
        <w:rPr>
          <w:rFonts w:asciiTheme="minorHAnsi" w:hAnsiTheme="minorHAnsi"/>
          <w:color w:val="auto"/>
          <w:sz w:val="20"/>
          <w:szCs w:val="20"/>
        </w:rPr>
        <w:t xml:space="preserve"> with a satisfactory </w:t>
      </w:r>
      <w:r w:rsidR="008D59C7">
        <w:rPr>
          <w:rFonts w:asciiTheme="minorHAnsi" w:hAnsiTheme="minorHAnsi"/>
          <w:color w:val="auto"/>
          <w:sz w:val="20"/>
          <w:szCs w:val="20"/>
        </w:rPr>
        <w:t>criminal history as required by each clinical site</w:t>
      </w:r>
      <w:r w:rsidRPr="00214F75">
        <w:rPr>
          <w:rFonts w:asciiTheme="minorHAnsi" w:hAnsiTheme="minorHAnsi"/>
          <w:color w:val="auto"/>
          <w:sz w:val="20"/>
          <w:szCs w:val="20"/>
        </w:rPr>
        <w:t xml:space="preserve">. Failure to </w:t>
      </w:r>
      <w:r w:rsidR="008D59C7">
        <w:rPr>
          <w:rFonts w:asciiTheme="minorHAnsi" w:hAnsiTheme="minorHAnsi"/>
          <w:color w:val="auto"/>
          <w:sz w:val="20"/>
          <w:szCs w:val="20"/>
        </w:rPr>
        <w:t>meet the requirements</w:t>
      </w:r>
      <w:r w:rsidRPr="00214F75">
        <w:rPr>
          <w:rFonts w:asciiTheme="minorHAnsi" w:hAnsiTheme="minorHAnsi"/>
          <w:color w:val="auto"/>
          <w:sz w:val="20"/>
          <w:szCs w:val="20"/>
        </w:rPr>
        <w:t xml:space="preserve"> prohibits the student from enrolling in a course with a </w:t>
      </w:r>
      <w:r w:rsidR="008D59C7">
        <w:rPr>
          <w:rFonts w:asciiTheme="minorHAnsi" w:hAnsiTheme="minorHAnsi"/>
          <w:color w:val="auto"/>
          <w:sz w:val="20"/>
          <w:szCs w:val="20"/>
        </w:rPr>
        <w:t>clinical</w:t>
      </w:r>
      <w:r w:rsidRPr="00214F75">
        <w:rPr>
          <w:rFonts w:asciiTheme="minorHAnsi" w:hAnsiTheme="minorHAnsi"/>
          <w:color w:val="auto"/>
          <w:sz w:val="20"/>
          <w:szCs w:val="20"/>
        </w:rPr>
        <w:t xml:space="preserve"> component. </w:t>
      </w:r>
      <w:r w:rsidR="008D59C7">
        <w:rPr>
          <w:rFonts w:asciiTheme="minorHAnsi" w:hAnsiTheme="minorHAnsi"/>
          <w:color w:val="auto"/>
          <w:sz w:val="20"/>
          <w:szCs w:val="20"/>
        </w:rPr>
        <w:t>In addition, all KEC candidates are required to complete Safe and Sacred Training through the Archdiocese of Indianapolis. This training certificate is valid for five years.</w:t>
      </w:r>
    </w:p>
    <w:p w14:paraId="43F730DC" w14:textId="77777777" w:rsidR="00685E5E" w:rsidRDefault="00685E5E" w:rsidP="00B000E6">
      <w:pPr>
        <w:pStyle w:val="Default"/>
        <w:numPr>
          <w:ilvl w:val="0"/>
          <w:numId w:val="26"/>
        </w:numPr>
        <w:rPr>
          <w:rFonts w:asciiTheme="minorHAnsi" w:hAnsiTheme="minorHAnsi"/>
          <w:color w:val="auto"/>
          <w:sz w:val="20"/>
          <w:szCs w:val="20"/>
        </w:rPr>
      </w:pPr>
      <w:r>
        <w:rPr>
          <w:rFonts w:asciiTheme="minorHAnsi" w:hAnsiTheme="minorHAnsi"/>
          <w:color w:val="auto"/>
          <w:sz w:val="20"/>
          <w:szCs w:val="20"/>
        </w:rPr>
        <w:t>Candidates must meet the requirements of the Pathway program in order to progress through KEC.</w:t>
      </w:r>
    </w:p>
    <w:p w14:paraId="13ECAEE8" w14:textId="5B245514" w:rsidR="00842A81" w:rsidRPr="00214F75" w:rsidRDefault="00685E5E" w:rsidP="00B000E6">
      <w:pPr>
        <w:pStyle w:val="Default"/>
        <w:numPr>
          <w:ilvl w:val="0"/>
          <w:numId w:val="26"/>
        </w:numPr>
        <w:rPr>
          <w:rFonts w:asciiTheme="minorHAnsi" w:hAnsiTheme="minorHAnsi"/>
          <w:color w:val="auto"/>
          <w:sz w:val="20"/>
          <w:szCs w:val="20"/>
        </w:rPr>
      </w:pPr>
      <w:r>
        <w:rPr>
          <w:rFonts w:asciiTheme="minorHAnsi" w:hAnsiTheme="minorHAnsi"/>
          <w:color w:val="auto"/>
          <w:sz w:val="20"/>
          <w:szCs w:val="20"/>
        </w:rPr>
        <w:t>Candidates</w:t>
      </w:r>
      <w:r w:rsidR="00842A81" w:rsidRPr="00214F75">
        <w:rPr>
          <w:rFonts w:asciiTheme="minorHAnsi" w:hAnsiTheme="minorHAnsi"/>
          <w:color w:val="auto"/>
          <w:sz w:val="20"/>
          <w:szCs w:val="20"/>
        </w:rPr>
        <w:t xml:space="preserve"> must successfully pass state and university program requirements to be recommended for an Indiana license. </w:t>
      </w:r>
    </w:p>
    <w:p w14:paraId="79FEBFA9" w14:textId="3C5E9A37" w:rsidR="00842A81" w:rsidRDefault="00842A81" w:rsidP="00B000E6">
      <w:pPr>
        <w:pStyle w:val="Default"/>
        <w:numPr>
          <w:ilvl w:val="0"/>
          <w:numId w:val="26"/>
        </w:numPr>
        <w:rPr>
          <w:rFonts w:asciiTheme="minorHAnsi" w:hAnsiTheme="minorHAnsi"/>
          <w:color w:val="auto"/>
          <w:sz w:val="20"/>
          <w:szCs w:val="20"/>
        </w:rPr>
      </w:pPr>
      <w:r w:rsidRPr="00214F75">
        <w:rPr>
          <w:rFonts w:asciiTheme="minorHAnsi" w:hAnsiTheme="minorHAnsi"/>
          <w:color w:val="auto"/>
          <w:sz w:val="20"/>
          <w:szCs w:val="20"/>
        </w:rPr>
        <w:t xml:space="preserve">For retention in the teacher education programs, students must earn and maintain an overall 2.50 cumulative GPA; a 2.50 in all courses required for the major; and meet other </w:t>
      </w:r>
      <w:r w:rsidR="00685E5E">
        <w:rPr>
          <w:rFonts w:asciiTheme="minorHAnsi" w:hAnsiTheme="minorHAnsi"/>
          <w:color w:val="auto"/>
          <w:sz w:val="20"/>
          <w:szCs w:val="20"/>
        </w:rPr>
        <w:t>Pathway</w:t>
      </w:r>
      <w:r w:rsidRPr="00214F75">
        <w:rPr>
          <w:rFonts w:asciiTheme="minorHAnsi" w:hAnsiTheme="minorHAnsi"/>
          <w:color w:val="auto"/>
          <w:sz w:val="20"/>
          <w:szCs w:val="20"/>
        </w:rPr>
        <w:t xml:space="preserve"> expectations. Requirements are listed on the </w:t>
      </w:r>
      <w:r w:rsidR="00685E5E">
        <w:rPr>
          <w:rFonts w:asciiTheme="minorHAnsi" w:hAnsiTheme="minorHAnsi"/>
          <w:color w:val="auto"/>
          <w:sz w:val="20"/>
          <w:szCs w:val="20"/>
        </w:rPr>
        <w:t xml:space="preserve">Klipsch </w:t>
      </w:r>
      <w:r w:rsidR="0087173A">
        <w:rPr>
          <w:rFonts w:asciiTheme="minorHAnsi" w:hAnsiTheme="minorHAnsi"/>
          <w:color w:val="auto"/>
          <w:sz w:val="20"/>
          <w:szCs w:val="20"/>
        </w:rPr>
        <w:t xml:space="preserve">Educators College </w:t>
      </w:r>
      <w:r w:rsidR="00685E5E">
        <w:rPr>
          <w:rFonts w:asciiTheme="minorHAnsi" w:hAnsiTheme="minorHAnsi"/>
          <w:color w:val="auto"/>
          <w:sz w:val="20"/>
          <w:szCs w:val="20"/>
        </w:rPr>
        <w:t>Canvas</w:t>
      </w:r>
      <w:r w:rsidR="0087173A">
        <w:rPr>
          <w:rFonts w:asciiTheme="minorHAnsi" w:hAnsiTheme="minorHAnsi"/>
          <w:color w:val="auto"/>
          <w:sz w:val="20"/>
          <w:szCs w:val="20"/>
        </w:rPr>
        <w:t xml:space="preserve"> page.</w:t>
      </w:r>
      <w:r w:rsidRPr="00214F75">
        <w:rPr>
          <w:rFonts w:asciiTheme="minorHAnsi" w:hAnsiTheme="minorHAnsi"/>
          <w:color w:val="auto"/>
          <w:sz w:val="20"/>
          <w:szCs w:val="20"/>
        </w:rPr>
        <w:t xml:space="preserve"> </w:t>
      </w:r>
    </w:p>
    <w:p w14:paraId="144EF225" w14:textId="77777777" w:rsidR="00685E5E" w:rsidRPr="00685E5E" w:rsidRDefault="00685E5E" w:rsidP="00685E5E">
      <w:pPr>
        <w:pStyle w:val="Default"/>
        <w:ind w:left="360"/>
        <w:rPr>
          <w:rFonts w:asciiTheme="minorHAnsi" w:hAnsiTheme="minorHAnsi" w:cstheme="minorHAnsi"/>
          <w:color w:val="auto"/>
          <w:sz w:val="22"/>
          <w:szCs w:val="22"/>
        </w:rPr>
      </w:pPr>
    </w:p>
    <w:p w14:paraId="563FADFB" w14:textId="59A5261F" w:rsidR="00685E5E" w:rsidRPr="00685E5E" w:rsidRDefault="00685E5E" w:rsidP="00685E5E">
      <w:pPr>
        <w:pStyle w:val="Default"/>
        <w:rPr>
          <w:rFonts w:asciiTheme="minorHAnsi" w:hAnsiTheme="minorHAnsi" w:cstheme="minorHAnsi"/>
          <w:sz w:val="20"/>
          <w:szCs w:val="20"/>
        </w:rPr>
      </w:pPr>
      <w:r w:rsidRPr="00685E5E">
        <w:rPr>
          <w:rFonts w:asciiTheme="minorHAnsi" w:hAnsiTheme="minorHAnsi" w:cstheme="minorHAnsi"/>
          <w:sz w:val="20"/>
          <w:szCs w:val="20"/>
        </w:rPr>
        <w:lastRenderedPageBreak/>
        <w:t>Pathway 1 –Admission to Klipsch Educator</w:t>
      </w:r>
      <w:r w:rsidR="00735165">
        <w:rPr>
          <w:rFonts w:asciiTheme="minorHAnsi" w:hAnsiTheme="minorHAnsi" w:cstheme="minorHAnsi"/>
          <w:sz w:val="20"/>
          <w:szCs w:val="20"/>
        </w:rPr>
        <w:t>s</w:t>
      </w:r>
      <w:r w:rsidRPr="00685E5E">
        <w:rPr>
          <w:rFonts w:asciiTheme="minorHAnsi" w:hAnsiTheme="minorHAnsi" w:cstheme="minorHAnsi"/>
          <w:sz w:val="20"/>
          <w:szCs w:val="20"/>
        </w:rPr>
        <w:t xml:space="preserve"> College</w:t>
      </w:r>
    </w:p>
    <w:p w14:paraId="4F0DAC1B" w14:textId="77777777" w:rsidR="00685E5E" w:rsidRPr="00685E5E" w:rsidRDefault="00685E5E" w:rsidP="00685E5E">
      <w:pPr>
        <w:pStyle w:val="Default"/>
        <w:numPr>
          <w:ilvl w:val="0"/>
          <w:numId w:val="89"/>
        </w:numPr>
        <w:rPr>
          <w:rFonts w:asciiTheme="minorHAnsi" w:hAnsiTheme="minorHAnsi" w:cstheme="minorHAnsi"/>
          <w:color w:val="auto"/>
          <w:sz w:val="20"/>
          <w:szCs w:val="20"/>
        </w:rPr>
      </w:pPr>
      <w:r w:rsidRPr="00685E5E">
        <w:rPr>
          <w:rFonts w:asciiTheme="minorHAnsi" w:hAnsiTheme="minorHAnsi" w:cstheme="minorHAnsi"/>
          <w:sz w:val="20"/>
          <w:szCs w:val="20"/>
        </w:rPr>
        <w:t>Successful completion of at least 30 credit hours</w:t>
      </w:r>
    </w:p>
    <w:p w14:paraId="34EDBD47" w14:textId="77777777" w:rsidR="00685E5E" w:rsidRPr="00685E5E" w:rsidRDefault="00685E5E" w:rsidP="00685E5E">
      <w:pPr>
        <w:pStyle w:val="Default"/>
        <w:numPr>
          <w:ilvl w:val="0"/>
          <w:numId w:val="89"/>
        </w:numPr>
        <w:rPr>
          <w:rFonts w:asciiTheme="minorHAnsi" w:hAnsiTheme="minorHAnsi" w:cstheme="minorHAnsi"/>
          <w:color w:val="auto"/>
          <w:sz w:val="20"/>
          <w:szCs w:val="20"/>
        </w:rPr>
      </w:pPr>
      <w:r w:rsidRPr="00685E5E">
        <w:rPr>
          <w:rFonts w:asciiTheme="minorHAnsi" w:hAnsiTheme="minorHAnsi" w:cstheme="minorHAnsi"/>
          <w:sz w:val="20"/>
          <w:szCs w:val="20"/>
        </w:rPr>
        <w:t>Successful completion or currently enrolled in the following Education courses (Grade of C or higher)</w:t>
      </w:r>
    </w:p>
    <w:p w14:paraId="53CB8AE6" w14:textId="77777777" w:rsidR="00685E5E" w:rsidRPr="00685E5E" w:rsidRDefault="00685E5E" w:rsidP="00685E5E">
      <w:pPr>
        <w:pStyle w:val="Default"/>
        <w:numPr>
          <w:ilvl w:val="1"/>
          <w:numId w:val="89"/>
        </w:numPr>
        <w:rPr>
          <w:rFonts w:asciiTheme="minorHAnsi" w:hAnsiTheme="minorHAnsi" w:cstheme="minorHAnsi"/>
          <w:color w:val="auto"/>
          <w:sz w:val="20"/>
          <w:szCs w:val="20"/>
        </w:rPr>
      </w:pPr>
      <w:r w:rsidRPr="00685E5E">
        <w:rPr>
          <w:rFonts w:asciiTheme="minorHAnsi" w:hAnsiTheme="minorHAnsi" w:cstheme="minorHAnsi"/>
          <w:sz w:val="20"/>
          <w:szCs w:val="20"/>
        </w:rPr>
        <w:t>MAT 115 and MAT 116 (Special Education P-12 and Elementary Education only)</w:t>
      </w:r>
    </w:p>
    <w:p w14:paraId="3B3077ED" w14:textId="77777777" w:rsidR="00685E5E" w:rsidRPr="00685E5E" w:rsidRDefault="00685E5E" w:rsidP="00685E5E">
      <w:pPr>
        <w:pStyle w:val="Default"/>
        <w:numPr>
          <w:ilvl w:val="1"/>
          <w:numId w:val="89"/>
        </w:numPr>
        <w:rPr>
          <w:rFonts w:asciiTheme="minorHAnsi" w:hAnsiTheme="minorHAnsi" w:cstheme="minorHAnsi"/>
          <w:color w:val="auto"/>
          <w:sz w:val="20"/>
          <w:szCs w:val="20"/>
        </w:rPr>
      </w:pPr>
      <w:r w:rsidRPr="00685E5E">
        <w:rPr>
          <w:rFonts w:asciiTheme="minorHAnsi" w:hAnsiTheme="minorHAnsi" w:cstheme="minorHAnsi"/>
          <w:sz w:val="20"/>
          <w:szCs w:val="20"/>
        </w:rPr>
        <w:t>SPD 130 (Special Education P-12 only) or SPD 230 (General Education Candidates)</w:t>
      </w:r>
    </w:p>
    <w:p w14:paraId="7E76A8D1" w14:textId="77777777" w:rsidR="00685E5E" w:rsidRPr="00685E5E" w:rsidRDefault="00685E5E" w:rsidP="00685E5E">
      <w:pPr>
        <w:pStyle w:val="Default"/>
        <w:numPr>
          <w:ilvl w:val="1"/>
          <w:numId w:val="89"/>
        </w:numPr>
        <w:rPr>
          <w:rFonts w:asciiTheme="minorHAnsi" w:hAnsiTheme="minorHAnsi" w:cstheme="minorHAnsi"/>
          <w:color w:val="auto"/>
          <w:sz w:val="20"/>
          <w:szCs w:val="20"/>
        </w:rPr>
      </w:pPr>
      <w:r w:rsidRPr="00685E5E">
        <w:rPr>
          <w:rFonts w:asciiTheme="minorHAnsi" w:hAnsiTheme="minorHAnsi" w:cstheme="minorHAnsi"/>
          <w:sz w:val="20"/>
          <w:szCs w:val="20"/>
        </w:rPr>
        <w:t xml:space="preserve">EDU 190 and EDU 224 </w:t>
      </w:r>
    </w:p>
    <w:p w14:paraId="59D2A449" w14:textId="224BCB25" w:rsidR="00685E5E" w:rsidRPr="00685E5E" w:rsidRDefault="00685E5E" w:rsidP="00685E5E">
      <w:pPr>
        <w:pStyle w:val="Default"/>
        <w:numPr>
          <w:ilvl w:val="1"/>
          <w:numId w:val="89"/>
        </w:numPr>
        <w:rPr>
          <w:rFonts w:asciiTheme="minorHAnsi" w:hAnsiTheme="minorHAnsi" w:cstheme="minorHAnsi"/>
          <w:color w:val="auto"/>
          <w:sz w:val="20"/>
          <w:szCs w:val="20"/>
        </w:rPr>
      </w:pPr>
      <w:r w:rsidRPr="00685E5E">
        <w:rPr>
          <w:rFonts w:asciiTheme="minorHAnsi" w:hAnsiTheme="minorHAnsi" w:cstheme="minorHAnsi"/>
          <w:sz w:val="20"/>
          <w:szCs w:val="20"/>
        </w:rPr>
        <w:t xml:space="preserve">ENG 112 and COM 101 </w:t>
      </w:r>
      <w:r>
        <w:rPr>
          <w:rFonts w:asciiTheme="minorHAnsi" w:hAnsiTheme="minorHAnsi" w:cstheme="minorHAnsi"/>
          <w:sz w:val="20"/>
          <w:szCs w:val="20"/>
        </w:rPr>
        <w:t>with the required minimum grade</w:t>
      </w:r>
    </w:p>
    <w:p w14:paraId="34B90D16" w14:textId="77777777" w:rsidR="00685E5E" w:rsidRPr="00685E5E" w:rsidRDefault="00685E5E" w:rsidP="00685E5E">
      <w:pPr>
        <w:pStyle w:val="Default"/>
        <w:numPr>
          <w:ilvl w:val="0"/>
          <w:numId w:val="89"/>
        </w:numPr>
        <w:rPr>
          <w:rFonts w:asciiTheme="minorHAnsi" w:hAnsiTheme="minorHAnsi" w:cstheme="minorHAnsi"/>
          <w:color w:val="auto"/>
          <w:sz w:val="20"/>
          <w:szCs w:val="20"/>
        </w:rPr>
      </w:pPr>
      <w:r w:rsidRPr="00685E5E">
        <w:rPr>
          <w:rFonts w:asciiTheme="minorHAnsi" w:hAnsiTheme="minorHAnsi" w:cstheme="minorHAnsi"/>
          <w:sz w:val="20"/>
          <w:szCs w:val="20"/>
        </w:rPr>
        <w:t>Submitted appropriate background check and completed Safe and Sacred Training</w:t>
      </w:r>
    </w:p>
    <w:p w14:paraId="21DD6244" w14:textId="77777777" w:rsidR="00685E5E" w:rsidRPr="00685E5E" w:rsidRDefault="00685E5E" w:rsidP="00685E5E">
      <w:pPr>
        <w:pStyle w:val="Default"/>
        <w:numPr>
          <w:ilvl w:val="0"/>
          <w:numId w:val="89"/>
        </w:numPr>
        <w:rPr>
          <w:rFonts w:asciiTheme="minorHAnsi" w:hAnsiTheme="minorHAnsi" w:cstheme="minorHAnsi"/>
          <w:color w:val="auto"/>
          <w:sz w:val="20"/>
          <w:szCs w:val="20"/>
        </w:rPr>
      </w:pPr>
      <w:r w:rsidRPr="00685E5E">
        <w:rPr>
          <w:rFonts w:asciiTheme="minorHAnsi" w:hAnsiTheme="minorHAnsi" w:cstheme="minorHAnsi"/>
          <w:sz w:val="20"/>
          <w:szCs w:val="20"/>
        </w:rPr>
        <w:t>Top 50% on the ACT or SAT according to the state of Indiana or successful completion of the Praxis CORE</w:t>
      </w:r>
    </w:p>
    <w:p w14:paraId="05E6A868" w14:textId="3104CB64" w:rsidR="00685E5E" w:rsidRPr="00685E5E" w:rsidRDefault="00685E5E" w:rsidP="00685E5E">
      <w:pPr>
        <w:pStyle w:val="Default"/>
        <w:numPr>
          <w:ilvl w:val="0"/>
          <w:numId w:val="89"/>
        </w:numPr>
        <w:rPr>
          <w:rFonts w:asciiTheme="minorHAnsi" w:hAnsiTheme="minorHAnsi" w:cstheme="minorHAnsi"/>
          <w:color w:val="auto"/>
          <w:sz w:val="20"/>
          <w:szCs w:val="20"/>
        </w:rPr>
      </w:pPr>
      <w:r w:rsidRPr="00685E5E">
        <w:rPr>
          <w:rFonts w:asciiTheme="minorHAnsi" w:hAnsiTheme="minorHAnsi" w:cstheme="minorHAnsi"/>
          <w:sz w:val="20"/>
          <w:szCs w:val="20"/>
        </w:rPr>
        <w:t>2.5</w:t>
      </w:r>
      <w:r>
        <w:rPr>
          <w:rFonts w:asciiTheme="minorHAnsi" w:hAnsiTheme="minorHAnsi" w:cstheme="minorHAnsi"/>
          <w:sz w:val="20"/>
          <w:szCs w:val="20"/>
        </w:rPr>
        <w:t>0</w:t>
      </w:r>
      <w:r w:rsidRPr="00685E5E">
        <w:rPr>
          <w:rFonts w:asciiTheme="minorHAnsi" w:hAnsiTheme="minorHAnsi" w:cstheme="minorHAnsi"/>
          <w:sz w:val="20"/>
          <w:szCs w:val="20"/>
        </w:rPr>
        <w:t xml:space="preserve"> overall Marian GPA</w:t>
      </w:r>
    </w:p>
    <w:p w14:paraId="771F9F78" w14:textId="772965F9" w:rsidR="00685E5E" w:rsidRPr="00685E5E" w:rsidRDefault="00685E5E" w:rsidP="00685E5E">
      <w:pPr>
        <w:pStyle w:val="Default"/>
        <w:numPr>
          <w:ilvl w:val="0"/>
          <w:numId w:val="89"/>
        </w:numPr>
        <w:rPr>
          <w:rFonts w:asciiTheme="minorHAnsi" w:hAnsiTheme="minorHAnsi" w:cstheme="minorHAnsi"/>
          <w:color w:val="auto"/>
          <w:sz w:val="20"/>
          <w:szCs w:val="20"/>
        </w:rPr>
      </w:pPr>
      <w:r w:rsidRPr="00685E5E">
        <w:rPr>
          <w:rFonts w:asciiTheme="minorHAnsi" w:hAnsiTheme="minorHAnsi" w:cstheme="minorHAnsi"/>
          <w:sz w:val="20"/>
          <w:szCs w:val="20"/>
        </w:rPr>
        <w:t>Completed Pathway I application, virtual teaching simulation, and written reflection</w:t>
      </w:r>
    </w:p>
    <w:p w14:paraId="0A39F7FF" w14:textId="77777777" w:rsidR="00685E5E" w:rsidRPr="00685E5E" w:rsidRDefault="00685E5E" w:rsidP="00685E5E">
      <w:pPr>
        <w:pStyle w:val="Default"/>
        <w:ind w:left="720"/>
        <w:rPr>
          <w:rFonts w:asciiTheme="minorHAnsi" w:hAnsiTheme="minorHAnsi" w:cstheme="minorHAnsi"/>
          <w:color w:val="auto"/>
          <w:sz w:val="20"/>
          <w:szCs w:val="20"/>
        </w:rPr>
      </w:pPr>
    </w:p>
    <w:p w14:paraId="666C660C" w14:textId="77777777" w:rsidR="00685E5E" w:rsidRDefault="00685E5E" w:rsidP="00685E5E">
      <w:pPr>
        <w:pStyle w:val="Default"/>
        <w:rPr>
          <w:rFonts w:asciiTheme="minorHAnsi" w:hAnsiTheme="minorHAnsi" w:cstheme="minorHAnsi"/>
          <w:sz w:val="20"/>
          <w:szCs w:val="20"/>
        </w:rPr>
      </w:pPr>
      <w:r w:rsidRPr="00685E5E">
        <w:rPr>
          <w:rFonts w:asciiTheme="minorHAnsi" w:hAnsiTheme="minorHAnsi" w:cstheme="minorHAnsi"/>
          <w:sz w:val="20"/>
          <w:szCs w:val="20"/>
        </w:rPr>
        <w:t>Pathway 2 – Professional Development</w:t>
      </w:r>
    </w:p>
    <w:p w14:paraId="76EEA093" w14:textId="77777777" w:rsidR="00685E5E" w:rsidRPr="00685E5E" w:rsidRDefault="00685E5E" w:rsidP="00685E5E">
      <w:pPr>
        <w:pStyle w:val="Default"/>
        <w:numPr>
          <w:ilvl w:val="0"/>
          <w:numId w:val="90"/>
        </w:numPr>
        <w:rPr>
          <w:rFonts w:asciiTheme="minorHAnsi" w:hAnsiTheme="minorHAnsi" w:cstheme="minorHAnsi"/>
          <w:color w:val="auto"/>
          <w:sz w:val="22"/>
          <w:szCs w:val="22"/>
        </w:rPr>
      </w:pPr>
      <w:r w:rsidRPr="00685E5E">
        <w:rPr>
          <w:rFonts w:asciiTheme="minorHAnsi" w:hAnsiTheme="minorHAnsi" w:cstheme="minorHAnsi"/>
          <w:sz w:val="20"/>
          <w:szCs w:val="20"/>
        </w:rPr>
        <w:t>Successful completion of Pathway I</w:t>
      </w:r>
    </w:p>
    <w:p w14:paraId="7ED3E9B5" w14:textId="77777777" w:rsidR="00685E5E" w:rsidRPr="00685E5E" w:rsidRDefault="00685E5E" w:rsidP="00685E5E">
      <w:pPr>
        <w:pStyle w:val="Default"/>
        <w:numPr>
          <w:ilvl w:val="0"/>
          <w:numId w:val="90"/>
        </w:numPr>
        <w:rPr>
          <w:rFonts w:asciiTheme="minorHAnsi" w:hAnsiTheme="minorHAnsi" w:cstheme="minorHAnsi"/>
          <w:color w:val="auto"/>
          <w:sz w:val="22"/>
          <w:szCs w:val="22"/>
        </w:rPr>
      </w:pPr>
      <w:r w:rsidRPr="00685E5E">
        <w:rPr>
          <w:rFonts w:asciiTheme="minorHAnsi" w:hAnsiTheme="minorHAnsi" w:cstheme="minorHAnsi"/>
          <w:sz w:val="20"/>
          <w:szCs w:val="20"/>
        </w:rPr>
        <w:t xml:space="preserve">Successful completion of 60 credit hours </w:t>
      </w:r>
    </w:p>
    <w:p w14:paraId="64B9C9E4" w14:textId="77777777" w:rsidR="00685E5E" w:rsidRPr="00685E5E" w:rsidRDefault="00685E5E" w:rsidP="00685E5E">
      <w:pPr>
        <w:pStyle w:val="Default"/>
        <w:numPr>
          <w:ilvl w:val="0"/>
          <w:numId w:val="90"/>
        </w:numPr>
        <w:rPr>
          <w:rFonts w:asciiTheme="minorHAnsi" w:hAnsiTheme="minorHAnsi" w:cstheme="minorHAnsi"/>
          <w:color w:val="auto"/>
          <w:sz w:val="22"/>
          <w:szCs w:val="22"/>
        </w:rPr>
      </w:pPr>
      <w:r w:rsidRPr="00685E5E">
        <w:rPr>
          <w:rFonts w:asciiTheme="minorHAnsi" w:hAnsiTheme="minorHAnsi" w:cstheme="minorHAnsi"/>
          <w:sz w:val="20"/>
          <w:szCs w:val="20"/>
        </w:rPr>
        <w:t>Successful completion or currently enrolled in the following professional education courses earning a grade of C or better:</w:t>
      </w:r>
    </w:p>
    <w:p w14:paraId="371B5A0A" w14:textId="77777777" w:rsidR="00685E5E" w:rsidRPr="00685E5E" w:rsidRDefault="00685E5E" w:rsidP="00685E5E">
      <w:pPr>
        <w:pStyle w:val="Default"/>
        <w:numPr>
          <w:ilvl w:val="1"/>
          <w:numId w:val="90"/>
        </w:numPr>
        <w:rPr>
          <w:rFonts w:asciiTheme="minorHAnsi" w:hAnsiTheme="minorHAnsi" w:cstheme="minorHAnsi"/>
          <w:color w:val="auto"/>
          <w:sz w:val="22"/>
          <w:szCs w:val="22"/>
        </w:rPr>
      </w:pPr>
      <w:r w:rsidRPr="00685E5E">
        <w:rPr>
          <w:rFonts w:asciiTheme="minorHAnsi" w:hAnsiTheme="minorHAnsi" w:cstheme="minorHAnsi"/>
          <w:sz w:val="20"/>
          <w:szCs w:val="20"/>
        </w:rPr>
        <w:t>EDU 255, 290, 307, 318, 390 and 419</w:t>
      </w:r>
    </w:p>
    <w:p w14:paraId="33474610" w14:textId="77777777" w:rsidR="00685E5E" w:rsidRPr="00685E5E" w:rsidRDefault="00685E5E" w:rsidP="00685E5E">
      <w:pPr>
        <w:pStyle w:val="Default"/>
        <w:numPr>
          <w:ilvl w:val="1"/>
          <w:numId w:val="90"/>
        </w:numPr>
        <w:rPr>
          <w:rFonts w:asciiTheme="minorHAnsi" w:hAnsiTheme="minorHAnsi" w:cstheme="minorHAnsi"/>
          <w:color w:val="auto"/>
          <w:sz w:val="22"/>
          <w:szCs w:val="22"/>
        </w:rPr>
      </w:pPr>
      <w:r w:rsidRPr="00685E5E">
        <w:rPr>
          <w:rFonts w:asciiTheme="minorHAnsi" w:hAnsiTheme="minorHAnsi" w:cstheme="minorHAnsi"/>
          <w:sz w:val="20"/>
          <w:szCs w:val="20"/>
        </w:rPr>
        <w:t>EDU 444 (Elementary Education only)</w:t>
      </w:r>
    </w:p>
    <w:p w14:paraId="1CC00280" w14:textId="77777777" w:rsidR="00685E5E" w:rsidRPr="00685E5E" w:rsidRDefault="00685E5E" w:rsidP="00685E5E">
      <w:pPr>
        <w:pStyle w:val="Default"/>
        <w:numPr>
          <w:ilvl w:val="1"/>
          <w:numId w:val="90"/>
        </w:numPr>
        <w:rPr>
          <w:rFonts w:asciiTheme="minorHAnsi" w:hAnsiTheme="minorHAnsi" w:cstheme="minorHAnsi"/>
          <w:color w:val="auto"/>
          <w:sz w:val="22"/>
          <w:szCs w:val="22"/>
        </w:rPr>
      </w:pPr>
      <w:r w:rsidRPr="00685E5E">
        <w:rPr>
          <w:rFonts w:asciiTheme="minorHAnsi" w:hAnsiTheme="minorHAnsi" w:cstheme="minorHAnsi"/>
          <w:sz w:val="20"/>
          <w:szCs w:val="20"/>
        </w:rPr>
        <w:t>EDU 346, 347,348 (Special Education and Elementary Education only)</w:t>
      </w:r>
    </w:p>
    <w:p w14:paraId="5D789248" w14:textId="77777777" w:rsidR="00685E5E" w:rsidRPr="00685E5E" w:rsidRDefault="00685E5E" w:rsidP="00685E5E">
      <w:pPr>
        <w:pStyle w:val="Default"/>
        <w:numPr>
          <w:ilvl w:val="1"/>
          <w:numId w:val="90"/>
        </w:numPr>
        <w:rPr>
          <w:rFonts w:asciiTheme="minorHAnsi" w:hAnsiTheme="minorHAnsi" w:cstheme="minorHAnsi"/>
          <w:color w:val="auto"/>
          <w:sz w:val="22"/>
          <w:szCs w:val="22"/>
        </w:rPr>
      </w:pPr>
      <w:r w:rsidRPr="00685E5E">
        <w:rPr>
          <w:rFonts w:asciiTheme="minorHAnsi" w:hAnsiTheme="minorHAnsi" w:cstheme="minorHAnsi"/>
          <w:sz w:val="20"/>
          <w:szCs w:val="20"/>
        </w:rPr>
        <w:t>SPD 233, 254, 338, 369 (Special Education P-12 only)</w:t>
      </w:r>
    </w:p>
    <w:p w14:paraId="58E526F6" w14:textId="77777777" w:rsidR="00685E5E" w:rsidRPr="00685E5E" w:rsidRDefault="00685E5E" w:rsidP="00685E5E">
      <w:pPr>
        <w:pStyle w:val="Default"/>
        <w:numPr>
          <w:ilvl w:val="0"/>
          <w:numId w:val="90"/>
        </w:numPr>
        <w:rPr>
          <w:rFonts w:asciiTheme="minorHAnsi" w:hAnsiTheme="minorHAnsi" w:cstheme="minorHAnsi"/>
          <w:color w:val="auto"/>
          <w:sz w:val="22"/>
          <w:szCs w:val="22"/>
        </w:rPr>
      </w:pPr>
      <w:r w:rsidRPr="00685E5E">
        <w:rPr>
          <w:rFonts w:asciiTheme="minorHAnsi" w:hAnsiTheme="minorHAnsi" w:cstheme="minorHAnsi"/>
          <w:sz w:val="20"/>
          <w:szCs w:val="20"/>
        </w:rPr>
        <w:t>Intern candidates need to have completed all requirements for graduation except EDU 473 and EDU 491</w:t>
      </w:r>
    </w:p>
    <w:p w14:paraId="723EC3B2" w14:textId="6A148A26" w:rsidR="00685E5E" w:rsidRPr="00685E5E" w:rsidRDefault="00685E5E" w:rsidP="00685E5E">
      <w:pPr>
        <w:pStyle w:val="Default"/>
        <w:numPr>
          <w:ilvl w:val="0"/>
          <w:numId w:val="90"/>
        </w:numPr>
        <w:rPr>
          <w:rFonts w:asciiTheme="minorHAnsi" w:hAnsiTheme="minorHAnsi" w:cstheme="minorHAnsi"/>
          <w:color w:val="auto"/>
          <w:sz w:val="22"/>
          <w:szCs w:val="22"/>
        </w:rPr>
      </w:pPr>
      <w:r w:rsidRPr="00685E5E">
        <w:rPr>
          <w:rFonts w:asciiTheme="minorHAnsi" w:hAnsiTheme="minorHAnsi" w:cstheme="minorHAnsi"/>
          <w:sz w:val="20"/>
          <w:szCs w:val="20"/>
        </w:rPr>
        <w:t>2.5 overall Marian GPA</w:t>
      </w:r>
    </w:p>
    <w:p w14:paraId="4FBB1D67" w14:textId="77777777" w:rsidR="00685E5E" w:rsidRPr="00685E5E" w:rsidRDefault="00685E5E" w:rsidP="00685E5E">
      <w:pPr>
        <w:pStyle w:val="Default"/>
        <w:numPr>
          <w:ilvl w:val="0"/>
          <w:numId w:val="90"/>
        </w:numPr>
        <w:rPr>
          <w:rFonts w:asciiTheme="minorHAnsi" w:hAnsiTheme="minorHAnsi" w:cstheme="minorHAnsi"/>
          <w:color w:val="auto"/>
          <w:sz w:val="22"/>
          <w:szCs w:val="22"/>
        </w:rPr>
      </w:pPr>
      <w:r w:rsidRPr="00685E5E">
        <w:rPr>
          <w:rFonts w:asciiTheme="minorHAnsi" w:hAnsiTheme="minorHAnsi" w:cstheme="minorHAnsi"/>
          <w:sz w:val="20"/>
          <w:szCs w:val="20"/>
        </w:rPr>
        <w:t>Completion of pedagogy and content area exams for state licensure</w:t>
      </w:r>
    </w:p>
    <w:p w14:paraId="40666B00" w14:textId="1FFB9146" w:rsidR="00685E5E" w:rsidRPr="00685E5E" w:rsidRDefault="00685E5E" w:rsidP="00685E5E">
      <w:pPr>
        <w:pStyle w:val="Default"/>
        <w:numPr>
          <w:ilvl w:val="0"/>
          <w:numId w:val="90"/>
        </w:numPr>
        <w:rPr>
          <w:rFonts w:asciiTheme="minorHAnsi" w:hAnsiTheme="minorHAnsi" w:cstheme="minorHAnsi"/>
          <w:color w:val="auto"/>
          <w:sz w:val="22"/>
          <w:szCs w:val="22"/>
        </w:rPr>
      </w:pPr>
      <w:r w:rsidRPr="00685E5E">
        <w:rPr>
          <w:rFonts w:asciiTheme="minorHAnsi" w:hAnsiTheme="minorHAnsi" w:cstheme="minorHAnsi"/>
          <w:sz w:val="20"/>
          <w:szCs w:val="20"/>
        </w:rPr>
        <w:t xml:space="preserve">Completed application for either internship or residency which must include the following artifacts: </w:t>
      </w:r>
      <w:r>
        <w:rPr>
          <w:rFonts w:asciiTheme="minorHAnsi" w:hAnsiTheme="minorHAnsi" w:cstheme="minorHAnsi"/>
          <w:sz w:val="20"/>
          <w:szCs w:val="20"/>
        </w:rPr>
        <w:t>resume, cover letter, and formal interview</w:t>
      </w:r>
    </w:p>
    <w:p w14:paraId="1100EB05" w14:textId="77777777" w:rsidR="00685E5E" w:rsidRPr="00685E5E" w:rsidRDefault="00685E5E" w:rsidP="00685E5E">
      <w:pPr>
        <w:pStyle w:val="Default"/>
        <w:ind w:left="720"/>
        <w:rPr>
          <w:rFonts w:asciiTheme="minorHAnsi" w:hAnsiTheme="minorHAnsi" w:cstheme="minorHAnsi"/>
          <w:color w:val="auto"/>
          <w:sz w:val="22"/>
          <w:szCs w:val="22"/>
        </w:rPr>
      </w:pPr>
    </w:p>
    <w:p w14:paraId="049A08A1" w14:textId="77777777" w:rsidR="00685E5E" w:rsidRDefault="00685E5E" w:rsidP="00685E5E">
      <w:pPr>
        <w:pStyle w:val="Default"/>
        <w:rPr>
          <w:rFonts w:asciiTheme="minorHAnsi" w:hAnsiTheme="minorHAnsi" w:cstheme="minorHAnsi"/>
          <w:sz w:val="20"/>
          <w:szCs w:val="20"/>
        </w:rPr>
      </w:pPr>
      <w:r w:rsidRPr="00685E5E">
        <w:rPr>
          <w:rFonts w:asciiTheme="minorHAnsi" w:hAnsiTheme="minorHAnsi" w:cstheme="minorHAnsi"/>
          <w:sz w:val="20"/>
          <w:szCs w:val="20"/>
        </w:rPr>
        <w:t>Pathway 3 – Candidate Residency Matching</w:t>
      </w:r>
    </w:p>
    <w:p w14:paraId="28B379F3" w14:textId="77777777" w:rsidR="00685E5E" w:rsidRPr="00685E5E" w:rsidRDefault="00685E5E" w:rsidP="00685E5E">
      <w:pPr>
        <w:pStyle w:val="Default"/>
        <w:numPr>
          <w:ilvl w:val="0"/>
          <w:numId w:val="92"/>
        </w:numPr>
        <w:rPr>
          <w:rFonts w:asciiTheme="minorHAnsi" w:hAnsiTheme="minorHAnsi" w:cstheme="minorHAnsi"/>
          <w:color w:val="auto"/>
          <w:sz w:val="22"/>
          <w:szCs w:val="22"/>
        </w:rPr>
      </w:pPr>
      <w:r w:rsidRPr="00685E5E">
        <w:rPr>
          <w:rFonts w:asciiTheme="minorHAnsi" w:hAnsiTheme="minorHAnsi" w:cstheme="minorHAnsi"/>
          <w:sz w:val="20"/>
          <w:szCs w:val="20"/>
        </w:rPr>
        <w:t>Successful completion of Pathway 2</w:t>
      </w:r>
    </w:p>
    <w:p w14:paraId="5D2111E9" w14:textId="77777777" w:rsidR="00685E5E" w:rsidRDefault="00685E5E" w:rsidP="00685E5E">
      <w:pPr>
        <w:pStyle w:val="Default"/>
        <w:numPr>
          <w:ilvl w:val="0"/>
          <w:numId w:val="92"/>
        </w:numPr>
        <w:rPr>
          <w:rFonts w:asciiTheme="minorHAnsi" w:hAnsiTheme="minorHAnsi" w:cstheme="minorHAnsi"/>
          <w:color w:val="auto"/>
          <w:sz w:val="22"/>
          <w:szCs w:val="22"/>
        </w:rPr>
      </w:pPr>
      <w:r w:rsidRPr="00685E5E">
        <w:rPr>
          <w:rFonts w:asciiTheme="minorHAnsi" w:hAnsiTheme="minorHAnsi" w:cstheme="minorHAnsi"/>
          <w:sz w:val="20"/>
          <w:szCs w:val="20"/>
        </w:rPr>
        <w:t xml:space="preserve">Successful completion or currently enrolled in the following Education courses with a grade of “C” or higher: </w:t>
      </w:r>
    </w:p>
    <w:p w14:paraId="231D2516" w14:textId="77777777" w:rsidR="00685E5E" w:rsidRPr="00685E5E" w:rsidRDefault="00685E5E" w:rsidP="00685E5E">
      <w:pPr>
        <w:pStyle w:val="Default"/>
        <w:numPr>
          <w:ilvl w:val="1"/>
          <w:numId w:val="92"/>
        </w:numPr>
        <w:rPr>
          <w:rFonts w:asciiTheme="minorHAnsi" w:hAnsiTheme="minorHAnsi" w:cstheme="minorHAnsi"/>
          <w:color w:val="auto"/>
          <w:sz w:val="22"/>
          <w:szCs w:val="22"/>
        </w:rPr>
      </w:pPr>
      <w:r w:rsidRPr="00685E5E">
        <w:rPr>
          <w:rFonts w:asciiTheme="minorHAnsi" w:hAnsiTheme="minorHAnsi" w:cstheme="minorHAnsi"/>
          <w:sz w:val="20"/>
          <w:szCs w:val="20"/>
        </w:rPr>
        <w:t>EDU 446, 490, 505</w:t>
      </w:r>
    </w:p>
    <w:p w14:paraId="3E60F7A4" w14:textId="77777777" w:rsidR="00685E5E" w:rsidRPr="00685E5E" w:rsidRDefault="00685E5E" w:rsidP="00685E5E">
      <w:pPr>
        <w:pStyle w:val="Default"/>
        <w:numPr>
          <w:ilvl w:val="1"/>
          <w:numId w:val="92"/>
        </w:numPr>
        <w:rPr>
          <w:rFonts w:asciiTheme="minorHAnsi" w:hAnsiTheme="minorHAnsi" w:cstheme="minorHAnsi"/>
          <w:color w:val="auto"/>
          <w:sz w:val="22"/>
          <w:szCs w:val="22"/>
        </w:rPr>
      </w:pPr>
      <w:r w:rsidRPr="00685E5E">
        <w:rPr>
          <w:rFonts w:asciiTheme="minorHAnsi" w:hAnsiTheme="minorHAnsi" w:cstheme="minorHAnsi"/>
          <w:sz w:val="20"/>
          <w:szCs w:val="20"/>
        </w:rPr>
        <w:t>SPD 439 (Special Education P-12 only)</w:t>
      </w:r>
    </w:p>
    <w:p w14:paraId="403597E0" w14:textId="77777777" w:rsidR="00685E5E" w:rsidRPr="00685E5E" w:rsidRDefault="00685E5E" w:rsidP="00685E5E">
      <w:pPr>
        <w:pStyle w:val="Default"/>
        <w:numPr>
          <w:ilvl w:val="0"/>
          <w:numId w:val="92"/>
        </w:numPr>
        <w:rPr>
          <w:rFonts w:asciiTheme="minorHAnsi" w:hAnsiTheme="minorHAnsi" w:cstheme="minorHAnsi"/>
          <w:color w:val="auto"/>
          <w:sz w:val="22"/>
          <w:szCs w:val="22"/>
        </w:rPr>
      </w:pPr>
      <w:r w:rsidRPr="00685E5E">
        <w:rPr>
          <w:rFonts w:asciiTheme="minorHAnsi" w:hAnsiTheme="minorHAnsi" w:cstheme="minorHAnsi"/>
          <w:sz w:val="20"/>
          <w:szCs w:val="20"/>
        </w:rPr>
        <w:t>2.5 overall Marian GPA</w:t>
      </w:r>
    </w:p>
    <w:p w14:paraId="4D1D3058" w14:textId="77777777" w:rsidR="00685E5E" w:rsidRPr="00685E5E" w:rsidRDefault="00685E5E" w:rsidP="00685E5E">
      <w:pPr>
        <w:pStyle w:val="Default"/>
        <w:numPr>
          <w:ilvl w:val="0"/>
          <w:numId w:val="92"/>
        </w:numPr>
        <w:rPr>
          <w:rFonts w:asciiTheme="minorHAnsi" w:hAnsiTheme="minorHAnsi" w:cstheme="minorHAnsi"/>
          <w:color w:val="auto"/>
          <w:sz w:val="22"/>
          <w:szCs w:val="22"/>
        </w:rPr>
      </w:pPr>
      <w:r w:rsidRPr="00685E5E">
        <w:rPr>
          <w:rFonts w:asciiTheme="minorHAnsi" w:hAnsiTheme="minorHAnsi" w:cstheme="minorHAnsi"/>
          <w:sz w:val="20"/>
          <w:szCs w:val="20"/>
        </w:rPr>
        <w:t>Completed application for residency, including the following artifacts: Formal Interview with proposed residency partners</w:t>
      </w:r>
    </w:p>
    <w:p w14:paraId="6DEFD768" w14:textId="77777777" w:rsidR="00685E5E" w:rsidRPr="00685E5E" w:rsidRDefault="00685E5E" w:rsidP="00685E5E">
      <w:pPr>
        <w:pStyle w:val="Default"/>
        <w:numPr>
          <w:ilvl w:val="0"/>
          <w:numId w:val="92"/>
        </w:numPr>
        <w:rPr>
          <w:rFonts w:asciiTheme="minorHAnsi" w:hAnsiTheme="minorHAnsi" w:cstheme="minorHAnsi"/>
          <w:color w:val="auto"/>
          <w:sz w:val="22"/>
          <w:szCs w:val="22"/>
        </w:rPr>
      </w:pPr>
      <w:r w:rsidRPr="00685E5E">
        <w:rPr>
          <w:rFonts w:asciiTheme="minorHAnsi" w:hAnsiTheme="minorHAnsi" w:cstheme="minorHAnsi"/>
          <w:sz w:val="20"/>
          <w:szCs w:val="20"/>
        </w:rPr>
        <w:t>Tailored resume and cover letters</w:t>
      </w:r>
    </w:p>
    <w:p w14:paraId="5A962D72" w14:textId="25279D34" w:rsidR="00685E5E" w:rsidRPr="00685E5E" w:rsidRDefault="00685E5E" w:rsidP="00685E5E">
      <w:pPr>
        <w:pStyle w:val="Default"/>
        <w:numPr>
          <w:ilvl w:val="1"/>
          <w:numId w:val="92"/>
        </w:numPr>
        <w:rPr>
          <w:rFonts w:asciiTheme="minorHAnsi" w:hAnsiTheme="minorHAnsi" w:cstheme="minorHAnsi"/>
          <w:color w:val="auto"/>
          <w:sz w:val="22"/>
          <w:szCs w:val="22"/>
        </w:rPr>
      </w:pPr>
      <w:r w:rsidRPr="00685E5E">
        <w:rPr>
          <w:rFonts w:asciiTheme="minorHAnsi" w:hAnsiTheme="minorHAnsi" w:cstheme="minorHAnsi"/>
          <w:sz w:val="20"/>
          <w:szCs w:val="20"/>
        </w:rPr>
        <w:t>Introduction video for residency candidates to articulate their own philosophy and strengths to partners for a residency match.</w:t>
      </w:r>
    </w:p>
    <w:p w14:paraId="16454268" w14:textId="77777777" w:rsidR="00842A81" w:rsidRPr="00214F75" w:rsidRDefault="00842A81" w:rsidP="00842A81">
      <w:pPr>
        <w:tabs>
          <w:tab w:val="right" w:pos="3360"/>
        </w:tabs>
        <w:autoSpaceDE w:val="0"/>
        <w:autoSpaceDN w:val="0"/>
        <w:adjustRightInd w:val="0"/>
        <w:spacing w:line="220" w:lineRule="atLeast"/>
        <w:ind w:right="360"/>
        <w:rPr>
          <w:rFonts w:asciiTheme="minorHAnsi" w:hAnsiTheme="minorHAnsi" w:cs="Franklin Gothic Medium Cond"/>
          <w:color w:val="000000"/>
          <w:sz w:val="20"/>
          <w:szCs w:val="20"/>
        </w:rPr>
      </w:pPr>
    </w:p>
    <w:p w14:paraId="7A113B50" w14:textId="77777777" w:rsidR="00842A81" w:rsidRPr="00214F75" w:rsidRDefault="00842A81" w:rsidP="00842A81">
      <w:pPr>
        <w:pStyle w:val="Default"/>
        <w:rPr>
          <w:rFonts w:asciiTheme="minorHAnsi" w:hAnsiTheme="minorHAnsi"/>
          <w:color w:val="auto"/>
          <w:sz w:val="20"/>
          <w:szCs w:val="20"/>
        </w:rPr>
      </w:pPr>
      <w:bookmarkStart w:id="153" w:name="Elementary_Education"/>
      <w:r w:rsidRPr="00214F75">
        <w:rPr>
          <w:rFonts w:asciiTheme="minorHAnsi" w:hAnsiTheme="minorHAnsi"/>
          <w:b/>
          <w:bCs/>
          <w:color w:val="auto"/>
          <w:sz w:val="20"/>
          <w:szCs w:val="20"/>
        </w:rPr>
        <w:t xml:space="preserve">Major </w:t>
      </w:r>
      <w:bookmarkEnd w:id="153"/>
      <w:r w:rsidRPr="00214F75">
        <w:rPr>
          <w:rFonts w:asciiTheme="minorHAnsi" w:hAnsiTheme="minorHAnsi"/>
          <w:b/>
          <w:bCs/>
          <w:color w:val="auto"/>
          <w:sz w:val="20"/>
          <w:szCs w:val="20"/>
        </w:rPr>
        <w:t xml:space="preserve">for Bachelor of Arts Degree </w:t>
      </w:r>
      <w:r w:rsidR="00FF454C">
        <w:rPr>
          <w:rFonts w:asciiTheme="minorHAnsi" w:hAnsiTheme="minorHAnsi"/>
          <w:b/>
          <w:bCs/>
          <w:color w:val="auto"/>
          <w:sz w:val="20"/>
          <w:szCs w:val="20"/>
        </w:rPr>
        <w:t>(B.A.) in Elementary Education</w:t>
      </w:r>
    </w:p>
    <w:p w14:paraId="021D5A5C" w14:textId="77777777" w:rsidR="00DA38D8" w:rsidRDefault="00DA38D8" w:rsidP="00DA38D8">
      <w:pPr>
        <w:pStyle w:val="Default"/>
        <w:rPr>
          <w:rFonts w:asciiTheme="minorHAnsi" w:hAnsiTheme="minorHAnsi"/>
          <w:color w:val="auto"/>
          <w:sz w:val="20"/>
          <w:szCs w:val="20"/>
        </w:rPr>
      </w:pPr>
      <w:r w:rsidRPr="00DA38D8">
        <w:rPr>
          <w:rFonts w:asciiTheme="minorHAnsi" w:hAnsiTheme="minorHAnsi"/>
          <w:color w:val="auto"/>
          <w:sz w:val="20"/>
          <w:szCs w:val="20"/>
        </w:rPr>
        <w:t>A s</w:t>
      </w:r>
      <w:r w:rsidR="00F94B06">
        <w:rPr>
          <w:rFonts w:asciiTheme="minorHAnsi" w:hAnsiTheme="minorHAnsi"/>
          <w:color w:val="auto"/>
          <w:sz w:val="20"/>
          <w:szCs w:val="20"/>
        </w:rPr>
        <w:t xml:space="preserve">tudent must take a </w:t>
      </w:r>
      <w:r w:rsidR="00F94B06" w:rsidRPr="006C3343">
        <w:rPr>
          <w:rFonts w:asciiTheme="minorHAnsi" w:hAnsiTheme="minorHAnsi"/>
          <w:color w:val="auto"/>
          <w:sz w:val="20"/>
          <w:szCs w:val="20"/>
        </w:rPr>
        <w:t xml:space="preserve">minimum of </w:t>
      </w:r>
      <w:r w:rsidR="00EE3B4F" w:rsidRPr="006C3343">
        <w:rPr>
          <w:rFonts w:asciiTheme="minorHAnsi" w:hAnsiTheme="minorHAnsi"/>
          <w:color w:val="auto"/>
          <w:sz w:val="20"/>
          <w:szCs w:val="20"/>
        </w:rPr>
        <w:t>61</w:t>
      </w:r>
      <w:r w:rsidRPr="006C3343">
        <w:rPr>
          <w:rFonts w:asciiTheme="minorHAnsi" w:hAnsiTheme="minorHAnsi"/>
          <w:color w:val="auto"/>
          <w:sz w:val="20"/>
          <w:szCs w:val="20"/>
        </w:rPr>
        <w:t xml:space="preserve"> credits</w:t>
      </w:r>
      <w:r w:rsidRPr="00DA38D8">
        <w:rPr>
          <w:rFonts w:asciiTheme="minorHAnsi" w:hAnsiTheme="minorHAnsi"/>
          <w:color w:val="auto"/>
          <w:sz w:val="20"/>
          <w:szCs w:val="20"/>
        </w:rPr>
        <w:t xml:space="preserve"> including ED</w:t>
      </w:r>
      <w:r>
        <w:rPr>
          <w:rFonts w:asciiTheme="minorHAnsi" w:hAnsiTheme="minorHAnsi"/>
          <w:color w:val="auto"/>
          <w:sz w:val="20"/>
          <w:szCs w:val="20"/>
        </w:rPr>
        <w:t xml:space="preserve">U 190, 224, 255, 290, 307, 318, </w:t>
      </w:r>
      <w:r w:rsidRPr="00DA38D8">
        <w:rPr>
          <w:rFonts w:asciiTheme="minorHAnsi" w:hAnsiTheme="minorHAnsi"/>
          <w:color w:val="auto"/>
          <w:sz w:val="20"/>
          <w:szCs w:val="20"/>
        </w:rPr>
        <w:t xml:space="preserve">346, 347, 348, 390, 419, 444, 446, 447, and 490; HIS 216; </w:t>
      </w:r>
      <w:r>
        <w:rPr>
          <w:rFonts w:asciiTheme="minorHAnsi" w:hAnsiTheme="minorHAnsi"/>
          <w:color w:val="auto"/>
          <w:sz w:val="20"/>
          <w:szCs w:val="20"/>
        </w:rPr>
        <w:t xml:space="preserve">MAT 115, 116; PSY 220; SCI 301; </w:t>
      </w:r>
      <w:r w:rsidRPr="00DA38D8">
        <w:rPr>
          <w:rFonts w:asciiTheme="minorHAnsi" w:hAnsiTheme="minorHAnsi"/>
          <w:color w:val="auto"/>
          <w:sz w:val="20"/>
          <w:szCs w:val="20"/>
        </w:rPr>
        <w:t>and SPD 230; cand</w:t>
      </w:r>
      <w:r>
        <w:rPr>
          <w:rFonts w:asciiTheme="minorHAnsi" w:hAnsiTheme="minorHAnsi"/>
          <w:color w:val="auto"/>
          <w:sz w:val="20"/>
          <w:szCs w:val="20"/>
        </w:rPr>
        <w:t xml:space="preserve">idates will not be eligible for </w:t>
      </w:r>
      <w:r w:rsidRPr="00DA38D8">
        <w:rPr>
          <w:rFonts w:asciiTheme="minorHAnsi" w:hAnsiTheme="minorHAnsi"/>
          <w:color w:val="auto"/>
          <w:sz w:val="20"/>
          <w:szCs w:val="20"/>
        </w:rPr>
        <w:t>licensure until they complete</w:t>
      </w:r>
      <w:r>
        <w:rPr>
          <w:rFonts w:asciiTheme="minorHAnsi" w:hAnsiTheme="minorHAnsi"/>
          <w:color w:val="auto"/>
          <w:sz w:val="20"/>
          <w:szCs w:val="20"/>
        </w:rPr>
        <w:t xml:space="preserve"> the </w:t>
      </w:r>
      <w:proofErr w:type="gramStart"/>
      <w:r>
        <w:rPr>
          <w:rFonts w:asciiTheme="minorHAnsi" w:hAnsiTheme="minorHAnsi"/>
          <w:color w:val="auto"/>
          <w:sz w:val="20"/>
          <w:szCs w:val="20"/>
        </w:rPr>
        <w:t>12 credit</w:t>
      </w:r>
      <w:proofErr w:type="gramEnd"/>
      <w:r>
        <w:rPr>
          <w:rFonts w:asciiTheme="minorHAnsi" w:hAnsiTheme="minorHAnsi"/>
          <w:color w:val="auto"/>
          <w:sz w:val="20"/>
          <w:szCs w:val="20"/>
        </w:rPr>
        <w:t xml:space="preserve"> </w:t>
      </w:r>
      <w:r w:rsidRPr="00DA38D8">
        <w:rPr>
          <w:rFonts w:asciiTheme="minorHAnsi" w:hAnsiTheme="minorHAnsi"/>
          <w:color w:val="auto"/>
          <w:sz w:val="20"/>
          <w:szCs w:val="20"/>
        </w:rPr>
        <w:t>semester-long clinical internship co</w:t>
      </w:r>
      <w:r>
        <w:rPr>
          <w:rFonts w:asciiTheme="minorHAnsi" w:hAnsiTheme="minorHAnsi"/>
          <w:color w:val="auto"/>
          <w:sz w:val="20"/>
          <w:szCs w:val="20"/>
        </w:rPr>
        <w:t xml:space="preserve">ursework, including EDU 473 and 491. An </w:t>
      </w:r>
      <w:proofErr w:type="gramStart"/>
      <w:r>
        <w:rPr>
          <w:rFonts w:asciiTheme="minorHAnsi" w:hAnsiTheme="minorHAnsi"/>
          <w:color w:val="auto"/>
          <w:sz w:val="20"/>
          <w:szCs w:val="20"/>
        </w:rPr>
        <w:t>18 credit</w:t>
      </w:r>
      <w:proofErr w:type="gramEnd"/>
      <w:r>
        <w:rPr>
          <w:rFonts w:asciiTheme="minorHAnsi" w:hAnsiTheme="minorHAnsi"/>
          <w:color w:val="auto"/>
          <w:sz w:val="20"/>
          <w:szCs w:val="20"/>
        </w:rPr>
        <w:t xml:space="preserve"> hour </w:t>
      </w:r>
      <w:r w:rsidRPr="00DA38D8">
        <w:rPr>
          <w:rFonts w:asciiTheme="minorHAnsi" w:hAnsiTheme="minorHAnsi"/>
          <w:color w:val="auto"/>
          <w:sz w:val="20"/>
          <w:szCs w:val="20"/>
        </w:rPr>
        <w:t>minor is</w:t>
      </w:r>
      <w:r>
        <w:rPr>
          <w:rFonts w:asciiTheme="minorHAnsi" w:hAnsiTheme="minorHAnsi"/>
          <w:color w:val="auto"/>
          <w:sz w:val="20"/>
          <w:szCs w:val="20"/>
        </w:rPr>
        <w:t xml:space="preserve"> required in a licensable area.</w:t>
      </w:r>
    </w:p>
    <w:p w14:paraId="3B203D49" w14:textId="77777777" w:rsidR="00DA38D8" w:rsidRDefault="00DA38D8" w:rsidP="00DA38D8">
      <w:pPr>
        <w:pStyle w:val="Default"/>
        <w:rPr>
          <w:rFonts w:asciiTheme="minorHAnsi" w:hAnsiTheme="minorHAnsi"/>
          <w:color w:val="auto"/>
          <w:sz w:val="20"/>
          <w:szCs w:val="20"/>
        </w:rPr>
      </w:pPr>
    </w:p>
    <w:p w14:paraId="5EDBE666" w14:textId="77777777" w:rsidR="00DA38D8" w:rsidRPr="00DA38D8" w:rsidRDefault="00DA38D8" w:rsidP="00DA38D8">
      <w:pPr>
        <w:pStyle w:val="Default"/>
        <w:rPr>
          <w:rFonts w:asciiTheme="minorHAnsi" w:hAnsiTheme="minorHAnsi"/>
          <w:color w:val="auto"/>
          <w:sz w:val="20"/>
          <w:szCs w:val="20"/>
        </w:rPr>
      </w:pPr>
      <w:r w:rsidRPr="00DA38D8">
        <w:rPr>
          <w:rFonts w:asciiTheme="minorHAnsi" w:hAnsiTheme="minorHAnsi"/>
          <w:color w:val="auto"/>
          <w:sz w:val="20"/>
          <w:szCs w:val="20"/>
        </w:rPr>
        <w:t>Students must maintain a 2.50 cumulative GPA</w:t>
      </w:r>
      <w:r>
        <w:rPr>
          <w:rFonts w:asciiTheme="minorHAnsi" w:hAnsiTheme="minorHAnsi"/>
          <w:color w:val="auto"/>
          <w:sz w:val="20"/>
          <w:szCs w:val="20"/>
        </w:rPr>
        <w:t xml:space="preserve"> and a 2.5 GPA in all education </w:t>
      </w:r>
      <w:r w:rsidRPr="00DA38D8">
        <w:rPr>
          <w:rFonts w:asciiTheme="minorHAnsi" w:hAnsiTheme="minorHAnsi"/>
          <w:color w:val="auto"/>
          <w:sz w:val="20"/>
          <w:szCs w:val="20"/>
        </w:rPr>
        <w:t>major and education minor requirements. All co</w:t>
      </w:r>
      <w:r>
        <w:rPr>
          <w:rFonts w:asciiTheme="minorHAnsi" w:hAnsiTheme="minorHAnsi"/>
          <w:color w:val="auto"/>
          <w:sz w:val="20"/>
          <w:szCs w:val="20"/>
        </w:rPr>
        <w:t xml:space="preserve">urses required for an education </w:t>
      </w:r>
      <w:r w:rsidRPr="00DA38D8">
        <w:rPr>
          <w:rFonts w:asciiTheme="minorHAnsi" w:hAnsiTheme="minorHAnsi"/>
          <w:color w:val="auto"/>
          <w:sz w:val="20"/>
          <w:szCs w:val="20"/>
        </w:rPr>
        <w:t>major or minor must receive a g</w:t>
      </w:r>
      <w:r>
        <w:rPr>
          <w:rFonts w:asciiTheme="minorHAnsi" w:hAnsiTheme="minorHAnsi"/>
          <w:color w:val="auto"/>
          <w:sz w:val="20"/>
          <w:szCs w:val="20"/>
        </w:rPr>
        <w:t>rade of “</w:t>
      </w:r>
      <w:proofErr w:type="gramStart"/>
      <w:r>
        <w:rPr>
          <w:rFonts w:asciiTheme="minorHAnsi" w:hAnsiTheme="minorHAnsi"/>
          <w:color w:val="auto"/>
          <w:sz w:val="20"/>
          <w:szCs w:val="20"/>
        </w:rPr>
        <w:t>C“ or</w:t>
      </w:r>
      <w:proofErr w:type="gramEnd"/>
      <w:r>
        <w:rPr>
          <w:rFonts w:asciiTheme="minorHAnsi" w:hAnsiTheme="minorHAnsi"/>
          <w:color w:val="auto"/>
          <w:sz w:val="20"/>
          <w:szCs w:val="20"/>
        </w:rPr>
        <w:t xml:space="preserve"> higher. Students must earn a minimum grade of “B</w:t>
      </w:r>
      <w:proofErr w:type="gramStart"/>
      <w:r>
        <w:rPr>
          <w:rFonts w:asciiTheme="minorHAnsi" w:hAnsiTheme="minorHAnsi"/>
          <w:color w:val="auto"/>
          <w:sz w:val="20"/>
          <w:szCs w:val="20"/>
        </w:rPr>
        <w:t xml:space="preserve">-“ </w:t>
      </w:r>
      <w:r w:rsidRPr="00DA38D8">
        <w:rPr>
          <w:rFonts w:asciiTheme="minorHAnsi" w:hAnsiTheme="minorHAnsi"/>
          <w:color w:val="auto"/>
          <w:sz w:val="20"/>
          <w:szCs w:val="20"/>
        </w:rPr>
        <w:t>in</w:t>
      </w:r>
      <w:proofErr w:type="gramEnd"/>
      <w:r w:rsidRPr="00DA38D8">
        <w:rPr>
          <w:rFonts w:asciiTheme="minorHAnsi" w:hAnsiTheme="minorHAnsi"/>
          <w:color w:val="auto"/>
          <w:sz w:val="20"/>
          <w:szCs w:val="20"/>
        </w:rPr>
        <w:t xml:space="preserve"> ENG 112 and a minimum grade of “C” in COM 101.</w:t>
      </w:r>
    </w:p>
    <w:p w14:paraId="3522AF79" w14:textId="77777777" w:rsidR="00DA38D8" w:rsidRPr="00DA38D8" w:rsidRDefault="00DA38D8" w:rsidP="00DA38D8">
      <w:pPr>
        <w:pStyle w:val="Default"/>
        <w:rPr>
          <w:rFonts w:asciiTheme="minorHAnsi" w:hAnsiTheme="minorHAnsi"/>
          <w:color w:val="auto"/>
          <w:sz w:val="20"/>
          <w:szCs w:val="20"/>
        </w:rPr>
      </w:pPr>
    </w:p>
    <w:p w14:paraId="0EB27553" w14:textId="77777777" w:rsidR="00DA38D8" w:rsidRDefault="00DA38D8" w:rsidP="00DA38D8">
      <w:pPr>
        <w:pStyle w:val="Default"/>
        <w:rPr>
          <w:rFonts w:asciiTheme="minorHAnsi" w:hAnsiTheme="minorHAnsi"/>
          <w:color w:val="auto"/>
          <w:sz w:val="20"/>
          <w:szCs w:val="20"/>
        </w:rPr>
      </w:pPr>
      <w:r w:rsidRPr="00DA38D8">
        <w:rPr>
          <w:rFonts w:asciiTheme="minorHAnsi" w:hAnsiTheme="minorHAnsi"/>
          <w:color w:val="auto"/>
          <w:sz w:val="20"/>
          <w:szCs w:val="20"/>
        </w:rPr>
        <w:t>Successful completion of Pathway to Graduation assessments.</w:t>
      </w:r>
    </w:p>
    <w:p w14:paraId="6F4BA5C0" w14:textId="77777777" w:rsidR="00DA38D8" w:rsidRPr="00DA38D8" w:rsidRDefault="00DA38D8" w:rsidP="00DA38D8">
      <w:pPr>
        <w:pStyle w:val="Default"/>
        <w:rPr>
          <w:rFonts w:asciiTheme="minorHAnsi" w:hAnsiTheme="minorHAnsi"/>
          <w:color w:val="auto"/>
          <w:sz w:val="20"/>
          <w:szCs w:val="20"/>
        </w:rPr>
      </w:pPr>
    </w:p>
    <w:p w14:paraId="14E2BE24" w14:textId="6255D965" w:rsidR="00735165" w:rsidRDefault="00DA38D8" w:rsidP="007716F0">
      <w:pPr>
        <w:pStyle w:val="Default"/>
        <w:rPr>
          <w:rFonts w:asciiTheme="minorHAnsi" w:hAnsiTheme="minorHAnsi"/>
          <w:color w:val="auto"/>
          <w:sz w:val="20"/>
          <w:szCs w:val="20"/>
        </w:rPr>
      </w:pPr>
      <w:r w:rsidRPr="00DA38D8">
        <w:rPr>
          <w:rFonts w:asciiTheme="minorHAnsi" w:hAnsiTheme="minorHAnsi"/>
          <w:color w:val="auto"/>
          <w:sz w:val="20"/>
          <w:szCs w:val="20"/>
        </w:rPr>
        <w:t>Complete courses for a minor in a licensable area</w:t>
      </w:r>
      <w:r>
        <w:rPr>
          <w:rFonts w:asciiTheme="minorHAnsi" w:hAnsiTheme="minorHAnsi"/>
          <w:color w:val="auto"/>
          <w:sz w:val="20"/>
          <w:szCs w:val="20"/>
        </w:rPr>
        <w:t xml:space="preserve">. See the Educators College for </w:t>
      </w:r>
      <w:r w:rsidRPr="00DA38D8">
        <w:rPr>
          <w:rFonts w:asciiTheme="minorHAnsi" w:hAnsiTheme="minorHAnsi"/>
          <w:color w:val="auto"/>
          <w:sz w:val="20"/>
          <w:szCs w:val="20"/>
        </w:rPr>
        <w:t>complete list of licensable areas.</w:t>
      </w:r>
      <w:bookmarkStart w:id="154" w:name="EL_ED_to_MAT"/>
    </w:p>
    <w:p w14:paraId="1281E145" w14:textId="77777777" w:rsidR="007716F0" w:rsidRDefault="007716F0" w:rsidP="007716F0">
      <w:pPr>
        <w:pStyle w:val="Default"/>
        <w:rPr>
          <w:rFonts w:asciiTheme="minorHAnsi" w:hAnsiTheme="minorHAnsi"/>
          <w:b/>
          <w:sz w:val="20"/>
          <w:szCs w:val="20"/>
        </w:rPr>
      </w:pPr>
    </w:p>
    <w:p w14:paraId="0973CDA9" w14:textId="62FCBCC5" w:rsidR="00C75952" w:rsidRDefault="008C115F" w:rsidP="008C115F">
      <w:pPr>
        <w:pStyle w:val="Default"/>
        <w:rPr>
          <w:rFonts w:asciiTheme="minorHAnsi" w:hAnsiTheme="minorHAnsi"/>
          <w:b/>
          <w:color w:val="auto"/>
          <w:sz w:val="20"/>
          <w:szCs w:val="20"/>
        </w:rPr>
      </w:pPr>
      <w:r w:rsidRPr="008C115F">
        <w:rPr>
          <w:rFonts w:asciiTheme="minorHAnsi" w:hAnsiTheme="minorHAnsi"/>
          <w:b/>
          <w:color w:val="auto"/>
          <w:sz w:val="20"/>
          <w:szCs w:val="20"/>
        </w:rPr>
        <w:t xml:space="preserve">Major for Bachelor of Arts Degree (B.A.) in Elementary Education with </w:t>
      </w:r>
    </w:p>
    <w:p w14:paraId="3AA58591" w14:textId="77777777" w:rsidR="008C115F" w:rsidRPr="008C115F" w:rsidRDefault="008C115F" w:rsidP="008C115F">
      <w:pPr>
        <w:pStyle w:val="Default"/>
        <w:rPr>
          <w:rFonts w:asciiTheme="minorHAnsi" w:hAnsiTheme="minorHAnsi"/>
          <w:b/>
          <w:color w:val="auto"/>
          <w:sz w:val="20"/>
          <w:szCs w:val="20"/>
        </w:rPr>
      </w:pPr>
      <w:r w:rsidRPr="008C115F">
        <w:rPr>
          <w:rFonts w:asciiTheme="minorHAnsi" w:hAnsiTheme="minorHAnsi"/>
          <w:b/>
          <w:color w:val="auto"/>
          <w:sz w:val="20"/>
          <w:szCs w:val="20"/>
        </w:rPr>
        <w:t xml:space="preserve">a Master of Arts in Teaching (M.A.T.) – </w:t>
      </w:r>
      <w:proofErr w:type="gramStart"/>
      <w:r w:rsidRPr="008C115F">
        <w:rPr>
          <w:rFonts w:asciiTheme="minorHAnsi" w:hAnsiTheme="minorHAnsi"/>
          <w:b/>
          <w:color w:val="auto"/>
          <w:sz w:val="20"/>
          <w:szCs w:val="20"/>
        </w:rPr>
        <w:t>5 year</w:t>
      </w:r>
      <w:proofErr w:type="gramEnd"/>
      <w:r w:rsidRPr="008C115F">
        <w:rPr>
          <w:rFonts w:asciiTheme="minorHAnsi" w:hAnsiTheme="minorHAnsi"/>
          <w:b/>
          <w:color w:val="auto"/>
          <w:sz w:val="20"/>
          <w:szCs w:val="20"/>
        </w:rPr>
        <w:t xml:space="preserve"> program </w:t>
      </w:r>
    </w:p>
    <w:bookmarkEnd w:id="154"/>
    <w:p w14:paraId="1288B9C5" w14:textId="77777777" w:rsidR="008C115F" w:rsidRPr="008C115F" w:rsidRDefault="008C115F" w:rsidP="008C115F">
      <w:pPr>
        <w:pStyle w:val="Default"/>
        <w:rPr>
          <w:rFonts w:asciiTheme="minorHAnsi" w:hAnsiTheme="minorHAnsi"/>
          <w:color w:val="auto"/>
          <w:sz w:val="20"/>
          <w:szCs w:val="20"/>
        </w:rPr>
      </w:pPr>
      <w:r w:rsidRPr="008C115F">
        <w:rPr>
          <w:rFonts w:asciiTheme="minorHAnsi" w:hAnsiTheme="minorHAnsi"/>
          <w:color w:val="auto"/>
          <w:sz w:val="20"/>
          <w:szCs w:val="20"/>
        </w:rPr>
        <w:t xml:space="preserve">The 5-year Elementary Education program is a </w:t>
      </w:r>
      <w:proofErr w:type="gramStart"/>
      <w:r w:rsidRPr="008C115F">
        <w:rPr>
          <w:rFonts w:asciiTheme="minorHAnsi" w:hAnsiTheme="minorHAnsi"/>
          <w:color w:val="auto"/>
          <w:sz w:val="20"/>
          <w:szCs w:val="20"/>
        </w:rPr>
        <w:t>ten semester</w:t>
      </w:r>
      <w:proofErr w:type="gramEnd"/>
      <w:r>
        <w:rPr>
          <w:rFonts w:asciiTheme="minorHAnsi" w:hAnsiTheme="minorHAnsi"/>
          <w:color w:val="auto"/>
          <w:sz w:val="20"/>
          <w:szCs w:val="20"/>
        </w:rPr>
        <w:t xml:space="preserve"> program that includes rigorous </w:t>
      </w:r>
      <w:r w:rsidRPr="008C115F">
        <w:rPr>
          <w:rFonts w:asciiTheme="minorHAnsi" w:hAnsiTheme="minorHAnsi"/>
          <w:color w:val="auto"/>
          <w:sz w:val="20"/>
          <w:szCs w:val="20"/>
        </w:rPr>
        <w:t xml:space="preserve">Bachelors and Masters level education coursework </w:t>
      </w:r>
      <w:r>
        <w:rPr>
          <w:rFonts w:asciiTheme="minorHAnsi" w:hAnsiTheme="minorHAnsi"/>
          <w:color w:val="auto"/>
          <w:sz w:val="20"/>
          <w:szCs w:val="20"/>
        </w:rPr>
        <w:t xml:space="preserve">that is embedded throughout the </w:t>
      </w:r>
      <w:r w:rsidRPr="008C115F">
        <w:rPr>
          <w:rFonts w:asciiTheme="minorHAnsi" w:hAnsiTheme="minorHAnsi"/>
          <w:color w:val="auto"/>
          <w:sz w:val="20"/>
          <w:szCs w:val="20"/>
        </w:rPr>
        <w:t xml:space="preserve">program with a year-long clinical residency. A student must </w:t>
      </w:r>
      <w:r w:rsidR="00F94B06">
        <w:rPr>
          <w:rFonts w:asciiTheme="minorHAnsi" w:hAnsiTheme="minorHAnsi"/>
          <w:color w:val="auto"/>
          <w:sz w:val="20"/>
          <w:szCs w:val="20"/>
        </w:rPr>
        <w:t xml:space="preserve">take a minimum </w:t>
      </w:r>
      <w:r w:rsidR="00F94B06" w:rsidRPr="006C3343">
        <w:rPr>
          <w:rFonts w:asciiTheme="minorHAnsi" w:hAnsiTheme="minorHAnsi"/>
          <w:color w:val="auto"/>
          <w:sz w:val="20"/>
          <w:szCs w:val="20"/>
        </w:rPr>
        <w:t xml:space="preserve">of </w:t>
      </w:r>
      <w:r w:rsidR="00EE3B4F" w:rsidRPr="006C3343">
        <w:rPr>
          <w:rFonts w:asciiTheme="minorHAnsi" w:hAnsiTheme="minorHAnsi"/>
          <w:color w:val="auto"/>
          <w:sz w:val="20"/>
          <w:szCs w:val="20"/>
        </w:rPr>
        <w:t>61</w:t>
      </w:r>
      <w:r w:rsidRPr="006C3343">
        <w:rPr>
          <w:rFonts w:asciiTheme="minorHAnsi" w:hAnsiTheme="minorHAnsi"/>
          <w:color w:val="auto"/>
          <w:sz w:val="20"/>
          <w:szCs w:val="20"/>
        </w:rPr>
        <w:t xml:space="preserve"> credits</w:t>
      </w:r>
      <w:r>
        <w:rPr>
          <w:rFonts w:asciiTheme="minorHAnsi" w:hAnsiTheme="minorHAnsi"/>
          <w:color w:val="auto"/>
          <w:sz w:val="20"/>
          <w:szCs w:val="20"/>
        </w:rPr>
        <w:t xml:space="preserve"> </w:t>
      </w:r>
      <w:r w:rsidRPr="008C115F">
        <w:rPr>
          <w:rFonts w:asciiTheme="minorHAnsi" w:hAnsiTheme="minorHAnsi"/>
          <w:color w:val="auto"/>
          <w:sz w:val="20"/>
          <w:szCs w:val="20"/>
        </w:rPr>
        <w:t>including EDU 190, 224, 255, 290, 307, 318, 346, 347, 348, 39</w:t>
      </w:r>
      <w:r>
        <w:rPr>
          <w:rFonts w:asciiTheme="minorHAnsi" w:hAnsiTheme="minorHAnsi"/>
          <w:color w:val="auto"/>
          <w:sz w:val="20"/>
          <w:szCs w:val="20"/>
        </w:rPr>
        <w:t xml:space="preserve">0, 419, 444, 446, 447, and 490; </w:t>
      </w:r>
      <w:r w:rsidRPr="008C115F">
        <w:rPr>
          <w:rFonts w:asciiTheme="minorHAnsi" w:hAnsiTheme="minorHAnsi"/>
          <w:color w:val="auto"/>
          <w:sz w:val="20"/>
          <w:szCs w:val="20"/>
        </w:rPr>
        <w:t>HIS 216; MAT 115, 116; PSY 220; SCI 301; and SPD 230; cand</w:t>
      </w:r>
      <w:r>
        <w:rPr>
          <w:rFonts w:asciiTheme="minorHAnsi" w:hAnsiTheme="minorHAnsi"/>
          <w:color w:val="auto"/>
          <w:sz w:val="20"/>
          <w:szCs w:val="20"/>
        </w:rPr>
        <w:t xml:space="preserve">idates will not be eligible for </w:t>
      </w:r>
      <w:r w:rsidRPr="008C115F">
        <w:rPr>
          <w:rFonts w:asciiTheme="minorHAnsi" w:hAnsiTheme="minorHAnsi"/>
          <w:color w:val="auto"/>
          <w:sz w:val="20"/>
          <w:szCs w:val="20"/>
        </w:rPr>
        <w:t xml:space="preserve">licensure until they complete the year-long residency and </w:t>
      </w:r>
      <w:r>
        <w:rPr>
          <w:rFonts w:asciiTheme="minorHAnsi" w:hAnsiTheme="minorHAnsi"/>
          <w:color w:val="auto"/>
          <w:sz w:val="20"/>
          <w:szCs w:val="20"/>
        </w:rPr>
        <w:t xml:space="preserve">masters-level coursework. An </w:t>
      </w:r>
      <w:proofErr w:type="gramStart"/>
      <w:r>
        <w:rPr>
          <w:rFonts w:asciiTheme="minorHAnsi" w:hAnsiTheme="minorHAnsi"/>
          <w:color w:val="auto"/>
          <w:sz w:val="20"/>
          <w:szCs w:val="20"/>
        </w:rPr>
        <w:t xml:space="preserve">18 </w:t>
      </w:r>
      <w:r w:rsidRPr="008C115F">
        <w:rPr>
          <w:rFonts w:asciiTheme="minorHAnsi" w:hAnsiTheme="minorHAnsi"/>
          <w:color w:val="auto"/>
          <w:sz w:val="20"/>
          <w:szCs w:val="20"/>
        </w:rPr>
        <w:t>credit</w:t>
      </w:r>
      <w:proofErr w:type="gramEnd"/>
      <w:r w:rsidRPr="008C115F">
        <w:rPr>
          <w:rFonts w:asciiTheme="minorHAnsi" w:hAnsiTheme="minorHAnsi"/>
          <w:color w:val="auto"/>
          <w:sz w:val="20"/>
          <w:szCs w:val="20"/>
        </w:rPr>
        <w:t xml:space="preserve"> hour minor is required in a licensable area.</w:t>
      </w:r>
    </w:p>
    <w:p w14:paraId="224B8486" w14:textId="77777777" w:rsidR="008C115F" w:rsidRPr="008C115F" w:rsidRDefault="008C115F" w:rsidP="008C115F">
      <w:pPr>
        <w:pStyle w:val="Default"/>
        <w:rPr>
          <w:rFonts w:asciiTheme="minorHAnsi" w:hAnsiTheme="minorHAnsi"/>
          <w:color w:val="auto"/>
          <w:sz w:val="20"/>
          <w:szCs w:val="20"/>
        </w:rPr>
      </w:pPr>
    </w:p>
    <w:p w14:paraId="4627C6DF" w14:textId="77777777" w:rsidR="008C115F" w:rsidRDefault="008C115F" w:rsidP="008C115F">
      <w:pPr>
        <w:pStyle w:val="Default"/>
        <w:rPr>
          <w:rFonts w:asciiTheme="minorHAnsi" w:hAnsiTheme="minorHAnsi"/>
          <w:color w:val="auto"/>
          <w:sz w:val="20"/>
          <w:szCs w:val="20"/>
        </w:rPr>
      </w:pPr>
      <w:r w:rsidRPr="008C115F">
        <w:rPr>
          <w:rFonts w:asciiTheme="minorHAnsi" w:hAnsiTheme="minorHAnsi"/>
          <w:color w:val="auto"/>
          <w:sz w:val="20"/>
          <w:szCs w:val="20"/>
        </w:rPr>
        <w:t>Students must maintain a 2.50 cumulative GPA</w:t>
      </w:r>
      <w:r>
        <w:rPr>
          <w:rFonts w:asciiTheme="minorHAnsi" w:hAnsiTheme="minorHAnsi"/>
          <w:color w:val="auto"/>
          <w:sz w:val="20"/>
          <w:szCs w:val="20"/>
        </w:rPr>
        <w:t xml:space="preserve"> and a 2.5 GPA in all education </w:t>
      </w:r>
      <w:r w:rsidRPr="008C115F">
        <w:rPr>
          <w:rFonts w:asciiTheme="minorHAnsi" w:hAnsiTheme="minorHAnsi"/>
          <w:color w:val="auto"/>
          <w:sz w:val="20"/>
          <w:szCs w:val="20"/>
        </w:rPr>
        <w:t>major and education minor requirements. All co</w:t>
      </w:r>
      <w:r>
        <w:rPr>
          <w:rFonts w:asciiTheme="minorHAnsi" w:hAnsiTheme="minorHAnsi"/>
          <w:color w:val="auto"/>
          <w:sz w:val="20"/>
          <w:szCs w:val="20"/>
        </w:rPr>
        <w:t xml:space="preserve">urses required for an education </w:t>
      </w:r>
      <w:r w:rsidRPr="008C115F">
        <w:rPr>
          <w:rFonts w:asciiTheme="minorHAnsi" w:hAnsiTheme="minorHAnsi"/>
          <w:color w:val="auto"/>
          <w:sz w:val="20"/>
          <w:szCs w:val="20"/>
        </w:rPr>
        <w:t>major or minor must receive a grade of “</w:t>
      </w:r>
      <w:proofErr w:type="gramStart"/>
      <w:r w:rsidRPr="008C115F">
        <w:rPr>
          <w:rFonts w:asciiTheme="minorHAnsi" w:hAnsiTheme="minorHAnsi"/>
          <w:color w:val="auto"/>
          <w:sz w:val="20"/>
          <w:szCs w:val="20"/>
        </w:rPr>
        <w:t xml:space="preserve">C“ </w:t>
      </w:r>
      <w:r>
        <w:rPr>
          <w:rFonts w:asciiTheme="minorHAnsi" w:hAnsiTheme="minorHAnsi"/>
          <w:color w:val="auto"/>
          <w:sz w:val="20"/>
          <w:szCs w:val="20"/>
        </w:rPr>
        <w:t>or</w:t>
      </w:r>
      <w:proofErr w:type="gramEnd"/>
      <w:r>
        <w:rPr>
          <w:rFonts w:asciiTheme="minorHAnsi" w:hAnsiTheme="minorHAnsi"/>
          <w:color w:val="auto"/>
          <w:sz w:val="20"/>
          <w:szCs w:val="20"/>
        </w:rPr>
        <w:t xml:space="preserve"> higher. Students must earn a </w:t>
      </w:r>
      <w:r w:rsidRPr="008C115F">
        <w:rPr>
          <w:rFonts w:asciiTheme="minorHAnsi" w:hAnsiTheme="minorHAnsi"/>
          <w:color w:val="auto"/>
          <w:sz w:val="20"/>
          <w:szCs w:val="20"/>
        </w:rPr>
        <w:t>minimum grade of “B</w:t>
      </w:r>
      <w:proofErr w:type="gramStart"/>
      <w:r w:rsidRPr="008C115F">
        <w:rPr>
          <w:rFonts w:asciiTheme="minorHAnsi" w:hAnsiTheme="minorHAnsi"/>
          <w:color w:val="auto"/>
          <w:sz w:val="20"/>
          <w:szCs w:val="20"/>
        </w:rPr>
        <w:t>-“ in</w:t>
      </w:r>
      <w:proofErr w:type="gramEnd"/>
      <w:r w:rsidRPr="008C115F">
        <w:rPr>
          <w:rFonts w:asciiTheme="minorHAnsi" w:hAnsiTheme="minorHAnsi"/>
          <w:color w:val="auto"/>
          <w:sz w:val="20"/>
          <w:szCs w:val="20"/>
        </w:rPr>
        <w:t xml:space="preserve"> ENG 112 and a minimum grade of “C” in COM 101.</w:t>
      </w:r>
    </w:p>
    <w:p w14:paraId="7F0529B5" w14:textId="77777777" w:rsidR="008C115F" w:rsidRPr="008C115F" w:rsidRDefault="008C115F" w:rsidP="008C115F">
      <w:pPr>
        <w:pStyle w:val="Default"/>
        <w:rPr>
          <w:rFonts w:asciiTheme="minorHAnsi" w:hAnsiTheme="minorHAnsi"/>
          <w:color w:val="auto"/>
          <w:sz w:val="20"/>
          <w:szCs w:val="20"/>
        </w:rPr>
      </w:pPr>
    </w:p>
    <w:p w14:paraId="041DF6A6" w14:textId="77777777" w:rsidR="008C115F" w:rsidRDefault="008C115F" w:rsidP="008C115F">
      <w:pPr>
        <w:pStyle w:val="Default"/>
        <w:rPr>
          <w:rFonts w:asciiTheme="minorHAnsi" w:hAnsiTheme="minorHAnsi"/>
          <w:color w:val="auto"/>
          <w:sz w:val="20"/>
          <w:szCs w:val="20"/>
        </w:rPr>
      </w:pPr>
      <w:r w:rsidRPr="008C115F">
        <w:rPr>
          <w:rFonts w:asciiTheme="minorHAnsi" w:hAnsiTheme="minorHAnsi"/>
          <w:color w:val="auto"/>
          <w:sz w:val="20"/>
          <w:szCs w:val="20"/>
        </w:rPr>
        <w:t>Successful completion of Pathway to Graduation assessments.</w:t>
      </w:r>
    </w:p>
    <w:p w14:paraId="0C8BF561" w14:textId="77777777" w:rsidR="008C115F" w:rsidRPr="008C115F" w:rsidRDefault="008C115F" w:rsidP="008C115F">
      <w:pPr>
        <w:pStyle w:val="Default"/>
        <w:rPr>
          <w:rFonts w:asciiTheme="minorHAnsi" w:hAnsiTheme="minorHAnsi"/>
          <w:color w:val="auto"/>
          <w:sz w:val="20"/>
          <w:szCs w:val="20"/>
        </w:rPr>
      </w:pPr>
    </w:p>
    <w:p w14:paraId="19E54EB2" w14:textId="6FAF1AA8" w:rsidR="001B5532" w:rsidRDefault="008C115F" w:rsidP="00FF79C1">
      <w:pPr>
        <w:pStyle w:val="Default"/>
        <w:rPr>
          <w:rFonts w:asciiTheme="minorHAnsi" w:hAnsiTheme="minorHAnsi"/>
          <w:color w:val="auto"/>
          <w:sz w:val="20"/>
          <w:szCs w:val="20"/>
        </w:rPr>
      </w:pPr>
      <w:r w:rsidRPr="008C115F">
        <w:rPr>
          <w:rFonts w:asciiTheme="minorHAnsi" w:hAnsiTheme="minorHAnsi"/>
          <w:color w:val="auto"/>
          <w:sz w:val="20"/>
          <w:szCs w:val="20"/>
        </w:rPr>
        <w:t>Complete courses for a minor in a licensable area</w:t>
      </w:r>
      <w:r>
        <w:rPr>
          <w:rFonts w:asciiTheme="minorHAnsi" w:hAnsiTheme="minorHAnsi"/>
          <w:color w:val="auto"/>
          <w:sz w:val="20"/>
          <w:szCs w:val="20"/>
        </w:rPr>
        <w:t xml:space="preserve">. See the Educators College for </w:t>
      </w:r>
      <w:r w:rsidRPr="008C115F">
        <w:rPr>
          <w:rFonts w:asciiTheme="minorHAnsi" w:hAnsiTheme="minorHAnsi"/>
          <w:color w:val="auto"/>
          <w:sz w:val="20"/>
          <w:szCs w:val="20"/>
        </w:rPr>
        <w:t>a complete list of licensable areas.</w:t>
      </w:r>
    </w:p>
    <w:p w14:paraId="2B9E889B" w14:textId="7BEB7999" w:rsidR="00FF79C1" w:rsidRDefault="00FF79C1" w:rsidP="00FF79C1">
      <w:pPr>
        <w:pStyle w:val="Default"/>
        <w:rPr>
          <w:rFonts w:asciiTheme="minorHAnsi" w:hAnsiTheme="minorHAnsi"/>
          <w:sz w:val="20"/>
          <w:szCs w:val="20"/>
        </w:rPr>
      </w:pPr>
    </w:p>
    <w:p w14:paraId="0D08C3C8" w14:textId="77777777" w:rsidR="00606F13" w:rsidRPr="00606F13" w:rsidRDefault="00606F13" w:rsidP="00606F13">
      <w:pPr>
        <w:autoSpaceDE w:val="0"/>
        <w:autoSpaceDN w:val="0"/>
        <w:rPr>
          <w:rFonts w:asciiTheme="minorHAnsi" w:hAnsiTheme="minorHAnsi"/>
          <w:b/>
          <w:sz w:val="20"/>
          <w:szCs w:val="20"/>
        </w:rPr>
      </w:pPr>
      <w:r w:rsidRPr="00606F13">
        <w:rPr>
          <w:rFonts w:asciiTheme="minorHAnsi" w:hAnsiTheme="minorHAnsi"/>
          <w:b/>
          <w:sz w:val="20"/>
          <w:szCs w:val="20"/>
        </w:rPr>
        <w:t>Major for Bachelor of Arts/Science Degree (B.</w:t>
      </w:r>
      <w:r>
        <w:rPr>
          <w:rFonts w:asciiTheme="minorHAnsi" w:hAnsiTheme="minorHAnsi"/>
          <w:b/>
          <w:sz w:val="20"/>
          <w:szCs w:val="20"/>
        </w:rPr>
        <w:t>A./B.S.) in Secondary Education</w:t>
      </w:r>
    </w:p>
    <w:p w14:paraId="244B7D37" w14:textId="77777777" w:rsidR="00606F13" w:rsidRPr="00606F13" w:rsidRDefault="00606F13" w:rsidP="00606F13">
      <w:pPr>
        <w:autoSpaceDE w:val="0"/>
        <w:autoSpaceDN w:val="0"/>
        <w:rPr>
          <w:rFonts w:asciiTheme="minorHAnsi" w:hAnsiTheme="minorHAnsi"/>
          <w:sz w:val="20"/>
          <w:szCs w:val="20"/>
        </w:rPr>
      </w:pPr>
      <w:r w:rsidRPr="00606F13">
        <w:rPr>
          <w:rFonts w:asciiTheme="minorHAnsi" w:hAnsiTheme="minorHAnsi"/>
          <w:sz w:val="20"/>
          <w:szCs w:val="20"/>
        </w:rPr>
        <w:t>St</w:t>
      </w:r>
      <w:r w:rsidR="00EE3B4F">
        <w:rPr>
          <w:rFonts w:asciiTheme="minorHAnsi" w:hAnsiTheme="minorHAnsi"/>
          <w:sz w:val="20"/>
          <w:szCs w:val="20"/>
        </w:rPr>
        <w:t xml:space="preserve">udents must take a </w:t>
      </w:r>
      <w:r w:rsidR="00EE3B4F" w:rsidRPr="00C91334">
        <w:rPr>
          <w:rFonts w:asciiTheme="minorHAnsi" w:hAnsiTheme="minorHAnsi"/>
          <w:sz w:val="20"/>
          <w:szCs w:val="20"/>
        </w:rPr>
        <w:t>minimum of 35</w:t>
      </w:r>
      <w:r w:rsidRPr="00C91334">
        <w:rPr>
          <w:rFonts w:asciiTheme="minorHAnsi" w:hAnsiTheme="minorHAnsi"/>
          <w:sz w:val="20"/>
          <w:szCs w:val="20"/>
        </w:rPr>
        <w:t xml:space="preserve"> credits including</w:t>
      </w:r>
      <w:r w:rsidRPr="00606F13">
        <w:rPr>
          <w:rFonts w:asciiTheme="minorHAnsi" w:hAnsiTheme="minorHAnsi"/>
          <w:sz w:val="20"/>
          <w:szCs w:val="20"/>
        </w:rPr>
        <w:t xml:space="preserve"> EDU 190, 224, 255, 290, 307, 318, 351, 390, 419, 446, 447, and 490; PSY 220; and SPD 230; candidates will not be eligible for licensure until they complete the </w:t>
      </w:r>
      <w:proofErr w:type="gramStart"/>
      <w:r w:rsidRPr="00606F13">
        <w:rPr>
          <w:rFonts w:asciiTheme="minorHAnsi" w:hAnsiTheme="minorHAnsi"/>
          <w:sz w:val="20"/>
          <w:szCs w:val="20"/>
        </w:rPr>
        <w:t>12 credit</w:t>
      </w:r>
      <w:proofErr w:type="gramEnd"/>
      <w:r w:rsidRPr="00606F13">
        <w:rPr>
          <w:rFonts w:asciiTheme="minorHAnsi" w:hAnsiTheme="minorHAnsi"/>
          <w:sz w:val="20"/>
          <w:szCs w:val="20"/>
        </w:rPr>
        <w:t xml:space="preserve"> semester-long clinical internship coursework, including EDU 473 and 491.</w:t>
      </w:r>
    </w:p>
    <w:p w14:paraId="7F0F6B3D" w14:textId="77777777" w:rsidR="00606F13" w:rsidRPr="00606F13" w:rsidRDefault="00606F13" w:rsidP="00606F13">
      <w:pPr>
        <w:autoSpaceDE w:val="0"/>
        <w:autoSpaceDN w:val="0"/>
        <w:rPr>
          <w:rFonts w:asciiTheme="minorHAnsi" w:hAnsiTheme="minorHAnsi"/>
          <w:sz w:val="20"/>
          <w:szCs w:val="20"/>
        </w:rPr>
      </w:pPr>
    </w:p>
    <w:p w14:paraId="0D91EF36" w14:textId="77777777" w:rsidR="00606F13" w:rsidRPr="00606F13" w:rsidRDefault="00606F13" w:rsidP="00606F13">
      <w:pPr>
        <w:autoSpaceDE w:val="0"/>
        <w:autoSpaceDN w:val="0"/>
        <w:rPr>
          <w:rFonts w:asciiTheme="minorHAnsi" w:hAnsiTheme="minorHAnsi"/>
          <w:sz w:val="20"/>
          <w:szCs w:val="20"/>
        </w:rPr>
      </w:pPr>
      <w:r w:rsidRPr="00606F13">
        <w:rPr>
          <w:rFonts w:asciiTheme="minorHAnsi" w:hAnsiTheme="minorHAnsi"/>
          <w:sz w:val="20"/>
          <w:szCs w:val="20"/>
        </w:rPr>
        <w:t xml:space="preserve">Students must maintain a 2.5 cumulative GPA and a 2.5 GPA in all education major and education minor requirements. All courses required for an education major or minor must receive a grade of “C” or higher. Students must earn a minimum grade </w:t>
      </w:r>
      <w:proofErr w:type="gramStart"/>
      <w:r w:rsidRPr="00606F13">
        <w:rPr>
          <w:rFonts w:asciiTheme="minorHAnsi" w:hAnsiTheme="minorHAnsi"/>
          <w:sz w:val="20"/>
          <w:szCs w:val="20"/>
        </w:rPr>
        <w:t>of ”B</w:t>
      </w:r>
      <w:proofErr w:type="gramEnd"/>
      <w:r w:rsidRPr="00606F13">
        <w:rPr>
          <w:rFonts w:asciiTheme="minorHAnsi" w:hAnsiTheme="minorHAnsi"/>
          <w:sz w:val="20"/>
          <w:szCs w:val="20"/>
        </w:rPr>
        <w:t>-” in ENG 112 and a minimum grade of “C” in COM 101.</w:t>
      </w:r>
    </w:p>
    <w:p w14:paraId="32929B66" w14:textId="77777777" w:rsidR="00606F13" w:rsidRPr="00606F13" w:rsidRDefault="00606F13" w:rsidP="00606F13">
      <w:pPr>
        <w:autoSpaceDE w:val="0"/>
        <w:autoSpaceDN w:val="0"/>
        <w:rPr>
          <w:rFonts w:asciiTheme="minorHAnsi" w:hAnsiTheme="minorHAnsi"/>
          <w:sz w:val="20"/>
          <w:szCs w:val="20"/>
        </w:rPr>
      </w:pPr>
    </w:p>
    <w:p w14:paraId="3D60550C" w14:textId="77777777" w:rsidR="00606F13" w:rsidRPr="00606F13" w:rsidRDefault="00606F13" w:rsidP="00606F13">
      <w:pPr>
        <w:autoSpaceDE w:val="0"/>
        <w:autoSpaceDN w:val="0"/>
        <w:rPr>
          <w:rFonts w:asciiTheme="minorHAnsi" w:hAnsiTheme="minorHAnsi"/>
          <w:sz w:val="20"/>
          <w:szCs w:val="20"/>
        </w:rPr>
      </w:pPr>
      <w:r w:rsidRPr="00606F13">
        <w:rPr>
          <w:rFonts w:asciiTheme="minorHAnsi" w:hAnsiTheme="minorHAnsi"/>
          <w:sz w:val="20"/>
          <w:szCs w:val="20"/>
        </w:rPr>
        <w:t>Successful completion of Pathway to Graduation assessments.</w:t>
      </w:r>
    </w:p>
    <w:p w14:paraId="33AB81A8" w14:textId="77777777" w:rsidR="00606F13" w:rsidRPr="00606F13" w:rsidRDefault="00606F13" w:rsidP="00606F13">
      <w:pPr>
        <w:autoSpaceDE w:val="0"/>
        <w:autoSpaceDN w:val="0"/>
        <w:rPr>
          <w:rFonts w:asciiTheme="minorHAnsi" w:hAnsiTheme="minorHAnsi"/>
          <w:sz w:val="20"/>
          <w:szCs w:val="20"/>
        </w:rPr>
      </w:pPr>
    </w:p>
    <w:p w14:paraId="5599CAC5" w14:textId="77777777" w:rsidR="00F0365E" w:rsidRDefault="00606F13" w:rsidP="00606F13">
      <w:pPr>
        <w:autoSpaceDE w:val="0"/>
        <w:autoSpaceDN w:val="0"/>
        <w:rPr>
          <w:rFonts w:asciiTheme="minorHAnsi" w:hAnsiTheme="minorHAnsi"/>
          <w:sz w:val="20"/>
          <w:szCs w:val="20"/>
        </w:rPr>
      </w:pPr>
      <w:r w:rsidRPr="00606F13">
        <w:rPr>
          <w:rFonts w:asciiTheme="minorHAnsi" w:hAnsiTheme="minorHAnsi"/>
          <w:sz w:val="20"/>
          <w:szCs w:val="20"/>
        </w:rPr>
        <w:t>Students majoring in education pursuing licensure in Secondary Education for Middle School and High School Teaching (grades 5-12) should be enrolled concurrently in a content area major. The degree of B.S. or B.A. is dependent upon the content major. Specific content and education courses are approved by the Educators College and the Office of Educator Licensing and Development of the Indiana Department of Education.</w:t>
      </w:r>
    </w:p>
    <w:p w14:paraId="0804BF03" w14:textId="77777777" w:rsidR="00606F13" w:rsidRDefault="00606F13" w:rsidP="00606F13">
      <w:pPr>
        <w:autoSpaceDE w:val="0"/>
        <w:autoSpaceDN w:val="0"/>
        <w:rPr>
          <w:rFonts w:asciiTheme="minorHAnsi" w:hAnsiTheme="minorHAnsi"/>
          <w:sz w:val="20"/>
          <w:szCs w:val="20"/>
        </w:rPr>
      </w:pPr>
    </w:p>
    <w:p w14:paraId="39208898" w14:textId="77777777" w:rsidR="000F720C" w:rsidRDefault="00606F13" w:rsidP="00606F13">
      <w:pPr>
        <w:autoSpaceDE w:val="0"/>
        <w:autoSpaceDN w:val="0"/>
        <w:rPr>
          <w:rFonts w:asciiTheme="minorHAnsi" w:hAnsiTheme="minorHAnsi"/>
          <w:b/>
          <w:sz w:val="20"/>
          <w:szCs w:val="20"/>
        </w:rPr>
      </w:pPr>
      <w:bookmarkStart w:id="155" w:name="Secondary_Ed_to_MAT"/>
      <w:r w:rsidRPr="00606F13">
        <w:rPr>
          <w:rFonts w:asciiTheme="minorHAnsi" w:hAnsiTheme="minorHAnsi"/>
          <w:b/>
          <w:sz w:val="20"/>
          <w:szCs w:val="20"/>
        </w:rPr>
        <w:t xml:space="preserve">Major for Bachelor of Arts/Science Degree (B.A./B.S.) in Secondary Education and </w:t>
      </w:r>
    </w:p>
    <w:p w14:paraId="3024F308" w14:textId="77777777" w:rsidR="00606F13" w:rsidRDefault="00606F13" w:rsidP="00606F13">
      <w:pPr>
        <w:autoSpaceDE w:val="0"/>
        <w:autoSpaceDN w:val="0"/>
        <w:rPr>
          <w:rFonts w:asciiTheme="minorHAnsi" w:hAnsiTheme="minorHAnsi"/>
          <w:b/>
          <w:sz w:val="20"/>
          <w:szCs w:val="20"/>
        </w:rPr>
      </w:pPr>
      <w:r w:rsidRPr="00606F13">
        <w:rPr>
          <w:rFonts w:asciiTheme="minorHAnsi" w:hAnsiTheme="minorHAnsi"/>
          <w:b/>
          <w:sz w:val="20"/>
          <w:szCs w:val="20"/>
        </w:rPr>
        <w:t>a Master of Arts in Teaching (M.A.T.)</w:t>
      </w:r>
      <w:r w:rsidR="00C430F5">
        <w:rPr>
          <w:rFonts w:asciiTheme="minorHAnsi" w:hAnsiTheme="minorHAnsi"/>
          <w:b/>
          <w:sz w:val="20"/>
          <w:szCs w:val="20"/>
        </w:rPr>
        <w:t xml:space="preserve"> – </w:t>
      </w:r>
      <w:proofErr w:type="gramStart"/>
      <w:r w:rsidR="00C430F5">
        <w:rPr>
          <w:rFonts w:asciiTheme="minorHAnsi" w:hAnsiTheme="minorHAnsi"/>
          <w:b/>
          <w:sz w:val="20"/>
          <w:szCs w:val="20"/>
        </w:rPr>
        <w:t>5 year</w:t>
      </w:r>
      <w:proofErr w:type="gramEnd"/>
      <w:r w:rsidR="00C430F5">
        <w:rPr>
          <w:rFonts w:asciiTheme="minorHAnsi" w:hAnsiTheme="minorHAnsi"/>
          <w:b/>
          <w:sz w:val="20"/>
          <w:szCs w:val="20"/>
        </w:rPr>
        <w:t xml:space="preserve"> program</w:t>
      </w:r>
    </w:p>
    <w:bookmarkEnd w:id="155"/>
    <w:p w14:paraId="62EC20CB" w14:textId="77777777" w:rsidR="00606F13" w:rsidRDefault="00606F13" w:rsidP="00606F13">
      <w:pPr>
        <w:autoSpaceDE w:val="0"/>
        <w:autoSpaceDN w:val="0"/>
        <w:rPr>
          <w:rFonts w:asciiTheme="minorHAnsi" w:hAnsiTheme="minorHAnsi"/>
          <w:sz w:val="20"/>
          <w:szCs w:val="20"/>
        </w:rPr>
      </w:pPr>
      <w:r w:rsidRPr="00606F13">
        <w:rPr>
          <w:rFonts w:asciiTheme="minorHAnsi" w:hAnsiTheme="minorHAnsi"/>
          <w:sz w:val="20"/>
          <w:szCs w:val="20"/>
        </w:rPr>
        <w:t xml:space="preserve">The 5-year Secondary Education program is a </w:t>
      </w:r>
      <w:proofErr w:type="gramStart"/>
      <w:r w:rsidRPr="00606F13">
        <w:rPr>
          <w:rFonts w:asciiTheme="minorHAnsi" w:hAnsiTheme="minorHAnsi"/>
          <w:sz w:val="20"/>
          <w:szCs w:val="20"/>
        </w:rPr>
        <w:t>ten semester</w:t>
      </w:r>
      <w:proofErr w:type="gramEnd"/>
      <w:r w:rsidRPr="00606F13">
        <w:rPr>
          <w:rFonts w:asciiTheme="minorHAnsi" w:hAnsiTheme="minorHAnsi"/>
          <w:sz w:val="20"/>
          <w:szCs w:val="20"/>
        </w:rPr>
        <w:t xml:space="preserve"> program that imparts deep knowledge, critical thinking and skills in approved content areas and rigorous Bachelor and Master level education coursework embedded </w:t>
      </w:r>
      <w:r w:rsidRPr="00C91334">
        <w:rPr>
          <w:rFonts w:asciiTheme="minorHAnsi" w:hAnsiTheme="minorHAnsi"/>
          <w:sz w:val="20"/>
          <w:szCs w:val="20"/>
        </w:rPr>
        <w:t>throughout the program culminating in an extended, standards-based clinical residency. Students must take a minimum of</w:t>
      </w:r>
      <w:r w:rsidR="00EE3B4F" w:rsidRPr="00C91334">
        <w:rPr>
          <w:rFonts w:asciiTheme="minorHAnsi" w:hAnsiTheme="minorHAnsi"/>
          <w:sz w:val="20"/>
          <w:szCs w:val="20"/>
        </w:rPr>
        <w:t xml:space="preserve"> 35 </w:t>
      </w:r>
      <w:r w:rsidRPr="00C91334">
        <w:rPr>
          <w:rFonts w:asciiTheme="minorHAnsi" w:hAnsiTheme="minorHAnsi"/>
          <w:sz w:val="20"/>
          <w:szCs w:val="20"/>
        </w:rPr>
        <w:t>credits including EDU 190, 224, 255, 290, 307, 318, 351, 390, 419, 446, 447, 490; SPD 230; and PSY 220; candidates will not</w:t>
      </w:r>
      <w:r w:rsidRPr="00606F13">
        <w:rPr>
          <w:rFonts w:asciiTheme="minorHAnsi" w:hAnsiTheme="minorHAnsi"/>
          <w:sz w:val="20"/>
          <w:szCs w:val="20"/>
        </w:rPr>
        <w:t xml:space="preserve"> be eligible for licensure until they complete the year-long residency and masters-level coursework. For the Master of Arts degree, a student must take a minimum of 37 credits including EDU 505, 514, 515, 516, 520, 523, 525, 526, 529, 530, 531, 560, 590, and 591.</w:t>
      </w:r>
    </w:p>
    <w:p w14:paraId="17B30548" w14:textId="77777777" w:rsidR="00606F13" w:rsidRDefault="00606F13" w:rsidP="00606F13">
      <w:pPr>
        <w:autoSpaceDE w:val="0"/>
        <w:autoSpaceDN w:val="0"/>
        <w:rPr>
          <w:rFonts w:asciiTheme="minorHAnsi" w:hAnsiTheme="minorHAnsi"/>
          <w:sz w:val="20"/>
          <w:szCs w:val="20"/>
        </w:rPr>
      </w:pPr>
    </w:p>
    <w:p w14:paraId="49DE6675" w14:textId="77777777" w:rsidR="00606F13" w:rsidRPr="00606F13" w:rsidRDefault="00606F13" w:rsidP="00606F13">
      <w:pPr>
        <w:autoSpaceDE w:val="0"/>
        <w:autoSpaceDN w:val="0"/>
        <w:rPr>
          <w:rFonts w:asciiTheme="minorHAnsi" w:hAnsiTheme="minorHAnsi"/>
          <w:sz w:val="20"/>
          <w:szCs w:val="20"/>
        </w:rPr>
      </w:pPr>
      <w:r w:rsidRPr="00606F13">
        <w:rPr>
          <w:rFonts w:asciiTheme="minorHAnsi" w:hAnsiTheme="minorHAnsi"/>
          <w:sz w:val="20"/>
          <w:szCs w:val="20"/>
        </w:rPr>
        <w:t xml:space="preserve">Students must maintain a 2.5 cumulative GPA and a 2.5 GPA in all education major and education minor requirements. All courses required for an education major or minor must receive a grade of “C” or higher. Students must earn a minimum grade </w:t>
      </w:r>
      <w:proofErr w:type="gramStart"/>
      <w:r w:rsidRPr="00606F13">
        <w:rPr>
          <w:rFonts w:asciiTheme="minorHAnsi" w:hAnsiTheme="minorHAnsi"/>
          <w:sz w:val="20"/>
          <w:szCs w:val="20"/>
        </w:rPr>
        <w:t>of ”B</w:t>
      </w:r>
      <w:proofErr w:type="gramEnd"/>
      <w:r w:rsidRPr="00606F13">
        <w:rPr>
          <w:rFonts w:asciiTheme="minorHAnsi" w:hAnsiTheme="minorHAnsi"/>
          <w:sz w:val="20"/>
          <w:szCs w:val="20"/>
        </w:rPr>
        <w:t>-” in ENG 112 and a minimum grade of “C” in COM 101.</w:t>
      </w:r>
    </w:p>
    <w:p w14:paraId="740D8565" w14:textId="77777777" w:rsidR="00606F13" w:rsidRPr="00606F13" w:rsidRDefault="00606F13" w:rsidP="00606F13">
      <w:pPr>
        <w:autoSpaceDE w:val="0"/>
        <w:autoSpaceDN w:val="0"/>
        <w:rPr>
          <w:rFonts w:asciiTheme="minorHAnsi" w:hAnsiTheme="minorHAnsi"/>
          <w:sz w:val="20"/>
          <w:szCs w:val="20"/>
        </w:rPr>
      </w:pPr>
    </w:p>
    <w:p w14:paraId="45C36D4D" w14:textId="77777777" w:rsidR="00606F13" w:rsidRPr="00606F13" w:rsidRDefault="00606F13" w:rsidP="00606F13">
      <w:pPr>
        <w:autoSpaceDE w:val="0"/>
        <w:autoSpaceDN w:val="0"/>
        <w:rPr>
          <w:rFonts w:asciiTheme="minorHAnsi" w:hAnsiTheme="minorHAnsi"/>
          <w:sz w:val="20"/>
          <w:szCs w:val="20"/>
        </w:rPr>
      </w:pPr>
      <w:r w:rsidRPr="00606F13">
        <w:rPr>
          <w:rFonts w:asciiTheme="minorHAnsi" w:hAnsiTheme="minorHAnsi"/>
          <w:sz w:val="20"/>
          <w:szCs w:val="20"/>
        </w:rPr>
        <w:t>Successful completion of Pathway to Graduation assessments.</w:t>
      </w:r>
    </w:p>
    <w:p w14:paraId="7544F551" w14:textId="77777777" w:rsidR="00606F13" w:rsidRPr="00606F13" w:rsidRDefault="00606F13" w:rsidP="00606F13">
      <w:pPr>
        <w:autoSpaceDE w:val="0"/>
        <w:autoSpaceDN w:val="0"/>
        <w:rPr>
          <w:rFonts w:asciiTheme="minorHAnsi" w:hAnsiTheme="minorHAnsi"/>
          <w:sz w:val="20"/>
          <w:szCs w:val="20"/>
        </w:rPr>
      </w:pPr>
    </w:p>
    <w:p w14:paraId="7184162A" w14:textId="77777777" w:rsidR="00606F13" w:rsidRPr="00F0365E" w:rsidRDefault="00606F13" w:rsidP="00606F13">
      <w:pPr>
        <w:autoSpaceDE w:val="0"/>
        <w:autoSpaceDN w:val="0"/>
        <w:rPr>
          <w:rFonts w:asciiTheme="minorHAnsi" w:hAnsiTheme="minorHAnsi"/>
          <w:sz w:val="20"/>
          <w:szCs w:val="20"/>
        </w:rPr>
      </w:pPr>
      <w:r w:rsidRPr="00606F13">
        <w:rPr>
          <w:rFonts w:asciiTheme="minorHAnsi" w:hAnsiTheme="minorHAnsi"/>
          <w:sz w:val="20"/>
          <w:szCs w:val="20"/>
        </w:rPr>
        <w:lastRenderedPageBreak/>
        <w:t>Students majoring in education pursuing licensure in Secondary Education for Middle School and High School Teaching (grades 5-12) should be enrolled concurrently in a content area major. The degree of B.S. or B.A. is dependent upon the content major. Specific content and education courses are approved by the Educators College and the Office of Educator Licensing and Development of the Indiana Department of Education.</w:t>
      </w:r>
    </w:p>
    <w:p w14:paraId="73533F44" w14:textId="77777777" w:rsidR="00842A81" w:rsidRPr="00214F75" w:rsidRDefault="00842A81" w:rsidP="00842A81">
      <w:pPr>
        <w:pStyle w:val="ListParagraph"/>
        <w:ind w:left="1080"/>
        <w:rPr>
          <w:rFonts w:asciiTheme="minorHAnsi" w:eastAsia="Calibri" w:hAnsiTheme="minorHAnsi" w:cstheme="minorHAnsi"/>
          <w:sz w:val="20"/>
          <w:szCs w:val="20"/>
        </w:rPr>
      </w:pPr>
    </w:p>
    <w:p w14:paraId="1669CA4D" w14:textId="77777777" w:rsidR="00280C19" w:rsidRPr="00327601" w:rsidRDefault="00280C19" w:rsidP="00280C19">
      <w:pPr>
        <w:rPr>
          <w:rFonts w:asciiTheme="minorHAnsi" w:hAnsiTheme="minorHAnsi" w:cstheme="minorHAnsi"/>
          <w:sz w:val="20"/>
          <w:szCs w:val="20"/>
        </w:rPr>
      </w:pPr>
      <w:r w:rsidRPr="00327601">
        <w:rPr>
          <w:rFonts w:asciiTheme="minorHAnsi" w:hAnsiTheme="minorHAnsi" w:cstheme="minorHAnsi"/>
          <w:b/>
          <w:bCs/>
          <w:sz w:val="20"/>
          <w:szCs w:val="20"/>
        </w:rPr>
        <w:t>Major for Bachelor of Arts Degree (B.A.) in Education (P-12)</w:t>
      </w:r>
    </w:p>
    <w:p w14:paraId="73829CD3" w14:textId="77777777" w:rsidR="00280C19" w:rsidRPr="00327601" w:rsidRDefault="00280C19" w:rsidP="00280C19">
      <w:pPr>
        <w:rPr>
          <w:rFonts w:asciiTheme="minorHAnsi" w:hAnsiTheme="minorHAnsi" w:cstheme="minorHAnsi"/>
          <w:sz w:val="20"/>
          <w:szCs w:val="20"/>
        </w:rPr>
      </w:pPr>
      <w:r w:rsidRPr="00327601">
        <w:rPr>
          <w:rFonts w:asciiTheme="minorHAnsi" w:hAnsiTheme="minorHAnsi" w:cstheme="minorHAnsi"/>
          <w:sz w:val="20"/>
          <w:szCs w:val="20"/>
        </w:rPr>
        <w:t>Candidates must meet the 2.50 GPA requirements in all areas of licensure and earn a minimum grade of “C” in all courses in the major and for licensing. Candidates must earn a minimum grade of “B</w:t>
      </w:r>
      <w:proofErr w:type="gramStart"/>
      <w:r w:rsidRPr="00327601">
        <w:rPr>
          <w:rFonts w:asciiTheme="minorHAnsi" w:hAnsiTheme="minorHAnsi" w:cstheme="minorHAnsi"/>
          <w:sz w:val="20"/>
          <w:szCs w:val="20"/>
        </w:rPr>
        <w:t>-“</w:t>
      </w:r>
      <w:proofErr w:type="gramEnd"/>
      <w:r w:rsidRPr="00327601">
        <w:rPr>
          <w:rFonts w:asciiTheme="minorHAnsi" w:hAnsiTheme="minorHAnsi" w:cstheme="minorHAnsi"/>
          <w:sz w:val="20"/>
          <w:szCs w:val="20"/>
        </w:rPr>
        <w:t>in ENG 112 and a minimum grade of “B-” in COM 101. Candidates must take EDU 190, 224, 255, 290, 307, 318,</w:t>
      </w:r>
    </w:p>
    <w:p w14:paraId="74C734F9" w14:textId="77777777" w:rsidR="00280C19" w:rsidRPr="00327601" w:rsidRDefault="00280C19" w:rsidP="00280C19">
      <w:pPr>
        <w:rPr>
          <w:rFonts w:asciiTheme="minorHAnsi" w:hAnsiTheme="minorHAnsi" w:cstheme="minorHAnsi"/>
          <w:sz w:val="20"/>
          <w:szCs w:val="20"/>
        </w:rPr>
      </w:pPr>
      <w:r w:rsidRPr="00327601">
        <w:rPr>
          <w:rFonts w:asciiTheme="minorHAnsi" w:hAnsiTheme="minorHAnsi" w:cstheme="minorHAnsi"/>
          <w:sz w:val="20"/>
          <w:szCs w:val="20"/>
        </w:rPr>
        <w:t xml:space="preserve">351, 390, 419, 446, 447, 490; SPD 230; and PSY 220. Candidates will not be eligible for licensure until they complete the </w:t>
      </w:r>
      <w:proofErr w:type="gramStart"/>
      <w:r w:rsidRPr="00327601">
        <w:rPr>
          <w:rFonts w:asciiTheme="minorHAnsi" w:hAnsiTheme="minorHAnsi" w:cstheme="minorHAnsi"/>
          <w:sz w:val="20"/>
          <w:szCs w:val="20"/>
        </w:rPr>
        <w:t>12 credit</w:t>
      </w:r>
      <w:proofErr w:type="gramEnd"/>
      <w:r w:rsidRPr="00327601">
        <w:rPr>
          <w:rFonts w:asciiTheme="minorHAnsi" w:hAnsiTheme="minorHAnsi" w:cstheme="minorHAnsi"/>
          <w:sz w:val="20"/>
          <w:szCs w:val="20"/>
        </w:rPr>
        <w:t xml:space="preserve"> semester-long clinical internship coursework, including EDU 473 and 491.</w:t>
      </w:r>
    </w:p>
    <w:p w14:paraId="19482B12" w14:textId="77777777" w:rsidR="00280C19" w:rsidRPr="00327601" w:rsidRDefault="00280C19" w:rsidP="00280C19">
      <w:pPr>
        <w:rPr>
          <w:rFonts w:asciiTheme="minorHAnsi" w:hAnsiTheme="minorHAnsi" w:cstheme="minorHAnsi"/>
          <w:sz w:val="20"/>
          <w:szCs w:val="20"/>
        </w:rPr>
      </w:pPr>
      <w:r w:rsidRPr="00327601">
        <w:rPr>
          <w:rFonts w:asciiTheme="minorHAnsi" w:hAnsiTheme="minorHAnsi" w:cstheme="minorHAnsi"/>
          <w:sz w:val="20"/>
          <w:szCs w:val="20"/>
        </w:rPr>
        <w:t> </w:t>
      </w:r>
    </w:p>
    <w:p w14:paraId="00A919B3" w14:textId="77777777" w:rsidR="00280C19" w:rsidRPr="00327601" w:rsidRDefault="00280C19" w:rsidP="00280C19">
      <w:pPr>
        <w:rPr>
          <w:rFonts w:asciiTheme="minorHAnsi" w:hAnsiTheme="minorHAnsi" w:cstheme="minorHAnsi"/>
          <w:sz w:val="20"/>
          <w:szCs w:val="20"/>
        </w:rPr>
      </w:pPr>
      <w:r w:rsidRPr="00327601">
        <w:rPr>
          <w:rFonts w:asciiTheme="minorHAnsi" w:hAnsiTheme="minorHAnsi" w:cstheme="minorHAnsi"/>
          <w:sz w:val="20"/>
          <w:szCs w:val="20"/>
        </w:rPr>
        <w:t>Candidates majoring in education pursuing licensure for All Grade Teaching (grades P-12): should be enrolled concurrently in a content area major in one of the following: Studio Art, Spanish, or Health and Physical Education.</w:t>
      </w:r>
    </w:p>
    <w:p w14:paraId="724B986E" w14:textId="77777777" w:rsidR="00280C19" w:rsidRPr="00327601" w:rsidRDefault="00280C19" w:rsidP="00280C19">
      <w:pPr>
        <w:rPr>
          <w:rFonts w:asciiTheme="minorHAnsi" w:hAnsiTheme="minorHAnsi" w:cstheme="minorHAnsi"/>
          <w:sz w:val="20"/>
          <w:szCs w:val="20"/>
        </w:rPr>
      </w:pPr>
      <w:r w:rsidRPr="00327601">
        <w:rPr>
          <w:rFonts w:asciiTheme="minorHAnsi" w:hAnsiTheme="minorHAnsi" w:cstheme="minorHAnsi"/>
          <w:sz w:val="20"/>
          <w:szCs w:val="20"/>
        </w:rPr>
        <w:t> </w:t>
      </w:r>
    </w:p>
    <w:p w14:paraId="59239AD6" w14:textId="77777777" w:rsidR="00280C19" w:rsidRPr="00327601" w:rsidRDefault="00280C19" w:rsidP="00280C19">
      <w:pPr>
        <w:rPr>
          <w:rFonts w:asciiTheme="minorHAnsi" w:hAnsiTheme="minorHAnsi" w:cstheme="minorHAnsi"/>
          <w:sz w:val="20"/>
          <w:szCs w:val="20"/>
        </w:rPr>
      </w:pPr>
      <w:r w:rsidRPr="00327601">
        <w:rPr>
          <w:rFonts w:asciiTheme="minorHAnsi" w:hAnsiTheme="minorHAnsi" w:cstheme="minorHAnsi"/>
          <w:sz w:val="20"/>
          <w:szCs w:val="20"/>
        </w:rPr>
        <w:t>Successful completion of the Pathway program and graduation assessments.</w:t>
      </w:r>
    </w:p>
    <w:p w14:paraId="45F7F841" w14:textId="77777777" w:rsidR="00280C19" w:rsidRPr="00327601" w:rsidRDefault="00280C19" w:rsidP="00280C19">
      <w:pPr>
        <w:rPr>
          <w:rFonts w:asciiTheme="minorHAnsi" w:hAnsiTheme="minorHAnsi" w:cstheme="minorHAnsi"/>
          <w:sz w:val="20"/>
          <w:szCs w:val="20"/>
        </w:rPr>
      </w:pPr>
      <w:r w:rsidRPr="00327601">
        <w:rPr>
          <w:rFonts w:asciiTheme="minorHAnsi" w:hAnsiTheme="minorHAnsi" w:cstheme="minorHAnsi"/>
          <w:sz w:val="20"/>
          <w:szCs w:val="20"/>
        </w:rPr>
        <w:t> </w:t>
      </w:r>
    </w:p>
    <w:p w14:paraId="54FBC0C3" w14:textId="77777777" w:rsidR="00280C19" w:rsidRPr="00327601" w:rsidRDefault="00280C19" w:rsidP="00280C19">
      <w:pPr>
        <w:rPr>
          <w:rFonts w:asciiTheme="minorHAnsi" w:hAnsiTheme="minorHAnsi" w:cstheme="minorHAnsi"/>
          <w:sz w:val="20"/>
          <w:szCs w:val="20"/>
        </w:rPr>
      </w:pPr>
      <w:r w:rsidRPr="00327601">
        <w:rPr>
          <w:rFonts w:asciiTheme="minorHAnsi" w:hAnsiTheme="minorHAnsi" w:cstheme="minorHAnsi"/>
          <w:b/>
          <w:bCs/>
          <w:sz w:val="20"/>
          <w:szCs w:val="20"/>
        </w:rPr>
        <w:t xml:space="preserve">Major for Bachelor of Arts (B.A.) in Education (P-12) candidates who also have content </w:t>
      </w:r>
      <w:proofErr w:type="gramStart"/>
      <w:r w:rsidRPr="00327601">
        <w:rPr>
          <w:rFonts w:asciiTheme="minorHAnsi" w:hAnsiTheme="minorHAnsi" w:cstheme="minorHAnsi"/>
          <w:b/>
          <w:bCs/>
          <w:sz w:val="20"/>
          <w:szCs w:val="20"/>
        </w:rPr>
        <w:t>area  degrees</w:t>
      </w:r>
      <w:proofErr w:type="gramEnd"/>
      <w:r w:rsidRPr="00327601">
        <w:rPr>
          <w:rFonts w:asciiTheme="minorHAnsi" w:hAnsiTheme="minorHAnsi" w:cstheme="minorHAnsi"/>
          <w:b/>
          <w:bCs/>
          <w:sz w:val="20"/>
          <w:szCs w:val="20"/>
        </w:rPr>
        <w:t xml:space="preserve"> in Spanish and a Master of Arts in Teaching (M.A.T.)</w:t>
      </w:r>
    </w:p>
    <w:p w14:paraId="0D0F7FB3" w14:textId="33C22753" w:rsidR="00280C19" w:rsidRPr="00327601" w:rsidRDefault="00280C19" w:rsidP="00280C19">
      <w:pPr>
        <w:rPr>
          <w:rFonts w:asciiTheme="minorHAnsi" w:hAnsiTheme="minorHAnsi" w:cstheme="minorHAnsi"/>
          <w:sz w:val="20"/>
          <w:szCs w:val="20"/>
        </w:rPr>
      </w:pPr>
      <w:r w:rsidRPr="00327601">
        <w:rPr>
          <w:rFonts w:asciiTheme="minorHAnsi" w:hAnsiTheme="minorHAnsi" w:cstheme="minorHAnsi"/>
          <w:sz w:val="20"/>
          <w:szCs w:val="20"/>
        </w:rPr>
        <w:t>The 5-year P-12 Education program is a ten-semester program that imparts deep knowledge, critical   thinking, and skills in approved content areas and rigorous bachelor’s and master’s level education coursework embedded throughout the program culminating in a year-long clinical residency.</w:t>
      </w:r>
    </w:p>
    <w:p w14:paraId="26A2A7B5" w14:textId="77777777" w:rsidR="00280C19" w:rsidRPr="00327601" w:rsidRDefault="00280C19" w:rsidP="00280C19">
      <w:pPr>
        <w:rPr>
          <w:rFonts w:asciiTheme="minorHAnsi" w:hAnsiTheme="minorHAnsi" w:cstheme="minorHAnsi"/>
          <w:sz w:val="20"/>
          <w:szCs w:val="20"/>
        </w:rPr>
      </w:pPr>
      <w:r w:rsidRPr="00327601">
        <w:rPr>
          <w:rFonts w:asciiTheme="minorHAnsi" w:hAnsiTheme="minorHAnsi" w:cstheme="minorHAnsi"/>
          <w:sz w:val="20"/>
          <w:szCs w:val="20"/>
        </w:rPr>
        <w:t> </w:t>
      </w:r>
    </w:p>
    <w:p w14:paraId="49088EA4" w14:textId="77777777" w:rsidR="00280C19" w:rsidRPr="00327601" w:rsidRDefault="00280C19" w:rsidP="00280C19">
      <w:pPr>
        <w:rPr>
          <w:rFonts w:asciiTheme="minorHAnsi" w:hAnsiTheme="minorHAnsi" w:cstheme="minorHAnsi"/>
          <w:sz w:val="20"/>
          <w:szCs w:val="20"/>
        </w:rPr>
      </w:pPr>
      <w:r w:rsidRPr="00327601">
        <w:rPr>
          <w:rFonts w:asciiTheme="minorHAnsi" w:hAnsiTheme="minorHAnsi" w:cstheme="minorHAnsi"/>
          <w:sz w:val="20"/>
          <w:szCs w:val="20"/>
        </w:rPr>
        <w:t>Candidates must take a minimum of 33 credits including EDU 190, 224, 255, 290, 307, 318, 351, 390,</w:t>
      </w:r>
    </w:p>
    <w:p w14:paraId="6854F2C8" w14:textId="77777777" w:rsidR="00280C19" w:rsidRPr="00327601" w:rsidRDefault="00280C19" w:rsidP="00280C19">
      <w:pPr>
        <w:rPr>
          <w:rFonts w:asciiTheme="minorHAnsi" w:hAnsiTheme="minorHAnsi" w:cstheme="minorHAnsi"/>
          <w:sz w:val="20"/>
          <w:szCs w:val="20"/>
        </w:rPr>
      </w:pPr>
      <w:r w:rsidRPr="00327601">
        <w:rPr>
          <w:rFonts w:asciiTheme="minorHAnsi" w:hAnsiTheme="minorHAnsi" w:cstheme="minorHAnsi"/>
          <w:sz w:val="20"/>
          <w:szCs w:val="20"/>
        </w:rPr>
        <w:t xml:space="preserve">419, 446, 447, 490; SPD 230; and PSY 220; candidates will not be eligible for licensure until they complete the year-long residency and master’s level coursework. For the Master of Arts degree, a </w:t>
      </w:r>
      <w:proofErr w:type="gramStart"/>
      <w:r w:rsidRPr="00327601">
        <w:rPr>
          <w:rFonts w:asciiTheme="minorHAnsi" w:hAnsiTheme="minorHAnsi" w:cstheme="minorHAnsi"/>
          <w:sz w:val="20"/>
          <w:szCs w:val="20"/>
        </w:rPr>
        <w:t>student  must</w:t>
      </w:r>
      <w:proofErr w:type="gramEnd"/>
      <w:r w:rsidRPr="00327601">
        <w:rPr>
          <w:rFonts w:asciiTheme="minorHAnsi" w:hAnsiTheme="minorHAnsi" w:cstheme="minorHAnsi"/>
          <w:sz w:val="20"/>
          <w:szCs w:val="20"/>
        </w:rPr>
        <w:t xml:space="preserve"> take a minimum of 30 credit hours including EDU 505, EDU 518, EDU 530, EDU 519, EDU 543,</w:t>
      </w:r>
    </w:p>
    <w:p w14:paraId="1DF2CE41" w14:textId="77777777" w:rsidR="00280C19" w:rsidRPr="00327601" w:rsidRDefault="00280C19" w:rsidP="00280C19">
      <w:pPr>
        <w:rPr>
          <w:rFonts w:asciiTheme="minorHAnsi" w:hAnsiTheme="minorHAnsi" w:cstheme="minorHAnsi"/>
          <w:sz w:val="20"/>
          <w:szCs w:val="20"/>
        </w:rPr>
      </w:pPr>
      <w:r w:rsidRPr="00327601">
        <w:rPr>
          <w:rFonts w:asciiTheme="minorHAnsi" w:hAnsiTheme="minorHAnsi" w:cstheme="minorHAnsi"/>
          <w:sz w:val="20"/>
          <w:szCs w:val="20"/>
        </w:rPr>
        <w:t>EDU 560, EDU 580, EDU 522, EDU 580, EDU 560, EDU 592.</w:t>
      </w:r>
    </w:p>
    <w:p w14:paraId="06DF672A" w14:textId="77777777" w:rsidR="00280C19" w:rsidRPr="00327601" w:rsidRDefault="00280C19" w:rsidP="00280C19">
      <w:pPr>
        <w:rPr>
          <w:rFonts w:asciiTheme="minorHAnsi" w:hAnsiTheme="minorHAnsi" w:cstheme="minorHAnsi"/>
          <w:sz w:val="20"/>
          <w:szCs w:val="20"/>
        </w:rPr>
      </w:pPr>
      <w:r w:rsidRPr="00327601">
        <w:rPr>
          <w:rFonts w:asciiTheme="minorHAnsi" w:hAnsiTheme="minorHAnsi" w:cstheme="minorHAnsi"/>
          <w:sz w:val="20"/>
          <w:szCs w:val="20"/>
        </w:rPr>
        <w:t> </w:t>
      </w:r>
    </w:p>
    <w:p w14:paraId="438557AD" w14:textId="77777777" w:rsidR="00280C19" w:rsidRPr="00327601" w:rsidRDefault="00280C19" w:rsidP="00280C19">
      <w:pPr>
        <w:rPr>
          <w:rFonts w:asciiTheme="minorHAnsi" w:hAnsiTheme="minorHAnsi" w:cstheme="minorHAnsi"/>
          <w:sz w:val="20"/>
          <w:szCs w:val="20"/>
        </w:rPr>
      </w:pPr>
      <w:r w:rsidRPr="00327601">
        <w:rPr>
          <w:rFonts w:asciiTheme="minorHAnsi" w:hAnsiTheme="minorHAnsi" w:cstheme="minorHAnsi"/>
          <w:sz w:val="20"/>
          <w:szCs w:val="20"/>
        </w:rPr>
        <w:t xml:space="preserve">Candidates must maintain a 2.5 cumulative GPA and a 2.5 GPA in all education major and education minor requirements. All courses required for an education major or minor must receive a grade of “C” or higher. Candidates must earn a minimum grade </w:t>
      </w:r>
      <w:proofErr w:type="gramStart"/>
      <w:r w:rsidRPr="00327601">
        <w:rPr>
          <w:rFonts w:asciiTheme="minorHAnsi" w:hAnsiTheme="minorHAnsi" w:cstheme="minorHAnsi"/>
          <w:sz w:val="20"/>
          <w:szCs w:val="20"/>
        </w:rPr>
        <w:t>of ”B</w:t>
      </w:r>
      <w:proofErr w:type="gramEnd"/>
      <w:r w:rsidRPr="00327601">
        <w:rPr>
          <w:rFonts w:asciiTheme="minorHAnsi" w:hAnsiTheme="minorHAnsi" w:cstheme="minorHAnsi"/>
          <w:sz w:val="20"/>
          <w:szCs w:val="20"/>
        </w:rPr>
        <w:t>-” in ENG 112 and a minimum grade of “B-” in COM 101.</w:t>
      </w:r>
    </w:p>
    <w:p w14:paraId="6D816222" w14:textId="77777777" w:rsidR="00280C19" w:rsidRPr="00327601" w:rsidRDefault="00280C19" w:rsidP="00280C19">
      <w:pPr>
        <w:rPr>
          <w:rFonts w:asciiTheme="minorHAnsi" w:hAnsiTheme="minorHAnsi" w:cstheme="minorHAnsi"/>
          <w:sz w:val="20"/>
          <w:szCs w:val="20"/>
        </w:rPr>
      </w:pPr>
      <w:r w:rsidRPr="00327601">
        <w:rPr>
          <w:rFonts w:asciiTheme="minorHAnsi" w:hAnsiTheme="minorHAnsi" w:cstheme="minorHAnsi"/>
          <w:sz w:val="20"/>
          <w:szCs w:val="20"/>
        </w:rPr>
        <w:t> </w:t>
      </w:r>
    </w:p>
    <w:p w14:paraId="179EADD6" w14:textId="77777777" w:rsidR="00280C19" w:rsidRPr="00327601" w:rsidRDefault="00280C19" w:rsidP="00280C19">
      <w:pPr>
        <w:rPr>
          <w:rFonts w:asciiTheme="minorHAnsi" w:hAnsiTheme="minorHAnsi" w:cstheme="minorHAnsi"/>
          <w:sz w:val="20"/>
          <w:szCs w:val="20"/>
        </w:rPr>
      </w:pPr>
      <w:bookmarkStart w:id="156" w:name="Catholic_School_Education_Prep_Program"/>
      <w:bookmarkEnd w:id="156"/>
      <w:r w:rsidRPr="00327601">
        <w:rPr>
          <w:rFonts w:asciiTheme="minorHAnsi" w:hAnsiTheme="minorHAnsi" w:cstheme="minorHAnsi"/>
          <w:b/>
          <w:bCs/>
          <w:sz w:val="20"/>
          <w:szCs w:val="20"/>
        </w:rPr>
        <w:t xml:space="preserve">Concentration in Faith-Based Teaching: Catholic School Educator Preparation Program </w:t>
      </w:r>
      <w:r w:rsidRPr="00327601">
        <w:rPr>
          <w:rFonts w:asciiTheme="minorHAnsi" w:hAnsiTheme="minorHAnsi" w:cstheme="minorHAnsi"/>
          <w:sz w:val="20"/>
          <w:szCs w:val="20"/>
        </w:rPr>
        <w:t>Candidates committed to faith-based teaching have the opportunity to nurture their own faith as they develop into teachers. The Catholic School Educator Preparation Program (CSEPP) parallels the traditional program but emphasizes the role of the faith-based teacher to help children develop their spiritual lives.</w:t>
      </w:r>
    </w:p>
    <w:p w14:paraId="3D7FAB68" w14:textId="77777777" w:rsidR="00280C19" w:rsidRPr="00327601" w:rsidRDefault="00280C19" w:rsidP="00280C19">
      <w:pPr>
        <w:rPr>
          <w:rFonts w:asciiTheme="minorHAnsi" w:hAnsiTheme="minorHAnsi" w:cstheme="minorHAnsi"/>
          <w:sz w:val="20"/>
          <w:szCs w:val="20"/>
        </w:rPr>
      </w:pPr>
      <w:r w:rsidRPr="00327601">
        <w:rPr>
          <w:rFonts w:asciiTheme="minorHAnsi" w:hAnsiTheme="minorHAnsi" w:cstheme="minorHAnsi"/>
          <w:sz w:val="20"/>
          <w:szCs w:val="20"/>
        </w:rPr>
        <w:t> </w:t>
      </w:r>
    </w:p>
    <w:p w14:paraId="65DF8541" w14:textId="77777777" w:rsidR="00280C19" w:rsidRPr="00327601" w:rsidRDefault="00280C19" w:rsidP="00280C19">
      <w:pPr>
        <w:rPr>
          <w:rFonts w:asciiTheme="minorHAnsi" w:hAnsiTheme="minorHAnsi" w:cstheme="minorHAnsi"/>
          <w:sz w:val="20"/>
          <w:szCs w:val="20"/>
        </w:rPr>
      </w:pPr>
      <w:r w:rsidRPr="00327601">
        <w:rPr>
          <w:rFonts w:asciiTheme="minorHAnsi" w:hAnsiTheme="minorHAnsi" w:cstheme="minorHAnsi"/>
          <w:sz w:val="20"/>
          <w:szCs w:val="20"/>
          <w:u w:val="single"/>
        </w:rPr>
        <w:t xml:space="preserve">Whenever possible, candidates will be assigned to Catholic schools for clinical placements throughout their coursework. </w:t>
      </w:r>
      <w:r w:rsidRPr="00327601">
        <w:rPr>
          <w:rFonts w:asciiTheme="minorHAnsi" w:hAnsiTheme="minorHAnsi" w:cstheme="minorHAnsi"/>
          <w:sz w:val="20"/>
          <w:szCs w:val="20"/>
        </w:rPr>
        <w:t>All other Educators College requirements apply. Completing this program leads to a concentration in faith-based teaching. Candidates complete additional coursework in theology. For San Damiano Scholars and other candidates seeking this concentration, required theology and education courses are THL 105S, 106S, 270, 361, and EDU 400.</w:t>
      </w:r>
    </w:p>
    <w:p w14:paraId="4B07EB99" w14:textId="77777777" w:rsidR="00280C19" w:rsidRPr="00280C19" w:rsidRDefault="00280C19" w:rsidP="00280C19">
      <w:pPr>
        <w:rPr>
          <w:sz w:val="22"/>
          <w:szCs w:val="22"/>
        </w:rPr>
      </w:pPr>
      <w:r w:rsidRPr="00280C19">
        <w:rPr>
          <w:sz w:val="22"/>
          <w:szCs w:val="22"/>
        </w:rPr>
        <w:t> </w:t>
      </w:r>
    </w:p>
    <w:p w14:paraId="1FF69A61" w14:textId="77777777" w:rsidR="00842A81" w:rsidRPr="00214F75" w:rsidRDefault="00842A81" w:rsidP="00842A81">
      <w:pPr>
        <w:pStyle w:val="Default"/>
        <w:rPr>
          <w:rFonts w:asciiTheme="minorHAnsi" w:hAnsiTheme="minorHAnsi"/>
          <w:color w:val="auto"/>
          <w:sz w:val="20"/>
          <w:szCs w:val="20"/>
        </w:rPr>
      </w:pPr>
      <w:r w:rsidRPr="00214F75">
        <w:rPr>
          <w:rFonts w:asciiTheme="minorHAnsi" w:hAnsiTheme="minorHAnsi"/>
          <w:color w:val="auto"/>
          <w:sz w:val="20"/>
          <w:szCs w:val="20"/>
        </w:rPr>
        <w:t>Components of the program include</w:t>
      </w:r>
      <w:r w:rsidR="0095065A">
        <w:rPr>
          <w:rFonts w:asciiTheme="minorHAnsi" w:hAnsiTheme="minorHAnsi"/>
          <w:color w:val="auto"/>
          <w:sz w:val="20"/>
          <w:szCs w:val="20"/>
        </w:rPr>
        <w:t>:</w:t>
      </w:r>
    </w:p>
    <w:p w14:paraId="528D4EB5" w14:textId="77777777" w:rsidR="004B48E6" w:rsidRDefault="004B48E6" w:rsidP="00842A81">
      <w:pPr>
        <w:pStyle w:val="Default"/>
        <w:rPr>
          <w:rFonts w:asciiTheme="minorHAnsi" w:hAnsiTheme="minorHAnsi"/>
          <w:color w:val="auto"/>
          <w:sz w:val="20"/>
          <w:szCs w:val="20"/>
        </w:rPr>
        <w:sectPr w:rsidR="004B48E6" w:rsidSect="00FE539A">
          <w:type w:val="continuous"/>
          <w:pgSz w:w="12240" w:h="15840"/>
          <w:pgMar w:top="1440" w:right="1440" w:bottom="1440" w:left="1440" w:header="720" w:footer="720" w:gutter="0"/>
          <w:cols w:space="720"/>
        </w:sectPr>
      </w:pPr>
    </w:p>
    <w:p w14:paraId="12115CEF" w14:textId="77777777" w:rsidR="00842A81" w:rsidRPr="00214F75" w:rsidRDefault="00842A81" w:rsidP="00842A81">
      <w:pPr>
        <w:pStyle w:val="Default"/>
        <w:rPr>
          <w:rFonts w:asciiTheme="minorHAnsi" w:hAnsiTheme="minorHAnsi"/>
          <w:color w:val="auto"/>
          <w:sz w:val="20"/>
          <w:szCs w:val="20"/>
        </w:rPr>
      </w:pPr>
      <w:r w:rsidRPr="00214F75">
        <w:rPr>
          <w:rFonts w:asciiTheme="minorHAnsi" w:hAnsiTheme="minorHAnsi"/>
          <w:color w:val="auto"/>
          <w:sz w:val="20"/>
          <w:szCs w:val="20"/>
        </w:rPr>
        <w:t xml:space="preserve">• Creed of the church </w:t>
      </w:r>
    </w:p>
    <w:p w14:paraId="3F26F4DF" w14:textId="77777777" w:rsidR="00842A81" w:rsidRPr="00214F75" w:rsidRDefault="00842A81" w:rsidP="00842A81">
      <w:pPr>
        <w:pStyle w:val="Default"/>
        <w:rPr>
          <w:rFonts w:asciiTheme="minorHAnsi" w:hAnsiTheme="minorHAnsi"/>
          <w:color w:val="auto"/>
          <w:sz w:val="20"/>
          <w:szCs w:val="20"/>
        </w:rPr>
      </w:pPr>
      <w:r w:rsidRPr="00214F75">
        <w:rPr>
          <w:rFonts w:asciiTheme="minorHAnsi" w:hAnsiTheme="minorHAnsi"/>
          <w:color w:val="auto"/>
          <w:sz w:val="20"/>
          <w:szCs w:val="20"/>
        </w:rPr>
        <w:t xml:space="preserve">• Liturgy of the church </w:t>
      </w:r>
    </w:p>
    <w:p w14:paraId="548CE3C1" w14:textId="77777777" w:rsidR="00842A81" w:rsidRPr="00214F75" w:rsidRDefault="00842A81" w:rsidP="00842A81">
      <w:pPr>
        <w:pStyle w:val="Default"/>
        <w:rPr>
          <w:rFonts w:asciiTheme="minorHAnsi" w:hAnsiTheme="minorHAnsi"/>
          <w:color w:val="auto"/>
          <w:sz w:val="20"/>
          <w:szCs w:val="20"/>
        </w:rPr>
      </w:pPr>
      <w:r w:rsidRPr="00214F75">
        <w:rPr>
          <w:rFonts w:asciiTheme="minorHAnsi" w:hAnsiTheme="minorHAnsi"/>
          <w:color w:val="auto"/>
          <w:sz w:val="20"/>
          <w:szCs w:val="20"/>
        </w:rPr>
        <w:t xml:space="preserve">• Sacraments of the church </w:t>
      </w:r>
    </w:p>
    <w:p w14:paraId="3C0A4DA9" w14:textId="77777777" w:rsidR="00842A81" w:rsidRPr="00214F75" w:rsidRDefault="00842A81" w:rsidP="00842A81">
      <w:pPr>
        <w:pStyle w:val="Default"/>
        <w:rPr>
          <w:rFonts w:asciiTheme="minorHAnsi" w:hAnsiTheme="minorHAnsi"/>
          <w:color w:val="auto"/>
          <w:sz w:val="20"/>
          <w:szCs w:val="20"/>
        </w:rPr>
      </w:pPr>
      <w:r w:rsidRPr="00214F75">
        <w:rPr>
          <w:rFonts w:asciiTheme="minorHAnsi" w:hAnsiTheme="minorHAnsi"/>
          <w:color w:val="auto"/>
          <w:sz w:val="20"/>
          <w:szCs w:val="20"/>
        </w:rPr>
        <w:t xml:space="preserve">• Old Testament </w:t>
      </w:r>
    </w:p>
    <w:p w14:paraId="72523178" w14:textId="77777777" w:rsidR="00842A81" w:rsidRPr="00214F75" w:rsidRDefault="00842A81" w:rsidP="00842A81">
      <w:pPr>
        <w:pStyle w:val="Default"/>
        <w:rPr>
          <w:rFonts w:asciiTheme="minorHAnsi" w:hAnsiTheme="minorHAnsi"/>
          <w:color w:val="auto"/>
          <w:sz w:val="20"/>
          <w:szCs w:val="20"/>
        </w:rPr>
      </w:pPr>
      <w:r w:rsidRPr="00214F75">
        <w:rPr>
          <w:rFonts w:asciiTheme="minorHAnsi" w:hAnsiTheme="minorHAnsi"/>
          <w:color w:val="auto"/>
          <w:sz w:val="20"/>
          <w:szCs w:val="20"/>
        </w:rPr>
        <w:t xml:space="preserve">• New Testament </w:t>
      </w:r>
    </w:p>
    <w:p w14:paraId="5640CA12" w14:textId="77777777" w:rsidR="00842A81" w:rsidRPr="00214F75" w:rsidRDefault="00842A81" w:rsidP="00842A81">
      <w:pPr>
        <w:pStyle w:val="Default"/>
        <w:rPr>
          <w:rFonts w:asciiTheme="minorHAnsi" w:hAnsiTheme="minorHAnsi"/>
          <w:color w:val="auto"/>
          <w:sz w:val="20"/>
          <w:szCs w:val="20"/>
        </w:rPr>
      </w:pPr>
      <w:r w:rsidRPr="00214F75">
        <w:rPr>
          <w:rFonts w:asciiTheme="minorHAnsi" w:hAnsiTheme="minorHAnsi"/>
          <w:color w:val="auto"/>
          <w:sz w:val="20"/>
          <w:szCs w:val="20"/>
        </w:rPr>
        <w:t xml:space="preserve">• The person of Jesus Christ </w:t>
      </w:r>
    </w:p>
    <w:p w14:paraId="0E94E996" w14:textId="77777777" w:rsidR="00842A81" w:rsidRPr="00214F75" w:rsidRDefault="00A61EB9" w:rsidP="00842A81">
      <w:pPr>
        <w:pStyle w:val="Default"/>
        <w:rPr>
          <w:rFonts w:asciiTheme="minorHAnsi" w:hAnsiTheme="minorHAnsi"/>
          <w:color w:val="auto"/>
          <w:sz w:val="20"/>
          <w:szCs w:val="20"/>
        </w:rPr>
      </w:pPr>
      <w:r>
        <w:rPr>
          <w:rFonts w:asciiTheme="minorHAnsi" w:hAnsiTheme="minorHAnsi"/>
          <w:color w:val="auto"/>
          <w:sz w:val="20"/>
          <w:szCs w:val="20"/>
        </w:rPr>
        <w:t>• P</w:t>
      </w:r>
      <w:r w:rsidR="00842A81" w:rsidRPr="00214F75">
        <w:rPr>
          <w:rFonts w:asciiTheme="minorHAnsi" w:hAnsiTheme="minorHAnsi"/>
          <w:color w:val="auto"/>
          <w:sz w:val="20"/>
          <w:szCs w:val="20"/>
        </w:rPr>
        <w:t xml:space="preserve">raying with children </w:t>
      </w:r>
    </w:p>
    <w:p w14:paraId="01D1D931" w14:textId="77777777" w:rsidR="00842A81" w:rsidRPr="00214F75" w:rsidRDefault="00842A81" w:rsidP="00842A81">
      <w:pPr>
        <w:pStyle w:val="Default"/>
        <w:rPr>
          <w:rFonts w:asciiTheme="minorHAnsi" w:hAnsiTheme="minorHAnsi"/>
          <w:color w:val="auto"/>
          <w:sz w:val="20"/>
          <w:szCs w:val="20"/>
        </w:rPr>
      </w:pPr>
      <w:r w:rsidRPr="00214F75">
        <w:rPr>
          <w:rFonts w:asciiTheme="minorHAnsi" w:hAnsiTheme="minorHAnsi"/>
          <w:color w:val="auto"/>
          <w:sz w:val="20"/>
          <w:szCs w:val="20"/>
        </w:rPr>
        <w:t xml:space="preserve">• Catechism of the Catholic Church </w:t>
      </w:r>
    </w:p>
    <w:p w14:paraId="6A85DB07" w14:textId="77777777" w:rsidR="00842A81" w:rsidRPr="00214F75" w:rsidRDefault="00842A81" w:rsidP="00842A81">
      <w:pPr>
        <w:pStyle w:val="Default"/>
        <w:rPr>
          <w:rFonts w:asciiTheme="minorHAnsi" w:hAnsiTheme="minorHAnsi"/>
          <w:color w:val="auto"/>
          <w:sz w:val="20"/>
          <w:szCs w:val="20"/>
        </w:rPr>
      </w:pPr>
      <w:r w:rsidRPr="00214F75">
        <w:rPr>
          <w:rFonts w:asciiTheme="minorHAnsi" w:hAnsiTheme="minorHAnsi"/>
          <w:color w:val="auto"/>
          <w:sz w:val="20"/>
          <w:szCs w:val="20"/>
        </w:rPr>
        <w:t xml:space="preserve">• Teaching of religion </w:t>
      </w:r>
    </w:p>
    <w:p w14:paraId="2C309E86" w14:textId="77777777" w:rsidR="00842A81" w:rsidRPr="00214F75" w:rsidRDefault="00842A81" w:rsidP="00842A81">
      <w:pPr>
        <w:pStyle w:val="Default"/>
        <w:rPr>
          <w:rFonts w:asciiTheme="minorHAnsi" w:hAnsiTheme="minorHAnsi"/>
          <w:color w:val="auto"/>
          <w:sz w:val="20"/>
          <w:szCs w:val="20"/>
        </w:rPr>
      </w:pPr>
      <w:r w:rsidRPr="00214F75">
        <w:rPr>
          <w:rFonts w:asciiTheme="minorHAnsi" w:hAnsiTheme="minorHAnsi"/>
          <w:color w:val="auto"/>
          <w:sz w:val="20"/>
          <w:szCs w:val="20"/>
        </w:rPr>
        <w:t xml:space="preserve">• Mission and history of Catholic schools </w:t>
      </w:r>
    </w:p>
    <w:p w14:paraId="603E3246" w14:textId="77777777" w:rsidR="004B48E6" w:rsidRDefault="004B48E6" w:rsidP="00842A81">
      <w:pPr>
        <w:pStyle w:val="Default"/>
        <w:rPr>
          <w:rFonts w:asciiTheme="minorHAnsi" w:hAnsiTheme="minorHAnsi"/>
          <w:color w:val="auto"/>
          <w:sz w:val="20"/>
          <w:szCs w:val="20"/>
        </w:rPr>
        <w:sectPr w:rsidR="004B48E6" w:rsidSect="00FE539A">
          <w:type w:val="continuous"/>
          <w:pgSz w:w="12240" w:h="15840"/>
          <w:pgMar w:top="1440" w:right="1440" w:bottom="1440" w:left="1440" w:header="720" w:footer="720" w:gutter="0"/>
          <w:cols w:num="2" w:space="720"/>
        </w:sectPr>
      </w:pPr>
    </w:p>
    <w:p w14:paraId="4D1B9F17" w14:textId="77777777" w:rsidR="00842A81" w:rsidRPr="00214F75" w:rsidRDefault="00842A81" w:rsidP="00842A81">
      <w:pPr>
        <w:pStyle w:val="Default"/>
        <w:rPr>
          <w:rFonts w:asciiTheme="minorHAnsi" w:hAnsiTheme="minorHAnsi"/>
          <w:color w:val="auto"/>
          <w:sz w:val="20"/>
          <w:szCs w:val="20"/>
        </w:rPr>
      </w:pPr>
    </w:p>
    <w:p w14:paraId="2CBC33B7" w14:textId="0D1B2F6B" w:rsidR="00735165" w:rsidRDefault="00842A81" w:rsidP="007716F0">
      <w:pPr>
        <w:pStyle w:val="Default"/>
        <w:rPr>
          <w:rFonts w:asciiTheme="minorHAnsi" w:hAnsiTheme="minorHAnsi"/>
          <w:color w:val="auto"/>
          <w:sz w:val="20"/>
          <w:szCs w:val="20"/>
        </w:rPr>
      </w:pPr>
      <w:r w:rsidRPr="00214F75">
        <w:rPr>
          <w:rFonts w:asciiTheme="minorHAnsi" w:hAnsiTheme="minorHAnsi"/>
          <w:color w:val="auto"/>
          <w:sz w:val="20"/>
          <w:szCs w:val="20"/>
        </w:rPr>
        <w:lastRenderedPageBreak/>
        <w:t xml:space="preserve">In their first year, students visit all school partner sites. During their second and third years, students take directed theology courses and education methods courses, and engage in various activities at the selected schools.   Clinical Internship takes place at the mentor school during the appropriate semester. </w:t>
      </w:r>
    </w:p>
    <w:p w14:paraId="66F6CC7F" w14:textId="77777777" w:rsidR="007716F0" w:rsidRDefault="007716F0" w:rsidP="007716F0">
      <w:pPr>
        <w:pStyle w:val="Default"/>
        <w:rPr>
          <w:rFonts w:asciiTheme="minorHAnsi" w:hAnsiTheme="minorHAnsi"/>
          <w:sz w:val="20"/>
          <w:szCs w:val="20"/>
        </w:rPr>
      </w:pPr>
    </w:p>
    <w:p w14:paraId="3D385AA6" w14:textId="77777777" w:rsidR="00842A81" w:rsidRDefault="00842A81" w:rsidP="00F0365E">
      <w:pPr>
        <w:rPr>
          <w:rFonts w:asciiTheme="minorHAnsi" w:hAnsiTheme="minorHAnsi"/>
          <w:b/>
          <w:sz w:val="20"/>
          <w:szCs w:val="20"/>
        </w:rPr>
      </w:pPr>
      <w:r w:rsidRPr="00214F75">
        <w:rPr>
          <w:rFonts w:asciiTheme="minorHAnsi" w:hAnsiTheme="minorHAnsi"/>
          <w:b/>
          <w:sz w:val="20"/>
          <w:szCs w:val="20"/>
        </w:rPr>
        <w:t>SPECIAL EDUCATION (SPD)</w:t>
      </w:r>
    </w:p>
    <w:p w14:paraId="35FA700A" w14:textId="77777777" w:rsidR="00842A81" w:rsidRPr="00327601" w:rsidRDefault="00842A81" w:rsidP="00842A81">
      <w:pPr>
        <w:pStyle w:val="Default"/>
        <w:rPr>
          <w:rFonts w:asciiTheme="minorHAnsi" w:hAnsiTheme="minorHAnsi" w:cstheme="minorHAnsi"/>
          <w:color w:val="auto"/>
          <w:sz w:val="20"/>
          <w:szCs w:val="20"/>
        </w:rPr>
      </w:pPr>
    </w:p>
    <w:p w14:paraId="7FB615E0" w14:textId="77777777" w:rsidR="00327601" w:rsidRPr="00327601" w:rsidRDefault="00327601" w:rsidP="00327601">
      <w:pPr>
        <w:rPr>
          <w:rFonts w:asciiTheme="minorHAnsi" w:hAnsiTheme="minorHAnsi" w:cstheme="minorHAnsi"/>
          <w:sz w:val="20"/>
          <w:szCs w:val="20"/>
        </w:rPr>
      </w:pPr>
      <w:bookmarkStart w:id="157" w:name="Secondary_Education"/>
      <w:bookmarkStart w:id="158" w:name="Special_Education"/>
      <w:bookmarkEnd w:id="157"/>
      <w:bookmarkEnd w:id="158"/>
      <w:r w:rsidRPr="00327601">
        <w:rPr>
          <w:rFonts w:asciiTheme="minorHAnsi" w:hAnsiTheme="minorHAnsi" w:cstheme="minorHAnsi"/>
          <w:b/>
          <w:bCs/>
          <w:sz w:val="20"/>
          <w:szCs w:val="20"/>
        </w:rPr>
        <w:t>Major for Bachelor of Arts Degree (B.A.) in Special Education: P-12</w:t>
      </w:r>
    </w:p>
    <w:p w14:paraId="07722325" w14:textId="77777777" w:rsidR="00327601" w:rsidRPr="00327601" w:rsidRDefault="00327601" w:rsidP="00327601">
      <w:pPr>
        <w:rPr>
          <w:rFonts w:asciiTheme="minorHAnsi" w:hAnsiTheme="minorHAnsi" w:cstheme="minorHAnsi"/>
          <w:sz w:val="20"/>
          <w:szCs w:val="20"/>
        </w:rPr>
      </w:pPr>
      <w:r w:rsidRPr="00327601">
        <w:rPr>
          <w:rFonts w:asciiTheme="minorHAnsi" w:hAnsiTheme="minorHAnsi" w:cstheme="minorHAnsi"/>
          <w:sz w:val="20"/>
          <w:szCs w:val="20"/>
        </w:rPr>
        <w:t>Candidates must take a minimum of 57 credits including EDU 190, 224, 255, 290, 307, 318, 346, 347, 348,</w:t>
      </w:r>
    </w:p>
    <w:p w14:paraId="40BB0427" w14:textId="77777777" w:rsidR="00327601" w:rsidRPr="00327601" w:rsidRDefault="00327601" w:rsidP="00327601">
      <w:pPr>
        <w:rPr>
          <w:rFonts w:asciiTheme="minorHAnsi" w:hAnsiTheme="minorHAnsi" w:cstheme="minorHAnsi"/>
          <w:sz w:val="20"/>
          <w:szCs w:val="20"/>
        </w:rPr>
      </w:pPr>
      <w:r w:rsidRPr="00327601">
        <w:rPr>
          <w:rFonts w:asciiTheme="minorHAnsi" w:hAnsiTheme="minorHAnsi" w:cstheme="minorHAnsi"/>
          <w:sz w:val="20"/>
          <w:szCs w:val="20"/>
        </w:rPr>
        <w:t>390, 419, and 490; SPD 130, 233, 338, 354, 369, and 439; MAT 115 and 116; PSY 220. Candidates will</w:t>
      </w:r>
    </w:p>
    <w:p w14:paraId="619B3178" w14:textId="77777777" w:rsidR="00327601" w:rsidRPr="00327601" w:rsidRDefault="00327601" w:rsidP="00327601">
      <w:pPr>
        <w:rPr>
          <w:rFonts w:asciiTheme="minorHAnsi" w:hAnsiTheme="minorHAnsi" w:cstheme="minorHAnsi"/>
          <w:sz w:val="20"/>
          <w:szCs w:val="20"/>
        </w:rPr>
      </w:pPr>
      <w:r w:rsidRPr="00327601">
        <w:rPr>
          <w:rFonts w:asciiTheme="minorHAnsi" w:hAnsiTheme="minorHAnsi" w:cstheme="minorHAnsi"/>
          <w:sz w:val="20"/>
          <w:szCs w:val="20"/>
        </w:rPr>
        <w:t xml:space="preserve">not be eligible for licensure until they complete the 12-credit semester-long clinical internship coursework, including EDU 473 and 491. Special Education Majors are required to earn a minor in </w:t>
      </w:r>
      <w:proofErr w:type="gramStart"/>
      <w:r w:rsidRPr="00327601">
        <w:rPr>
          <w:rFonts w:asciiTheme="minorHAnsi" w:hAnsiTheme="minorHAnsi" w:cstheme="minorHAnsi"/>
          <w:sz w:val="20"/>
          <w:szCs w:val="20"/>
        </w:rPr>
        <w:t>a  licensable</w:t>
      </w:r>
      <w:proofErr w:type="gramEnd"/>
      <w:r w:rsidRPr="00327601">
        <w:rPr>
          <w:rFonts w:asciiTheme="minorHAnsi" w:hAnsiTheme="minorHAnsi" w:cstheme="minorHAnsi"/>
          <w:sz w:val="20"/>
          <w:szCs w:val="20"/>
        </w:rPr>
        <w:t xml:space="preserve"> area.</w:t>
      </w:r>
    </w:p>
    <w:p w14:paraId="19C5B89D" w14:textId="77777777" w:rsidR="00327601" w:rsidRPr="00327601" w:rsidRDefault="00327601" w:rsidP="00327601">
      <w:pPr>
        <w:rPr>
          <w:rFonts w:asciiTheme="minorHAnsi" w:hAnsiTheme="minorHAnsi" w:cstheme="minorHAnsi"/>
          <w:sz w:val="20"/>
          <w:szCs w:val="20"/>
        </w:rPr>
      </w:pPr>
      <w:r w:rsidRPr="00327601">
        <w:rPr>
          <w:rFonts w:asciiTheme="minorHAnsi" w:hAnsiTheme="minorHAnsi" w:cstheme="minorHAnsi"/>
          <w:sz w:val="20"/>
          <w:szCs w:val="20"/>
        </w:rPr>
        <w:t> </w:t>
      </w:r>
    </w:p>
    <w:p w14:paraId="514827B7" w14:textId="77777777" w:rsidR="00327601" w:rsidRPr="00327601" w:rsidRDefault="00327601" w:rsidP="00327601">
      <w:pPr>
        <w:rPr>
          <w:rFonts w:asciiTheme="minorHAnsi" w:hAnsiTheme="minorHAnsi" w:cstheme="minorHAnsi"/>
          <w:sz w:val="20"/>
          <w:szCs w:val="20"/>
        </w:rPr>
      </w:pPr>
      <w:r w:rsidRPr="00327601">
        <w:rPr>
          <w:rFonts w:asciiTheme="minorHAnsi" w:hAnsiTheme="minorHAnsi" w:cstheme="minorHAnsi"/>
          <w:sz w:val="20"/>
          <w:szCs w:val="20"/>
        </w:rPr>
        <w:t xml:space="preserve">Candidates are required to maintain a 2.50 cumulative GPA and a 2.5 GPA in all education major and education minor requirements. All courses required for an education major or minor must receive a </w:t>
      </w:r>
      <w:proofErr w:type="gramStart"/>
      <w:r w:rsidRPr="00327601">
        <w:rPr>
          <w:rFonts w:asciiTheme="minorHAnsi" w:hAnsiTheme="minorHAnsi" w:cstheme="minorHAnsi"/>
          <w:sz w:val="20"/>
          <w:szCs w:val="20"/>
        </w:rPr>
        <w:t>grade  of</w:t>
      </w:r>
      <w:proofErr w:type="gramEnd"/>
      <w:r w:rsidRPr="00327601">
        <w:rPr>
          <w:rFonts w:asciiTheme="minorHAnsi" w:hAnsiTheme="minorHAnsi" w:cstheme="minorHAnsi"/>
          <w:sz w:val="20"/>
          <w:szCs w:val="20"/>
        </w:rPr>
        <w:t xml:space="preserve"> “C” or higher. Candidates must earn a minimum grade of “B</w:t>
      </w:r>
      <w:proofErr w:type="gramStart"/>
      <w:r w:rsidRPr="00327601">
        <w:rPr>
          <w:rFonts w:asciiTheme="minorHAnsi" w:hAnsiTheme="minorHAnsi" w:cstheme="minorHAnsi"/>
          <w:sz w:val="20"/>
          <w:szCs w:val="20"/>
        </w:rPr>
        <w:t>-“</w:t>
      </w:r>
      <w:proofErr w:type="gramEnd"/>
      <w:r w:rsidRPr="00327601">
        <w:rPr>
          <w:rFonts w:asciiTheme="minorHAnsi" w:hAnsiTheme="minorHAnsi" w:cstheme="minorHAnsi"/>
          <w:sz w:val="20"/>
          <w:szCs w:val="20"/>
        </w:rPr>
        <w:t>in ENG 112 and a minimum grade of “B-” in COM 101.</w:t>
      </w:r>
    </w:p>
    <w:p w14:paraId="582878A9" w14:textId="77777777" w:rsidR="00327601" w:rsidRPr="00327601" w:rsidRDefault="00327601" w:rsidP="00327601">
      <w:pPr>
        <w:rPr>
          <w:rFonts w:asciiTheme="minorHAnsi" w:hAnsiTheme="minorHAnsi" w:cstheme="minorHAnsi"/>
          <w:sz w:val="20"/>
          <w:szCs w:val="20"/>
        </w:rPr>
      </w:pPr>
      <w:r w:rsidRPr="00327601">
        <w:rPr>
          <w:rFonts w:asciiTheme="minorHAnsi" w:hAnsiTheme="minorHAnsi" w:cstheme="minorHAnsi"/>
          <w:sz w:val="20"/>
          <w:szCs w:val="20"/>
        </w:rPr>
        <w:t> </w:t>
      </w:r>
    </w:p>
    <w:p w14:paraId="23A9DBCA" w14:textId="77777777" w:rsidR="00327601" w:rsidRPr="00327601" w:rsidRDefault="00327601" w:rsidP="00327601">
      <w:pPr>
        <w:rPr>
          <w:rFonts w:asciiTheme="minorHAnsi" w:hAnsiTheme="minorHAnsi" w:cstheme="minorHAnsi"/>
          <w:sz w:val="20"/>
          <w:szCs w:val="20"/>
        </w:rPr>
      </w:pPr>
      <w:r w:rsidRPr="00327601">
        <w:rPr>
          <w:rFonts w:asciiTheme="minorHAnsi" w:hAnsiTheme="minorHAnsi" w:cstheme="minorHAnsi"/>
          <w:sz w:val="20"/>
          <w:szCs w:val="20"/>
        </w:rPr>
        <w:t>Successful completion of the Pathway program and graduation assessments. Candidates successfully completing the major and the pathway assessments are eligible for a Mild Intervention license in P-12.</w:t>
      </w:r>
    </w:p>
    <w:p w14:paraId="6883AC98" w14:textId="77777777" w:rsidR="003222BF" w:rsidRPr="00327601" w:rsidRDefault="003222BF" w:rsidP="003222BF">
      <w:pPr>
        <w:pStyle w:val="Default"/>
        <w:rPr>
          <w:rFonts w:asciiTheme="minorHAnsi" w:hAnsiTheme="minorHAnsi" w:cstheme="minorHAnsi"/>
          <w:bCs/>
          <w:sz w:val="20"/>
          <w:szCs w:val="20"/>
        </w:rPr>
      </w:pPr>
    </w:p>
    <w:p w14:paraId="7C9B921C" w14:textId="77777777" w:rsidR="00327601" w:rsidRDefault="003222BF" w:rsidP="00327601">
      <w:pPr>
        <w:pStyle w:val="Default"/>
        <w:rPr>
          <w:rFonts w:asciiTheme="minorHAnsi" w:hAnsiTheme="minorHAnsi" w:cstheme="minorHAnsi"/>
          <w:bCs/>
          <w:sz w:val="20"/>
          <w:szCs w:val="20"/>
        </w:rPr>
      </w:pPr>
      <w:r w:rsidRPr="00327601">
        <w:rPr>
          <w:rFonts w:asciiTheme="minorHAnsi" w:hAnsiTheme="minorHAnsi" w:cstheme="minorHAnsi"/>
          <w:bCs/>
          <w:sz w:val="20"/>
          <w:szCs w:val="20"/>
        </w:rPr>
        <w:t>Complete courses for a minor in a licensable area. See the Educators College for a complete list of licensable areas.</w:t>
      </w:r>
    </w:p>
    <w:p w14:paraId="1B295279" w14:textId="77777777" w:rsidR="00327601" w:rsidRDefault="00327601" w:rsidP="00327601">
      <w:pPr>
        <w:pStyle w:val="Default"/>
        <w:rPr>
          <w:rFonts w:asciiTheme="minorHAnsi" w:hAnsiTheme="minorHAnsi" w:cstheme="minorHAnsi"/>
          <w:b/>
          <w:bCs/>
          <w:sz w:val="20"/>
          <w:szCs w:val="20"/>
        </w:rPr>
      </w:pPr>
    </w:p>
    <w:p w14:paraId="330E9815" w14:textId="77413208" w:rsidR="00327601" w:rsidRPr="00327601" w:rsidRDefault="00327601" w:rsidP="00327601">
      <w:pPr>
        <w:pStyle w:val="Default"/>
        <w:rPr>
          <w:rFonts w:asciiTheme="minorHAnsi" w:hAnsiTheme="minorHAnsi" w:cstheme="minorHAnsi"/>
          <w:bCs/>
          <w:sz w:val="20"/>
          <w:szCs w:val="20"/>
        </w:rPr>
      </w:pPr>
      <w:bookmarkStart w:id="159" w:name="Special_Education_to_MAT"/>
      <w:bookmarkEnd w:id="159"/>
      <w:r w:rsidRPr="00327601">
        <w:rPr>
          <w:rFonts w:asciiTheme="minorHAnsi" w:hAnsiTheme="minorHAnsi" w:cstheme="minorHAnsi"/>
          <w:b/>
          <w:bCs/>
          <w:sz w:val="20"/>
          <w:szCs w:val="20"/>
        </w:rPr>
        <w:t>Major for Bachelor of Arts Degree (B.A.) in Special Education: P-12 and a Masters of Arts Degree in Teaching (M.A.T.)</w:t>
      </w:r>
    </w:p>
    <w:p w14:paraId="51ED3D63" w14:textId="77777777" w:rsidR="00327601" w:rsidRPr="00327601" w:rsidRDefault="00327601" w:rsidP="00327601">
      <w:pPr>
        <w:rPr>
          <w:rFonts w:asciiTheme="minorHAnsi" w:hAnsiTheme="minorHAnsi" w:cstheme="minorHAnsi"/>
          <w:sz w:val="20"/>
          <w:szCs w:val="20"/>
        </w:rPr>
      </w:pPr>
      <w:r w:rsidRPr="00327601">
        <w:rPr>
          <w:rFonts w:asciiTheme="minorHAnsi" w:hAnsiTheme="minorHAnsi" w:cstheme="minorHAnsi"/>
          <w:sz w:val="20"/>
          <w:szCs w:val="20"/>
        </w:rPr>
        <w:t>The 5-year Special Education program is a ten-semester program that includes rigorous bachelor’s and master’s level education coursework during the program with a year-long clinical residency. Candidates must take a minimum of 57 credits including EDU 190, 224, 255, 290, 307, 318, 346, 347, 348, 390, 419,</w:t>
      </w:r>
    </w:p>
    <w:p w14:paraId="1558DE0D" w14:textId="77777777" w:rsidR="00327601" w:rsidRPr="00327601" w:rsidRDefault="00327601" w:rsidP="00327601">
      <w:pPr>
        <w:rPr>
          <w:rFonts w:asciiTheme="minorHAnsi" w:hAnsiTheme="minorHAnsi" w:cstheme="minorHAnsi"/>
          <w:sz w:val="20"/>
          <w:szCs w:val="20"/>
        </w:rPr>
      </w:pPr>
      <w:r w:rsidRPr="00327601">
        <w:rPr>
          <w:rFonts w:asciiTheme="minorHAnsi" w:hAnsiTheme="minorHAnsi" w:cstheme="minorHAnsi"/>
          <w:sz w:val="20"/>
          <w:szCs w:val="20"/>
        </w:rPr>
        <w:t xml:space="preserve">and 490; SPD 130, 233, 338, 354, 369, and 439; MAT 115 and 116; PSY 220. Candidates will not be eligible for licensure until they complete the year-long residency and master’s level coursework. A </w:t>
      </w:r>
      <w:proofErr w:type="gramStart"/>
      <w:r w:rsidRPr="00327601">
        <w:rPr>
          <w:rFonts w:asciiTheme="minorHAnsi" w:hAnsiTheme="minorHAnsi" w:cstheme="minorHAnsi"/>
          <w:sz w:val="20"/>
          <w:szCs w:val="20"/>
        </w:rPr>
        <w:t>minor  is</w:t>
      </w:r>
      <w:proofErr w:type="gramEnd"/>
      <w:r w:rsidRPr="00327601">
        <w:rPr>
          <w:rFonts w:asciiTheme="minorHAnsi" w:hAnsiTheme="minorHAnsi" w:cstheme="minorHAnsi"/>
          <w:sz w:val="20"/>
          <w:szCs w:val="20"/>
        </w:rPr>
        <w:t xml:space="preserve"> required in a licensable area. In addition to earning the MAT, degree candidates must take 30 credit hours: EDU 505, EDU 518, EDU 530, EDU 519, EDU 543, EDU 560, EDU580, EDU 522, EDU 580,</w:t>
      </w:r>
    </w:p>
    <w:p w14:paraId="0D4B5F75" w14:textId="77777777" w:rsidR="00327601" w:rsidRPr="00327601" w:rsidRDefault="00327601" w:rsidP="00327601">
      <w:pPr>
        <w:rPr>
          <w:rFonts w:asciiTheme="minorHAnsi" w:hAnsiTheme="minorHAnsi" w:cstheme="minorHAnsi"/>
          <w:sz w:val="20"/>
          <w:szCs w:val="20"/>
        </w:rPr>
      </w:pPr>
      <w:r w:rsidRPr="00327601">
        <w:rPr>
          <w:rFonts w:asciiTheme="minorHAnsi" w:hAnsiTheme="minorHAnsi" w:cstheme="minorHAnsi"/>
          <w:sz w:val="20"/>
          <w:szCs w:val="20"/>
        </w:rPr>
        <w:t>EDU 560, EDU 592.</w:t>
      </w:r>
    </w:p>
    <w:p w14:paraId="1F99D0F7" w14:textId="77777777" w:rsidR="00327601" w:rsidRPr="00327601" w:rsidRDefault="00327601" w:rsidP="00327601">
      <w:pPr>
        <w:rPr>
          <w:rFonts w:asciiTheme="minorHAnsi" w:hAnsiTheme="minorHAnsi" w:cstheme="minorHAnsi"/>
          <w:sz w:val="20"/>
          <w:szCs w:val="20"/>
        </w:rPr>
      </w:pPr>
      <w:r w:rsidRPr="00327601">
        <w:rPr>
          <w:rFonts w:asciiTheme="minorHAnsi" w:hAnsiTheme="minorHAnsi" w:cstheme="minorHAnsi"/>
          <w:sz w:val="20"/>
          <w:szCs w:val="20"/>
        </w:rPr>
        <w:t> </w:t>
      </w:r>
    </w:p>
    <w:p w14:paraId="6AF255D1" w14:textId="77777777" w:rsidR="00327601" w:rsidRPr="00327601" w:rsidRDefault="00327601" w:rsidP="00327601">
      <w:pPr>
        <w:rPr>
          <w:rFonts w:asciiTheme="minorHAnsi" w:hAnsiTheme="minorHAnsi" w:cstheme="minorHAnsi"/>
          <w:sz w:val="20"/>
          <w:szCs w:val="20"/>
        </w:rPr>
      </w:pPr>
      <w:r w:rsidRPr="00327601">
        <w:rPr>
          <w:rFonts w:asciiTheme="minorHAnsi" w:hAnsiTheme="minorHAnsi" w:cstheme="minorHAnsi"/>
          <w:sz w:val="20"/>
          <w:szCs w:val="20"/>
        </w:rPr>
        <w:t>Candidates must maintain a 2.50 cumulative GPA and a 2.5 GPA in all education major and education minor requirements. All courses required for an education major must receive a grade of “C” or higher. Candidates must earn a minimum grade of “B- “in ENG 112 and a minimum grade of “B-” in COM 101.</w:t>
      </w:r>
    </w:p>
    <w:p w14:paraId="6DD314B4" w14:textId="77777777" w:rsidR="00327601" w:rsidRPr="00327601" w:rsidRDefault="00327601" w:rsidP="00327601">
      <w:pPr>
        <w:rPr>
          <w:rFonts w:asciiTheme="minorHAnsi" w:hAnsiTheme="minorHAnsi" w:cstheme="minorHAnsi"/>
          <w:sz w:val="20"/>
          <w:szCs w:val="20"/>
        </w:rPr>
      </w:pPr>
      <w:r w:rsidRPr="00327601">
        <w:rPr>
          <w:rFonts w:asciiTheme="minorHAnsi" w:hAnsiTheme="minorHAnsi" w:cstheme="minorHAnsi"/>
          <w:sz w:val="20"/>
          <w:szCs w:val="20"/>
        </w:rPr>
        <w:t> </w:t>
      </w:r>
    </w:p>
    <w:p w14:paraId="55CE3F3E" w14:textId="77777777" w:rsidR="00327601" w:rsidRPr="00327601" w:rsidRDefault="00327601" w:rsidP="00327601">
      <w:pPr>
        <w:rPr>
          <w:rFonts w:asciiTheme="minorHAnsi" w:hAnsiTheme="minorHAnsi" w:cstheme="minorHAnsi"/>
          <w:sz w:val="20"/>
          <w:szCs w:val="20"/>
        </w:rPr>
      </w:pPr>
      <w:r w:rsidRPr="00327601">
        <w:rPr>
          <w:rFonts w:asciiTheme="minorHAnsi" w:hAnsiTheme="minorHAnsi" w:cstheme="minorHAnsi"/>
          <w:sz w:val="20"/>
          <w:szCs w:val="20"/>
        </w:rPr>
        <w:t>Successful completion of the Pathway program and graduation assessments. Candidates successfully completing the major and the pathway assessments are eligible for a Mild Intervention license in P-12.</w:t>
      </w:r>
    </w:p>
    <w:p w14:paraId="08BB368A" w14:textId="77777777" w:rsidR="003222BF" w:rsidRPr="003222BF" w:rsidRDefault="003222BF" w:rsidP="003222BF">
      <w:pPr>
        <w:pStyle w:val="Default"/>
        <w:rPr>
          <w:rFonts w:asciiTheme="minorHAnsi" w:hAnsiTheme="minorHAnsi"/>
          <w:color w:val="auto"/>
          <w:sz w:val="20"/>
          <w:szCs w:val="20"/>
        </w:rPr>
      </w:pPr>
    </w:p>
    <w:p w14:paraId="11280A1A" w14:textId="77777777" w:rsidR="00842A81" w:rsidRDefault="003222BF" w:rsidP="003222BF">
      <w:pPr>
        <w:pStyle w:val="Default"/>
        <w:rPr>
          <w:rFonts w:asciiTheme="minorHAnsi" w:hAnsiTheme="minorHAnsi"/>
          <w:color w:val="auto"/>
          <w:sz w:val="20"/>
          <w:szCs w:val="20"/>
        </w:rPr>
      </w:pPr>
      <w:r w:rsidRPr="003222BF">
        <w:rPr>
          <w:rFonts w:asciiTheme="minorHAnsi" w:hAnsiTheme="minorHAnsi"/>
          <w:color w:val="auto"/>
          <w:sz w:val="20"/>
          <w:szCs w:val="20"/>
        </w:rPr>
        <w:t>Complete courses for a minor in a licensable area. See the Educators College for a complete list of licensable areas.</w:t>
      </w:r>
    </w:p>
    <w:p w14:paraId="4818433D" w14:textId="77777777" w:rsidR="003222BF" w:rsidRPr="00214F75" w:rsidRDefault="003222BF" w:rsidP="00842A81">
      <w:pPr>
        <w:pStyle w:val="Default"/>
        <w:rPr>
          <w:rFonts w:asciiTheme="minorHAnsi" w:hAnsiTheme="minorHAnsi"/>
          <w:color w:val="auto"/>
          <w:sz w:val="20"/>
          <w:szCs w:val="20"/>
        </w:rPr>
      </w:pPr>
    </w:p>
    <w:p w14:paraId="65D8530D" w14:textId="615C2A5D" w:rsidR="007A46E5" w:rsidRDefault="007A46E5" w:rsidP="00842A81">
      <w:pPr>
        <w:pStyle w:val="Default"/>
        <w:rPr>
          <w:rFonts w:asciiTheme="minorHAnsi" w:hAnsiTheme="minorHAnsi"/>
          <w:b/>
          <w:color w:val="auto"/>
          <w:sz w:val="20"/>
          <w:szCs w:val="20"/>
        </w:rPr>
      </w:pPr>
      <w:r w:rsidRPr="007A46E5">
        <w:rPr>
          <w:rFonts w:asciiTheme="minorHAnsi" w:hAnsiTheme="minorHAnsi"/>
          <w:b/>
          <w:color w:val="auto"/>
          <w:sz w:val="20"/>
          <w:szCs w:val="20"/>
        </w:rPr>
        <w:t>Minor in Mathem</w:t>
      </w:r>
      <w:r>
        <w:rPr>
          <w:rFonts w:asciiTheme="minorHAnsi" w:hAnsiTheme="minorHAnsi"/>
          <w:b/>
          <w:color w:val="auto"/>
          <w:sz w:val="20"/>
          <w:szCs w:val="20"/>
        </w:rPr>
        <w:t xml:space="preserve">atics for Elementary Educators </w:t>
      </w:r>
      <w:r w:rsidRPr="007A46E5">
        <w:rPr>
          <w:rFonts w:asciiTheme="minorHAnsi" w:hAnsiTheme="minorHAnsi"/>
          <w:color w:val="auto"/>
          <w:sz w:val="20"/>
          <w:szCs w:val="20"/>
        </w:rPr>
        <w:t xml:space="preserve">(see </w:t>
      </w:r>
      <w:r>
        <w:rPr>
          <w:rFonts w:asciiTheme="minorHAnsi" w:hAnsiTheme="minorHAnsi"/>
          <w:color w:val="auto"/>
          <w:sz w:val="20"/>
          <w:szCs w:val="20"/>
        </w:rPr>
        <w:t>math</w:t>
      </w:r>
      <w:r w:rsidR="00735165">
        <w:rPr>
          <w:rFonts w:asciiTheme="minorHAnsi" w:hAnsiTheme="minorHAnsi"/>
          <w:color w:val="auto"/>
          <w:sz w:val="20"/>
          <w:szCs w:val="20"/>
        </w:rPr>
        <w:t>ematics</w:t>
      </w:r>
      <w:r w:rsidRPr="007A46E5">
        <w:rPr>
          <w:rFonts w:asciiTheme="minorHAnsi" w:hAnsiTheme="minorHAnsi"/>
          <w:color w:val="auto"/>
          <w:sz w:val="20"/>
          <w:szCs w:val="20"/>
        </w:rPr>
        <w:t xml:space="preserve"> for requirements).</w:t>
      </w:r>
    </w:p>
    <w:p w14:paraId="36F6F609" w14:textId="77777777" w:rsidR="007A46E5" w:rsidRDefault="007A46E5" w:rsidP="00842A81">
      <w:pPr>
        <w:pStyle w:val="Default"/>
        <w:rPr>
          <w:rFonts w:asciiTheme="minorHAnsi" w:hAnsiTheme="minorHAnsi"/>
          <w:b/>
          <w:color w:val="auto"/>
          <w:sz w:val="20"/>
          <w:szCs w:val="20"/>
        </w:rPr>
      </w:pPr>
    </w:p>
    <w:p w14:paraId="3B4988B8" w14:textId="77777777" w:rsidR="00842A81" w:rsidRPr="00214F75" w:rsidRDefault="00842A81" w:rsidP="00842A81">
      <w:pPr>
        <w:pStyle w:val="Default"/>
        <w:rPr>
          <w:rFonts w:asciiTheme="minorHAnsi" w:hAnsiTheme="minorHAnsi"/>
          <w:b/>
          <w:color w:val="auto"/>
          <w:sz w:val="20"/>
          <w:szCs w:val="20"/>
        </w:rPr>
      </w:pPr>
      <w:r w:rsidRPr="00214F75">
        <w:rPr>
          <w:rFonts w:asciiTheme="minorHAnsi" w:hAnsiTheme="minorHAnsi"/>
          <w:b/>
          <w:color w:val="auto"/>
          <w:sz w:val="20"/>
          <w:szCs w:val="20"/>
        </w:rPr>
        <w:t>Minor in Special Education: Secondary</w:t>
      </w:r>
    </w:p>
    <w:p w14:paraId="0F0EBF55" w14:textId="77777777" w:rsidR="00842A81" w:rsidRPr="00214F75" w:rsidRDefault="00842A81" w:rsidP="00842A81">
      <w:pPr>
        <w:pStyle w:val="Default"/>
        <w:rPr>
          <w:rFonts w:asciiTheme="minorHAnsi" w:hAnsiTheme="minorHAnsi"/>
          <w:sz w:val="20"/>
          <w:szCs w:val="20"/>
        </w:rPr>
      </w:pPr>
      <w:r w:rsidRPr="00214F75">
        <w:rPr>
          <w:rFonts w:asciiTheme="minorHAnsi" w:hAnsiTheme="minorHAnsi"/>
          <w:sz w:val="20"/>
          <w:szCs w:val="20"/>
        </w:rPr>
        <w:t>A candidate with a secondary education major may minor in special education. In addition to the general education courses, courses required in the content, and courses required for a major in secondary education, the candidate must take the following courses for the special education minor: SPD 130, 233, 368, 369, and 439 and EDU 230. This candidate will take EDU 347 instead of EDU 351 in the secondary education major. With this minor added to the majors, a secondary candidate will be licensed to teach special education</w:t>
      </w:r>
      <w:r w:rsidR="00720990">
        <w:rPr>
          <w:rFonts w:asciiTheme="minorHAnsi" w:hAnsiTheme="minorHAnsi"/>
          <w:sz w:val="20"/>
          <w:szCs w:val="20"/>
        </w:rPr>
        <w:t>, Mild Intervention, grades 5-</w:t>
      </w:r>
      <w:r w:rsidRPr="00214F75">
        <w:rPr>
          <w:rFonts w:asciiTheme="minorHAnsi" w:hAnsiTheme="minorHAnsi"/>
          <w:sz w:val="20"/>
          <w:szCs w:val="20"/>
        </w:rPr>
        <w:t>12.</w:t>
      </w:r>
    </w:p>
    <w:p w14:paraId="43CED41B" w14:textId="77777777" w:rsidR="00842A81" w:rsidRPr="00214F75" w:rsidRDefault="00842A81" w:rsidP="00842A81">
      <w:pPr>
        <w:pStyle w:val="Default"/>
        <w:rPr>
          <w:rFonts w:asciiTheme="minorHAnsi" w:hAnsiTheme="minorHAnsi"/>
          <w:color w:val="auto"/>
          <w:sz w:val="20"/>
          <w:szCs w:val="20"/>
        </w:rPr>
      </w:pPr>
    </w:p>
    <w:p w14:paraId="76A556E8" w14:textId="77777777" w:rsidR="007716F0" w:rsidRDefault="007716F0">
      <w:pPr>
        <w:rPr>
          <w:rFonts w:asciiTheme="minorHAnsi" w:eastAsia="Calibri" w:hAnsiTheme="minorHAnsi" w:cs="Calibri"/>
          <w:b/>
          <w:bCs/>
          <w:color w:val="000000"/>
          <w:sz w:val="20"/>
          <w:szCs w:val="20"/>
        </w:rPr>
      </w:pPr>
      <w:r>
        <w:rPr>
          <w:rFonts w:asciiTheme="minorHAnsi" w:hAnsiTheme="minorHAnsi"/>
          <w:b/>
          <w:bCs/>
          <w:sz w:val="20"/>
          <w:szCs w:val="20"/>
        </w:rPr>
        <w:br w:type="page"/>
      </w:r>
    </w:p>
    <w:p w14:paraId="70ABDA6F" w14:textId="25101FEC" w:rsidR="00842A81" w:rsidRPr="00214F75" w:rsidRDefault="00842A81" w:rsidP="00842A81">
      <w:pPr>
        <w:pStyle w:val="Default"/>
        <w:rPr>
          <w:rFonts w:asciiTheme="minorHAnsi" w:hAnsiTheme="minorHAnsi"/>
          <w:sz w:val="20"/>
          <w:szCs w:val="20"/>
        </w:rPr>
      </w:pPr>
      <w:r w:rsidRPr="00214F75">
        <w:rPr>
          <w:rFonts w:asciiTheme="minorHAnsi" w:hAnsiTheme="minorHAnsi"/>
          <w:b/>
          <w:bCs/>
          <w:sz w:val="20"/>
          <w:szCs w:val="20"/>
        </w:rPr>
        <w:lastRenderedPageBreak/>
        <w:t>Minor in Special Education Program Exceptional Needs, Mild Intervention</w:t>
      </w:r>
    </w:p>
    <w:p w14:paraId="0BE7D13C" w14:textId="4003E8A2" w:rsidR="00842A81" w:rsidRDefault="00842A81" w:rsidP="00842A81">
      <w:pPr>
        <w:pStyle w:val="Default"/>
        <w:rPr>
          <w:rFonts w:asciiTheme="minorHAnsi" w:hAnsiTheme="minorHAnsi"/>
          <w:sz w:val="20"/>
          <w:szCs w:val="20"/>
        </w:rPr>
      </w:pPr>
      <w:r w:rsidRPr="00214F75">
        <w:rPr>
          <w:rFonts w:asciiTheme="minorHAnsi" w:hAnsiTheme="minorHAnsi"/>
          <w:sz w:val="20"/>
          <w:szCs w:val="20"/>
        </w:rPr>
        <w:t>Students majoring in elementary education may elect to add a teaching minor in exceptional needs. This minor allows the graduate to teach in classrooms with students who meet the disability criteria for</w:t>
      </w:r>
      <w:r w:rsidR="00720990">
        <w:rPr>
          <w:rFonts w:asciiTheme="minorHAnsi" w:hAnsiTheme="minorHAnsi"/>
          <w:sz w:val="20"/>
          <w:szCs w:val="20"/>
        </w:rPr>
        <w:t xml:space="preserve"> mild interventions, grades P-</w:t>
      </w:r>
      <w:r w:rsidRPr="00214F75">
        <w:rPr>
          <w:rFonts w:asciiTheme="minorHAnsi" w:hAnsiTheme="minorHAnsi"/>
          <w:sz w:val="20"/>
          <w:szCs w:val="20"/>
        </w:rPr>
        <w:t>6. Requirements for this additional license include SPD 130, 154, 233, 368, 369, 439 and EDU 230. Students adding this minor do not have to take EDU 174 or 315. One segment of student teaching must be in a special education setting.</w:t>
      </w:r>
    </w:p>
    <w:p w14:paraId="71006D7C" w14:textId="77777777" w:rsidR="007716F0" w:rsidRDefault="007716F0" w:rsidP="00842A81">
      <w:pPr>
        <w:pStyle w:val="Default"/>
        <w:rPr>
          <w:rFonts w:asciiTheme="minorHAnsi" w:hAnsiTheme="minorHAnsi"/>
          <w:sz w:val="20"/>
          <w:szCs w:val="20"/>
        </w:rPr>
      </w:pPr>
    </w:p>
    <w:p w14:paraId="0C2B7B36" w14:textId="05ADD7C5" w:rsidR="00CE3D0E" w:rsidRPr="000013AE" w:rsidRDefault="00CE3D0E" w:rsidP="0027671E">
      <w:pPr>
        <w:rPr>
          <w:rFonts w:asciiTheme="minorHAnsi" w:eastAsia="Calibri" w:hAnsiTheme="minorHAnsi" w:cs="Calibri"/>
          <w:color w:val="000000"/>
          <w:sz w:val="20"/>
          <w:szCs w:val="20"/>
        </w:rPr>
      </w:pPr>
      <w:r w:rsidRPr="00CE3D0E">
        <w:rPr>
          <w:rFonts w:ascii="Calibri" w:eastAsia="Calibri" w:hAnsi="Calibri" w:cs="Calibri"/>
          <w:b/>
          <w:bCs/>
          <w:sz w:val="20"/>
          <w:szCs w:val="20"/>
        </w:rPr>
        <w:t>ACCELERATED BACHELOR TO MASTERS PROGRAM (BME and BMT)</w:t>
      </w:r>
    </w:p>
    <w:p w14:paraId="7B226DE0" w14:textId="77777777" w:rsidR="00CE3D0E" w:rsidRPr="00CE3D0E" w:rsidRDefault="00CE3D0E" w:rsidP="00CE3D0E">
      <w:pPr>
        <w:widowControl w:val="0"/>
        <w:autoSpaceDE w:val="0"/>
        <w:autoSpaceDN w:val="0"/>
        <w:spacing w:before="1"/>
        <w:rPr>
          <w:rFonts w:ascii="Calibri" w:eastAsia="Calibri" w:hAnsi="Calibri" w:cs="Calibri"/>
          <w:b/>
          <w:sz w:val="20"/>
          <w:szCs w:val="20"/>
        </w:rPr>
      </w:pPr>
    </w:p>
    <w:p w14:paraId="72DE3178" w14:textId="77777777" w:rsidR="00CE3D0E" w:rsidRPr="00CE3D0E" w:rsidRDefault="00CE3D0E" w:rsidP="004833FF">
      <w:pPr>
        <w:widowControl w:val="0"/>
        <w:autoSpaceDE w:val="0"/>
        <w:autoSpaceDN w:val="0"/>
        <w:ind w:right="140"/>
        <w:rPr>
          <w:rFonts w:ascii="Calibri" w:eastAsia="Calibri" w:hAnsi="Calibri" w:cs="Calibri"/>
          <w:b/>
          <w:sz w:val="20"/>
          <w:szCs w:val="22"/>
        </w:rPr>
      </w:pPr>
      <w:bookmarkStart w:id="160" w:name="ELED_to_MAEd"/>
      <w:r w:rsidRPr="00CE3D0E">
        <w:rPr>
          <w:rFonts w:ascii="Calibri" w:eastAsia="Calibri" w:hAnsi="Calibri" w:cs="Calibri"/>
          <w:b/>
          <w:sz w:val="20"/>
          <w:szCs w:val="22"/>
        </w:rPr>
        <w:t>Major for a Bachelor of Arts Degree (B.A.) in Elementary Education and Master of Arts in Education in Special Education (</w:t>
      </w:r>
      <w:proofErr w:type="spellStart"/>
      <w:r w:rsidRPr="00CE3D0E">
        <w:rPr>
          <w:rFonts w:ascii="Calibri" w:eastAsia="Calibri" w:hAnsi="Calibri" w:cs="Calibri"/>
          <w:b/>
          <w:sz w:val="20"/>
          <w:szCs w:val="22"/>
        </w:rPr>
        <w:t>MAEd</w:t>
      </w:r>
      <w:proofErr w:type="spellEnd"/>
      <w:r w:rsidRPr="00CE3D0E">
        <w:rPr>
          <w:rFonts w:ascii="Calibri" w:eastAsia="Calibri" w:hAnsi="Calibri" w:cs="Calibri"/>
          <w:b/>
          <w:sz w:val="20"/>
          <w:szCs w:val="22"/>
        </w:rPr>
        <w:t>)</w:t>
      </w:r>
    </w:p>
    <w:bookmarkEnd w:id="160"/>
    <w:p w14:paraId="511CB59D" w14:textId="77777777" w:rsidR="00CE3D0E" w:rsidRPr="00AB307F" w:rsidRDefault="00CE3D0E" w:rsidP="00720990">
      <w:pPr>
        <w:widowControl w:val="0"/>
        <w:autoSpaceDE w:val="0"/>
        <w:autoSpaceDN w:val="0"/>
        <w:ind w:right="237"/>
        <w:rPr>
          <w:rFonts w:ascii="Calibri" w:eastAsia="Calibri" w:hAnsi="Calibri" w:cs="Calibri"/>
          <w:sz w:val="20"/>
          <w:szCs w:val="20"/>
        </w:rPr>
      </w:pPr>
      <w:r w:rsidRPr="00CE3D0E">
        <w:rPr>
          <w:rFonts w:ascii="Calibri" w:eastAsia="Calibri" w:hAnsi="Calibri" w:cs="Calibri"/>
          <w:sz w:val="20"/>
          <w:szCs w:val="20"/>
        </w:rPr>
        <w:t xml:space="preserve">The BME Elementary Education Program is a </w:t>
      </w:r>
      <w:proofErr w:type="gramStart"/>
      <w:r w:rsidRPr="00CE3D0E">
        <w:rPr>
          <w:rFonts w:ascii="Calibri" w:eastAsia="Calibri" w:hAnsi="Calibri" w:cs="Calibri"/>
          <w:sz w:val="20"/>
          <w:szCs w:val="20"/>
        </w:rPr>
        <w:t>ten semester</w:t>
      </w:r>
      <w:proofErr w:type="gramEnd"/>
      <w:r w:rsidRPr="00CE3D0E">
        <w:rPr>
          <w:rFonts w:ascii="Calibri" w:eastAsia="Calibri" w:hAnsi="Calibri" w:cs="Calibri"/>
          <w:sz w:val="20"/>
          <w:szCs w:val="20"/>
        </w:rPr>
        <w:t xml:space="preserve"> program that includes rigorous Bachelors and Masters level education coursework that is embedded thr</w:t>
      </w:r>
      <w:r w:rsidR="00720990">
        <w:rPr>
          <w:rFonts w:ascii="Calibri" w:eastAsia="Calibri" w:hAnsi="Calibri" w:cs="Calibri"/>
          <w:sz w:val="20"/>
          <w:szCs w:val="20"/>
        </w:rPr>
        <w:t>oughout the program with a year-</w:t>
      </w:r>
      <w:r w:rsidRPr="00CE3D0E">
        <w:rPr>
          <w:rFonts w:ascii="Calibri" w:eastAsia="Calibri" w:hAnsi="Calibri" w:cs="Calibri"/>
          <w:sz w:val="20"/>
          <w:szCs w:val="20"/>
        </w:rPr>
        <w:t xml:space="preserve">long clinical residency in order to impart deep content knowledge, skills and dispositions required to successfully teach elementary education students with mild learning disabilities. Depending on coursework the teaching </w:t>
      </w:r>
      <w:r w:rsidR="00720990">
        <w:rPr>
          <w:rFonts w:ascii="Calibri" w:eastAsia="Calibri" w:hAnsi="Calibri" w:cs="Calibri"/>
          <w:sz w:val="20"/>
          <w:szCs w:val="20"/>
        </w:rPr>
        <w:t>candidates bring to Marian, it is</w:t>
      </w:r>
      <w:r w:rsidRPr="00CE3D0E">
        <w:rPr>
          <w:rFonts w:ascii="Calibri" w:eastAsia="Calibri" w:hAnsi="Calibri" w:cs="Calibri"/>
          <w:sz w:val="20"/>
          <w:szCs w:val="20"/>
        </w:rPr>
        <w:t xml:space="preserve"> possible to complete this program in less than ten semesters. Undergraduate course requirements are: EDU174, 175, 224, 314, 315, 325, 34</w:t>
      </w:r>
      <w:r w:rsidR="00230ABA">
        <w:rPr>
          <w:rFonts w:ascii="Calibri" w:eastAsia="Calibri" w:hAnsi="Calibri" w:cs="Calibri"/>
          <w:sz w:val="20"/>
          <w:szCs w:val="20"/>
        </w:rPr>
        <w:t>6, 347, 444, 446, 495, 490, 491;</w:t>
      </w:r>
      <w:r w:rsidRPr="00CE3D0E">
        <w:rPr>
          <w:rFonts w:ascii="Calibri" w:eastAsia="Calibri" w:hAnsi="Calibri" w:cs="Calibri"/>
          <w:sz w:val="20"/>
          <w:szCs w:val="20"/>
        </w:rPr>
        <w:t xml:space="preserve"> SPD</w:t>
      </w:r>
      <w:r w:rsidR="00230ABA">
        <w:rPr>
          <w:rFonts w:ascii="Calibri" w:eastAsia="Calibri" w:hAnsi="Calibri" w:cs="Calibri"/>
          <w:sz w:val="20"/>
          <w:szCs w:val="20"/>
        </w:rPr>
        <w:t xml:space="preserve"> </w:t>
      </w:r>
      <w:r w:rsidR="007957B5">
        <w:rPr>
          <w:rFonts w:ascii="Calibri" w:eastAsia="Calibri" w:hAnsi="Calibri" w:cs="Calibri"/>
          <w:sz w:val="20"/>
          <w:szCs w:val="20"/>
        </w:rPr>
        <w:t xml:space="preserve">230; HIS 216; </w:t>
      </w:r>
      <w:r w:rsidRPr="00CE3D0E">
        <w:rPr>
          <w:rFonts w:ascii="Calibri" w:eastAsia="Calibri" w:hAnsi="Calibri" w:cs="Calibri"/>
          <w:sz w:val="20"/>
          <w:szCs w:val="20"/>
        </w:rPr>
        <w:t>MA</w:t>
      </w:r>
      <w:r w:rsidR="007957B5">
        <w:rPr>
          <w:rFonts w:ascii="Calibri" w:eastAsia="Calibri" w:hAnsi="Calibri" w:cs="Calibri"/>
          <w:sz w:val="20"/>
          <w:szCs w:val="20"/>
        </w:rPr>
        <w:t xml:space="preserve">T 155, MAT 116; </w:t>
      </w:r>
      <w:r w:rsidR="00720990">
        <w:rPr>
          <w:rFonts w:ascii="Calibri" w:eastAsia="Calibri" w:hAnsi="Calibri" w:cs="Calibri"/>
          <w:sz w:val="20"/>
          <w:szCs w:val="20"/>
        </w:rPr>
        <w:t xml:space="preserve">PSY 220 and SCI </w:t>
      </w:r>
      <w:r w:rsidRPr="00CE3D0E">
        <w:rPr>
          <w:rFonts w:ascii="Calibri" w:eastAsia="Calibri" w:hAnsi="Calibri" w:cs="Calibri"/>
          <w:sz w:val="20"/>
          <w:szCs w:val="20"/>
        </w:rPr>
        <w:t xml:space="preserve">301. An </w:t>
      </w:r>
      <w:proofErr w:type="gramStart"/>
      <w:r w:rsidRPr="00CE3D0E">
        <w:rPr>
          <w:rFonts w:ascii="Calibri" w:eastAsia="Calibri" w:hAnsi="Calibri" w:cs="Calibri"/>
          <w:sz w:val="20"/>
          <w:szCs w:val="20"/>
        </w:rPr>
        <w:t>18 credit</w:t>
      </w:r>
      <w:proofErr w:type="gramEnd"/>
      <w:r w:rsidRPr="00CE3D0E">
        <w:rPr>
          <w:rFonts w:ascii="Calibri" w:eastAsia="Calibri" w:hAnsi="Calibri" w:cs="Calibri"/>
          <w:sz w:val="20"/>
          <w:szCs w:val="20"/>
        </w:rPr>
        <w:t xml:space="preserve"> hour minor is required in a license area and also meets the state’s requirements for a concentration/cognate. There are three recommended minors for Elementary Education Majors that Advisors will provide. Students must achieve a minimum grade of </w:t>
      </w:r>
      <w:r w:rsidR="00933AB0">
        <w:rPr>
          <w:rFonts w:ascii="Calibri" w:eastAsia="Calibri" w:hAnsi="Calibri" w:cs="Calibri"/>
          <w:sz w:val="20"/>
          <w:szCs w:val="20"/>
        </w:rPr>
        <w:t>“</w:t>
      </w:r>
      <w:r w:rsidRPr="00CE3D0E">
        <w:rPr>
          <w:rFonts w:ascii="Calibri" w:eastAsia="Calibri" w:hAnsi="Calibri" w:cs="Calibri"/>
          <w:sz w:val="20"/>
          <w:szCs w:val="20"/>
        </w:rPr>
        <w:t>C</w:t>
      </w:r>
      <w:r w:rsidR="00933AB0">
        <w:rPr>
          <w:rFonts w:ascii="Calibri" w:eastAsia="Calibri" w:hAnsi="Calibri" w:cs="Calibri"/>
          <w:sz w:val="20"/>
          <w:szCs w:val="20"/>
        </w:rPr>
        <w:t>”</w:t>
      </w:r>
      <w:r w:rsidRPr="00CE3D0E">
        <w:rPr>
          <w:rFonts w:ascii="Calibri" w:eastAsia="Calibri" w:hAnsi="Calibri" w:cs="Calibri"/>
          <w:sz w:val="20"/>
          <w:szCs w:val="20"/>
        </w:rPr>
        <w:t xml:space="preserve"> in every course required for the major. A minimum grade of </w:t>
      </w:r>
      <w:r w:rsidR="00B536B6">
        <w:rPr>
          <w:rFonts w:ascii="Calibri" w:eastAsia="Calibri" w:hAnsi="Calibri" w:cs="Calibri"/>
          <w:sz w:val="20"/>
          <w:szCs w:val="20"/>
        </w:rPr>
        <w:t>“</w:t>
      </w:r>
      <w:r w:rsidRPr="00CE3D0E">
        <w:rPr>
          <w:rFonts w:ascii="Calibri" w:eastAsia="Calibri" w:hAnsi="Calibri" w:cs="Calibri"/>
          <w:sz w:val="20"/>
          <w:szCs w:val="20"/>
        </w:rPr>
        <w:t>B</w:t>
      </w:r>
      <w:proofErr w:type="gramStart"/>
      <w:r w:rsidRPr="00CE3D0E">
        <w:rPr>
          <w:rFonts w:ascii="Calibri" w:eastAsia="Calibri" w:hAnsi="Calibri" w:cs="Calibri"/>
          <w:sz w:val="20"/>
          <w:szCs w:val="20"/>
        </w:rPr>
        <w:t>-</w:t>
      </w:r>
      <w:r w:rsidR="00B536B6">
        <w:rPr>
          <w:rFonts w:ascii="Calibri" w:eastAsia="Calibri" w:hAnsi="Calibri" w:cs="Calibri"/>
          <w:sz w:val="20"/>
          <w:szCs w:val="20"/>
        </w:rPr>
        <w:t>“</w:t>
      </w:r>
      <w:r w:rsidRPr="00CE3D0E">
        <w:rPr>
          <w:rFonts w:ascii="Calibri" w:eastAsia="Calibri" w:hAnsi="Calibri" w:cs="Calibri"/>
          <w:sz w:val="20"/>
          <w:szCs w:val="20"/>
        </w:rPr>
        <w:t xml:space="preserve"> is</w:t>
      </w:r>
      <w:proofErr w:type="gramEnd"/>
      <w:r w:rsidRPr="00CE3D0E">
        <w:rPr>
          <w:rFonts w:ascii="Calibri" w:eastAsia="Calibri" w:hAnsi="Calibri" w:cs="Calibri"/>
          <w:sz w:val="20"/>
          <w:szCs w:val="20"/>
        </w:rPr>
        <w:t xml:space="preserve"> required in ENG 112 and a minimum grade of </w:t>
      </w:r>
      <w:r w:rsidR="00933AB0">
        <w:rPr>
          <w:rFonts w:ascii="Calibri" w:eastAsia="Calibri" w:hAnsi="Calibri" w:cs="Calibri"/>
          <w:sz w:val="20"/>
          <w:szCs w:val="20"/>
        </w:rPr>
        <w:t>“</w:t>
      </w:r>
      <w:r w:rsidRPr="00CE3D0E">
        <w:rPr>
          <w:rFonts w:ascii="Calibri" w:eastAsia="Calibri" w:hAnsi="Calibri" w:cs="Calibri"/>
          <w:sz w:val="20"/>
          <w:szCs w:val="20"/>
        </w:rPr>
        <w:t>C</w:t>
      </w:r>
      <w:r w:rsidR="00933AB0">
        <w:rPr>
          <w:rFonts w:ascii="Calibri" w:eastAsia="Calibri" w:hAnsi="Calibri" w:cs="Calibri"/>
          <w:sz w:val="20"/>
          <w:szCs w:val="20"/>
        </w:rPr>
        <w:t>”</w:t>
      </w:r>
      <w:r w:rsidRPr="00CE3D0E">
        <w:rPr>
          <w:rFonts w:ascii="Calibri" w:eastAsia="Calibri" w:hAnsi="Calibri" w:cs="Calibri"/>
          <w:sz w:val="20"/>
          <w:szCs w:val="20"/>
        </w:rPr>
        <w:t xml:space="preserve"> is required in COM 101.</w:t>
      </w:r>
    </w:p>
    <w:p w14:paraId="55702CF6" w14:textId="77777777" w:rsidR="00825C82" w:rsidRDefault="00825C82" w:rsidP="00825C82">
      <w:pPr>
        <w:rPr>
          <w:rFonts w:ascii="Calibri" w:eastAsia="Calibri" w:hAnsi="Calibri" w:cs="Calibri"/>
          <w:b/>
          <w:bCs/>
          <w:sz w:val="20"/>
          <w:szCs w:val="20"/>
        </w:rPr>
      </w:pPr>
    </w:p>
    <w:p w14:paraId="4B79CCE8" w14:textId="77777777" w:rsidR="00CE3D0E" w:rsidRPr="00CE3D0E" w:rsidRDefault="00CE3D0E" w:rsidP="00825C82">
      <w:pPr>
        <w:rPr>
          <w:rFonts w:ascii="Calibri" w:eastAsia="Calibri" w:hAnsi="Calibri" w:cs="Calibri"/>
          <w:b/>
          <w:bCs/>
          <w:sz w:val="20"/>
          <w:szCs w:val="20"/>
        </w:rPr>
      </w:pPr>
      <w:bookmarkStart w:id="161" w:name="SPD_ED_to_MAed"/>
      <w:r w:rsidRPr="00CE3D0E">
        <w:rPr>
          <w:rFonts w:ascii="Calibri" w:eastAsia="Calibri" w:hAnsi="Calibri" w:cs="Calibri"/>
          <w:b/>
          <w:bCs/>
          <w:sz w:val="20"/>
          <w:szCs w:val="20"/>
        </w:rPr>
        <w:t>Major for a Bachelor of Arts Degree (B.A.) in Special Education and Master of Arts in Education in Special Education (</w:t>
      </w:r>
      <w:proofErr w:type="spellStart"/>
      <w:r w:rsidRPr="00CE3D0E">
        <w:rPr>
          <w:rFonts w:ascii="Calibri" w:eastAsia="Calibri" w:hAnsi="Calibri" w:cs="Calibri"/>
          <w:b/>
          <w:bCs/>
          <w:sz w:val="20"/>
          <w:szCs w:val="20"/>
        </w:rPr>
        <w:t>MAEd</w:t>
      </w:r>
      <w:proofErr w:type="spellEnd"/>
      <w:r w:rsidRPr="00CE3D0E">
        <w:rPr>
          <w:rFonts w:ascii="Calibri" w:eastAsia="Calibri" w:hAnsi="Calibri" w:cs="Calibri"/>
          <w:b/>
          <w:bCs/>
          <w:sz w:val="20"/>
          <w:szCs w:val="20"/>
        </w:rPr>
        <w:t>)</w:t>
      </w:r>
    </w:p>
    <w:bookmarkEnd w:id="161"/>
    <w:p w14:paraId="1AB6BD92" w14:textId="77777777" w:rsidR="00CE3D0E" w:rsidRDefault="00CE3D0E" w:rsidP="004833FF">
      <w:pPr>
        <w:widowControl w:val="0"/>
        <w:autoSpaceDE w:val="0"/>
        <w:autoSpaceDN w:val="0"/>
        <w:spacing w:before="1"/>
        <w:ind w:right="137"/>
        <w:rPr>
          <w:rFonts w:ascii="Calibri" w:eastAsia="Calibri" w:hAnsi="Calibri" w:cs="Calibri"/>
          <w:sz w:val="20"/>
          <w:szCs w:val="20"/>
        </w:rPr>
      </w:pPr>
      <w:r w:rsidRPr="00CE3D0E">
        <w:rPr>
          <w:rFonts w:ascii="Calibri" w:eastAsia="Calibri" w:hAnsi="Calibri" w:cs="Calibri"/>
          <w:sz w:val="20"/>
          <w:szCs w:val="20"/>
        </w:rPr>
        <w:t xml:space="preserve">The BME Special Education Program is a </w:t>
      </w:r>
      <w:proofErr w:type="gramStart"/>
      <w:r w:rsidRPr="00CE3D0E">
        <w:rPr>
          <w:rFonts w:ascii="Calibri" w:eastAsia="Calibri" w:hAnsi="Calibri" w:cs="Calibri"/>
          <w:sz w:val="20"/>
          <w:szCs w:val="20"/>
        </w:rPr>
        <w:t>ten semester</w:t>
      </w:r>
      <w:proofErr w:type="gramEnd"/>
      <w:r w:rsidRPr="00CE3D0E">
        <w:rPr>
          <w:rFonts w:ascii="Calibri" w:eastAsia="Calibri" w:hAnsi="Calibri" w:cs="Calibri"/>
          <w:sz w:val="20"/>
          <w:szCs w:val="20"/>
        </w:rPr>
        <w:t xml:space="preserve"> program that includes rigorous Bachelor and Master level education coursework that is embedded thr</w:t>
      </w:r>
      <w:r w:rsidR="00BE0733">
        <w:rPr>
          <w:rFonts w:ascii="Calibri" w:eastAsia="Calibri" w:hAnsi="Calibri" w:cs="Calibri"/>
          <w:sz w:val="20"/>
          <w:szCs w:val="20"/>
        </w:rPr>
        <w:t>oughout the program with a year-</w:t>
      </w:r>
      <w:r w:rsidRPr="00CE3D0E">
        <w:rPr>
          <w:rFonts w:ascii="Calibri" w:eastAsia="Calibri" w:hAnsi="Calibri" w:cs="Calibri"/>
          <w:sz w:val="20"/>
          <w:szCs w:val="20"/>
        </w:rPr>
        <w:t xml:space="preserve">long clinical residency in order to impart deep content knowledge, skills and dispositions required to successfully teach P-12 students with mild learning disabilities. Depending on coursework the teaching </w:t>
      </w:r>
      <w:r w:rsidR="00FA63B7">
        <w:rPr>
          <w:rFonts w:ascii="Calibri" w:eastAsia="Calibri" w:hAnsi="Calibri" w:cs="Calibri"/>
          <w:sz w:val="20"/>
          <w:szCs w:val="20"/>
        </w:rPr>
        <w:t>candidates bring to Marian, it is</w:t>
      </w:r>
      <w:r w:rsidRPr="00CE3D0E">
        <w:rPr>
          <w:rFonts w:ascii="Calibri" w:eastAsia="Calibri" w:hAnsi="Calibri" w:cs="Calibri"/>
          <w:sz w:val="20"/>
          <w:szCs w:val="20"/>
        </w:rPr>
        <w:t xml:space="preserve"> possible to complete this program in less than ten semesters. Undergraduate course requirements are: EDU 175, 224, 314, 325, 346, 347, 4</w:t>
      </w:r>
      <w:r w:rsidR="00FA63B7">
        <w:rPr>
          <w:rFonts w:ascii="Calibri" w:eastAsia="Calibri" w:hAnsi="Calibri" w:cs="Calibri"/>
          <w:sz w:val="20"/>
          <w:szCs w:val="20"/>
        </w:rPr>
        <w:t xml:space="preserve">44, 446, 495, 490, 491; </w:t>
      </w:r>
      <w:r w:rsidR="00230ABA">
        <w:rPr>
          <w:rFonts w:ascii="Calibri" w:eastAsia="Calibri" w:hAnsi="Calibri" w:cs="Calibri"/>
          <w:sz w:val="20"/>
          <w:szCs w:val="20"/>
        </w:rPr>
        <w:t>HIS 216; MAT 115, 116;</w:t>
      </w:r>
      <w:r w:rsidR="00FA63B7">
        <w:rPr>
          <w:rFonts w:ascii="Calibri" w:eastAsia="Calibri" w:hAnsi="Calibri" w:cs="Calibri"/>
          <w:sz w:val="20"/>
          <w:szCs w:val="20"/>
        </w:rPr>
        <w:t xml:space="preserve"> PSY 220; EDU 453; </w:t>
      </w:r>
      <w:r w:rsidR="00BE0733">
        <w:rPr>
          <w:rFonts w:ascii="Calibri" w:eastAsia="Calibri" w:hAnsi="Calibri" w:cs="Calibri"/>
          <w:sz w:val="20"/>
          <w:szCs w:val="20"/>
        </w:rPr>
        <w:t xml:space="preserve">SCI 301; </w:t>
      </w:r>
      <w:r w:rsidRPr="00CE3D0E">
        <w:rPr>
          <w:rFonts w:ascii="Calibri" w:eastAsia="Calibri" w:hAnsi="Calibri" w:cs="Calibri"/>
          <w:sz w:val="20"/>
          <w:szCs w:val="20"/>
        </w:rPr>
        <w:t>SPD 130, 154, 338, 368, 369.</w:t>
      </w:r>
    </w:p>
    <w:p w14:paraId="6F9342FB" w14:textId="77777777" w:rsidR="00767203" w:rsidRPr="00CE3D0E" w:rsidRDefault="00767203" w:rsidP="004833FF">
      <w:pPr>
        <w:widowControl w:val="0"/>
        <w:autoSpaceDE w:val="0"/>
        <w:autoSpaceDN w:val="0"/>
        <w:spacing w:before="1"/>
        <w:ind w:right="137"/>
        <w:rPr>
          <w:rFonts w:ascii="Calibri" w:eastAsia="Calibri" w:hAnsi="Calibri" w:cs="Calibri"/>
          <w:sz w:val="20"/>
          <w:szCs w:val="20"/>
        </w:rPr>
      </w:pPr>
    </w:p>
    <w:p w14:paraId="7F7D992E" w14:textId="77777777" w:rsidR="00CE3D0E" w:rsidRPr="00CE3D0E" w:rsidRDefault="00CE3D0E" w:rsidP="004833FF">
      <w:pPr>
        <w:widowControl w:val="0"/>
        <w:autoSpaceDE w:val="0"/>
        <w:autoSpaceDN w:val="0"/>
        <w:spacing w:before="1"/>
        <w:ind w:right="113"/>
        <w:rPr>
          <w:rFonts w:ascii="Calibri" w:eastAsia="Calibri" w:hAnsi="Calibri" w:cs="Calibri"/>
          <w:sz w:val="20"/>
          <w:szCs w:val="20"/>
        </w:rPr>
      </w:pPr>
      <w:r w:rsidRPr="00CE3D0E">
        <w:rPr>
          <w:rFonts w:ascii="Calibri" w:eastAsia="Calibri" w:hAnsi="Calibri" w:cs="Calibri"/>
          <w:sz w:val="20"/>
          <w:szCs w:val="20"/>
        </w:rPr>
        <w:t xml:space="preserve">An </w:t>
      </w:r>
      <w:proofErr w:type="gramStart"/>
      <w:r w:rsidRPr="00CE3D0E">
        <w:rPr>
          <w:rFonts w:ascii="Calibri" w:eastAsia="Calibri" w:hAnsi="Calibri" w:cs="Calibri"/>
          <w:sz w:val="20"/>
          <w:szCs w:val="20"/>
        </w:rPr>
        <w:t>18 credit</w:t>
      </w:r>
      <w:proofErr w:type="gramEnd"/>
      <w:r w:rsidRPr="00CE3D0E">
        <w:rPr>
          <w:rFonts w:ascii="Calibri" w:eastAsia="Calibri" w:hAnsi="Calibri" w:cs="Calibri"/>
          <w:sz w:val="20"/>
          <w:szCs w:val="20"/>
        </w:rPr>
        <w:t xml:space="preserve"> hour minor is required in a license area and also meets the state’s requirements for a concentration/cognate. There are three recommended minors for Special Education Majors that Advisors will provide. Students must achieve a minimum grade of </w:t>
      </w:r>
      <w:r w:rsidR="00933AB0">
        <w:rPr>
          <w:rFonts w:ascii="Calibri" w:eastAsia="Calibri" w:hAnsi="Calibri" w:cs="Calibri"/>
          <w:sz w:val="20"/>
          <w:szCs w:val="20"/>
        </w:rPr>
        <w:t>“</w:t>
      </w:r>
      <w:r w:rsidRPr="00CE3D0E">
        <w:rPr>
          <w:rFonts w:ascii="Calibri" w:eastAsia="Calibri" w:hAnsi="Calibri" w:cs="Calibri"/>
          <w:sz w:val="20"/>
          <w:szCs w:val="20"/>
        </w:rPr>
        <w:t>C</w:t>
      </w:r>
      <w:r w:rsidR="00933AB0">
        <w:rPr>
          <w:rFonts w:ascii="Calibri" w:eastAsia="Calibri" w:hAnsi="Calibri" w:cs="Calibri"/>
          <w:sz w:val="20"/>
          <w:szCs w:val="20"/>
        </w:rPr>
        <w:t>”</w:t>
      </w:r>
      <w:r w:rsidRPr="00CE3D0E">
        <w:rPr>
          <w:rFonts w:ascii="Calibri" w:eastAsia="Calibri" w:hAnsi="Calibri" w:cs="Calibri"/>
          <w:sz w:val="20"/>
          <w:szCs w:val="20"/>
        </w:rPr>
        <w:t xml:space="preserve"> in every course required for the major. A minimum grade of </w:t>
      </w:r>
      <w:r w:rsidR="00933AB0">
        <w:rPr>
          <w:rFonts w:ascii="Calibri" w:eastAsia="Calibri" w:hAnsi="Calibri" w:cs="Calibri"/>
          <w:sz w:val="20"/>
          <w:szCs w:val="20"/>
        </w:rPr>
        <w:t>“</w:t>
      </w:r>
      <w:r w:rsidRPr="00CE3D0E">
        <w:rPr>
          <w:rFonts w:ascii="Calibri" w:eastAsia="Calibri" w:hAnsi="Calibri" w:cs="Calibri"/>
          <w:sz w:val="20"/>
          <w:szCs w:val="20"/>
        </w:rPr>
        <w:t>B</w:t>
      </w:r>
      <w:proofErr w:type="gramStart"/>
      <w:r w:rsidRPr="00CE3D0E">
        <w:rPr>
          <w:rFonts w:ascii="Calibri" w:eastAsia="Calibri" w:hAnsi="Calibri" w:cs="Calibri"/>
          <w:sz w:val="20"/>
          <w:szCs w:val="20"/>
        </w:rPr>
        <w:t>-</w:t>
      </w:r>
      <w:r w:rsidR="00933AB0">
        <w:rPr>
          <w:rFonts w:ascii="Calibri" w:eastAsia="Calibri" w:hAnsi="Calibri" w:cs="Calibri"/>
          <w:sz w:val="20"/>
          <w:szCs w:val="20"/>
        </w:rPr>
        <w:t>“</w:t>
      </w:r>
      <w:r w:rsidRPr="00CE3D0E">
        <w:rPr>
          <w:rFonts w:ascii="Calibri" w:eastAsia="Calibri" w:hAnsi="Calibri" w:cs="Calibri"/>
          <w:sz w:val="20"/>
          <w:szCs w:val="20"/>
        </w:rPr>
        <w:t xml:space="preserve"> is</w:t>
      </w:r>
      <w:proofErr w:type="gramEnd"/>
      <w:r w:rsidRPr="00CE3D0E">
        <w:rPr>
          <w:rFonts w:ascii="Calibri" w:eastAsia="Calibri" w:hAnsi="Calibri" w:cs="Calibri"/>
          <w:sz w:val="20"/>
          <w:szCs w:val="20"/>
        </w:rPr>
        <w:t xml:space="preserve"> required in ENG 112 and a minimum grade of </w:t>
      </w:r>
      <w:r w:rsidR="00933AB0">
        <w:rPr>
          <w:rFonts w:ascii="Calibri" w:eastAsia="Calibri" w:hAnsi="Calibri" w:cs="Calibri"/>
          <w:sz w:val="20"/>
          <w:szCs w:val="20"/>
        </w:rPr>
        <w:t>“</w:t>
      </w:r>
      <w:r w:rsidRPr="00CE3D0E">
        <w:rPr>
          <w:rFonts w:ascii="Calibri" w:eastAsia="Calibri" w:hAnsi="Calibri" w:cs="Calibri"/>
          <w:sz w:val="20"/>
          <w:szCs w:val="20"/>
        </w:rPr>
        <w:t>C</w:t>
      </w:r>
      <w:r w:rsidR="00933AB0">
        <w:rPr>
          <w:rFonts w:ascii="Calibri" w:eastAsia="Calibri" w:hAnsi="Calibri" w:cs="Calibri"/>
          <w:sz w:val="20"/>
          <w:szCs w:val="20"/>
        </w:rPr>
        <w:t>”</w:t>
      </w:r>
      <w:r w:rsidRPr="00CE3D0E">
        <w:rPr>
          <w:rFonts w:ascii="Calibri" w:eastAsia="Calibri" w:hAnsi="Calibri" w:cs="Calibri"/>
          <w:sz w:val="20"/>
          <w:szCs w:val="20"/>
        </w:rPr>
        <w:t xml:space="preserve"> is required in COM 101.</w:t>
      </w:r>
    </w:p>
    <w:p w14:paraId="106A7F9C" w14:textId="77777777" w:rsidR="00CE3D0E" w:rsidRPr="00CE3D0E" w:rsidRDefault="00CE3D0E" w:rsidP="004833FF">
      <w:pPr>
        <w:widowControl w:val="0"/>
        <w:autoSpaceDE w:val="0"/>
        <w:autoSpaceDN w:val="0"/>
        <w:spacing w:before="1"/>
        <w:rPr>
          <w:rFonts w:ascii="Calibri" w:eastAsia="Calibri" w:hAnsi="Calibri" w:cs="Calibri"/>
          <w:sz w:val="20"/>
          <w:szCs w:val="20"/>
        </w:rPr>
      </w:pPr>
    </w:p>
    <w:p w14:paraId="60AE4DED" w14:textId="77777777" w:rsidR="00CE3D0E" w:rsidRPr="00CE3D0E" w:rsidRDefault="00CE3D0E" w:rsidP="004833FF">
      <w:pPr>
        <w:widowControl w:val="0"/>
        <w:autoSpaceDE w:val="0"/>
        <w:autoSpaceDN w:val="0"/>
        <w:outlineLvl w:val="0"/>
        <w:rPr>
          <w:rFonts w:ascii="Calibri" w:eastAsia="Calibri" w:hAnsi="Calibri" w:cs="Calibri"/>
          <w:b/>
          <w:bCs/>
          <w:sz w:val="20"/>
          <w:szCs w:val="20"/>
        </w:rPr>
      </w:pPr>
      <w:r w:rsidRPr="00CE3D0E">
        <w:rPr>
          <w:rFonts w:ascii="Calibri" w:eastAsia="Calibri" w:hAnsi="Calibri" w:cs="Calibri"/>
          <w:b/>
          <w:bCs/>
          <w:sz w:val="20"/>
          <w:szCs w:val="20"/>
        </w:rPr>
        <w:t>Double Major in Secondary Education and a Content Area and a Master of Arts in Teaching (MAT)</w:t>
      </w:r>
    </w:p>
    <w:p w14:paraId="19F0572A" w14:textId="77777777" w:rsidR="00CE3D0E" w:rsidRPr="00CE3D0E" w:rsidRDefault="00CE3D0E" w:rsidP="004833FF">
      <w:pPr>
        <w:widowControl w:val="0"/>
        <w:autoSpaceDE w:val="0"/>
        <w:autoSpaceDN w:val="0"/>
        <w:ind w:right="230"/>
        <w:rPr>
          <w:rFonts w:ascii="Calibri" w:eastAsia="Calibri" w:hAnsi="Calibri" w:cs="Calibri"/>
          <w:sz w:val="20"/>
          <w:szCs w:val="20"/>
        </w:rPr>
      </w:pPr>
      <w:r w:rsidRPr="00CE3D0E">
        <w:rPr>
          <w:rFonts w:ascii="Calibri" w:eastAsia="Calibri" w:hAnsi="Calibri" w:cs="Calibri"/>
          <w:sz w:val="20"/>
          <w:szCs w:val="20"/>
        </w:rPr>
        <w:t xml:space="preserve">The BMT Program is a </w:t>
      </w:r>
      <w:proofErr w:type="gramStart"/>
      <w:r w:rsidRPr="00CE3D0E">
        <w:rPr>
          <w:rFonts w:ascii="Calibri" w:eastAsia="Calibri" w:hAnsi="Calibri" w:cs="Calibri"/>
          <w:sz w:val="20"/>
          <w:szCs w:val="20"/>
        </w:rPr>
        <w:t>ten semester</w:t>
      </w:r>
      <w:proofErr w:type="gramEnd"/>
      <w:r w:rsidRPr="00CE3D0E">
        <w:rPr>
          <w:rFonts w:ascii="Calibri" w:eastAsia="Calibri" w:hAnsi="Calibri" w:cs="Calibri"/>
          <w:sz w:val="20"/>
          <w:szCs w:val="20"/>
        </w:rPr>
        <w:t xml:space="preserve"> program that imparts deep knowledge, critical thinking and skills in approved content areas such as Biology and rigorous Bachelor and Master level education coursework embedded throughout the program culminating in an extended, standards-based clinical residency. Teaching candidates in this program graduate with a double major: a BA in their content area and a BA in Secondary Education.</w:t>
      </w:r>
    </w:p>
    <w:p w14:paraId="344CA679" w14:textId="77777777" w:rsidR="004E3250" w:rsidRDefault="004E3250" w:rsidP="004833FF">
      <w:pPr>
        <w:widowControl w:val="0"/>
        <w:autoSpaceDE w:val="0"/>
        <w:autoSpaceDN w:val="0"/>
        <w:rPr>
          <w:rFonts w:ascii="Calibri" w:eastAsia="Calibri" w:hAnsi="Calibri" w:cs="Calibri"/>
          <w:sz w:val="20"/>
          <w:szCs w:val="20"/>
        </w:rPr>
      </w:pPr>
    </w:p>
    <w:p w14:paraId="7B9B3CFB" w14:textId="77777777" w:rsidR="00CE3D0E" w:rsidRPr="004E3250" w:rsidRDefault="00CE3D0E" w:rsidP="004833FF">
      <w:pPr>
        <w:widowControl w:val="0"/>
        <w:autoSpaceDE w:val="0"/>
        <w:autoSpaceDN w:val="0"/>
        <w:rPr>
          <w:rFonts w:ascii="Calibri" w:eastAsia="Calibri" w:hAnsi="Calibri" w:cs="Calibri"/>
          <w:sz w:val="20"/>
          <w:szCs w:val="20"/>
        </w:rPr>
        <w:sectPr w:rsidR="00CE3D0E" w:rsidRPr="004E3250" w:rsidSect="00FE539A">
          <w:type w:val="continuous"/>
          <w:pgSz w:w="12240" w:h="15840"/>
          <w:pgMar w:top="1440" w:right="1440" w:bottom="1440" w:left="1440" w:header="720" w:footer="720" w:gutter="0"/>
          <w:cols w:space="720"/>
        </w:sectPr>
      </w:pPr>
      <w:r w:rsidRPr="00CE3D0E">
        <w:rPr>
          <w:rFonts w:ascii="Calibri" w:eastAsia="Calibri" w:hAnsi="Calibri" w:cs="Calibri"/>
          <w:sz w:val="20"/>
          <w:szCs w:val="20"/>
        </w:rPr>
        <w:t>Depending on coursework the teaching candidates brings to Marian, it’s possible t</w:t>
      </w:r>
      <w:r w:rsidR="004E3250">
        <w:rPr>
          <w:rFonts w:ascii="Calibri" w:eastAsia="Calibri" w:hAnsi="Calibri" w:cs="Calibri"/>
          <w:sz w:val="20"/>
          <w:szCs w:val="20"/>
        </w:rPr>
        <w:t xml:space="preserve">o complete this program in less </w:t>
      </w:r>
      <w:r w:rsidRPr="00CE3D0E">
        <w:rPr>
          <w:rFonts w:ascii="Calibri" w:eastAsia="Calibri" w:hAnsi="Calibri" w:cs="Calibri"/>
          <w:sz w:val="20"/>
          <w:szCs w:val="20"/>
        </w:rPr>
        <w:t>than ten semesters. Undergraduate course requirements are: EDU 224, 255, 447</w:t>
      </w:r>
      <w:r w:rsidR="004E3250">
        <w:rPr>
          <w:rFonts w:ascii="Calibri" w:eastAsia="Calibri" w:hAnsi="Calibri" w:cs="Calibri"/>
          <w:sz w:val="20"/>
          <w:szCs w:val="20"/>
        </w:rPr>
        <w:t>, 475, 476 and SPD</w:t>
      </w:r>
      <w:r w:rsidR="00FC4F56">
        <w:rPr>
          <w:rFonts w:ascii="Calibri" w:eastAsia="Calibri" w:hAnsi="Calibri" w:cs="Calibri"/>
          <w:sz w:val="20"/>
          <w:szCs w:val="20"/>
        </w:rPr>
        <w:t xml:space="preserve"> </w:t>
      </w:r>
      <w:r w:rsidR="004E3250">
        <w:rPr>
          <w:rFonts w:ascii="Calibri" w:eastAsia="Calibri" w:hAnsi="Calibri" w:cs="Calibri"/>
          <w:sz w:val="20"/>
          <w:szCs w:val="20"/>
        </w:rPr>
        <w:t xml:space="preserve">230. Students must achieve a minimum grade of </w:t>
      </w:r>
      <w:r w:rsidR="00933AB0">
        <w:rPr>
          <w:rFonts w:ascii="Calibri" w:eastAsia="Calibri" w:hAnsi="Calibri" w:cs="Calibri"/>
          <w:sz w:val="20"/>
          <w:szCs w:val="20"/>
        </w:rPr>
        <w:t>“</w:t>
      </w:r>
      <w:r w:rsidR="004E3250">
        <w:rPr>
          <w:rFonts w:ascii="Calibri" w:eastAsia="Calibri" w:hAnsi="Calibri" w:cs="Calibri"/>
          <w:sz w:val="20"/>
          <w:szCs w:val="20"/>
        </w:rPr>
        <w:t>C</w:t>
      </w:r>
      <w:r w:rsidR="00933AB0">
        <w:rPr>
          <w:rFonts w:ascii="Calibri" w:eastAsia="Calibri" w:hAnsi="Calibri" w:cs="Calibri"/>
          <w:sz w:val="20"/>
          <w:szCs w:val="20"/>
        </w:rPr>
        <w:t>”</w:t>
      </w:r>
      <w:r w:rsidR="004E3250">
        <w:rPr>
          <w:rFonts w:ascii="Calibri" w:eastAsia="Calibri" w:hAnsi="Calibri" w:cs="Calibri"/>
          <w:sz w:val="20"/>
          <w:szCs w:val="20"/>
        </w:rPr>
        <w:t xml:space="preserve"> in every course required for the major. A minimum grade of </w:t>
      </w:r>
      <w:r w:rsidR="00933AB0">
        <w:rPr>
          <w:rFonts w:ascii="Calibri" w:eastAsia="Calibri" w:hAnsi="Calibri" w:cs="Calibri"/>
          <w:sz w:val="20"/>
          <w:szCs w:val="20"/>
        </w:rPr>
        <w:t>“</w:t>
      </w:r>
      <w:r w:rsidR="004E3250">
        <w:rPr>
          <w:rFonts w:ascii="Calibri" w:eastAsia="Calibri" w:hAnsi="Calibri" w:cs="Calibri"/>
          <w:sz w:val="20"/>
          <w:szCs w:val="20"/>
        </w:rPr>
        <w:t>B</w:t>
      </w:r>
      <w:proofErr w:type="gramStart"/>
      <w:r w:rsidR="004E3250">
        <w:rPr>
          <w:rFonts w:ascii="Calibri" w:eastAsia="Calibri" w:hAnsi="Calibri" w:cs="Calibri"/>
          <w:sz w:val="20"/>
          <w:szCs w:val="20"/>
        </w:rPr>
        <w:t>-</w:t>
      </w:r>
      <w:r w:rsidR="00933AB0">
        <w:rPr>
          <w:rFonts w:ascii="Calibri" w:eastAsia="Calibri" w:hAnsi="Calibri" w:cs="Calibri"/>
          <w:sz w:val="20"/>
          <w:szCs w:val="20"/>
        </w:rPr>
        <w:t>“</w:t>
      </w:r>
      <w:r w:rsidR="004E3250">
        <w:rPr>
          <w:rFonts w:ascii="Calibri" w:eastAsia="Calibri" w:hAnsi="Calibri" w:cs="Calibri"/>
          <w:sz w:val="20"/>
          <w:szCs w:val="20"/>
        </w:rPr>
        <w:t xml:space="preserve"> is</w:t>
      </w:r>
      <w:proofErr w:type="gramEnd"/>
      <w:r w:rsidR="004E3250">
        <w:rPr>
          <w:rFonts w:ascii="Calibri" w:eastAsia="Calibri" w:hAnsi="Calibri" w:cs="Calibri"/>
          <w:sz w:val="20"/>
          <w:szCs w:val="20"/>
        </w:rPr>
        <w:t xml:space="preserve"> required in ENG 112 and a minimum grade of </w:t>
      </w:r>
      <w:r w:rsidR="00933AB0">
        <w:rPr>
          <w:rFonts w:ascii="Calibri" w:eastAsia="Calibri" w:hAnsi="Calibri" w:cs="Calibri"/>
          <w:sz w:val="20"/>
          <w:szCs w:val="20"/>
        </w:rPr>
        <w:t>“</w:t>
      </w:r>
      <w:r w:rsidR="004E3250">
        <w:rPr>
          <w:rFonts w:ascii="Calibri" w:eastAsia="Calibri" w:hAnsi="Calibri" w:cs="Calibri"/>
          <w:sz w:val="20"/>
          <w:szCs w:val="20"/>
        </w:rPr>
        <w:t>C</w:t>
      </w:r>
      <w:r w:rsidR="00933AB0">
        <w:rPr>
          <w:rFonts w:ascii="Calibri" w:eastAsia="Calibri" w:hAnsi="Calibri" w:cs="Calibri"/>
          <w:sz w:val="20"/>
          <w:szCs w:val="20"/>
        </w:rPr>
        <w:t>”</w:t>
      </w:r>
      <w:r w:rsidR="004E3250">
        <w:rPr>
          <w:rFonts w:ascii="Calibri" w:eastAsia="Calibri" w:hAnsi="Calibri" w:cs="Calibri"/>
          <w:sz w:val="20"/>
          <w:szCs w:val="20"/>
        </w:rPr>
        <w:t xml:space="preserve"> is required in COM 101. </w:t>
      </w:r>
    </w:p>
    <w:p w14:paraId="0D7F5EE6" w14:textId="77777777" w:rsidR="003F6FC1" w:rsidRDefault="003F6FC1" w:rsidP="003F6FC1">
      <w:pPr>
        <w:rPr>
          <w:rFonts w:asciiTheme="minorHAnsi" w:hAnsiTheme="minorHAnsi"/>
          <w:b/>
          <w:bCs/>
          <w:sz w:val="20"/>
          <w:szCs w:val="20"/>
        </w:rPr>
      </w:pPr>
      <w:bookmarkStart w:id="162" w:name="Applied_Educational_Studies"/>
    </w:p>
    <w:p w14:paraId="6A685ED1" w14:textId="77777777" w:rsidR="00842A81" w:rsidRPr="003F6FC1" w:rsidRDefault="00842A81" w:rsidP="003F6FC1">
      <w:pPr>
        <w:rPr>
          <w:rFonts w:asciiTheme="minorHAnsi" w:eastAsia="Calibri" w:hAnsiTheme="minorHAnsi" w:cs="Calibri"/>
          <w:b/>
          <w:bCs/>
          <w:sz w:val="20"/>
          <w:szCs w:val="20"/>
        </w:rPr>
      </w:pPr>
      <w:r w:rsidRPr="00214F75">
        <w:rPr>
          <w:rFonts w:asciiTheme="minorHAnsi" w:hAnsiTheme="minorHAnsi"/>
          <w:b/>
          <w:bCs/>
          <w:sz w:val="20"/>
          <w:szCs w:val="20"/>
        </w:rPr>
        <w:t>APPLIED EDUCATIONAL STUDIES</w:t>
      </w:r>
    </w:p>
    <w:bookmarkEnd w:id="162"/>
    <w:p w14:paraId="410A59C8" w14:textId="77777777" w:rsidR="00842A81" w:rsidRPr="00327601" w:rsidRDefault="00842A81" w:rsidP="004833FF">
      <w:pPr>
        <w:pStyle w:val="Default"/>
        <w:rPr>
          <w:rFonts w:asciiTheme="minorHAnsi" w:hAnsiTheme="minorHAnsi"/>
          <w:color w:val="auto"/>
          <w:sz w:val="20"/>
          <w:szCs w:val="20"/>
        </w:rPr>
      </w:pPr>
    </w:p>
    <w:p w14:paraId="17C271E9" w14:textId="0DBFA6D7" w:rsidR="00327601" w:rsidRPr="00327601" w:rsidRDefault="00327601" w:rsidP="00327601">
      <w:pPr>
        <w:rPr>
          <w:rFonts w:ascii="Calibri" w:hAnsi="Calibri" w:cs="Calibri"/>
          <w:color w:val="231F20"/>
          <w:sz w:val="20"/>
          <w:szCs w:val="20"/>
        </w:rPr>
      </w:pPr>
      <w:r w:rsidRPr="00327601">
        <w:rPr>
          <w:rFonts w:ascii="Calibri" w:hAnsi="Calibri" w:cs="Calibri"/>
          <w:color w:val="231F20"/>
          <w:sz w:val="20"/>
          <w:szCs w:val="20"/>
        </w:rPr>
        <w:t xml:space="preserve">The Applied Educational Studies major is a professional education program leading to a Bachelor of </w:t>
      </w:r>
      <w:proofErr w:type="gramStart"/>
      <w:r w:rsidRPr="00327601">
        <w:rPr>
          <w:rFonts w:ascii="Calibri" w:hAnsi="Calibri" w:cs="Calibri"/>
          <w:color w:val="231F20"/>
          <w:sz w:val="20"/>
          <w:szCs w:val="20"/>
        </w:rPr>
        <w:t>Arts  degree</w:t>
      </w:r>
      <w:proofErr w:type="gramEnd"/>
      <w:r w:rsidRPr="00327601">
        <w:rPr>
          <w:rFonts w:ascii="Calibri" w:hAnsi="Calibri" w:cs="Calibri"/>
          <w:color w:val="231F20"/>
          <w:sz w:val="20"/>
          <w:szCs w:val="20"/>
        </w:rPr>
        <w:t xml:space="preserve">. The Applied Educational Studies major is grounded in education-related course content. The common learning </w:t>
      </w:r>
      <w:r w:rsidRPr="00327601">
        <w:rPr>
          <w:rFonts w:ascii="Calibri" w:hAnsi="Calibri" w:cs="Calibri"/>
          <w:color w:val="231F20"/>
          <w:sz w:val="20"/>
          <w:szCs w:val="20"/>
        </w:rPr>
        <w:lastRenderedPageBreak/>
        <w:t xml:space="preserve">component, clinical experiences, and internships provide professional skills geared toward a chosen career path. This interdisciplinary degree is an option for candidates planning to work in fields related to youth services, educational training or management, curriculum/education development, child advocacy, educational civic or nonprofit organizations, and/or educational stakeholders external to a   P-12 classroom setting. State required licensure testing (i.e. Praxis, CASA, etc.) is not required for this major as this degree </w:t>
      </w:r>
      <w:proofErr w:type="gramStart"/>
      <w:r w:rsidRPr="00327601">
        <w:rPr>
          <w:rFonts w:ascii="Calibri" w:hAnsi="Calibri" w:cs="Calibri"/>
          <w:color w:val="231F20"/>
          <w:sz w:val="20"/>
          <w:szCs w:val="20"/>
        </w:rPr>
        <w:t>does  not</w:t>
      </w:r>
      <w:proofErr w:type="gramEnd"/>
      <w:r w:rsidRPr="00327601">
        <w:rPr>
          <w:rFonts w:ascii="Calibri" w:hAnsi="Calibri" w:cs="Calibri"/>
          <w:color w:val="231F20"/>
          <w:sz w:val="20"/>
          <w:szCs w:val="20"/>
        </w:rPr>
        <w:t xml:space="preserve"> lead to a teaching license.</w:t>
      </w:r>
    </w:p>
    <w:p w14:paraId="262B638A" w14:textId="0FB28D23" w:rsidR="00327601" w:rsidRPr="00327601" w:rsidRDefault="00327601" w:rsidP="00327601">
      <w:pPr>
        <w:rPr>
          <w:rFonts w:ascii="Calibri" w:hAnsi="Calibri" w:cs="Calibri"/>
          <w:sz w:val="20"/>
          <w:szCs w:val="20"/>
        </w:rPr>
      </w:pPr>
      <w:r w:rsidRPr="00327601">
        <w:rPr>
          <w:rFonts w:ascii="Calibri" w:hAnsi="Calibri" w:cs="Calibri"/>
          <w:sz w:val="20"/>
          <w:szCs w:val="20"/>
        </w:rPr>
        <w:t> </w:t>
      </w:r>
      <w:r w:rsidRPr="00327601">
        <w:rPr>
          <w:rFonts w:ascii="Calibri" w:hAnsi="Calibri" w:cs="Calibri"/>
          <w:b/>
          <w:bCs/>
          <w:color w:val="231F20"/>
          <w:sz w:val="20"/>
          <w:szCs w:val="20"/>
        </w:rPr>
        <w:t> </w:t>
      </w:r>
    </w:p>
    <w:p w14:paraId="69967049" w14:textId="77777777" w:rsidR="00327601" w:rsidRPr="00327601" w:rsidRDefault="00327601" w:rsidP="00327601">
      <w:pPr>
        <w:rPr>
          <w:rFonts w:ascii="Calibri" w:hAnsi="Calibri" w:cs="Calibri"/>
          <w:color w:val="231F20"/>
          <w:sz w:val="20"/>
          <w:szCs w:val="20"/>
        </w:rPr>
      </w:pPr>
      <w:r w:rsidRPr="00327601">
        <w:rPr>
          <w:rFonts w:ascii="Calibri" w:hAnsi="Calibri" w:cs="Calibri"/>
          <w:b/>
          <w:bCs/>
          <w:color w:val="231F20"/>
          <w:sz w:val="20"/>
          <w:szCs w:val="20"/>
        </w:rPr>
        <w:t>Major for a Bachelor of Arts Degree (B.A.) in Applied Educational Studies</w:t>
      </w:r>
      <w:r w:rsidRPr="00327601">
        <w:rPr>
          <w:rFonts w:ascii="Calibri" w:hAnsi="Calibri" w:cs="Calibri"/>
          <w:color w:val="231F20"/>
          <w:sz w:val="20"/>
          <w:szCs w:val="20"/>
        </w:rPr>
        <w:t>:</w:t>
      </w:r>
    </w:p>
    <w:p w14:paraId="4B5E817A" w14:textId="77777777" w:rsidR="00327601" w:rsidRPr="00327601" w:rsidRDefault="00327601" w:rsidP="00327601">
      <w:pPr>
        <w:rPr>
          <w:rFonts w:ascii="Calibri" w:hAnsi="Calibri" w:cs="Calibri"/>
          <w:sz w:val="20"/>
          <w:szCs w:val="20"/>
        </w:rPr>
      </w:pPr>
      <w:r w:rsidRPr="00327601">
        <w:rPr>
          <w:rFonts w:ascii="Calibri" w:hAnsi="Calibri" w:cs="Calibri"/>
          <w:color w:val="231F20"/>
          <w:sz w:val="20"/>
          <w:szCs w:val="20"/>
        </w:rPr>
        <w:t xml:space="preserve">Candidates must achieve a minimum grade of “C” in every course required for the major. Candidates must take 39 credits in </w:t>
      </w:r>
      <w:r w:rsidRPr="00327601">
        <w:rPr>
          <w:rFonts w:ascii="Calibri" w:hAnsi="Calibri" w:cs="Calibri"/>
          <w:sz w:val="20"/>
          <w:szCs w:val="20"/>
        </w:rPr>
        <w:t>EDU 190, 224, 290, 307, 318, 390, 474, 490, 491; PSY 310; SOC 332; SPD 130</w:t>
      </w:r>
    </w:p>
    <w:p w14:paraId="039A00D0" w14:textId="77777777" w:rsidR="00327601" w:rsidRPr="00327601" w:rsidRDefault="00327601" w:rsidP="00327601">
      <w:pPr>
        <w:rPr>
          <w:rFonts w:ascii="Calibri" w:hAnsi="Calibri" w:cs="Calibri"/>
          <w:sz w:val="20"/>
          <w:szCs w:val="20"/>
        </w:rPr>
      </w:pPr>
      <w:r w:rsidRPr="00327601">
        <w:rPr>
          <w:rFonts w:ascii="Calibri" w:hAnsi="Calibri" w:cs="Calibri"/>
          <w:sz w:val="20"/>
          <w:szCs w:val="20"/>
        </w:rPr>
        <w:t>or 230.</w:t>
      </w:r>
    </w:p>
    <w:p w14:paraId="461DD6B9" w14:textId="77777777" w:rsidR="00327601" w:rsidRPr="00327601" w:rsidRDefault="00327601" w:rsidP="00327601">
      <w:pPr>
        <w:rPr>
          <w:rFonts w:ascii="Calibri" w:hAnsi="Calibri" w:cs="Calibri"/>
          <w:sz w:val="20"/>
          <w:szCs w:val="20"/>
        </w:rPr>
      </w:pPr>
      <w:r w:rsidRPr="00327601">
        <w:rPr>
          <w:rFonts w:ascii="Calibri" w:hAnsi="Calibri" w:cs="Calibri"/>
          <w:sz w:val="20"/>
          <w:szCs w:val="20"/>
        </w:rPr>
        <w:t> </w:t>
      </w:r>
    </w:p>
    <w:p w14:paraId="07DDF576" w14:textId="454AE154" w:rsidR="00842A81" w:rsidRPr="00327601" w:rsidRDefault="00327601" w:rsidP="00327601">
      <w:pPr>
        <w:rPr>
          <w:rFonts w:ascii="Calibri" w:hAnsi="Calibri" w:cs="Calibri"/>
          <w:color w:val="231F20"/>
          <w:sz w:val="20"/>
          <w:szCs w:val="20"/>
        </w:rPr>
      </w:pPr>
      <w:r w:rsidRPr="00327601">
        <w:rPr>
          <w:rFonts w:ascii="Calibri" w:hAnsi="Calibri" w:cs="Calibri"/>
          <w:color w:val="231F20"/>
          <w:sz w:val="20"/>
          <w:szCs w:val="20"/>
        </w:rPr>
        <w:t xml:space="preserve">In addition all candidates are required to earn a minor or fulfill the university’s general </w:t>
      </w:r>
      <w:proofErr w:type="gramStart"/>
      <w:r w:rsidRPr="00327601">
        <w:rPr>
          <w:rFonts w:ascii="Calibri" w:hAnsi="Calibri" w:cs="Calibri"/>
          <w:color w:val="231F20"/>
          <w:sz w:val="20"/>
          <w:szCs w:val="20"/>
        </w:rPr>
        <w:t>education  requirements</w:t>
      </w:r>
      <w:proofErr w:type="gramEnd"/>
      <w:r w:rsidRPr="00327601">
        <w:rPr>
          <w:rFonts w:ascii="Calibri" w:hAnsi="Calibri" w:cs="Calibri"/>
          <w:color w:val="231F20"/>
          <w:sz w:val="20"/>
          <w:szCs w:val="20"/>
        </w:rPr>
        <w:t xml:space="preserve"> with a Greater Depth Cluster or Minor.</w:t>
      </w:r>
    </w:p>
    <w:p w14:paraId="691E746D" w14:textId="77777777" w:rsidR="00842A81" w:rsidRPr="00214F75" w:rsidRDefault="00842A81" w:rsidP="004833FF">
      <w:pPr>
        <w:rPr>
          <w:rFonts w:asciiTheme="minorHAnsi" w:hAnsiTheme="minorHAnsi" w:cs="Franklin Gothic Medium Cond"/>
          <w:color w:val="000000"/>
          <w:sz w:val="20"/>
          <w:szCs w:val="20"/>
        </w:rPr>
      </w:pPr>
    </w:p>
    <w:p w14:paraId="50655B27" w14:textId="77777777" w:rsidR="00842A81" w:rsidRPr="00214F75" w:rsidRDefault="00842A81" w:rsidP="004833FF">
      <w:pPr>
        <w:rPr>
          <w:rFonts w:asciiTheme="minorHAnsi" w:hAnsiTheme="minorHAnsi" w:cs="Franklin Gothic Medium Cond"/>
          <w:color w:val="000000"/>
          <w:sz w:val="20"/>
          <w:szCs w:val="20"/>
        </w:rPr>
      </w:pPr>
      <w:r w:rsidRPr="00214F75">
        <w:rPr>
          <w:rFonts w:asciiTheme="minorHAnsi" w:hAnsiTheme="minorHAnsi" w:cs="Franklin Gothic Medium Cond"/>
          <w:b/>
          <w:color w:val="000000"/>
          <w:sz w:val="20"/>
          <w:szCs w:val="20"/>
        </w:rPr>
        <w:t xml:space="preserve">Minor in Special Education:  </w:t>
      </w:r>
      <w:r w:rsidRPr="00214F75">
        <w:rPr>
          <w:rFonts w:asciiTheme="minorHAnsi" w:hAnsiTheme="minorHAnsi" w:cs="Franklin Gothic Medium Cond"/>
          <w:color w:val="000000"/>
          <w:sz w:val="20"/>
          <w:szCs w:val="20"/>
        </w:rPr>
        <w:t>Open to Applied Educational Studies majors only. 18 hours in education. Required courses are SPD 130, 154, 233, 368, 369, and 439.</w:t>
      </w:r>
    </w:p>
    <w:p w14:paraId="5B66D40A" w14:textId="77777777" w:rsidR="00842A81" w:rsidRPr="007647BC" w:rsidRDefault="00842A81" w:rsidP="004833FF">
      <w:pPr>
        <w:tabs>
          <w:tab w:val="right" w:pos="3360"/>
        </w:tabs>
        <w:autoSpaceDE w:val="0"/>
        <w:autoSpaceDN w:val="0"/>
        <w:adjustRightInd w:val="0"/>
        <w:spacing w:line="220" w:lineRule="atLeast"/>
        <w:rPr>
          <w:rFonts w:asciiTheme="minorHAnsi" w:hAnsiTheme="minorHAnsi" w:cs="Franklin Gothic Medium Cond"/>
          <w:color w:val="000000"/>
          <w:sz w:val="20"/>
          <w:szCs w:val="20"/>
        </w:rPr>
      </w:pPr>
    </w:p>
    <w:p w14:paraId="12E15A8D" w14:textId="77777777" w:rsidR="00842A81" w:rsidRPr="00214F75" w:rsidRDefault="00842A81" w:rsidP="00825C82">
      <w:pPr>
        <w:rPr>
          <w:rFonts w:asciiTheme="minorHAnsi" w:hAnsiTheme="minorHAnsi" w:cs="Franklin Gothic Medium Cond"/>
          <w:b/>
          <w:bCs/>
          <w:caps/>
          <w:color w:val="000000"/>
          <w:sz w:val="20"/>
          <w:szCs w:val="20"/>
        </w:rPr>
      </w:pPr>
      <w:bookmarkStart w:id="163" w:name="Health_Physical_Education"/>
      <w:r w:rsidRPr="00214F75">
        <w:rPr>
          <w:rFonts w:asciiTheme="minorHAnsi" w:hAnsiTheme="minorHAnsi" w:cs="Franklin Gothic Medium Cond"/>
          <w:b/>
          <w:bCs/>
          <w:caps/>
          <w:color w:val="000000"/>
          <w:sz w:val="20"/>
          <w:szCs w:val="20"/>
        </w:rPr>
        <w:t>HEALTH AND PHYSICAL EDUCATION</w:t>
      </w:r>
      <w:r w:rsidR="00652032">
        <w:rPr>
          <w:rFonts w:asciiTheme="minorHAnsi" w:hAnsiTheme="minorHAnsi" w:cs="Franklin Gothic Medium Cond"/>
          <w:b/>
          <w:bCs/>
          <w:caps/>
          <w:color w:val="000000"/>
          <w:sz w:val="20"/>
          <w:szCs w:val="20"/>
        </w:rPr>
        <w:t xml:space="preserve"> (HPE)</w:t>
      </w:r>
    </w:p>
    <w:bookmarkEnd w:id="163"/>
    <w:p w14:paraId="6A5BA1AC" w14:textId="77777777" w:rsidR="00842A81" w:rsidRPr="00214F75" w:rsidRDefault="00842A81" w:rsidP="004833FF">
      <w:pPr>
        <w:tabs>
          <w:tab w:val="left" w:pos="3600"/>
        </w:tabs>
        <w:autoSpaceDE w:val="0"/>
        <w:autoSpaceDN w:val="0"/>
        <w:adjustRightInd w:val="0"/>
        <w:spacing w:line="220" w:lineRule="atLeast"/>
        <w:rPr>
          <w:rFonts w:asciiTheme="minorHAnsi" w:hAnsiTheme="minorHAnsi" w:cs="Franklin Gothic Medium Cond"/>
          <w:b/>
          <w:bCs/>
          <w:caps/>
          <w:color w:val="000000"/>
          <w:sz w:val="20"/>
          <w:szCs w:val="20"/>
        </w:rPr>
      </w:pPr>
    </w:p>
    <w:p w14:paraId="58562424" w14:textId="77777777" w:rsidR="00525133" w:rsidRPr="00AF217C" w:rsidRDefault="00842A81" w:rsidP="00525133">
      <w:pPr>
        <w:tabs>
          <w:tab w:val="left" w:pos="3600"/>
        </w:tabs>
        <w:autoSpaceDE w:val="0"/>
        <w:autoSpaceDN w:val="0"/>
        <w:adjustRightInd w:val="0"/>
        <w:spacing w:line="220" w:lineRule="atLeast"/>
      </w:pPr>
      <w:r w:rsidRPr="00214F75">
        <w:rPr>
          <w:rFonts w:asciiTheme="minorHAnsi" w:hAnsiTheme="minorHAnsi" w:cs="Franklin Gothic Medium Cond"/>
          <w:b/>
          <w:bCs/>
          <w:color w:val="000000"/>
          <w:sz w:val="20"/>
          <w:szCs w:val="20"/>
        </w:rPr>
        <w:t>Major for Bachelor Degree (B.A. or B.S.) in Health and Physical Education:</w:t>
      </w:r>
      <w:r w:rsidRPr="00214F75">
        <w:rPr>
          <w:rFonts w:asciiTheme="minorHAnsi" w:hAnsiTheme="minorHAnsi" w:cs="Franklin Gothic Medium Cond"/>
          <w:color w:val="000000"/>
          <w:sz w:val="20"/>
          <w:szCs w:val="20"/>
        </w:rPr>
        <w:t xml:space="preserve"> </w:t>
      </w:r>
      <w:r w:rsidR="00525133" w:rsidRPr="00525133">
        <w:rPr>
          <w:rFonts w:asciiTheme="minorHAnsi" w:hAnsiTheme="minorHAnsi" w:cs="Franklin Gothic Medium Cond"/>
          <w:color w:val="000000"/>
          <w:sz w:val="20"/>
          <w:szCs w:val="20"/>
        </w:rPr>
        <w:t>35 credits: HPE 128</w:t>
      </w:r>
      <w:r w:rsidR="00525133">
        <w:rPr>
          <w:rFonts w:asciiTheme="minorHAnsi" w:hAnsiTheme="minorHAnsi" w:cs="Franklin Gothic Medium Cond"/>
          <w:color w:val="000000"/>
          <w:sz w:val="20"/>
          <w:szCs w:val="20"/>
        </w:rPr>
        <w:t xml:space="preserve">, 151, 152, 153, 154, 155, 228, </w:t>
      </w:r>
      <w:r w:rsidR="00525133" w:rsidRPr="00525133">
        <w:rPr>
          <w:rFonts w:asciiTheme="minorHAnsi" w:hAnsiTheme="minorHAnsi" w:cs="Franklin Gothic Medium Cond"/>
          <w:color w:val="000000"/>
          <w:sz w:val="20"/>
          <w:szCs w:val="20"/>
        </w:rPr>
        <w:t>249, 265, 269, 363, 370, 410, 420, 453, and 490.</w:t>
      </w:r>
      <w:r w:rsidR="00525133" w:rsidRPr="00525133">
        <w:t xml:space="preserve"> </w:t>
      </w:r>
      <w:r w:rsidR="00525133" w:rsidRPr="00525133">
        <w:rPr>
          <w:rFonts w:asciiTheme="minorHAnsi" w:hAnsiTheme="minorHAnsi" w:cs="Franklin Gothic Medium Cond"/>
          <w:color w:val="000000"/>
          <w:sz w:val="20"/>
          <w:szCs w:val="20"/>
        </w:rPr>
        <w:t>For the B.S., an additional 25 credits in courses from busin</w:t>
      </w:r>
      <w:r w:rsidR="00525133">
        <w:rPr>
          <w:rFonts w:asciiTheme="minorHAnsi" w:hAnsiTheme="minorHAnsi" w:cs="Franklin Gothic Medium Cond"/>
          <w:color w:val="000000"/>
          <w:sz w:val="20"/>
          <w:szCs w:val="20"/>
        </w:rPr>
        <w:t xml:space="preserve">ess, exercise and sport science </w:t>
      </w:r>
      <w:r w:rsidR="00525133" w:rsidRPr="00525133">
        <w:rPr>
          <w:rFonts w:asciiTheme="minorHAnsi" w:hAnsiTheme="minorHAnsi" w:cs="Franklin Gothic Medium Cond"/>
          <w:color w:val="000000"/>
          <w:sz w:val="20"/>
          <w:szCs w:val="20"/>
        </w:rPr>
        <w:t>(excluding HPE enhancement course numbered 100-1</w:t>
      </w:r>
      <w:r w:rsidR="00525133">
        <w:rPr>
          <w:rFonts w:asciiTheme="minorHAnsi" w:hAnsiTheme="minorHAnsi" w:cs="Franklin Gothic Medium Cond"/>
          <w:color w:val="000000"/>
          <w:sz w:val="20"/>
          <w:szCs w:val="20"/>
        </w:rPr>
        <w:t xml:space="preserve">21) mathematics, psychology, or </w:t>
      </w:r>
      <w:r w:rsidR="00525133" w:rsidRPr="00525133">
        <w:rPr>
          <w:rFonts w:asciiTheme="minorHAnsi" w:hAnsiTheme="minorHAnsi" w:cs="Franklin Gothic Medium Cond"/>
          <w:color w:val="000000"/>
          <w:sz w:val="20"/>
          <w:szCs w:val="20"/>
        </w:rPr>
        <w:t>science are also required. Students must receive a minimu</w:t>
      </w:r>
      <w:r w:rsidR="00525133">
        <w:rPr>
          <w:rFonts w:asciiTheme="minorHAnsi" w:hAnsiTheme="minorHAnsi" w:cs="Franklin Gothic Medium Cond"/>
          <w:color w:val="000000"/>
          <w:sz w:val="20"/>
          <w:szCs w:val="20"/>
        </w:rPr>
        <w:t xml:space="preserve">m grade of a "C" in all courses </w:t>
      </w:r>
      <w:r w:rsidR="00525133" w:rsidRPr="00525133">
        <w:rPr>
          <w:rFonts w:asciiTheme="minorHAnsi" w:hAnsiTheme="minorHAnsi" w:cs="Franklin Gothic Medium Cond"/>
          <w:color w:val="000000"/>
          <w:sz w:val="20"/>
          <w:szCs w:val="20"/>
        </w:rPr>
        <w:t>required for the major.</w:t>
      </w:r>
      <w:r w:rsidR="00525133">
        <w:rPr>
          <w:rFonts w:asciiTheme="minorHAnsi" w:hAnsiTheme="minorHAnsi" w:cs="Franklin Gothic Medium Cond"/>
          <w:color w:val="000000"/>
          <w:sz w:val="20"/>
          <w:szCs w:val="20"/>
        </w:rPr>
        <w:t xml:space="preserve"> </w:t>
      </w:r>
      <w:r w:rsidR="00525133" w:rsidRPr="00525133">
        <w:rPr>
          <w:rFonts w:asciiTheme="minorHAnsi" w:hAnsiTheme="minorHAnsi" w:cs="Franklin Gothic Medium Cond"/>
          <w:color w:val="000000"/>
          <w:sz w:val="20"/>
          <w:szCs w:val="20"/>
        </w:rPr>
        <w:t>For students double majoring in secondary education or</w:t>
      </w:r>
      <w:r w:rsidR="00525133">
        <w:rPr>
          <w:rFonts w:asciiTheme="minorHAnsi" w:hAnsiTheme="minorHAnsi" w:cs="Franklin Gothic Medium Cond"/>
          <w:color w:val="000000"/>
          <w:sz w:val="20"/>
          <w:szCs w:val="20"/>
        </w:rPr>
        <w:t xml:space="preserve"> education (P-12), EDU 491 will </w:t>
      </w:r>
      <w:r w:rsidR="00525133" w:rsidRPr="00525133">
        <w:rPr>
          <w:rFonts w:asciiTheme="minorHAnsi" w:hAnsiTheme="minorHAnsi" w:cs="Franklin Gothic Medium Cond"/>
          <w:color w:val="000000"/>
          <w:sz w:val="20"/>
          <w:szCs w:val="20"/>
        </w:rPr>
        <w:t xml:space="preserve">replace </w:t>
      </w:r>
      <w:r w:rsidR="00D81D2C">
        <w:rPr>
          <w:rFonts w:asciiTheme="minorHAnsi" w:hAnsiTheme="minorHAnsi" w:cs="Franklin Gothic Medium Cond"/>
          <w:color w:val="000000"/>
          <w:sz w:val="20"/>
          <w:szCs w:val="20"/>
        </w:rPr>
        <w:t>HPE</w:t>
      </w:r>
      <w:r w:rsidR="00525133" w:rsidRPr="00525133">
        <w:rPr>
          <w:rFonts w:asciiTheme="minorHAnsi" w:hAnsiTheme="minorHAnsi" w:cs="Franklin Gothic Medium Cond"/>
          <w:color w:val="000000"/>
          <w:sz w:val="20"/>
          <w:szCs w:val="20"/>
        </w:rPr>
        <w:t xml:space="preserve"> 490. For retention in the teacher education p</w:t>
      </w:r>
      <w:r w:rsidR="00525133">
        <w:rPr>
          <w:rFonts w:asciiTheme="minorHAnsi" w:hAnsiTheme="minorHAnsi" w:cs="Franklin Gothic Medium Cond"/>
          <w:color w:val="000000"/>
          <w:sz w:val="20"/>
          <w:szCs w:val="20"/>
        </w:rPr>
        <w:t xml:space="preserve">rograms, students must earn and </w:t>
      </w:r>
      <w:r w:rsidR="00525133" w:rsidRPr="00525133">
        <w:rPr>
          <w:rFonts w:asciiTheme="minorHAnsi" w:hAnsiTheme="minorHAnsi" w:cs="Franklin Gothic Medium Cond"/>
          <w:color w:val="000000"/>
          <w:sz w:val="20"/>
          <w:szCs w:val="20"/>
        </w:rPr>
        <w:t>maintain an overall 2.50 cumulative GPA, a 2.50 in all cour</w:t>
      </w:r>
      <w:r w:rsidR="00525133">
        <w:rPr>
          <w:rFonts w:asciiTheme="minorHAnsi" w:hAnsiTheme="minorHAnsi" w:cs="Franklin Gothic Medium Cond"/>
          <w:color w:val="000000"/>
          <w:sz w:val="20"/>
          <w:szCs w:val="20"/>
        </w:rPr>
        <w:t xml:space="preserve">ses required for the major, and </w:t>
      </w:r>
      <w:r w:rsidR="00525133" w:rsidRPr="00525133">
        <w:rPr>
          <w:rFonts w:asciiTheme="minorHAnsi" w:hAnsiTheme="minorHAnsi" w:cs="Franklin Gothic Medium Cond"/>
          <w:color w:val="000000"/>
          <w:sz w:val="20"/>
          <w:szCs w:val="20"/>
        </w:rPr>
        <w:t>meet other performance expectations. Requirements are li</w:t>
      </w:r>
      <w:r w:rsidR="00525133">
        <w:rPr>
          <w:rFonts w:asciiTheme="minorHAnsi" w:hAnsiTheme="minorHAnsi" w:cs="Franklin Gothic Medium Cond"/>
          <w:color w:val="000000"/>
          <w:sz w:val="20"/>
          <w:szCs w:val="20"/>
        </w:rPr>
        <w:t xml:space="preserve">sted on the School of Education </w:t>
      </w:r>
      <w:r w:rsidR="00525133" w:rsidRPr="00525133">
        <w:rPr>
          <w:rFonts w:asciiTheme="minorHAnsi" w:hAnsiTheme="minorHAnsi" w:cs="Franklin Gothic Medium Cond"/>
          <w:color w:val="000000"/>
          <w:sz w:val="20"/>
          <w:szCs w:val="20"/>
        </w:rPr>
        <w:t>web site.</w:t>
      </w:r>
    </w:p>
    <w:p w14:paraId="7BB55F0D" w14:textId="77777777" w:rsidR="00842A81" w:rsidRDefault="00842A81" w:rsidP="004833FF">
      <w:pPr>
        <w:tabs>
          <w:tab w:val="left" w:pos="3600"/>
        </w:tabs>
        <w:autoSpaceDE w:val="0"/>
        <w:autoSpaceDN w:val="0"/>
        <w:adjustRightInd w:val="0"/>
        <w:spacing w:line="220" w:lineRule="atLeast"/>
        <w:rPr>
          <w:rFonts w:asciiTheme="minorHAnsi" w:hAnsiTheme="minorHAnsi" w:cs="Franklin Gothic Medium Cond"/>
          <w:b/>
          <w:bCs/>
          <w:caps/>
          <w:color w:val="000000"/>
          <w:sz w:val="20"/>
          <w:szCs w:val="20"/>
        </w:rPr>
      </w:pPr>
    </w:p>
    <w:p w14:paraId="780C7E17" w14:textId="77777777" w:rsidR="00E12153" w:rsidRPr="00E12153" w:rsidRDefault="006D134B" w:rsidP="00E12153">
      <w:pPr>
        <w:rPr>
          <w:sz w:val="20"/>
          <w:szCs w:val="20"/>
        </w:rPr>
      </w:pPr>
      <w:r w:rsidRPr="00214F75">
        <w:rPr>
          <w:rFonts w:asciiTheme="minorHAnsi" w:hAnsiTheme="minorHAnsi" w:cs="Franklin Gothic Medium Cond"/>
          <w:b/>
          <w:color w:val="000000"/>
          <w:sz w:val="20"/>
          <w:szCs w:val="20"/>
        </w:rPr>
        <w:t>Minor in Health Education Teaching:</w:t>
      </w:r>
      <w:r w:rsidRPr="00214F75">
        <w:rPr>
          <w:rFonts w:asciiTheme="minorHAnsi" w:hAnsiTheme="minorHAnsi" w:cs="Franklin Gothic Medium Cond"/>
          <w:color w:val="000000"/>
          <w:sz w:val="20"/>
          <w:szCs w:val="20"/>
        </w:rPr>
        <w:t xml:space="preserve"> </w:t>
      </w:r>
      <w:r w:rsidR="00E12153" w:rsidRPr="00E12153">
        <w:rPr>
          <w:rFonts w:asciiTheme="minorHAnsi" w:hAnsiTheme="minorHAnsi"/>
          <w:sz w:val="20"/>
          <w:szCs w:val="20"/>
        </w:rPr>
        <w:t>25 credits, including ESS 120, 230, 352; HPE 249, 370; SCI 102; plus 7 credits of ESS or HPE electives.</w:t>
      </w:r>
    </w:p>
    <w:p w14:paraId="124E28AD" w14:textId="77777777" w:rsidR="006D134B" w:rsidRPr="00214F75" w:rsidRDefault="006D134B" w:rsidP="004833FF">
      <w:pPr>
        <w:tabs>
          <w:tab w:val="left" w:pos="3600"/>
        </w:tabs>
        <w:autoSpaceDE w:val="0"/>
        <w:autoSpaceDN w:val="0"/>
        <w:adjustRightInd w:val="0"/>
        <w:spacing w:line="220" w:lineRule="atLeast"/>
        <w:rPr>
          <w:rFonts w:asciiTheme="minorHAnsi" w:hAnsiTheme="minorHAnsi" w:cs="Franklin Gothic Medium Cond"/>
          <w:b/>
          <w:bCs/>
          <w:caps/>
          <w:color w:val="000000"/>
          <w:sz w:val="20"/>
          <w:szCs w:val="20"/>
        </w:rPr>
      </w:pPr>
    </w:p>
    <w:p w14:paraId="5B7B331D" w14:textId="77777777" w:rsidR="00842A81" w:rsidRPr="00525133" w:rsidRDefault="00842A81" w:rsidP="00525133">
      <w:pPr>
        <w:tabs>
          <w:tab w:val="left" w:pos="360"/>
          <w:tab w:val="right" w:pos="3360"/>
        </w:tabs>
        <w:autoSpaceDE w:val="0"/>
        <w:autoSpaceDN w:val="0"/>
        <w:adjustRightInd w:val="0"/>
        <w:spacing w:line="220" w:lineRule="atLeast"/>
        <w:rPr>
          <w:rFonts w:asciiTheme="minorHAnsi" w:hAnsiTheme="minorHAnsi"/>
          <w:sz w:val="20"/>
          <w:szCs w:val="20"/>
        </w:rPr>
      </w:pPr>
      <w:r w:rsidRPr="00214F75">
        <w:rPr>
          <w:rFonts w:asciiTheme="minorHAnsi" w:hAnsiTheme="minorHAnsi" w:cs="Franklin Gothic Medium Cond"/>
          <w:b/>
          <w:color w:val="000000"/>
          <w:sz w:val="20"/>
          <w:szCs w:val="20"/>
        </w:rPr>
        <w:t>Minor in Physical Education (Physical Education License only):</w:t>
      </w:r>
      <w:r w:rsidRPr="00214F75">
        <w:rPr>
          <w:rFonts w:asciiTheme="minorHAnsi" w:hAnsiTheme="minorHAnsi" w:cs="Franklin Gothic Medium Cond"/>
          <w:color w:val="000000"/>
          <w:sz w:val="20"/>
          <w:szCs w:val="20"/>
        </w:rPr>
        <w:t xml:space="preserve"> </w:t>
      </w:r>
      <w:r w:rsidR="00525133" w:rsidRPr="00525133">
        <w:rPr>
          <w:rFonts w:asciiTheme="minorHAnsi" w:hAnsiTheme="minorHAnsi"/>
          <w:sz w:val="20"/>
          <w:szCs w:val="20"/>
        </w:rPr>
        <w:t>19 credits including HPE 1</w:t>
      </w:r>
      <w:r w:rsidR="00525133">
        <w:rPr>
          <w:rFonts w:asciiTheme="minorHAnsi" w:hAnsiTheme="minorHAnsi"/>
          <w:sz w:val="20"/>
          <w:szCs w:val="20"/>
        </w:rPr>
        <w:t xml:space="preserve">28, </w:t>
      </w:r>
      <w:r w:rsidR="00525133" w:rsidRPr="00525133">
        <w:rPr>
          <w:rFonts w:asciiTheme="minorHAnsi" w:hAnsiTheme="minorHAnsi"/>
          <w:sz w:val="20"/>
          <w:szCs w:val="20"/>
        </w:rPr>
        <w:t>228, 363, 410, 420, 453, and any three of the following: HPE 151, 152, 153, 154, and 155.</w:t>
      </w:r>
    </w:p>
    <w:p w14:paraId="2064B734" w14:textId="77777777" w:rsidR="00842A81" w:rsidRPr="00214F75" w:rsidRDefault="00842A81" w:rsidP="004833FF">
      <w:pPr>
        <w:tabs>
          <w:tab w:val="left" w:pos="360"/>
          <w:tab w:val="right" w:pos="3360"/>
        </w:tabs>
        <w:autoSpaceDE w:val="0"/>
        <w:autoSpaceDN w:val="0"/>
        <w:adjustRightInd w:val="0"/>
        <w:spacing w:line="220" w:lineRule="atLeast"/>
        <w:rPr>
          <w:rFonts w:asciiTheme="minorHAnsi" w:hAnsiTheme="minorHAnsi" w:cs="Franklin Gothic Medium Cond"/>
          <w:color w:val="000000"/>
          <w:sz w:val="20"/>
          <w:szCs w:val="20"/>
        </w:rPr>
      </w:pPr>
    </w:p>
    <w:p w14:paraId="52D50D4C" w14:textId="77777777" w:rsidR="00842A81" w:rsidRPr="004F533F" w:rsidRDefault="00842A81" w:rsidP="004F533F">
      <w:pPr>
        <w:tabs>
          <w:tab w:val="left" w:pos="3600"/>
        </w:tabs>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b/>
          <w:bCs/>
          <w:color w:val="000000"/>
          <w:sz w:val="20"/>
          <w:szCs w:val="20"/>
        </w:rPr>
        <w:t>Teaching requirements:</w:t>
      </w:r>
      <w:r w:rsidRPr="00214F75">
        <w:rPr>
          <w:rFonts w:asciiTheme="minorHAnsi" w:hAnsiTheme="minorHAnsi" w:cs="Franklin Gothic Medium Cond"/>
          <w:color w:val="000000"/>
          <w:sz w:val="20"/>
          <w:szCs w:val="20"/>
        </w:rPr>
        <w:t xml:space="preserve"> </w:t>
      </w:r>
      <w:r w:rsidR="004F533F" w:rsidRPr="004F533F">
        <w:rPr>
          <w:rFonts w:asciiTheme="minorHAnsi" w:hAnsiTheme="minorHAnsi" w:cs="Franklin Gothic Medium Cond"/>
          <w:color w:val="000000"/>
          <w:sz w:val="20"/>
          <w:szCs w:val="20"/>
        </w:rPr>
        <w:t xml:space="preserve">Students who wish to teach in </w:t>
      </w:r>
      <w:r w:rsidR="004F533F">
        <w:rPr>
          <w:rFonts w:asciiTheme="minorHAnsi" w:hAnsiTheme="minorHAnsi" w:cs="Franklin Gothic Medium Cond"/>
          <w:color w:val="000000"/>
          <w:sz w:val="20"/>
          <w:szCs w:val="20"/>
        </w:rPr>
        <w:t xml:space="preserve">this content area must meet all </w:t>
      </w:r>
      <w:r w:rsidR="004F533F" w:rsidRPr="004F533F">
        <w:rPr>
          <w:rFonts w:asciiTheme="minorHAnsi" w:hAnsiTheme="minorHAnsi" w:cs="Franklin Gothic Medium Cond"/>
          <w:color w:val="000000"/>
          <w:sz w:val="20"/>
          <w:szCs w:val="20"/>
        </w:rPr>
        <w:t xml:space="preserve">requirements for the major field, and also meet the </w:t>
      </w:r>
      <w:r w:rsidR="004F533F">
        <w:rPr>
          <w:rFonts w:asciiTheme="minorHAnsi" w:hAnsiTheme="minorHAnsi" w:cs="Franklin Gothic Medium Cond"/>
          <w:color w:val="000000"/>
          <w:sz w:val="20"/>
          <w:szCs w:val="20"/>
        </w:rPr>
        <w:t xml:space="preserve">Educators College developmental </w:t>
      </w:r>
      <w:r w:rsidR="004F533F" w:rsidRPr="004F533F">
        <w:rPr>
          <w:rFonts w:asciiTheme="minorHAnsi" w:hAnsiTheme="minorHAnsi" w:cs="Franklin Gothic Medium Cond"/>
          <w:color w:val="000000"/>
          <w:sz w:val="20"/>
          <w:szCs w:val="20"/>
        </w:rPr>
        <w:t>licensing requirements. Contact the Educators College fo</w:t>
      </w:r>
      <w:r w:rsidR="004F533F">
        <w:rPr>
          <w:rFonts w:asciiTheme="minorHAnsi" w:hAnsiTheme="minorHAnsi" w:cs="Franklin Gothic Medium Cond"/>
          <w:color w:val="000000"/>
          <w:sz w:val="20"/>
          <w:szCs w:val="20"/>
        </w:rPr>
        <w:t xml:space="preserve">r high school licensing program </w:t>
      </w:r>
      <w:r w:rsidR="004F533F" w:rsidRPr="004F533F">
        <w:rPr>
          <w:rFonts w:asciiTheme="minorHAnsi" w:hAnsiTheme="minorHAnsi" w:cs="Franklin Gothic Medium Cond"/>
          <w:color w:val="000000"/>
          <w:sz w:val="20"/>
          <w:szCs w:val="20"/>
        </w:rPr>
        <w:t>descriptions and specifics for each licensure area. All courses are subject to chang</w:t>
      </w:r>
      <w:r w:rsidR="004F533F">
        <w:rPr>
          <w:rFonts w:asciiTheme="minorHAnsi" w:hAnsiTheme="minorHAnsi" w:cs="Franklin Gothic Medium Cond"/>
          <w:color w:val="000000"/>
          <w:sz w:val="20"/>
          <w:szCs w:val="20"/>
        </w:rPr>
        <w:t xml:space="preserve">e based </w:t>
      </w:r>
      <w:r w:rsidR="004F533F" w:rsidRPr="004F533F">
        <w:rPr>
          <w:rFonts w:asciiTheme="minorHAnsi" w:hAnsiTheme="minorHAnsi" w:cs="Franklin Gothic Medium Cond"/>
          <w:color w:val="000000"/>
          <w:sz w:val="20"/>
          <w:szCs w:val="20"/>
        </w:rPr>
        <w:t>upon current requirements from the Division of Professiona</w:t>
      </w:r>
      <w:r w:rsidR="004F533F">
        <w:rPr>
          <w:rFonts w:asciiTheme="minorHAnsi" w:hAnsiTheme="minorHAnsi" w:cs="Franklin Gothic Medium Cond"/>
          <w:color w:val="000000"/>
          <w:sz w:val="20"/>
          <w:szCs w:val="20"/>
        </w:rPr>
        <w:t xml:space="preserve">l Standards, Indiana Department </w:t>
      </w:r>
      <w:r w:rsidR="004F533F" w:rsidRPr="004F533F">
        <w:rPr>
          <w:rFonts w:asciiTheme="minorHAnsi" w:hAnsiTheme="minorHAnsi" w:cs="Franklin Gothic Medium Cond"/>
          <w:color w:val="000000"/>
          <w:sz w:val="20"/>
          <w:szCs w:val="20"/>
        </w:rPr>
        <w:t>of Education.</w:t>
      </w:r>
    </w:p>
    <w:p w14:paraId="526BFA6B" w14:textId="77777777" w:rsidR="00842A81" w:rsidRDefault="00842A81" w:rsidP="004833FF">
      <w:pPr>
        <w:autoSpaceDE w:val="0"/>
        <w:autoSpaceDN w:val="0"/>
        <w:adjustRightInd w:val="0"/>
        <w:spacing w:line="220" w:lineRule="atLeast"/>
        <w:rPr>
          <w:rFonts w:asciiTheme="minorHAnsi" w:hAnsiTheme="minorHAnsi" w:cs="Franklin Gothic Medium Cond"/>
          <w:b/>
          <w:sz w:val="20"/>
          <w:szCs w:val="20"/>
        </w:rPr>
      </w:pPr>
    </w:p>
    <w:p w14:paraId="1372C499" w14:textId="77777777" w:rsidR="0080246A" w:rsidRDefault="0080246A" w:rsidP="004833FF">
      <w:pPr>
        <w:tabs>
          <w:tab w:val="right" w:pos="3360"/>
        </w:tabs>
        <w:autoSpaceDE w:val="0"/>
        <w:autoSpaceDN w:val="0"/>
        <w:adjustRightInd w:val="0"/>
        <w:spacing w:line="220" w:lineRule="atLeast"/>
        <w:rPr>
          <w:rFonts w:asciiTheme="minorHAnsi" w:hAnsiTheme="minorHAnsi" w:cs="Franklin Gothic Medium Cond"/>
          <w:b/>
          <w:bCs/>
          <w:sz w:val="20"/>
          <w:szCs w:val="20"/>
        </w:rPr>
      </w:pPr>
      <w:bookmarkStart w:id="164" w:name="MAT"/>
      <w:r>
        <w:rPr>
          <w:rFonts w:asciiTheme="minorHAnsi" w:hAnsiTheme="minorHAnsi" w:cs="Franklin Gothic Medium Cond"/>
          <w:b/>
          <w:bCs/>
          <w:sz w:val="20"/>
          <w:szCs w:val="20"/>
        </w:rPr>
        <w:t>GRADUATE PROGRAMS IN EDUCATION</w:t>
      </w:r>
      <w:r>
        <w:rPr>
          <w:rFonts w:asciiTheme="minorHAnsi" w:hAnsiTheme="minorHAnsi" w:cs="Franklin Gothic Medium Cond"/>
          <w:b/>
          <w:bCs/>
          <w:sz w:val="20"/>
          <w:szCs w:val="20"/>
        </w:rPr>
        <w:tab/>
      </w:r>
      <w:bookmarkEnd w:id="164"/>
    </w:p>
    <w:p w14:paraId="34ECE05F" w14:textId="77777777" w:rsidR="0080246A" w:rsidRDefault="0080246A" w:rsidP="004833FF">
      <w:pPr>
        <w:tabs>
          <w:tab w:val="right" w:pos="3360"/>
        </w:tabs>
        <w:autoSpaceDE w:val="0"/>
        <w:autoSpaceDN w:val="0"/>
        <w:adjustRightInd w:val="0"/>
        <w:spacing w:line="220" w:lineRule="atLeast"/>
        <w:rPr>
          <w:rFonts w:asciiTheme="minorHAnsi" w:hAnsiTheme="minorHAnsi" w:cs="Franklin Gothic Medium Cond"/>
          <w:b/>
          <w:bCs/>
          <w:sz w:val="20"/>
          <w:szCs w:val="20"/>
        </w:rPr>
      </w:pPr>
    </w:p>
    <w:p w14:paraId="7E687E97" w14:textId="77777777" w:rsidR="00854FB9" w:rsidRDefault="0080246A" w:rsidP="001F7C35">
      <w:pPr>
        <w:tabs>
          <w:tab w:val="right" w:pos="3360"/>
        </w:tabs>
        <w:autoSpaceDE w:val="0"/>
        <w:autoSpaceDN w:val="0"/>
        <w:adjustRightInd w:val="0"/>
        <w:spacing w:line="220" w:lineRule="atLeast"/>
        <w:rPr>
          <w:rFonts w:asciiTheme="minorHAnsi" w:hAnsiTheme="minorHAnsi" w:cs="Franklin Gothic Medium Cond"/>
          <w:bCs/>
          <w:sz w:val="20"/>
          <w:szCs w:val="20"/>
        </w:rPr>
      </w:pPr>
      <w:r w:rsidRPr="007647BC">
        <w:rPr>
          <w:rFonts w:asciiTheme="minorHAnsi" w:hAnsiTheme="minorHAnsi" w:cs="Franklin Gothic Medium Cond"/>
          <w:bCs/>
          <w:sz w:val="20"/>
          <w:szCs w:val="20"/>
        </w:rPr>
        <w:t>The Educators College offers graduate level edu</w:t>
      </w:r>
      <w:r w:rsidR="00BD7E5A">
        <w:rPr>
          <w:rFonts w:asciiTheme="minorHAnsi" w:hAnsiTheme="minorHAnsi" w:cs="Franklin Gothic Medium Cond"/>
          <w:bCs/>
          <w:sz w:val="20"/>
          <w:szCs w:val="20"/>
        </w:rPr>
        <w:t>cation in addition to the under</w:t>
      </w:r>
      <w:r w:rsidRPr="007647BC">
        <w:rPr>
          <w:rFonts w:asciiTheme="minorHAnsi" w:hAnsiTheme="minorHAnsi" w:cs="Franklin Gothic Medium Cond"/>
          <w:bCs/>
          <w:sz w:val="20"/>
          <w:szCs w:val="20"/>
        </w:rPr>
        <w:t>graduate program</w:t>
      </w:r>
      <w:r w:rsidR="00BD7E5A">
        <w:rPr>
          <w:rFonts w:asciiTheme="minorHAnsi" w:hAnsiTheme="minorHAnsi" w:cs="Franklin Gothic Medium Cond"/>
          <w:bCs/>
          <w:sz w:val="20"/>
          <w:szCs w:val="20"/>
        </w:rPr>
        <w:t>s</w:t>
      </w:r>
      <w:r w:rsidRPr="007647BC">
        <w:rPr>
          <w:rFonts w:asciiTheme="minorHAnsi" w:hAnsiTheme="minorHAnsi" w:cs="Franklin Gothic Medium Cond"/>
          <w:bCs/>
          <w:sz w:val="20"/>
          <w:szCs w:val="20"/>
        </w:rPr>
        <w:t xml:space="preserve"> listed above.  Interested individuals should contact the educator’s college for additional information.  The program courses and requirements can all be found in the Marian University Graduate Catalog</w:t>
      </w:r>
      <w:r>
        <w:rPr>
          <w:rFonts w:asciiTheme="minorHAnsi" w:hAnsiTheme="minorHAnsi" w:cs="Franklin Gothic Medium Cond"/>
          <w:bCs/>
          <w:sz w:val="20"/>
          <w:szCs w:val="20"/>
        </w:rPr>
        <w:t>.</w:t>
      </w:r>
    </w:p>
    <w:p w14:paraId="20B83433" w14:textId="77777777" w:rsidR="00735165" w:rsidRDefault="00735165" w:rsidP="008B1966">
      <w:pPr>
        <w:rPr>
          <w:rFonts w:asciiTheme="minorHAnsi" w:hAnsiTheme="minorHAnsi" w:cs="Franklin Gothic Medium Cond"/>
          <w:b/>
        </w:rPr>
      </w:pPr>
    </w:p>
    <w:p w14:paraId="172BA9C0" w14:textId="77777777" w:rsidR="007716F0" w:rsidRDefault="007716F0">
      <w:pPr>
        <w:rPr>
          <w:rFonts w:asciiTheme="minorHAnsi" w:hAnsiTheme="minorHAnsi" w:cs="Franklin Gothic Medium Cond"/>
          <w:b/>
        </w:rPr>
      </w:pPr>
      <w:r>
        <w:rPr>
          <w:rFonts w:asciiTheme="minorHAnsi" w:hAnsiTheme="minorHAnsi" w:cs="Franklin Gothic Medium Cond"/>
          <w:b/>
        </w:rPr>
        <w:br w:type="page"/>
      </w:r>
    </w:p>
    <w:p w14:paraId="7E0AE8BF" w14:textId="45F65BC7" w:rsidR="008B1966" w:rsidRPr="00582948" w:rsidRDefault="00842A81" w:rsidP="008B1966">
      <w:pPr>
        <w:rPr>
          <w:rFonts w:asciiTheme="minorHAnsi" w:hAnsiTheme="minorHAnsi"/>
          <w:b/>
        </w:rPr>
      </w:pPr>
      <w:r w:rsidRPr="001059BC">
        <w:rPr>
          <w:rFonts w:asciiTheme="minorHAnsi" w:hAnsiTheme="minorHAnsi" w:cs="Franklin Gothic Medium Cond"/>
          <w:b/>
        </w:rPr>
        <w:lastRenderedPageBreak/>
        <w:t>Clark H. Byrum School of Business</w:t>
      </w:r>
      <w:r w:rsidR="008B1966">
        <w:rPr>
          <w:rFonts w:asciiTheme="minorHAnsi" w:hAnsiTheme="minorHAnsi" w:cs="Franklin Gothic Medium Cond"/>
          <w:b/>
        </w:rPr>
        <w:t xml:space="preserve"> </w:t>
      </w:r>
      <w:r w:rsidR="008B1966">
        <w:rPr>
          <w:rFonts w:asciiTheme="minorHAnsi" w:hAnsiTheme="minorHAnsi"/>
          <w:b/>
        </w:rPr>
        <w:t>Bachelor Degree Program</w:t>
      </w:r>
      <w:r w:rsidR="00235E49">
        <w:rPr>
          <w:rFonts w:asciiTheme="minorHAnsi" w:hAnsiTheme="minorHAnsi"/>
          <w:b/>
        </w:rPr>
        <w:t>s</w:t>
      </w:r>
    </w:p>
    <w:p w14:paraId="038FEBB7" w14:textId="77777777" w:rsidR="00842A81" w:rsidRPr="008B1966" w:rsidRDefault="00842A81" w:rsidP="008B1966">
      <w:pPr>
        <w:tabs>
          <w:tab w:val="right" w:pos="3360"/>
        </w:tabs>
        <w:autoSpaceDE w:val="0"/>
        <w:autoSpaceDN w:val="0"/>
        <w:adjustRightInd w:val="0"/>
        <w:spacing w:line="220" w:lineRule="atLeast"/>
        <w:rPr>
          <w:rFonts w:asciiTheme="minorHAnsi" w:hAnsiTheme="minorHAnsi" w:cs="Franklin Gothic Medium Cond"/>
          <w:color w:val="000000"/>
          <w:sz w:val="20"/>
          <w:szCs w:val="20"/>
        </w:rPr>
      </w:pPr>
      <w:r w:rsidRPr="001059BC">
        <w:rPr>
          <w:rFonts w:asciiTheme="minorHAnsi" w:hAnsiTheme="minorHAnsi" w:cs="Franklin Gothic Medium Cond"/>
          <w:b/>
        </w:rPr>
        <w:fldChar w:fldCharType="begin"/>
      </w:r>
      <w:r w:rsidRPr="001059BC">
        <w:rPr>
          <w:rFonts w:asciiTheme="minorHAnsi" w:hAnsiTheme="minorHAnsi"/>
        </w:rPr>
        <w:instrText xml:space="preserve"> XE "</w:instrText>
      </w:r>
      <w:bookmarkStart w:id="165" w:name="Business"/>
      <w:bookmarkStart w:id="166" w:name="Business_School"/>
      <w:r w:rsidRPr="001059BC">
        <w:rPr>
          <w:rFonts w:asciiTheme="minorHAnsi" w:hAnsiTheme="minorHAnsi" w:cs="Franklin Gothic Medium Cond"/>
          <w:b/>
        </w:rPr>
        <w:instrText>Business</w:instrText>
      </w:r>
      <w:bookmarkEnd w:id="165"/>
      <w:bookmarkEnd w:id="166"/>
      <w:r w:rsidRPr="001059BC">
        <w:rPr>
          <w:rFonts w:asciiTheme="minorHAnsi" w:hAnsiTheme="minorHAnsi" w:cs="Franklin Gothic Medium Cond"/>
          <w:b/>
        </w:rPr>
        <w:instrText>, School of</w:instrText>
      </w:r>
      <w:r w:rsidRPr="001059BC">
        <w:rPr>
          <w:rFonts w:asciiTheme="minorHAnsi" w:hAnsiTheme="minorHAnsi"/>
        </w:rPr>
        <w:instrText xml:space="preserve">" </w:instrText>
      </w:r>
      <w:r w:rsidRPr="001059BC">
        <w:rPr>
          <w:rFonts w:asciiTheme="minorHAnsi" w:hAnsiTheme="minorHAnsi" w:cs="Franklin Gothic Medium Cond"/>
          <w:b/>
        </w:rPr>
        <w:fldChar w:fldCharType="end"/>
      </w:r>
    </w:p>
    <w:p w14:paraId="43527690" w14:textId="77777777" w:rsidR="00842A81" w:rsidRPr="00B575A3" w:rsidRDefault="00842A81" w:rsidP="004833FF">
      <w:pPr>
        <w:rPr>
          <w:rFonts w:asciiTheme="minorHAnsi" w:hAnsiTheme="minorHAnsi" w:cstheme="minorHAnsi"/>
          <w:sz w:val="20"/>
          <w:szCs w:val="20"/>
        </w:rPr>
      </w:pPr>
      <w:r w:rsidRPr="00214F75">
        <w:rPr>
          <w:rFonts w:asciiTheme="minorHAnsi" w:hAnsiTheme="minorHAnsi" w:cstheme="minorHAnsi"/>
          <w:sz w:val="20"/>
          <w:szCs w:val="20"/>
        </w:rPr>
        <w:t xml:space="preserve">The Byrum School advances the mission of Marian University through its innovative and experiential curriculum.  </w:t>
      </w:r>
      <w:r w:rsidR="007569B0">
        <w:rPr>
          <w:rFonts w:asciiTheme="minorHAnsi" w:hAnsiTheme="minorHAnsi" w:cstheme="minorHAnsi"/>
          <w:sz w:val="20"/>
          <w:szCs w:val="20"/>
        </w:rPr>
        <w:t xml:space="preserve">Students learn </w:t>
      </w:r>
      <w:r w:rsidR="007569B0" w:rsidRPr="00B575A3">
        <w:rPr>
          <w:rFonts w:asciiTheme="minorHAnsi" w:hAnsiTheme="minorHAnsi" w:cstheme="minorHAnsi"/>
          <w:sz w:val="20"/>
          <w:szCs w:val="20"/>
        </w:rPr>
        <w:t xml:space="preserve">by </w:t>
      </w:r>
      <w:r w:rsidRPr="00B575A3">
        <w:rPr>
          <w:rFonts w:asciiTheme="minorHAnsi" w:hAnsiTheme="minorHAnsi" w:cstheme="minorHAnsi"/>
          <w:sz w:val="20"/>
          <w:szCs w:val="20"/>
        </w:rPr>
        <w:t xml:space="preserve">doing as they develop solutions to live business problems.  The Byrum School’s experiential approach fosters the development of leaders who will make ethical and informed decisions in their daily lives. </w:t>
      </w:r>
    </w:p>
    <w:p w14:paraId="4D9B5D29" w14:textId="77777777" w:rsidR="00842A81" w:rsidRPr="00B575A3" w:rsidRDefault="00842A81" w:rsidP="004833FF">
      <w:pPr>
        <w:rPr>
          <w:rFonts w:asciiTheme="minorHAnsi" w:hAnsiTheme="minorHAnsi" w:cstheme="minorHAnsi"/>
          <w:sz w:val="20"/>
          <w:szCs w:val="20"/>
        </w:rPr>
      </w:pPr>
    </w:p>
    <w:p w14:paraId="5C51C87B" w14:textId="13BDB753" w:rsidR="00842A81" w:rsidRDefault="00842A81" w:rsidP="004833FF">
      <w:pPr>
        <w:rPr>
          <w:rFonts w:asciiTheme="minorHAnsi" w:hAnsiTheme="minorHAnsi" w:cstheme="minorHAnsi"/>
          <w:sz w:val="20"/>
          <w:szCs w:val="20"/>
        </w:rPr>
      </w:pPr>
      <w:r w:rsidRPr="00B575A3">
        <w:rPr>
          <w:rFonts w:asciiTheme="minorHAnsi" w:hAnsiTheme="minorHAnsi" w:cstheme="minorHAnsi"/>
          <w:sz w:val="20"/>
          <w:szCs w:val="20"/>
        </w:rPr>
        <w:t xml:space="preserve">The Byrum School of Business offers a bachelor of science degree in the areas of accounting, </w:t>
      </w:r>
      <w:r w:rsidR="00E97E29" w:rsidRPr="00B575A3">
        <w:rPr>
          <w:rFonts w:asciiTheme="minorHAnsi" w:hAnsiTheme="minorHAnsi" w:cstheme="minorHAnsi"/>
          <w:sz w:val="20"/>
          <w:szCs w:val="20"/>
        </w:rPr>
        <w:t xml:space="preserve">business analytics, </w:t>
      </w:r>
      <w:r w:rsidRPr="00B575A3">
        <w:rPr>
          <w:rFonts w:asciiTheme="minorHAnsi" w:hAnsiTheme="minorHAnsi" w:cstheme="minorHAnsi"/>
          <w:sz w:val="20"/>
          <w:szCs w:val="20"/>
        </w:rPr>
        <w:t xml:space="preserve">finance, </w:t>
      </w:r>
      <w:r w:rsidR="00C91334" w:rsidRPr="00B575A3">
        <w:rPr>
          <w:rFonts w:asciiTheme="minorHAnsi" w:hAnsiTheme="minorHAnsi" w:cstheme="minorHAnsi"/>
          <w:sz w:val="20"/>
          <w:szCs w:val="20"/>
        </w:rPr>
        <w:t xml:space="preserve">logistics &amp; supply chain management, </w:t>
      </w:r>
      <w:r w:rsidRPr="00B575A3">
        <w:rPr>
          <w:rFonts w:asciiTheme="minorHAnsi" w:hAnsiTheme="minorHAnsi" w:cstheme="minorHAnsi"/>
          <w:sz w:val="20"/>
          <w:szCs w:val="20"/>
        </w:rPr>
        <w:t>management and marketing.</w:t>
      </w:r>
      <w:r w:rsidR="003C17B4" w:rsidRPr="00B575A3">
        <w:rPr>
          <w:rFonts w:asciiTheme="minorHAnsi" w:hAnsiTheme="minorHAnsi" w:cstheme="minorHAnsi"/>
          <w:sz w:val="20"/>
          <w:szCs w:val="20"/>
        </w:rPr>
        <w:t xml:space="preserve"> </w:t>
      </w:r>
      <w:r w:rsidR="00601BB8" w:rsidRPr="00B575A3">
        <w:rPr>
          <w:rFonts w:asciiTheme="minorHAnsi" w:hAnsiTheme="minorHAnsi" w:cstheme="minorHAnsi"/>
          <w:sz w:val="20"/>
          <w:szCs w:val="20"/>
        </w:rPr>
        <w:t xml:space="preserve">All students complete a 42-credit common core of courses plus additional coursework that is specific to each major. The core consists of 2 nine-credit experiential courses, BUS 109 and 309, plus an additional 24 credits from AIM 123 – Introduction to Business Analytics, BUS 200 – Careers in Business: Research and Internships, BUS 205 – Business Statistics, </w:t>
      </w:r>
      <w:r w:rsidR="004225C3">
        <w:rPr>
          <w:rFonts w:asciiTheme="minorHAnsi" w:hAnsiTheme="minorHAnsi" w:cstheme="minorHAnsi"/>
          <w:sz w:val="20"/>
          <w:szCs w:val="20"/>
        </w:rPr>
        <w:t>MKT</w:t>
      </w:r>
      <w:r w:rsidR="00601BB8" w:rsidRPr="00B575A3">
        <w:rPr>
          <w:rFonts w:asciiTheme="minorHAnsi" w:hAnsiTheme="minorHAnsi" w:cstheme="minorHAnsi"/>
          <w:sz w:val="20"/>
          <w:szCs w:val="20"/>
        </w:rPr>
        <w:t xml:space="preserve"> 240 – Principles of Marketing, </w:t>
      </w:r>
      <w:r w:rsidR="004225C3">
        <w:rPr>
          <w:rFonts w:asciiTheme="minorHAnsi" w:hAnsiTheme="minorHAnsi" w:cstheme="minorHAnsi"/>
          <w:sz w:val="20"/>
          <w:szCs w:val="20"/>
        </w:rPr>
        <w:t>MGT</w:t>
      </w:r>
      <w:r w:rsidR="00601BB8" w:rsidRPr="00B575A3">
        <w:rPr>
          <w:rFonts w:asciiTheme="minorHAnsi" w:hAnsiTheme="minorHAnsi" w:cstheme="minorHAnsi"/>
          <w:sz w:val="20"/>
          <w:szCs w:val="20"/>
        </w:rPr>
        <w:t xml:space="preserve"> 250 – Principles of Management, BUS 360/365 -Internship, BUS 400-Careers in Business: Job Search and Professional Development, BUS 401 -Business Ethics and an elective business experience.</w:t>
      </w:r>
    </w:p>
    <w:p w14:paraId="488507AD" w14:textId="77777777" w:rsidR="00D45287" w:rsidRPr="00214F75" w:rsidRDefault="00D45287" w:rsidP="004833FF">
      <w:pPr>
        <w:rPr>
          <w:rFonts w:asciiTheme="minorHAnsi" w:hAnsiTheme="minorHAnsi" w:cstheme="minorHAnsi"/>
          <w:sz w:val="20"/>
          <w:szCs w:val="20"/>
        </w:rPr>
      </w:pPr>
    </w:p>
    <w:p w14:paraId="32844E64" w14:textId="77777777" w:rsidR="00842A81" w:rsidRPr="00214F75" w:rsidRDefault="00842A81" w:rsidP="004833FF">
      <w:pPr>
        <w:rPr>
          <w:rFonts w:asciiTheme="minorHAnsi" w:hAnsiTheme="minorHAnsi" w:cstheme="minorHAnsi"/>
          <w:sz w:val="20"/>
          <w:szCs w:val="20"/>
        </w:rPr>
      </w:pPr>
      <w:r w:rsidRPr="00214F75">
        <w:rPr>
          <w:rFonts w:asciiTheme="minorHAnsi" w:hAnsiTheme="minorHAnsi" w:cstheme="minorHAnsi"/>
          <w:sz w:val="20"/>
          <w:szCs w:val="20"/>
        </w:rPr>
        <w:t xml:space="preserve">The Byrum School offers its students the option of supplementing their major with a </w:t>
      </w:r>
      <w:r w:rsidR="001D451A">
        <w:rPr>
          <w:rFonts w:asciiTheme="minorHAnsi" w:hAnsiTheme="minorHAnsi" w:cstheme="minorHAnsi"/>
          <w:sz w:val="20"/>
          <w:szCs w:val="20"/>
        </w:rPr>
        <w:t>specialization</w:t>
      </w:r>
      <w:r w:rsidRPr="00214F75">
        <w:rPr>
          <w:rFonts w:asciiTheme="minorHAnsi" w:hAnsiTheme="minorHAnsi" w:cstheme="minorHAnsi"/>
          <w:sz w:val="20"/>
          <w:szCs w:val="20"/>
        </w:rPr>
        <w:t xml:space="preserve"> in business in sports, entrepreneurship, human resource management, </w:t>
      </w:r>
      <w:r w:rsidR="00D45287">
        <w:rPr>
          <w:rFonts w:asciiTheme="minorHAnsi" w:hAnsiTheme="minorHAnsi" w:cstheme="minorHAnsi"/>
          <w:sz w:val="20"/>
          <w:szCs w:val="20"/>
        </w:rPr>
        <w:t xml:space="preserve">insurance, </w:t>
      </w:r>
      <w:r w:rsidR="000416BE">
        <w:rPr>
          <w:rFonts w:asciiTheme="minorHAnsi" w:hAnsiTheme="minorHAnsi" w:cstheme="minorHAnsi"/>
          <w:sz w:val="20"/>
          <w:szCs w:val="20"/>
        </w:rPr>
        <w:t>digital marketing, a</w:t>
      </w:r>
      <w:r w:rsidRPr="00214F75">
        <w:rPr>
          <w:rFonts w:asciiTheme="minorHAnsi" w:hAnsiTheme="minorHAnsi" w:cstheme="minorHAnsi"/>
          <w:sz w:val="20"/>
          <w:szCs w:val="20"/>
        </w:rPr>
        <w:t xml:space="preserve">nd </w:t>
      </w:r>
      <w:r w:rsidR="008C302B">
        <w:rPr>
          <w:rFonts w:asciiTheme="minorHAnsi" w:hAnsiTheme="minorHAnsi" w:cstheme="minorHAnsi"/>
          <w:sz w:val="20"/>
          <w:szCs w:val="20"/>
        </w:rPr>
        <w:t>professional selling</w:t>
      </w:r>
      <w:r w:rsidRPr="00214F75">
        <w:rPr>
          <w:rFonts w:asciiTheme="minorHAnsi" w:hAnsiTheme="minorHAnsi" w:cstheme="minorHAnsi"/>
          <w:sz w:val="20"/>
          <w:szCs w:val="20"/>
        </w:rPr>
        <w:t>.  Students can also pursue a minor in Accounting</w:t>
      </w:r>
      <w:r w:rsidR="004551AA">
        <w:rPr>
          <w:rFonts w:asciiTheme="minorHAnsi" w:hAnsiTheme="minorHAnsi" w:cstheme="minorHAnsi"/>
          <w:sz w:val="20"/>
          <w:szCs w:val="20"/>
        </w:rPr>
        <w:t xml:space="preserve">, Analytics and Information Management, </w:t>
      </w:r>
      <w:r w:rsidRPr="00214F75">
        <w:rPr>
          <w:rFonts w:asciiTheme="minorHAnsi" w:hAnsiTheme="minorHAnsi" w:cstheme="minorHAnsi"/>
          <w:sz w:val="20"/>
          <w:szCs w:val="20"/>
        </w:rPr>
        <w:t xml:space="preserve">or Finance.  </w:t>
      </w:r>
    </w:p>
    <w:p w14:paraId="18C0244D" w14:textId="77777777" w:rsidR="00842A81" w:rsidRPr="00214F75" w:rsidRDefault="00842A81" w:rsidP="004833FF">
      <w:pPr>
        <w:rPr>
          <w:rFonts w:asciiTheme="minorHAnsi" w:hAnsiTheme="minorHAnsi" w:cstheme="minorHAnsi"/>
          <w:sz w:val="20"/>
          <w:szCs w:val="20"/>
        </w:rPr>
      </w:pPr>
    </w:p>
    <w:p w14:paraId="1E3D6CE0" w14:textId="77777777" w:rsidR="00842A81" w:rsidRPr="00214F75" w:rsidRDefault="00842A81" w:rsidP="004833FF">
      <w:pPr>
        <w:rPr>
          <w:rFonts w:asciiTheme="minorHAnsi" w:hAnsiTheme="minorHAnsi" w:cstheme="minorHAnsi"/>
          <w:sz w:val="20"/>
          <w:szCs w:val="20"/>
        </w:rPr>
      </w:pPr>
      <w:r w:rsidRPr="00214F75">
        <w:rPr>
          <w:rFonts w:asciiTheme="minorHAnsi" w:hAnsiTheme="minorHAnsi" w:cstheme="minorHAnsi"/>
          <w:sz w:val="20"/>
          <w:szCs w:val="20"/>
        </w:rPr>
        <w:t>The Byrum School offers a minor in business consisting of 18 credits from BUS 109</w:t>
      </w:r>
      <w:r w:rsidR="004551AA">
        <w:rPr>
          <w:rFonts w:asciiTheme="minorHAnsi" w:hAnsiTheme="minorHAnsi" w:cstheme="minorHAnsi"/>
          <w:sz w:val="20"/>
          <w:szCs w:val="20"/>
        </w:rPr>
        <w:t>, BUS 205, MKT 240, and MGT 250</w:t>
      </w:r>
      <w:r w:rsidRPr="00214F75">
        <w:rPr>
          <w:rFonts w:asciiTheme="minorHAnsi" w:hAnsiTheme="minorHAnsi" w:cstheme="minorHAnsi"/>
          <w:sz w:val="20"/>
          <w:szCs w:val="20"/>
        </w:rPr>
        <w:t xml:space="preserve"> for students majoring in an area</w:t>
      </w:r>
      <w:r w:rsidR="00D45287">
        <w:rPr>
          <w:rFonts w:asciiTheme="minorHAnsi" w:hAnsiTheme="minorHAnsi" w:cstheme="minorHAnsi"/>
          <w:sz w:val="20"/>
          <w:szCs w:val="20"/>
        </w:rPr>
        <w:t xml:space="preserve"> outside the School of Business.  </w:t>
      </w:r>
      <w:r w:rsidRPr="00214F75">
        <w:rPr>
          <w:rFonts w:asciiTheme="minorHAnsi" w:hAnsiTheme="minorHAnsi" w:cstheme="minorHAnsi"/>
          <w:sz w:val="20"/>
          <w:szCs w:val="20"/>
        </w:rPr>
        <w:t xml:space="preserve">With the exception of second internships, courses cannot double count for </w:t>
      </w:r>
      <w:r w:rsidR="001D451A">
        <w:rPr>
          <w:rFonts w:asciiTheme="minorHAnsi" w:hAnsiTheme="minorHAnsi" w:cstheme="minorHAnsi"/>
          <w:sz w:val="20"/>
          <w:szCs w:val="20"/>
        </w:rPr>
        <w:t>specialization</w:t>
      </w:r>
      <w:r w:rsidRPr="00214F75">
        <w:rPr>
          <w:rFonts w:asciiTheme="minorHAnsi" w:hAnsiTheme="minorHAnsi" w:cstheme="minorHAnsi"/>
          <w:sz w:val="20"/>
          <w:szCs w:val="20"/>
        </w:rPr>
        <w:t>s, minors, majors or double majors.  International electives cannot double count for major electives.</w:t>
      </w:r>
    </w:p>
    <w:p w14:paraId="35868B1E" w14:textId="77777777" w:rsidR="00842A81" w:rsidRPr="00214F75" w:rsidRDefault="00842A81" w:rsidP="004833FF">
      <w:pPr>
        <w:rPr>
          <w:rFonts w:asciiTheme="minorHAnsi" w:hAnsiTheme="minorHAnsi" w:cstheme="minorHAnsi"/>
          <w:sz w:val="20"/>
          <w:szCs w:val="20"/>
        </w:rPr>
      </w:pPr>
    </w:p>
    <w:p w14:paraId="0593CB27" w14:textId="77777777" w:rsidR="00842A81" w:rsidRPr="00214F75" w:rsidRDefault="00842A81" w:rsidP="004833FF">
      <w:pPr>
        <w:rPr>
          <w:rFonts w:asciiTheme="minorHAnsi" w:hAnsiTheme="minorHAnsi" w:cstheme="minorHAnsi"/>
          <w:sz w:val="20"/>
          <w:szCs w:val="20"/>
        </w:rPr>
      </w:pPr>
      <w:r w:rsidRPr="00214F75">
        <w:rPr>
          <w:rFonts w:asciiTheme="minorHAnsi" w:hAnsiTheme="minorHAnsi" w:cstheme="minorHAnsi"/>
          <w:sz w:val="20"/>
          <w:szCs w:val="20"/>
        </w:rPr>
        <w:t xml:space="preserve">For more information, please contact the Clark H. Byrum School of Business office </w:t>
      </w:r>
      <w:r w:rsidR="00A84FA3">
        <w:rPr>
          <w:rFonts w:asciiTheme="minorHAnsi" w:hAnsiTheme="minorHAnsi" w:cstheme="minorHAnsi"/>
          <w:sz w:val="20"/>
          <w:szCs w:val="20"/>
        </w:rPr>
        <w:t xml:space="preserve">at </w:t>
      </w:r>
      <w:r w:rsidR="00A84FA3" w:rsidRPr="00A84FA3">
        <w:rPr>
          <w:rFonts w:asciiTheme="minorHAnsi" w:hAnsiTheme="minorHAnsi" w:cstheme="minorHAnsi"/>
          <w:sz w:val="20"/>
          <w:szCs w:val="20"/>
        </w:rPr>
        <w:t>business@marian.edu</w:t>
      </w:r>
      <w:r w:rsidR="00A84FA3">
        <w:rPr>
          <w:rFonts w:asciiTheme="minorHAnsi" w:hAnsiTheme="minorHAnsi" w:cstheme="minorHAnsi"/>
          <w:sz w:val="20"/>
          <w:szCs w:val="20"/>
        </w:rPr>
        <w:t xml:space="preserve"> or by phone at 317.955.6765.</w:t>
      </w:r>
    </w:p>
    <w:p w14:paraId="11E55510" w14:textId="77777777" w:rsidR="00842A81" w:rsidRPr="00214F75" w:rsidRDefault="00842A81" w:rsidP="004833FF">
      <w:pPr>
        <w:tabs>
          <w:tab w:val="left" w:pos="3420"/>
        </w:tabs>
        <w:autoSpaceDE w:val="0"/>
        <w:autoSpaceDN w:val="0"/>
        <w:adjustRightInd w:val="0"/>
        <w:spacing w:line="220" w:lineRule="atLeast"/>
        <w:rPr>
          <w:rFonts w:asciiTheme="minorHAnsi" w:hAnsiTheme="minorHAnsi" w:cs="Franklin Gothic Medium Cond"/>
          <w:color w:val="000000"/>
          <w:sz w:val="20"/>
          <w:szCs w:val="20"/>
        </w:rPr>
      </w:pPr>
    </w:p>
    <w:p w14:paraId="25FCFBA4" w14:textId="77777777" w:rsidR="00842A81" w:rsidRPr="00214F75" w:rsidRDefault="00842A81" w:rsidP="004833FF">
      <w:pPr>
        <w:tabs>
          <w:tab w:val="left" w:pos="3420"/>
        </w:tabs>
        <w:autoSpaceDE w:val="0"/>
        <w:autoSpaceDN w:val="0"/>
        <w:adjustRightInd w:val="0"/>
        <w:spacing w:line="220" w:lineRule="atLeast"/>
        <w:rPr>
          <w:rFonts w:asciiTheme="minorHAnsi" w:hAnsiTheme="minorHAnsi" w:cs="Franklin Gothic Medium Cond"/>
          <w:b/>
          <w:bCs/>
          <w:sz w:val="20"/>
          <w:szCs w:val="20"/>
        </w:rPr>
      </w:pPr>
      <w:bookmarkStart w:id="167" w:name="Accounting"/>
      <w:r w:rsidRPr="00214F75">
        <w:rPr>
          <w:rFonts w:asciiTheme="minorHAnsi" w:hAnsiTheme="minorHAnsi" w:cs="Franklin Gothic Medium Cond"/>
          <w:b/>
          <w:bCs/>
          <w:caps/>
          <w:sz w:val="20"/>
          <w:szCs w:val="20"/>
        </w:rPr>
        <w:t>Accounting</w:t>
      </w:r>
      <w:r w:rsidRPr="00214F75">
        <w:rPr>
          <w:rFonts w:asciiTheme="minorHAnsi" w:hAnsiTheme="minorHAnsi" w:cs="Franklin Gothic Medium Cond"/>
          <w:b/>
          <w:bCs/>
          <w:caps/>
          <w:sz w:val="20"/>
          <w:szCs w:val="20"/>
        </w:rPr>
        <w:fldChar w:fldCharType="begin"/>
      </w:r>
      <w:r w:rsidRPr="00214F75">
        <w:rPr>
          <w:rFonts w:asciiTheme="minorHAnsi" w:hAnsiTheme="minorHAnsi"/>
          <w:sz w:val="20"/>
          <w:szCs w:val="20"/>
        </w:rPr>
        <w:instrText xml:space="preserve"> XE "</w:instrText>
      </w:r>
      <w:r w:rsidRPr="00214F75">
        <w:rPr>
          <w:rFonts w:asciiTheme="minorHAnsi" w:hAnsiTheme="minorHAnsi" w:cs="Franklin Gothic Medium Cond"/>
          <w:b/>
          <w:bCs/>
          <w:caps/>
          <w:sz w:val="20"/>
          <w:szCs w:val="20"/>
        </w:rPr>
        <w:instrText>Accounting</w:instrText>
      </w:r>
      <w:r w:rsidRPr="00214F75">
        <w:rPr>
          <w:rFonts w:asciiTheme="minorHAnsi" w:hAnsiTheme="minorHAnsi"/>
          <w:sz w:val="20"/>
          <w:szCs w:val="20"/>
        </w:rPr>
        <w:instrText xml:space="preserve">" </w:instrText>
      </w:r>
      <w:r w:rsidRPr="00214F75">
        <w:rPr>
          <w:rFonts w:asciiTheme="minorHAnsi" w:hAnsiTheme="minorHAnsi" w:cs="Franklin Gothic Medium Cond"/>
          <w:b/>
          <w:bCs/>
          <w:caps/>
          <w:sz w:val="20"/>
          <w:szCs w:val="20"/>
        </w:rPr>
        <w:fldChar w:fldCharType="end"/>
      </w:r>
      <w:r w:rsidRPr="00214F75">
        <w:rPr>
          <w:rFonts w:asciiTheme="minorHAnsi" w:hAnsiTheme="minorHAnsi" w:cs="Franklin Gothic Medium Cond"/>
          <w:b/>
          <w:bCs/>
          <w:caps/>
          <w:sz w:val="20"/>
          <w:szCs w:val="20"/>
        </w:rPr>
        <w:t xml:space="preserve"> </w:t>
      </w:r>
      <w:r w:rsidRPr="00214F75">
        <w:rPr>
          <w:rFonts w:asciiTheme="minorHAnsi" w:hAnsiTheme="minorHAnsi" w:cs="Franklin Gothic Medium Cond"/>
          <w:b/>
          <w:bCs/>
          <w:sz w:val="20"/>
          <w:szCs w:val="20"/>
        </w:rPr>
        <w:t>(ACC)</w:t>
      </w:r>
    </w:p>
    <w:bookmarkEnd w:id="167"/>
    <w:p w14:paraId="754E7839" w14:textId="77777777" w:rsidR="00842A81" w:rsidRPr="00214F75" w:rsidRDefault="00842A81" w:rsidP="004833FF">
      <w:pPr>
        <w:tabs>
          <w:tab w:val="left" w:pos="3420"/>
        </w:tabs>
        <w:autoSpaceDE w:val="0"/>
        <w:autoSpaceDN w:val="0"/>
        <w:adjustRightInd w:val="0"/>
        <w:spacing w:line="220" w:lineRule="atLeast"/>
        <w:rPr>
          <w:rFonts w:asciiTheme="minorHAnsi" w:hAnsiTheme="minorHAnsi" w:cs="Franklin Gothic Medium Cond"/>
          <w:color w:val="000000"/>
          <w:sz w:val="20"/>
          <w:szCs w:val="20"/>
        </w:rPr>
      </w:pPr>
    </w:p>
    <w:p w14:paraId="5E672501" w14:textId="77777777" w:rsidR="00842A81" w:rsidRPr="00214F75" w:rsidRDefault="00842A81" w:rsidP="004833FF">
      <w:pPr>
        <w:tabs>
          <w:tab w:val="left" w:pos="3420"/>
        </w:tabs>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color w:val="000000"/>
          <w:sz w:val="20"/>
          <w:szCs w:val="20"/>
        </w:rPr>
        <w:t>The accounting program’s academic credits are accepted by the Indiana State Board of Public Accountancy for qualification to sit for the Uniform CPA (Certified Public Accountant) Examination and the Institute of Management Accountants CMA (Certified Management Accountant) Examination.</w:t>
      </w:r>
    </w:p>
    <w:p w14:paraId="360392C5" w14:textId="77777777" w:rsidR="00842A81" w:rsidRPr="00214F75" w:rsidRDefault="00842A81" w:rsidP="004833FF">
      <w:pPr>
        <w:tabs>
          <w:tab w:val="left" w:pos="3420"/>
        </w:tabs>
        <w:autoSpaceDE w:val="0"/>
        <w:autoSpaceDN w:val="0"/>
        <w:adjustRightInd w:val="0"/>
        <w:spacing w:line="220" w:lineRule="atLeast"/>
        <w:rPr>
          <w:rFonts w:asciiTheme="minorHAnsi" w:hAnsiTheme="minorHAnsi" w:cs="Franklin Gothic Medium Cond"/>
          <w:color w:val="000000"/>
          <w:sz w:val="20"/>
          <w:szCs w:val="20"/>
        </w:rPr>
      </w:pPr>
    </w:p>
    <w:p w14:paraId="42226FA0" w14:textId="77777777" w:rsidR="00842A81" w:rsidRDefault="00842A81" w:rsidP="004833FF">
      <w:pPr>
        <w:tabs>
          <w:tab w:val="left" w:pos="3420"/>
        </w:tabs>
        <w:autoSpaceDE w:val="0"/>
        <w:autoSpaceDN w:val="0"/>
        <w:adjustRightInd w:val="0"/>
        <w:spacing w:line="220" w:lineRule="atLeast"/>
        <w:rPr>
          <w:rFonts w:asciiTheme="minorHAnsi" w:hAnsiTheme="minorHAnsi" w:cs="Franklin Gothic Medium Cond"/>
          <w:color w:val="000000"/>
          <w:sz w:val="20"/>
          <w:szCs w:val="20"/>
        </w:rPr>
      </w:pPr>
      <w:r w:rsidRPr="00214F75">
        <w:rPr>
          <w:rFonts w:asciiTheme="minorHAnsi" w:hAnsiTheme="minorHAnsi" w:cs="Franklin Gothic Medium Cond"/>
          <w:b/>
          <w:bCs/>
          <w:color w:val="000000"/>
          <w:sz w:val="20"/>
          <w:szCs w:val="20"/>
        </w:rPr>
        <w:t>Major for Bachelor of Science Degree (B.S.) in Accounting:</w:t>
      </w:r>
      <w:r w:rsidRPr="00214F75">
        <w:rPr>
          <w:rFonts w:asciiTheme="minorHAnsi" w:hAnsiTheme="minorHAnsi" w:cs="Franklin Gothic Medium Cond"/>
          <w:color w:val="000000"/>
          <w:sz w:val="20"/>
          <w:szCs w:val="20"/>
        </w:rPr>
        <w:t xml:space="preserve"> </w:t>
      </w:r>
      <w:r w:rsidR="003C17B4" w:rsidRPr="003C17B4">
        <w:rPr>
          <w:rFonts w:asciiTheme="minorHAnsi" w:hAnsiTheme="minorHAnsi" w:cs="Franklin Gothic Medium Cond"/>
          <w:color w:val="000000"/>
          <w:sz w:val="20"/>
          <w:szCs w:val="20"/>
        </w:rPr>
        <w:t xml:space="preserve">75 credits including: 42 credit business </w:t>
      </w:r>
      <w:proofErr w:type="gramStart"/>
      <w:r w:rsidR="003C17B4" w:rsidRPr="003C17B4">
        <w:rPr>
          <w:rFonts w:asciiTheme="minorHAnsi" w:hAnsiTheme="minorHAnsi" w:cs="Franklin Gothic Medium Cond"/>
          <w:color w:val="000000"/>
          <w:sz w:val="20"/>
          <w:szCs w:val="20"/>
        </w:rPr>
        <w:t>core</w:t>
      </w:r>
      <w:proofErr w:type="gramEnd"/>
      <w:r w:rsidR="003C17B4" w:rsidRPr="003C17B4">
        <w:rPr>
          <w:rFonts w:asciiTheme="minorHAnsi" w:hAnsiTheme="minorHAnsi" w:cs="Franklin Gothic Medium Cond"/>
          <w:color w:val="000000"/>
          <w:sz w:val="20"/>
          <w:szCs w:val="20"/>
        </w:rPr>
        <w:t xml:space="preserve"> plus 33 credits of required courses; ACC 250, 310, 320, 321, 430, 431, 440, 455; AIM 320; FIN 111, 311.</w:t>
      </w:r>
    </w:p>
    <w:p w14:paraId="3E2121B8" w14:textId="77777777" w:rsidR="003C17B4" w:rsidRPr="00214F75" w:rsidRDefault="003C17B4" w:rsidP="004833FF">
      <w:pPr>
        <w:tabs>
          <w:tab w:val="left" w:pos="3420"/>
        </w:tabs>
        <w:autoSpaceDE w:val="0"/>
        <w:autoSpaceDN w:val="0"/>
        <w:adjustRightInd w:val="0"/>
        <w:spacing w:line="220" w:lineRule="atLeast"/>
        <w:rPr>
          <w:rFonts w:asciiTheme="minorHAnsi" w:hAnsiTheme="minorHAnsi" w:cs="Franklin Gothic Medium Cond"/>
          <w:color w:val="000000"/>
          <w:sz w:val="20"/>
          <w:szCs w:val="20"/>
        </w:rPr>
      </w:pPr>
    </w:p>
    <w:p w14:paraId="18176C75" w14:textId="77777777" w:rsidR="00842A81" w:rsidRPr="007D53B3" w:rsidRDefault="00842A81" w:rsidP="004833FF">
      <w:pPr>
        <w:pStyle w:val="ListParagraph"/>
        <w:ind w:left="0"/>
        <w:rPr>
          <w:rFonts w:asciiTheme="minorHAnsi" w:hAnsiTheme="minorHAnsi" w:cstheme="minorHAnsi"/>
          <w:sz w:val="20"/>
          <w:szCs w:val="20"/>
        </w:rPr>
      </w:pPr>
      <w:r w:rsidRPr="00214F75">
        <w:rPr>
          <w:rFonts w:asciiTheme="minorHAnsi" w:hAnsiTheme="minorHAnsi" w:cstheme="minorHAnsi"/>
          <w:b/>
          <w:bCs/>
          <w:color w:val="000000"/>
          <w:sz w:val="20"/>
          <w:szCs w:val="20"/>
        </w:rPr>
        <w:t>150-Hour Accounting Program:</w:t>
      </w:r>
      <w:r w:rsidRPr="00214F75">
        <w:rPr>
          <w:rFonts w:asciiTheme="minorHAnsi" w:hAnsiTheme="minorHAnsi" w:cstheme="minorHAnsi"/>
          <w:color w:val="000000"/>
          <w:sz w:val="20"/>
          <w:szCs w:val="20"/>
        </w:rPr>
        <w:t xml:space="preserve"> </w:t>
      </w:r>
      <w:r w:rsidRPr="00214F75">
        <w:rPr>
          <w:rFonts w:asciiTheme="minorHAnsi" w:hAnsiTheme="minorHAnsi" w:cstheme="minorHAnsi"/>
          <w:sz w:val="20"/>
          <w:szCs w:val="20"/>
        </w:rPr>
        <w:t>The State of Indiana requires that a first time CPA exam candidate must obtain at least 150 credit hours of college education, including a bachelor or higher degree conferred by an ac</w:t>
      </w:r>
      <w:r w:rsidR="007D53B3">
        <w:rPr>
          <w:rFonts w:asciiTheme="minorHAnsi" w:hAnsiTheme="minorHAnsi" w:cstheme="minorHAnsi"/>
          <w:sz w:val="20"/>
          <w:szCs w:val="20"/>
        </w:rPr>
        <w:t xml:space="preserve">credited college or university. </w:t>
      </w:r>
      <w:r w:rsidRPr="00214F75">
        <w:rPr>
          <w:rFonts w:asciiTheme="minorHAnsi" w:hAnsiTheme="minorHAnsi" w:cstheme="minorHAnsi"/>
          <w:sz w:val="20"/>
          <w:szCs w:val="20"/>
        </w:rPr>
        <w:t>This law applies only to individuals who plan to sit for the CPA examination. Students receive a B.S. degree in accounting from Marian University after completion of the traditional four-year program of 128 credit hours. Students choosing to complete the 150-Hour Accounting Program may do so through a variety of options.  With approval, undergraduate and graduate courses from other accredited colleges and universities may apply.</w:t>
      </w:r>
      <w:r w:rsidRPr="00214F75">
        <w:rPr>
          <w:rFonts w:asciiTheme="minorHAnsi" w:hAnsiTheme="minorHAnsi" w:cs="Calibri"/>
          <w:sz w:val="20"/>
          <w:szCs w:val="20"/>
        </w:rPr>
        <w:t xml:space="preserve"> </w:t>
      </w:r>
    </w:p>
    <w:p w14:paraId="55A88B76" w14:textId="77777777" w:rsidR="00842A81" w:rsidRPr="00214F75" w:rsidRDefault="00842A81" w:rsidP="004833FF">
      <w:pPr>
        <w:tabs>
          <w:tab w:val="left" w:pos="3420"/>
        </w:tabs>
        <w:autoSpaceDE w:val="0"/>
        <w:autoSpaceDN w:val="0"/>
        <w:adjustRightInd w:val="0"/>
        <w:spacing w:line="220" w:lineRule="atLeast"/>
        <w:rPr>
          <w:rFonts w:asciiTheme="minorHAnsi" w:hAnsiTheme="minorHAnsi" w:cs="Franklin Gothic Medium Cond"/>
          <w:color w:val="000000"/>
          <w:sz w:val="20"/>
          <w:szCs w:val="20"/>
        </w:rPr>
      </w:pPr>
    </w:p>
    <w:p w14:paraId="3DFB083B" w14:textId="77777777" w:rsidR="00842A81" w:rsidRPr="00803B32" w:rsidRDefault="00842A81" w:rsidP="004833FF">
      <w:pPr>
        <w:tabs>
          <w:tab w:val="left" w:pos="3420"/>
        </w:tabs>
        <w:autoSpaceDE w:val="0"/>
        <w:autoSpaceDN w:val="0"/>
        <w:adjustRightInd w:val="0"/>
        <w:spacing w:line="220" w:lineRule="atLeast"/>
        <w:rPr>
          <w:rFonts w:asciiTheme="minorHAnsi" w:hAnsiTheme="minorHAnsi" w:cstheme="minorHAnsi"/>
          <w:sz w:val="20"/>
          <w:szCs w:val="20"/>
        </w:rPr>
      </w:pPr>
      <w:r w:rsidRPr="00214F75">
        <w:rPr>
          <w:rFonts w:asciiTheme="minorHAnsi" w:hAnsiTheme="minorHAnsi" w:cs="Franklin Gothic Medium Cond"/>
          <w:b/>
          <w:bCs/>
          <w:color w:val="000000"/>
          <w:sz w:val="20"/>
          <w:szCs w:val="20"/>
        </w:rPr>
        <w:t>Minor:</w:t>
      </w:r>
      <w:r w:rsidR="00803B32">
        <w:rPr>
          <w:rFonts w:asciiTheme="minorHAnsi" w:hAnsiTheme="minorHAnsi" w:cs="Franklin Gothic Medium Cond"/>
          <w:b/>
          <w:bCs/>
          <w:color w:val="000000"/>
          <w:sz w:val="20"/>
          <w:szCs w:val="20"/>
        </w:rPr>
        <w:t xml:space="preserve"> </w:t>
      </w:r>
      <w:r w:rsidR="00803B32" w:rsidRPr="00803B32">
        <w:rPr>
          <w:rFonts w:asciiTheme="minorHAnsi" w:hAnsiTheme="minorHAnsi" w:cs="Franklin Gothic Medium Cond"/>
          <w:bCs/>
          <w:color w:val="000000"/>
          <w:sz w:val="20"/>
          <w:szCs w:val="20"/>
        </w:rPr>
        <w:t>18 credits consisting of ACC 250, 310; FIN 111 and 9 credits of electives from ACC 320, 321, 430, 431, 440, 455, FIN 311. Open to majors outside the School of Business.</w:t>
      </w:r>
    </w:p>
    <w:p w14:paraId="21962039" w14:textId="77777777" w:rsidR="000A1BC2" w:rsidRDefault="000A1BC2" w:rsidP="000A1BC2">
      <w:pPr>
        <w:rPr>
          <w:rFonts w:asciiTheme="minorHAnsi" w:hAnsiTheme="minorHAnsi" w:cs="Franklin Gothic Medium Cond"/>
          <w:b/>
          <w:bCs/>
          <w:caps/>
          <w:sz w:val="20"/>
          <w:szCs w:val="20"/>
        </w:rPr>
      </w:pPr>
    </w:p>
    <w:p w14:paraId="175EFB8F" w14:textId="77777777" w:rsidR="003C17B4" w:rsidRPr="003C17B4" w:rsidRDefault="003C17B4" w:rsidP="003C17B4">
      <w:pPr>
        <w:autoSpaceDE w:val="0"/>
        <w:autoSpaceDN w:val="0"/>
        <w:adjustRightInd w:val="0"/>
        <w:spacing w:line="220" w:lineRule="atLeast"/>
        <w:rPr>
          <w:rFonts w:asciiTheme="minorHAnsi" w:hAnsiTheme="minorHAnsi" w:cs="Franklin Gothic Medium Cond"/>
          <w:b/>
          <w:bCs/>
          <w:caps/>
          <w:sz w:val="20"/>
          <w:szCs w:val="20"/>
        </w:rPr>
      </w:pPr>
      <w:bookmarkStart w:id="168" w:name="Business_Analytics"/>
      <w:bookmarkEnd w:id="168"/>
      <w:r w:rsidRPr="003C17B4">
        <w:rPr>
          <w:rFonts w:asciiTheme="minorHAnsi" w:hAnsiTheme="minorHAnsi" w:cs="Franklin Gothic Medium Cond"/>
          <w:b/>
          <w:bCs/>
          <w:caps/>
          <w:sz w:val="20"/>
          <w:szCs w:val="20"/>
        </w:rPr>
        <w:t>BUSINESS ANALYTICS (AIM)</w:t>
      </w:r>
    </w:p>
    <w:p w14:paraId="31E5500D" w14:textId="77777777" w:rsidR="003C17B4" w:rsidRDefault="003C17B4" w:rsidP="003C17B4">
      <w:pPr>
        <w:autoSpaceDE w:val="0"/>
        <w:autoSpaceDN w:val="0"/>
        <w:adjustRightInd w:val="0"/>
        <w:spacing w:line="220" w:lineRule="atLeast"/>
        <w:rPr>
          <w:rFonts w:asciiTheme="minorHAnsi" w:hAnsiTheme="minorHAnsi" w:cs="Franklin Gothic Medium Cond"/>
          <w:bCs/>
          <w:sz w:val="20"/>
          <w:szCs w:val="20"/>
        </w:rPr>
      </w:pPr>
    </w:p>
    <w:p w14:paraId="453CD7EB" w14:textId="702E9FAD" w:rsidR="003C17B4" w:rsidRDefault="003C17B4" w:rsidP="003C17B4">
      <w:pPr>
        <w:autoSpaceDE w:val="0"/>
        <w:autoSpaceDN w:val="0"/>
        <w:adjustRightInd w:val="0"/>
        <w:spacing w:line="220" w:lineRule="atLeast"/>
        <w:rPr>
          <w:rFonts w:asciiTheme="minorHAnsi" w:hAnsiTheme="minorHAnsi" w:cs="Franklin Gothic Medium Cond"/>
          <w:bCs/>
          <w:sz w:val="20"/>
          <w:szCs w:val="20"/>
        </w:rPr>
      </w:pPr>
      <w:r w:rsidRPr="004225C3">
        <w:rPr>
          <w:rFonts w:asciiTheme="minorHAnsi" w:hAnsiTheme="minorHAnsi" w:cs="Franklin Gothic Medium Cond"/>
          <w:b/>
          <w:bCs/>
          <w:sz w:val="20"/>
          <w:szCs w:val="20"/>
        </w:rPr>
        <w:t xml:space="preserve">Major for Bachelor of Science Degree (B.S.) in Business Analytics: </w:t>
      </w:r>
      <w:r w:rsidRPr="003C17B4">
        <w:rPr>
          <w:rFonts w:asciiTheme="minorHAnsi" w:hAnsiTheme="minorHAnsi" w:cs="Franklin Gothic Medium Cond"/>
          <w:bCs/>
          <w:sz w:val="20"/>
          <w:szCs w:val="20"/>
        </w:rPr>
        <w:t xml:space="preserve">61 credits including: 42 credit business </w:t>
      </w:r>
      <w:proofErr w:type="gramStart"/>
      <w:r w:rsidRPr="003C17B4">
        <w:rPr>
          <w:rFonts w:asciiTheme="minorHAnsi" w:hAnsiTheme="minorHAnsi" w:cs="Franklin Gothic Medium Cond"/>
          <w:bCs/>
          <w:sz w:val="20"/>
          <w:szCs w:val="20"/>
        </w:rPr>
        <w:t>core</w:t>
      </w:r>
      <w:proofErr w:type="gramEnd"/>
      <w:r w:rsidRPr="003C17B4">
        <w:rPr>
          <w:rFonts w:asciiTheme="minorHAnsi" w:hAnsiTheme="minorHAnsi" w:cs="Franklin Gothic Medium Cond"/>
          <w:bCs/>
          <w:sz w:val="20"/>
          <w:szCs w:val="20"/>
        </w:rPr>
        <w:t>; AIM 223, 323, 423; CST 150 or 171; MGT 330; one course from AIM 320, CST 200, MAT 322, MGT 350, MKT 344. The core requirement for elective business experience should be satisfied with an internship in business analytics.</w:t>
      </w:r>
    </w:p>
    <w:p w14:paraId="47B09659" w14:textId="5D671822" w:rsidR="004225C3" w:rsidRPr="003C17B4" w:rsidRDefault="004225C3" w:rsidP="003C17B4">
      <w:pPr>
        <w:autoSpaceDE w:val="0"/>
        <w:autoSpaceDN w:val="0"/>
        <w:adjustRightInd w:val="0"/>
        <w:spacing w:line="220" w:lineRule="atLeast"/>
        <w:rPr>
          <w:rFonts w:asciiTheme="minorHAnsi" w:hAnsiTheme="minorHAnsi" w:cs="Franklin Gothic Medium Cond"/>
          <w:bCs/>
          <w:sz w:val="20"/>
          <w:szCs w:val="20"/>
        </w:rPr>
      </w:pPr>
      <w:r w:rsidRPr="004225C3">
        <w:rPr>
          <w:rFonts w:ascii="Calibri" w:hAnsi="Calibri" w:cs="Calibri"/>
          <w:b/>
          <w:color w:val="000000"/>
          <w:sz w:val="20"/>
          <w:szCs w:val="20"/>
        </w:rPr>
        <w:lastRenderedPageBreak/>
        <w:t>Minor in Analytics and Information Management</w:t>
      </w:r>
      <w:r>
        <w:rPr>
          <w:rFonts w:ascii="Calibri" w:hAnsi="Calibri" w:cs="Calibri"/>
          <w:color w:val="000000"/>
          <w:sz w:val="20"/>
          <w:szCs w:val="20"/>
        </w:rPr>
        <w:t>: 18 credits including: AIM 123, 223, 323, (320 or 423), CST 150, BUS 205 or equivalent course in statistics.</w:t>
      </w:r>
    </w:p>
    <w:p w14:paraId="4A341A01" w14:textId="77777777" w:rsidR="00842A81" w:rsidRPr="00214F75" w:rsidRDefault="00842A81" w:rsidP="004833FF">
      <w:pPr>
        <w:autoSpaceDE w:val="0"/>
        <w:autoSpaceDN w:val="0"/>
        <w:adjustRightInd w:val="0"/>
        <w:spacing w:line="220" w:lineRule="atLeast"/>
        <w:rPr>
          <w:rFonts w:asciiTheme="minorHAnsi" w:hAnsiTheme="minorHAnsi" w:cs="Franklin Gothic Medium Cond"/>
          <w:b/>
          <w:bCs/>
          <w:caps/>
          <w:sz w:val="20"/>
          <w:szCs w:val="20"/>
        </w:rPr>
      </w:pPr>
    </w:p>
    <w:p w14:paraId="4BD664B7" w14:textId="77777777" w:rsidR="00842A81" w:rsidRPr="00214F75" w:rsidRDefault="00842A81" w:rsidP="004833FF">
      <w:pPr>
        <w:autoSpaceDE w:val="0"/>
        <w:autoSpaceDN w:val="0"/>
        <w:adjustRightInd w:val="0"/>
        <w:spacing w:line="220" w:lineRule="atLeast"/>
        <w:rPr>
          <w:rFonts w:asciiTheme="minorHAnsi" w:hAnsiTheme="minorHAnsi" w:cs="Franklin Gothic Medium Cond"/>
          <w:b/>
          <w:bCs/>
          <w:caps/>
          <w:sz w:val="20"/>
          <w:szCs w:val="20"/>
        </w:rPr>
      </w:pPr>
      <w:bookmarkStart w:id="169" w:name="Finance"/>
      <w:r w:rsidRPr="00214F75">
        <w:rPr>
          <w:rFonts w:asciiTheme="minorHAnsi" w:hAnsiTheme="minorHAnsi" w:cs="Franklin Gothic Medium Cond"/>
          <w:b/>
          <w:bCs/>
          <w:caps/>
          <w:sz w:val="20"/>
          <w:szCs w:val="20"/>
        </w:rPr>
        <w:t>Finance</w:t>
      </w:r>
      <w:r w:rsidRPr="00214F75">
        <w:rPr>
          <w:rFonts w:asciiTheme="minorHAnsi" w:hAnsiTheme="minorHAnsi" w:cs="Franklin Gothic Medium Cond"/>
          <w:b/>
          <w:bCs/>
          <w:caps/>
          <w:sz w:val="20"/>
          <w:szCs w:val="20"/>
        </w:rPr>
        <w:fldChar w:fldCharType="begin"/>
      </w:r>
      <w:r w:rsidRPr="00214F75">
        <w:rPr>
          <w:rFonts w:asciiTheme="minorHAnsi" w:hAnsiTheme="minorHAnsi"/>
          <w:sz w:val="20"/>
          <w:szCs w:val="20"/>
        </w:rPr>
        <w:instrText xml:space="preserve"> XE "</w:instrText>
      </w:r>
      <w:r w:rsidRPr="00214F75">
        <w:rPr>
          <w:rFonts w:asciiTheme="minorHAnsi" w:hAnsiTheme="minorHAnsi" w:cs="Franklin Gothic Medium Cond"/>
          <w:b/>
          <w:bCs/>
          <w:caps/>
          <w:sz w:val="20"/>
          <w:szCs w:val="20"/>
        </w:rPr>
        <w:instrText>Finance</w:instrText>
      </w:r>
      <w:r w:rsidRPr="00214F75">
        <w:rPr>
          <w:rFonts w:asciiTheme="minorHAnsi" w:hAnsiTheme="minorHAnsi"/>
          <w:sz w:val="20"/>
          <w:szCs w:val="20"/>
        </w:rPr>
        <w:instrText xml:space="preserve">" </w:instrText>
      </w:r>
      <w:r w:rsidRPr="00214F75">
        <w:rPr>
          <w:rFonts w:asciiTheme="minorHAnsi" w:hAnsiTheme="minorHAnsi" w:cs="Franklin Gothic Medium Cond"/>
          <w:b/>
          <w:bCs/>
          <w:caps/>
          <w:sz w:val="20"/>
          <w:szCs w:val="20"/>
        </w:rPr>
        <w:fldChar w:fldCharType="end"/>
      </w:r>
      <w:r w:rsidRPr="00214F75">
        <w:rPr>
          <w:rFonts w:asciiTheme="minorHAnsi" w:hAnsiTheme="minorHAnsi" w:cs="Franklin Gothic Medium Cond"/>
          <w:b/>
          <w:bCs/>
          <w:caps/>
          <w:sz w:val="20"/>
          <w:szCs w:val="20"/>
        </w:rPr>
        <w:t xml:space="preserve"> (FIN)</w:t>
      </w:r>
    </w:p>
    <w:bookmarkEnd w:id="169"/>
    <w:p w14:paraId="7AE29DD6" w14:textId="77777777" w:rsidR="00842A81" w:rsidRPr="00214F75" w:rsidRDefault="00842A81" w:rsidP="004833FF">
      <w:pPr>
        <w:autoSpaceDE w:val="0"/>
        <w:autoSpaceDN w:val="0"/>
        <w:adjustRightInd w:val="0"/>
        <w:spacing w:line="220" w:lineRule="atLeast"/>
        <w:rPr>
          <w:rFonts w:asciiTheme="minorHAnsi" w:hAnsiTheme="minorHAnsi" w:cs="Franklin Gothic Medium Cond"/>
          <w:b/>
          <w:bCs/>
          <w:caps/>
          <w:sz w:val="20"/>
          <w:szCs w:val="20"/>
        </w:rPr>
      </w:pPr>
    </w:p>
    <w:p w14:paraId="62CE2761" w14:textId="77777777" w:rsidR="00482BDE" w:rsidRDefault="001A3A19" w:rsidP="004833FF">
      <w:pPr>
        <w:autoSpaceDE w:val="0"/>
        <w:autoSpaceDN w:val="0"/>
        <w:adjustRightInd w:val="0"/>
        <w:spacing w:line="220" w:lineRule="atLeast"/>
        <w:rPr>
          <w:rFonts w:asciiTheme="minorHAnsi" w:hAnsiTheme="minorHAnsi" w:cs="Franklin Gothic Medium Cond"/>
          <w:b/>
          <w:bCs/>
          <w:sz w:val="20"/>
          <w:szCs w:val="20"/>
        </w:rPr>
      </w:pPr>
      <w:r w:rsidRPr="001A3A19">
        <w:rPr>
          <w:rFonts w:asciiTheme="minorHAnsi" w:hAnsiTheme="minorHAnsi" w:cs="Franklin Gothic Medium Cond"/>
          <w:b/>
          <w:bCs/>
          <w:sz w:val="20"/>
          <w:szCs w:val="20"/>
        </w:rPr>
        <w:t>Major for Bachelor of Science Degree (B.S.) in Finance</w:t>
      </w:r>
      <w:r w:rsidR="003C17B4">
        <w:rPr>
          <w:rFonts w:asciiTheme="minorHAnsi" w:hAnsiTheme="minorHAnsi" w:cs="Franklin Gothic Medium Cond"/>
          <w:b/>
          <w:bCs/>
          <w:sz w:val="20"/>
          <w:szCs w:val="20"/>
        </w:rPr>
        <w:t xml:space="preserve">: </w:t>
      </w:r>
      <w:r w:rsidR="003C17B4" w:rsidRPr="003C17B4">
        <w:rPr>
          <w:rFonts w:asciiTheme="minorHAnsi" w:hAnsiTheme="minorHAnsi" w:cs="Franklin Gothic Medium Cond"/>
          <w:bCs/>
          <w:sz w:val="20"/>
          <w:szCs w:val="20"/>
        </w:rPr>
        <w:t xml:space="preserve">63 credits including: 42 credit business </w:t>
      </w:r>
      <w:proofErr w:type="gramStart"/>
      <w:r w:rsidR="003C17B4" w:rsidRPr="003C17B4">
        <w:rPr>
          <w:rFonts w:asciiTheme="minorHAnsi" w:hAnsiTheme="minorHAnsi" w:cs="Franklin Gothic Medium Cond"/>
          <w:bCs/>
          <w:sz w:val="20"/>
          <w:szCs w:val="20"/>
        </w:rPr>
        <w:t>core</w:t>
      </w:r>
      <w:proofErr w:type="gramEnd"/>
      <w:r w:rsidR="003C17B4" w:rsidRPr="003C17B4">
        <w:rPr>
          <w:rFonts w:asciiTheme="minorHAnsi" w:hAnsiTheme="minorHAnsi" w:cs="Franklin Gothic Medium Cond"/>
          <w:bCs/>
          <w:sz w:val="20"/>
          <w:szCs w:val="20"/>
        </w:rPr>
        <w:t>; 12 credits including ACC 250; FIN 111, 311, 455; and 9 credits selected from AIM 320, FIN 350, 352, 356, 357, 360, 411, 430.</w:t>
      </w:r>
    </w:p>
    <w:p w14:paraId="19C9B232" w14:textId="77777777" w:rsidR="003C17B4" w:rsidRDefault="003C17B4" w:rsidP="004833FF">
      <w:pPr>
        <w:autoSpaceDE w:val="0"/>
        <w:autoSpaceDN w:val="0"/>
        <w:adjustRightInd w:val="0"/>
        <w:spacing w:line="220" w:lineRule="atLeast"/>
        <w:rPr>
          <w:rFonts w:asciiTheme="minorHAnsi" w:hAnsiTheme="minorHAnsi" w:cs="Franklin Gothic Medium Cond"/>
          <w:b/>
          <w:bCs/>
          <w:sz w:val="20"/>
          <w:szCs w:val="20"/>
        </w:rPr>
      </w:pPr>
    </w:p>
    <w:p w14:paraId="69C5E89A" w14:textId="484611F2" w:rsidR="00842A81" w:rsidRDefault="001A3A19" w:rsidP="004833FF">
      <w:pPr>
        <w:autoSpaceDE w:val="0"/>
        <w:autoSpaceDN w:val="0"/>
        <w:adjustRightInd w:val="0"/>
        <w:spacing w:line="220" w:lineRule="atLeast"/>
        <w:rPr>
          <w:rFonts w:asciiTheme="minorHAnsi" w:hAnsiTheme="minorHAnsi" w:cs="Franklin Gothic Medium Cond"/>
          <w:bCs/>
          <w:sz w:val="20"/>
          <w:szCs w:val="20"/>
        </w:rPr>
      </w:pPr>
      <w:r w:rsidRPr="001A3A19">
        <w:rPr>
          <w:rFonts w:asciiTheme="minorHAnsi" w:hAnsiTheme="minorHAnsi" w:cs="Franklin Gothic Medium Cond"/>
          <w:b/>
          <w:bCs/>
          <w:sz w:val="20"/>
          <w:szCs w:val="20"/>
        </w:rPr>
        <w:t>Minor:</w:t>
      </w:r>
      <w:r w:rsidR="00164023">
        <w:rPr>
          <w:rFonts w:asciiTheme="minorHAnsi" w:hAnsiTheme="minorHAnsi" w:cs="Franklin Gothic Medium Cond"/>
          <w:b/>
          <w:bCs/>
          <w:sz w:val="20"/>
          <w:szCs w:val="20"/>
        </w:rPr>
        <w:t xml:space="preserve"> </w:t>
      </w:r>
      <w:r w:rsidR="00164023" w:rsidRPr="00164023">
        <w:rPr>
          <w:rFonts w:asciiTheme="minorHAnsi" w:hAnsiTheme="minorHAnsi" w:cs="Franklin Gothic Medium Cond"/>
          <w:bCs/>
          <w:sz w:val="20"/>
          <w:szCs w:val="20"/>
        </w:rPr>
        <w:t>18 credits consisting of FIN 111, 311; ACC 250 and 9 credits of electives from FIN 350, 352, 356, 357, 360, 411, 430, 455. Open to majors outside the School of Business.</w:t>
      </w:r>
    </w:p>
    <w:p w14:paraId="432B4835" w14:textId="6E7DE42E" w:rsidR="007A6DC4" w:rsidRDefault="007A6DC4" w:rsidP="004833FF">
      <w:pPr>
        <w:autoSpaceDE w:val="0"/>
        <w:autoSpaceDN w:val="0"/>
        <w:adjustRightInd w:val="0"/>
        <w:spacing w:line="220" w:lineRule="atLeast"/>
        <w:rPr>
          <w:rFonts w:asciiTheme="minorHAnsi" w:hAnsiTheme="minorHAnsi" w:cs="Franklin Gothic Medium Cond"/>
          <w:bCs/>
          <w:sz w:val="20"/>
          <w:szCs w:val="20"/>
        </w:rPr>
      </w:pPr>
    </w:p>
    <w:p w14:paraId="6EA7AB20" w14:textId="1DC8969B" w:rsidR="007A6DC4" w:rsidRDefault="007A6DC4" w:rsidP="004833FF">
      <w:pPr>
        <w:autoSpaceDE w:val="0"/>
        <w:autoSpaceDN w:val="0"/>
        <w:adjustRightInd w:val="0"/>
        <w:spacing w:line="220" w:lineRule="atLeast"/>
        <w:rPr>
          <w:rFonts w:asciiTheme="minorHAnsi" w:hAnsiTheme="minorHAnsi" w:cs="Franklin Gothic Medium Cond"/>
          <w:bCs/>
          <w:sz w:val="20"/>
          <w:szCs w:val="20"/>
        </w:rPr>
      </w:pPr>
      <w:bookmarkStart w:id="170" w:name="Logistics_Supply_Chain"/>
      <w:r>
        <w:rPr>
          <w:rFonts w:asciiTheme="minorHAnsi" w:hAnsiTheme="minorHAnsi" w:cs="Franklin Gothic Medium Cond"/>
          <w:b/>
          <w:bCs/>
          <w:caps/>
          <w:sz w:val="20"/>
          <w:szCs w:val="20"/>
        </w:rPr>
        <w:t>LOGISTICS AND SUPPLY CHAIN MANAGEMENT</w:t>
      </w:r>
      <w:bookmarkEnd w:id="170"/>
      <w:r w:rsidRPr="00214F75">
        <w:rPr>
          <w:rFonts w:asciiTheme="minorHAnsi" w:hAnsiTheme="minorHAnsi" w:cs="Franklin Gothic Medium Cond"/>
          <w:b/>
          <w:bCs/>
          <w:caps/>
          <w:sz w:val="20"/>
          <w:szCs w:val="20"/>
        </w:rPr>
        <w:t xml:space="preserve"> (</w:t>
      </w:r>
      <w:r>
        <w:rPr>
          <w:rFonts w:asciiTheme="minorHAnsi" w:hAnsiTheme="minorHAnsi" w:cs="Franklin Gothic Medium Cond"/>
          <w:b/>
          <w:bCs/>
          <w:caps/>
          <w:sz w:val="20"/>
          <w:szCs w:val="20"/>
        </w:rPr>
        <w:t>LSM</w:t>
      </w:r>
      <w:r w:rsidRPr="00214F75">
        <w:rPr>
          <w:rFonts w:asciiTheme="minorHAnsi" w:hAnsiTheme="minorHAnsi" w:cs="Franklin Gothic Medium Cond"/>
          <w:b/>
          <w:bCs/>
          <w:caps/>
          <w:sz w:val="20"/>
          <w:szCs w:val="20"/>
        </w:rPr>
        <w:t>)</w:t>
      </w:r>
    </w:p>
    <w:p w14:paraId="731B89CF" w14:textId="0282D113" w:rsidR="007A6DC4" w:rsidRDefault="007A6DC4" w:rsidP="004833FF">
      <w:pPr>
        <w:autoSpaceDE w:val="0"/>
        <w:autoSpaceDN w:val="0"/>
        <w:adjustRightInd w:val="0"/>
        <w:spacing w:line="220" w:lineRule="atLeast"/>
        <w:rPr>
          <w:rFonts w:asciiTheme="minorHAnsi" w:hAnsiTheme="minorHAnsi" w:cs="Franklin Gothic Medium Cond"/>
          <w:bCs/>
          <w:sz w:val="20"/>
          <w:szCs w:val="20"/>
        </w:rPr>
      </w:pPr>
    </w:p>
    <w:p w14:paraId="47365A64" w14:textId="60F69843" w:rsidR="007A6DC4" w:rsidRPr="007A6DC4" w:rsidRDefault="007A6DC4" w:rsidP="007A6DC4">
      <w:pPr>
        <w:rPr>
          <w:rFonts w:ascii="Calibri" w:hAnsi="Calibri" w:cs="Calibri"/>
          <w:sz w:val="20"/>
          <w:szCs w:val="20"/>
        </w:rPr>
      </w:pPr>
      <w:r w:rsidRPr="007A6DC4">
        <w:rPr>
          <w:rFonts w:ascii="Calibri" w:hAnsi="Calibri" w:cs="Calibri"/>
          <w:b/>
          <w:sz w:val="20"/>
          <w:szCs w:val="20"/>
        </w:rPr>
        <w:t>Major for Bachelor of Science Degree (B.S.) in Logistics and Supply Chain Management:</w:t>
      </w:r>
      <w:r w:rsidRPr="007A6DC4">
        <w:rPr>
          <w:rFonts w:ascii="Calibri" w:hAnsi="Calibri" w:cs="Calibri"/>
          <w:sz w:val="20"/>
          <w:szCs w:val="20"/>
        </w:rPr>
        <w:t xml:space="preserve"> 60 credits including: 42 credit business </w:t>
      </w:r>
      <w:proofErr w:type="gramStart"/>
      <w:r w:rsidRPr="007A6DC4">
        <w:rPr>
          <w:rFonts w:ascii="Calibri" w:hAnsi="Calibri" w:cs="Calibri"/>
          <w:sz w:val="20"/>
          <w:szCs w:val="20"/>
        </w:rPr>
        <w:t>core</w:t>
      </w:r>
      <w:proofErr w:type="gramEnd"/>
      <w:r w:rsidRPr="007A6DC4">
        <w:rPr>
          <w:rFonts w:ascii="Calibri" w:hAnsi="Calibri" w:cs="Calibri"/>
          <w:sz w:val="20"/>
          <w:szCs w:val="20"/>
        </w:rPr>
        <w:t xml:space="preserve">; LSM 240, 320, </w:t>
      </w:r>
      <w:r>
        <w:rPr>
          <w:rFonts w:ascii="Calibri" w:hAnsi="Calibri" w:cs="Calibri"/>
          <w:sz w:val="20"/>
          <w:szCs w:val="20"/>
        </w:rPr>
        <w:t xml:space="preserve">330, </w:t>
      </w:r>
      <w:r w:rsidRPr="007A6DC4">
        <w:rPr>
          <w:rFonts w:ascii="Calibri" w:hAnsi="Calibri" w:cs="Calibri"/>
          <w:sz w:val="20"/>
          <w:szCs w:val="20"/>
        </w:rPr>
        <w:t>MGT 350; 6 credits from LSM 350, 370, 380, 390, MKT 444.</w:t>
      </w:r>
    </w:p>
    <w:p w14:paraId="68793DE0" w14:textId="77777777" w:rsidR="001A3A19" w:rsidRDefault="001A3A19" w:rsidP="004833FF">
      <w:pPr>
        <w:autoSpaceDE w:val="0"/>
        <w:autoSpaceDN w:val="0"/>
        <w:adjustRightInd w:val="0"/>
        <w:spacing w:line="220" w:lineRule="atLeast"/>
        <w:rPr>
          <w:rFonts w:asciiTheme="minorHAnsi" w:hAnsiTheme="minorHAnsi" w:cs="Franklin Gothic Medium Cond"/>
          <w:b/>
          <w:bCs/>
          <w:caps/>
          <w:sz w:val="20"/>
          <w:szCs w:val="20"/>
        </w:rPr>
      </w:pPr>
    </w:p>
    <w:p w14:paraId="0E47A3BA" w14:textId="77777777" w:rsidR="00842A81" w:rsidRPr="00214F75" w:rsidRDefault="00842A81" w:rsidP="004833FF">
      <w:pPr>
        <w:autoSpaceDE w:val="0"/>
        <w:autoSpaceDN w:val="0"/>
        <w:adjustRightInd w:val="0"/>
        <w:spacing w:line="220" w:lineRule="atLeast"/>
        <w:rPr>
          <w:rFonts w:asciiTheme="minorHAnsi" w:hAnsiTheme="minorHAnsi" w:cs="Franklin Gothic Medium Cond"/>
          <w:b/>
          <w:bCs/>
          <w:caps/>
          <w:sz w:val="20"/>
          <w:szCs w:val="20"/>
        </w:rPr>
      </w:pPr>
      <w:r w:rsidRPr="00214F75">
        <w:rPr>
          <w:rFonts w:asciiTheme="minorHAnsi" w:hAnsiTheme="minorHAnsi" w:cs="Franklin Gothic Medium Cond"/>
          <w:b/>
          <w:bCs/>
          <w:caps/>
          <w:sz w:val="20"/>
          <w:szCs w:val="20"/>
        </w:rPr>
        <w:t>Management</w:t>
      </w:r>
      <w:r w:rsidRPr="00214F75">
        <w:rPr>
          <w:rFonts w:asciiTheme="minorHAnsi" w:hAnsiTheme="minorHAnsi" w:cs="Franklin Gothic Medium Cond"/>
          <w:b/>
          <w:bCs/>
          <w:caps/>
          <w:sz w:val="20"/>
          <w:szCs w:val="20"/>
        </w:rPr>
        <w:fldChar w:fldCharType="begin"/>
      </w:r>
      <w:r w:rsidRPr="00214F75">
        <w:rPr>
          <w:rFonts w:asciiTheme="minorHAnsi" w:hAnsiTheme="minorHAnsi"/>
          <w:sz w:val="20"/>
          <w:szCs w:val="20"/>
        </w:rPr>
        <w:instrText xml:space="preserve"> XE "</w:instrText>
      </w:r>
      <w:bookmarkStart w:id="171" w:name="Management"/>
      <w:r w:rsidRPr="00214F75">
        <w:rPr>
          <w:rFonts w:asciiTheme="minorHAnsi" w:hAnsiTheme="minorHAnsi" w:cs="Franklin Gothic Medium Cond"/>
          <w:b/>
          <w:bCs/>
          <w:caps/>
          <w:sz w:val="20"/>
          <w:szCs w:val="20"/>
        </w:rPr>
        <w:instrText>Management</w:instrText>
      </w:r>
      <w:bookmarkEnd w:id="171"/>
      <w:r w:rsidRPr="00214F75">
        <w:rPr>
          <w:rFonts w:asciiTheme="minorHAnsi" w:hAnsiTheme="minorHAnsi"/>
          <w:sz w:val="20"/>
          <w:szCs w:val="20"/>
        </w:rPr>
        <w:instrText xml:space="preserve">" </w:instrText>
      </w:r>
      <w:r w:rsidRPr="00214F75">
        <w:rPr>
          <w:rFonts w:asciiTheme="minorHAnsi" w:hAnsiTheme="minorHAnsi" w:cs="Franklin Gothic Medium Cond"/>
          <w:b/>
          <w:bCs/>
          <w:caps/>
          <w:sz w:val="20"/>
          <w:szCs w:val="20"/>
        </w:rPr>
        <w:fldChar w:fldCharType="end"/>
      </w:r>
      <w:r w:rsidRPr="00214F75">
        <w:rPr>
          <w:rFonts w:asciiTheme="minorHAnsi" w:hAnsiTheme="minorHAnsi" w:cs="Franklin Gothic Medium Cond"/>
          <w:b/>
          <w:bCs/>
          <w:caps/>
          <w:sz w:val="20"/>
          <w:szCs w:val="20"/>
        </w:rPr>
        <w:t xml:space="preserve"> (MGT)</w:t>
      </w:r>
    </w:p>
    <w:p w14:paraId="6D60D8E1" w14:textId="77777777" w:rsidR="00842A81" w:rsidRPr="00214F75" w:rsidRDefault="00842A81" w:rsidP="004833FF">
      <w:pPr>
        <w:tabs>
          <w:tab w:val="left" w:pos="2880"/>
        </w:tabs>
        <w:autoSpaceDE w:val="0"/>
        <w:autoSpaceDN w:val="0"/>
        <w:adjustRightInd w:val="0"/>
        <w:spacing w:line="220" w:lineRule="atLeast"/>
        <w:rPr>
          <w:rFonts w:asciiTheme="minorHAnsi" w:hAnsiTheme="minorHAnsi" w:cs="Franklin Gothic Medium Cond"/>
          <w:b/>
          <w:bCs/>
          <w:color w:val="000000"/>
          <w:sz w:val="20"/>
          <w:szCs w:val="20"/>
        </w:rPr>
      </w:pPr>
    </w:p>
    <w:p w14:paraId="376D266D" w14:textId="77777777" w:rsidR="00D931D3" w:rsidRPr="00880C08" w:rsidRDefault="00842A81" w:rsidP="00880C08">
      <w:pPr>
        <w:tabs>
          <w:tab w:val="left" w:pos="2880"/>
        </w:tabs>
        <w:autoSpaceDE w:val="0"/>
        <w:autoSpaceDN w:val="0"/>
        <w:adjustRightInd w:val="0"/>
        <w:spacing w:line="220" w:lineRule="atLeast"/>
        <w:rPr>
          <w:rFonts w:asciiTheme="minorHAnsi" w:hAnsiTheme="minorHAnsi" w:cs="Franklin Gothic Medium Cond"/>
          <w:b/>
          <w:bCs/>
          <w:color w:val="000000"/>
          <w:sz w:val="20"/>
          <w:szCs w:val="20"/>
        </w:rPr>
      </w:pPr>
      <w:bookmarkStart w:id="172" w:name="_Hlk66969357"/>
      <w:r w:rsidRPr="00214F75">
        <w:rPr>
          <w:rFonts w:asciiTheme="minorHAnsi" w:hAnsiTheme="minorHAnsi" w:cs="Franklin Gothic Medium Cond"/>
          <w:b/>
          <w:bCs/>
          <w:color w:val="000000"/>
          <w:sz w:val="20"/>
          <w:szCs w:val="20"/>
        </w:rPr>
        <w:t xml:space="preserve">Major for Bachelor of Science Degree (B.S.) in Management: </w:t>
      </w:r>
      <w:r w:rsidR="00880C08">
        <w:rPr>
          <w:rFonts w:ascii="Calibri" w:hAnsi="Calibri" w:cs="Calibri"/>
          <w:sz w:val="20"/>
          <w:szCs w:val="20"/>
        </w:rPr>
        <w:t xml:space="preserve">60 credits including: 42 credit business </w:t>
      </w:r>
      <w:proofErr w:type="gramStart"/>
      <w:r w:rsidR="00880C08">
        <w:rPr>
          <w:rFonts w:ascii="Calibri" w:hAnsi="Calibri" w:cs="Calibri"/>
          <w:sz w:val="20"/>
          <w:szCs w:val="20"/>
        </w:rPr>
        <w:t>core</w:t>
      </w:r>
      <w:proofErr w:type="gramEnd"/>
      <w:r w:rsidR="00880C08">
        <w:rPr>
          <w:rFonts w:ascii="Calibri" w:hAnsi="Calibri" w:cs="Calibri"/>
          <w:sz w:val="20"/>
          <w:szCs w:val="20"/>
        </w:rPr>
        <w:t>; MGT 430; a 3 credit international elective selected from FIN 411, MGT 329, 332, 333, 334, 363, 450, MKT 338; and 12 credits selected from FIN 311, MGT 301, 302, 325, 329, 330, 350, 351, 352, 372, 379, 395, 450 (cannot double count as international elective). Management majors must receive a grade of “C” or higher in all upper division management courses.</w:t>
      </w:r>
    </w:p>
    <w:bookmarkEnd w:id="172"/>
    <w:p w14:paraId="7167F2A5" w14:textId="77777777" w:rsidR="008A2862" w:rsidRDefault="008A2862" w:rsidP="004833FF">
      <w:pPr>
        <w:tabs>
          <w:tab w:val="left" w:pos="6480"/>
        </w:tabs>
        <w:autoSpaceDE w:val="0"/>
        <w:autoSpaceDN w:val="0"/>
        <w:adjustRightInd w:val="0"/>
        <w:spacing w:line="220" w:lineRule="atLeast"/>
        <w:rPr>
          <w:rFonts w:asciiTheme="minorHAnsi" w:hAnsiTheme="minorHAnsi" w:cs="Franklin Gothic Medium Cond"/>
          <w:b/>
          <w:bCs/>
          <w:caps/>
          <w:sz w:val="20"/>
          <w:szCs w:val="20"/>
        </w:rPr>
      </w:pPr>
    </w:p>
    <w:p w14:paraId="3BD495FC" w14:textId="77777777" w:rsidR="00842A81" w:rsidRPr="00214F75" w:rsidRDefault="00842A81" w:rsidP="004833FF">
      <w:pPr>
        <w:tabs>
          <w:tab w:val="left" w:pos="6480"/>
        </w:tabs>
        <w:autoSpaceDE w:val="0"/>
        <w:autoSpaceDN w:val="0"/>
        <w:adjustRightInd w:val="0"/>
        <w:spacing w:line="220" w:lineRule="atLeast"/>
        <w:rPr>
          <w:rFonts w:asciiTheme="minorHAnsi" w:hAnsiTheme="minorHAnsi" w:cs="Franklin Gothic Medium Cond"/>
          <w:b/>
          <w:bCs/>
          <w:caps/>
          <w:sz w:val="20"/>
          <w:szCs w:val="20"/>
        </w:rPr>
      </w:pPr>
      <w:r w:rsidRPr="00214F75">
        <w:rPr>
          <w:rFonts w:asciiTheme="minorHAnsi" w:hAnsiTheme="minorHAnsi" w:cs="Franklin Gothic Medium Cond"/>
          <w:b/>
          <w:bCs/>
          <w:caps/>
          <w:sz w:val="20"/>
          <w:szCs w:val="20"/>
        </w:rPr>
        <w:t>Marketing</w:t>
      </w:r>
      <w:r w:rsidRPr="00214F75">
        <w:rPr>
          <w:rFonts w:asciiTheme="minorHAnsi" w:hAnsiTheme="minorHAnsi" w:cs="Franklin Gothic Medium Cond"/>
          <w:b/>
          <w:bCs/>
          <w:caps/>
          <w:sz w:val="20"/>
          <w:szCs w:val="20"/>
        </w:rPr>
        <w:fldChar w:fldCharType="begin"/>
      </w:r>
      <w:r w:rsidRPr="00214F75">
        <w:rPr>
          <w:rFonts w:asciiTheme="minorHAnsi" w:hAnsiTheme="minorHAnsi"/>
          <w:sz w:val="20"/>
          <w:szCs w:val="20"/>
        </w:rPr>
        <w:instrText xml:space="preserve"> XE "</w:instrText>
      </w:r>
      <w:bookmarkStart w:id="173" w:name="Marketing"/>
      <w:r w:rsidRPr="00214F75">
        <w:rPr>
          <w:rFonts w:asciiTheme="minorHAnsi" w:hAnsiTheme="minorHAnsi" w:cs="Franklin Gothic Medium Cond"/>
          <w:b/>
          <w:bCs/>
          <w:caps/>
          <w:sz w:val="20"/>
          <w:szCs w:val="20"/>
        </w:rPr>
        <w:instrText>Marketing</w:instrText>
      </w:r>
      <w:bookmarkEnd w:id="173"/>
      <w:r w:rsidRPr="00214F75">
        <w:rPr>
          <w:rFonts w:asciiTheme="minorHAnsi" w:hAnsiTheme="minorHAnsi"/>
          <w:sz w:val="20"/>
          <w:szCs w:val="20"/>
        </w:rPr>
        <w:instrText xml:space="preserve">" </w:instrText>
      </w:r>
      <w:r w:rsidRPr="00214F75">
        <w:rPr>
          <w:rFonts w:asciiTheme="minorHAnsi" w:hAnsiTheme="minorHAnsi" w:cs="Franklin Gothic Medium Cond"/>
          <w:b/>
          <w:bCs/>
          <w:caps/>
          <w:sz w:val="20"/>
          <w:szCs w:val="20"/>
        </w:rPr>
        <w:fldChar w:fldCharType="end"/>
      </w:r>
      <w:r w:rsidRPr="00214F75">
        <w:rPr>
          <w:rFonts w:asciiTheme="minorHAnsi" w:hAnsiTheme="minorHAnsi" w:cs="Franklin Gothic Medium Cond"/>
          <w:b/>
          <w:bCs/>
          <w:caps/>
          <w:sz w:val="20"/>
          <w:szCs w:val="20"/>
        </w:rPr>
        <w:t xml:space="preserve"> (MKT)</w:t>
      </w:r>
    </w:p>
    <w:p w14:paraId="658AA9B4" w14:textId="77777777" w:rsidR="00842A81" w:rsidRPr="00214F75" w:rsidRDefault="00842A81" w:rsidP="004833FF">
      <w:pPr>
        <w:tabs>
          <w:tab w:val="left" w:pos="6480"/>
        </w:tabs>
        <w:autoSpaceDE w:val="0"/>
        <w:autoSpaceDN w:val="0"/>
        <w:adjustRightInd w:val="0"/>
        <w:spacing w:line="220" w:lineRule="atLeast"/>
        <w:rPr>
          <w:rFonts w:asciiTheme="minorHAnsi" w:hAnsiTheme="minorHAnsi" w:cs="Franklin Gothic Medium Cond"/>
          <w:b/>
          <w:bCs/>
          <w:caps/>
          <w:sz w:val="20"/>
          <w:szCs w:val="20"/>
        </w:rPr>
      </w:pPr>
    </w:p>
    <w:p w14:paraId="139D5155" w14:textId="77777777" w:rsidR="008A2862" w:rsidRDefault="00842A81" w:rsidP="004833FF">
      <w:pPr>
        <w:tabs>
          <w:tab w:val="left" w:pos="6480"/>
        </w:tabs>
        <w:autoSpaceDE w:val="0"/>
        <w:autoSpaceDN w:val="0"/>
        <w:adjustRightInd w:val="0"/>
        <w:spacing w:line="220" w:lineRule="atLeast"/>
        <w:rPr>
          <w:rFonts w:ascii="Calibri" w:hAnsi="Calibri" w:cs="Calibri"/>
          <w:sz w:val="20"/>
          <w:szCs w:val="20"/>
        </w:rPr>
      </w:pPr>
      <w:r w:rsidRPr="00214F75">
        <w:rPr>
          <w:rFonts w:asciiTheme="minorHAnsi" w:hAnsiTheme="minorHAnsi" w:cs="Franklin Gothic Demi Cond"/>
          <w:b/>
          <w:sz w:val="20"/>
          <w:szCs w:val="20"/>
        </w:rPr>
        <w:t xml:space="preserve">Major for Bachelor of Science Degree (B.S.) in Marketing: </w:t>
      </w:r>
      <w:r w:rsidR="00803B32">
        <w:rPr>
          <w:rFonts w:ascii="Calibri" w:hAnsi="Calibri" w:cs="Calibri"/>
          <w:sz w:val="20"/>
          <w:szCs w:val="20"/>
        </w:rPr>
        <w:t xml:space="preserve">60 credits including: 42 credit business </w:t>
      </w:r>
      <w:proofErr w:type="gramStart"/>
      <w:r w:rsidR="00803B32">
        <w:rPr>
          <w:rFonts w:ascii="Calibri" w:hAnsi="Calibri" w:cs="Calibri"/>
          <w:sz w:val="20"/>
          <w:szCs w:val="20"/>
        </w:rPr>
        <w:t>core</w:t>
      </w:r>
      <w:proofErr w:type="gramEnd"/>
      <w:r w:rsidR="00803B32">
        <w:rPr>
          <w:rFonts w:ascii="Calibri" w:hAnsi="Calibri" w:cs="Calibri"/>
          <w:sz w:val="20"/>
          <w:szCs w:val="20"/>
        </w:rPr>
        <w:t>; MKT 446; a 3 credit international elective selected from FIN 411, MGT 329, 332, 333, 334, 363, 450, MKT 338; and 12 credits selected from MKT 301, 338, 341, 342, 344, 348, 442, 444, 445, MGT 325. Marketing majors must receive a grade of “C” or higher in all upper division marketing courses.</w:t>
      </w:r>
    </w:p>
    <w:p w14:paraId="1545F5C9" w14:textId="77777777" w:rsidR="00803B32" w:rsidRPr="00803B32" w:rsidRDefault="00803B32" w:rsidP="004833FF">
      <w:pPr>
        <w:tabs>
          <w:tab w:val="left" w:pos="6480"/>
        </w:tabs>
        <w:autoSpaceDE w:val="0"/>
        <w:autoSpaceDN w:val="0"/>
        <w:adjustRightInd w:val="0"/>
        <w:spacing w:line="220" w:lineRule="atLeast"/>
        <w:rPr>
          <w:rFonts w:asciiTheme="minorHAnsi" w:hAnsiTheme="minorHAnsi" w:cs="Franklin Gothic Demi Cond"/>
          <w:b/>
          <w:sz w:val="20"/>
          <w:szCs w:val="20"/>
        </w:rPr>
      </w:pPr>
    </w:p>
    <w:p w14:paraId="37F2D392" w14:textId="77777777" w:rsidR="00842A81" w:rsidRPr="00214F75" w:rsidRDefault="001D451A" w:rsidP="004833FF">
      <w:pPr>
        <w:tabs>
          <w:tab w:val="left" w:pos="2880"/>
        </w:tabs>
        <w:autoSpaceDE w:val="0"/>
        <w:autoSpaceDN w:val="0"/>
        <w:adjustRightInd w:val="0"/>
        <w:spacing w:line="220" w:lineRule="atLeast"/>
        <w:rPr>
          <w:rFonts w:asciiTheme="minorHAnsi" w:hAnsiTheme="minorHAnsi" w:cs="Franklin Gothic Medium Cond"/>
          <w:b/>
          <w:bCs/>
          <w:color w:val="000000"/>
          <w:sz w:val="20"/>
          <w:szCs w:val="20"/>
        </w:rPr>
      </w:pPr>
      <w:r>
        <w:rPr>
          <w:rFonts w:asciiTheme="minorHAnsi" w:hAnsiTheme="minorHAnsi" w:cs="Franklin Gothic Medium Cond"/>
          <w:b/>
          <w:bCs/>
          <w:color w:val="000000"/>
          <w:sz w:val="20"/>
          <w:szCs w:val="20"/>
        </w:rPr>
        <w:t>Specialization</w:t>
      </w:r>
      <w:r w:rsidR="00842A81" w:rsidRPr="00214F75">
        <w:rPr>
          <w:rFonts w:asciiTheme="minorHAnsi" w:hAnsiTheme="minorHAnsi" w:cs="Franklin Gothic Medium Cond"/>
          <w:b/>
          <w:bCs/>
          <w:color w:val="000000"/>
          <w:sz w:val="20"/>
          <w:szCs w:val="20"/>
        </w:rPr>
        <w:t>s for School of Business Majors:</w:t>
      </w:r>
    </w:p>
    <w:p w14:paraId="79AB60AD" w14:textId="77777777" w:rsidR="00842A81" w:rsidRPr="00D00EB6" w:rsidRDefault="00842A81" w:rsidP="004833FF">
      <w:pPr>
        <w:autoSpaceDE w:val="0"/>
        <w:autoSpaceDN w:val="0"/>
        <w:adjustRightInd w:val="0"/>
        <w:spacing w:line="220" w:lineRule="atLeast"/>
        <w:rPr>
          <w:rFonts w:asciiTheme="minorHAnsi" w:hAnsiTheme="minorHAnsi" w:cs="Calibri"/>
          <w:bCs/>
          <w:sz w:val="20"/>
          <w:szCs w:val="20"/>
        </w:rPr>
      </w:pPr>
      <w:r w:rsidRPr="00214F75">
        <w:rPr>
          <w:rFonts w:asciiTheme="minorHAnsi" w:hAnsiTheme="minorHAnsi" w:cs="Franklin Gothic Medium Cond"/>
          <w:b/>
          <w:bCs/>
          <w:i/>
          <w:sz w:val="20"/>
          <w:szCs w:val="20"/>
        </w:rPr>
        <w:t>Business in Sports:</w:t>
      </w:r>
      <w:r w:rsidRPr="00214F75">
        <w:rPr>
          <w:rFonts w:asciiTheme="minorHAnsi" w:hAnsiTheme="minorHAnsi" w:cs="Franklin Gothic Medium Cond"/>
          <w:b/>
          <w:bCs/>
          <w:sz w:val="20"/>
          <w:szCs w:val="20"/>
        </w:rPr>
        <w:t xml:space="preserve"> </w:t>
      </w:r>
      <w:r w:rsidR="00E54F2E" w:rsidRPr="00E54F2E">
        <w:rPr>
          <w:rFonts w:ascii="Calibri" w:hAnsi="Calibri" w:cs="Calibri"/>
          <w:sz w:val="20"/>
          <w:szCs w:val="20"/>
        </w:rPr>
        <w:t xml:space="preserve">12 credits from MGT 250, </w:t>
      </w:r>
      <w:r w:rsidR="00E54F2E">
        <w:rPr>
          <w:rFonts w:ascii="Calibri" w:hAnsi="Calibri" w:cs="Calibri"/>
          <w:sz w:val="20"/>
          <w:szCs w:val="20"/>
        </w:rPr>
        <w:t>311, 358, MKT 348, PSY 340, second internship in field, with School of Business approval.</w:t>
      </w:r>
    </w:p>
    <w:p w14:paraId="3EA8C87B" w14:textId="77777777" w:rsidR="00842A81" w:rsidRPr="00214F75" w:rsidRDefault="00842A81" w:rsidP="004833FF">
      <w:pPr>
        <w:autoSpaceDE w:val="0"/>
        <w:autoSpaceDN w:val="0"/>
        <w:adjustRightInd w:val="0"/>
        <w:spacing w:line="220" w:lineRule="atLeast"/>
        <w:rPr>
          <w:rFonts w:asciiTheme="minorHAnsi" w:hAnsiTheme="minorHAnsi" w:cs="Franklin Gothic Medium Cond"/>
          <w:bCs/>
          <w:sz w:val="20"/>
          <w:szCs w:val="20"/>
        </w:rPr>
      </w:pPr>
    </w:p>
    <w:p w14:paraId="6C1FE56E" w14:textId="77777777" w:rsidR="00842A81" w:rsidRDefault="00842A81" w:rsidP="004833FF">
      <w:pPr>
        <w:autoSpaceDE w:val="0"/>
        <w:autoSpaceDN w:val="0"/>
        <w:adjustRightInd w:val="0"/>
        <w:spacing w:line="220" w:lineRule="atLeast"/>
        <w:rPr>
          <w:rFonts w:ascii="Calibri" w:hAnsi="Calibri" w:cs="Calibri"/>
          <w:sz w:val="20"/>
          <w:szCs w:val="20"/>
        </w:rPr>
      </w:pPr>
      <w:r w:rsidRPr="00214F75">
        <w:rPr>
          <w:rFonts w:asciiTheme="minorHAnsi" w:hAnsiTheme="minorHAnsi" w:cs="Franklin Gothic Medium Cond"/>
          <w:b/>
          <w:bCs/>
          <w:i/>
          <w:sz w:val="20"/>
          <w:szCs w:val="20"/>
        </w:rPr>
        <w:t>Entrepreneurship:</w:t>
      </w:r>
      <w:r w:rsidRPr="00214F75">
        <w:rPr>
          <w:rFonts w:asciiTheme="minorHAnsi" w:hAnsiTheme="minorHAnsi" w:cs="Franklin Gothic Medium Cond"/>
          <w:b/>
          <w:bCs/>
          <w:sz w:val="20"/>
          <w:szCs w:val="20"/>
        </w:rPr>
        <w:t xml:space="preserve"> </w:t>
      </w:r>
      <w:r w:rsidR="00E54F2E" w:rsidRPr="00E54F2E">
        <w:rPr>
          <w:rFonts w:ascii="Calibri" w:hAnsi="Calibri" w:cs="Calibri"/>
          <w:sz w:val="20"/>
          <w:szCs w:val="20"/>
        </w:rPr>
        <w:t>12 credits from ACC 250, FIN 358, MGT 250, 302, 358, 372, MKT 344, second internship in field, with School of Business approval.</w:t>
      </w:r>
    </w:p>
    <w:p w14:paraId="1EB1A97E" w14:textId="77777777" w:rsidR="00E54F2E" w:rsidRPr="00214F75" w:rsidRDefault="00E54F2E" w:rsidP="004833FF">
      <w:pPr>
        <w:autoSpaceDE w:val="0"/>
        <w:autoSpaceDN w:val="0"/>
        <w:adjustRightInd w:val="0"/>
        <w:spacing w:line="220" w:lineRule="atLeast"/>
        <w:rPr>
          <w:rFonts w:asciiTheme="minorHAnsi" w:hAnsiTheme="minorHAnsi" w:cs="Franklin Gothic Medium Cond"/>
          <w:bCs/>
          <w:sz w:val="20"/>
          <w:szCs w:val="20"/>
        </w:rPr>
      </w:pPr>
    </w:p>
    <w:p w14:paraId="20C01C6B" w14:textId="13879C11" w:rsidR="00842A81" w:rsidRPr="00214F75" w:rsidRDefault="00842A81" w:rsidP="004833FF">
      <w:pPr>
        <w:autoSpaceDE w:val="0"/>
        <w:autoSpaceDN w:val="0"/>
        <w:adjustRightInd w:val="0"/>
        <w:spacing w:line="220" w:lineRule="atLeast"/>
        <w:rPr>
          <w:rFonts w:asciiTheme="minorHAnsi" w:hAnsiTheme="minorHAnsi" w:cs="Franklin Gothic Medium Cond"/>
          <w:bCs/>
          <w:sz w:val="20"/>
          <w:szCs w:val="20"/>
        </w:rPr>
      </w:pPr>
      <w:r w:rsidRPr="00214F75">
        <w:rPr>
          <w:rFonts w:asciiTheme="minorHAnsi" w:hAnsiTheme="minorHAnsi" w:cs="Franklin Gothic Medium Cond"/>
          <w:b/>
          <w:bCs/>
          <w:i/>
          <w:sz w:val="20"/>
          <w:szCs w:val="20"/>
        </w:rPr>
        <w:t>Human Resources Management:</w:t>
      </w:r>
      <w:r w:rsidRPr="00214F75">
        <w:rPr>
          <w:rFonts w:asciiTheme="minorHAnsi" w:hAnsiTheme="minorHAnsi" w:cs="Franklin Gothic Medium Cond"/>
          <w:b/>
          <w:bCs/>
          <w:sz w:val="20"/>
          <w:szCs w:val="20"/>
        </w:rPr>
        <w:t xml:space="preserve"> </w:t>
      </w:r>
      <w:r w:rsidR="000C4D1B" w:rsidRPr="000C4D1B">
        <w:rPr>
          <w:rFonts w:ascii="Calibri" w:hAnsi="Calibri" w:cs="Calibri"/>
          <w:sz w:val="20"/>
          <w:szCs w:val="20"/>
        </w:rPr>
        <w:t xml:space="preserve">12 credits from MGT 250, </w:t>
      </w:r>
      <w:r w:rsidR="000C4D1B">
        <w:rPr>
          <w:rFonts w:ascii="Calibri" w:hAnsi="Calibri" w:cs="Calibri"/>
          <w:color w:val="000000"/>
          <w:sz w:val="20"/>
          <w:szCs w:val="20"/>
        </w:rPr>
        <w:t>351,352, 358, 361, 362, 363, second internship in field, with School of Business approval.</w:t>
      </w:r>
    </w:p>
    <w:p w14:paraId="050EFFF4" w14:textId="77777777" w:rsidR="00842A81" w:rsidRDefault="00842A81" w:rsidP="004833FF">
      <w:pPr>
        <w:tabs>
          <w:tab w:val="left" w:pos="2880"/>
        </w:tabs>
        <w:autoSpaceDE w:val="0"/>
        <w:autoSpaceDN w:val="0"/>
        <w:adjustRightInd w:val="0"/>
        <w:spacing w:line="220" w:lineRule="atLeast"/>
        <w:rPr>
          <w:rFonts w:asciiTheme="minorHAnsi" w:hAnsiTheme="minorHAnsi" w:cs="Franklin Gothic Medium Cond"/>
          <w:b/>
          <w:bCs/>
          <w:color w:val="000000"/>
          <w:sz w:val="20"/>
          <w:szCs w:val="20"/>
        </w:rPr>
      </w:pPr>
    </w:p>
    <w:p w14:paraId="2B7DE745" w14:textId="77777777" w:rsidR="000137C8" w:rsidRDefault="000137C8" w:rsidP="004833FF">
      <w:pPr>
        <w:tabs>
          <w:tab w:val="left" w:pos="2880"/>
        </w:tabs>
        <w:autoSpaceDE w:val="0"/>
        <w:autoSpaceDN w:val="0"/>
        <w:adjustRightInd w:val="0"/>
        <w:spacing w:line="220" w:lineRule="atLeast"/>
        <w:rPr>
          <w:rFonts w:asciiTheme="minorHAnsi" w:hAnsiTheme="minorHAnsi" w:cs="Franklin Gothic Medium Cond"/>
          <w:bCs/>
          <w:color w:val="000000"/>
          <w:sz w:val="20"/>
          <w:szCs w:val="20"/>
        </w:rPr>
      </w:pPr>
      <w:r w:rsidRPr="000137C8">
        <w:rPr>
          <w:rFonts w:asciiTheme="minorHAnsi" w:hAnsiTheme="minorHAnsi" w:cs="Franklin Gothic Medium Cond"/>
          <w:b/>
          <w:bCs/>
          <w:i/>
          <w:color w:val="000000"/>
          <w:sz w:val="20"/>
          <w:szCs w:val="20"/>
        </w:rPr>
        <w:t>Insurance:</w:t>
      </w:r>
      <w:r>
        <w:rPr>
          <w:rFonts w:asciiTheme="minorHAnsi" w:hAnsiTheme="minorHAnsi" w:cs="Franklin Gothic Medium Cond"/>
          <w:b/>
          <w:bCs/>
          <w:color w:val="000000"/>
          <w:sz w:val="20"/>
          <w:szCs w:val="20"/>
        </w:rPr>
        <w:t xml:space="preserve">  </w:t>
      </w:r>
      <w:r w:rsidR="00E54F2E" w:rsidRPr="00E54F2E">
        <w:rPr>
          <w:rFonts w:ascii="Calibri" w:hAnsi="Calibri" w:cs="Calibri"/>
          <w:sz w:val="20"/>
          <w:szCs w:val="20"/>
        </w:rPr>
        <w:t>FIN 357 and 9 credits from FIN 111, 360, MKT 342, 444, second internship in field with School of Business approval.</w:t>
      </w:r>
    </w:p>
    <w:p w14:paraId="181DFB50" w14:textId="77777777" w:rsidR="000137C8" w:rsidRPr="00612445" w:rsidRDefault="000137C8" w:rsidP="004833FF">
      <w:pPr>
        <w:tabs>
          <w:tab w:val="left" w:pos="2880"/>
        </w:tabs>
        <w:autoSpaceDE w:val="0"/>
        <w:autoSpaceDN w:val="0"/>
        <w:adjustRightInd w:val="0"/>
        <w:spacing w:line="220" w:lineRule="atLeast"/>
        <w:rPr>
          <w:rFonts w:asciiTheme="minorHAnsi" w:hAnsiTheme="minorHAnsi" w:cs="Franklin Gothic Medium Cond"/>
          <w:bCs/>
          <w:color w:val="000000"/>
          <w:sz w:val="20"/>
          <w:szCs w:val="20"/>
        </w:rPr>
      </w:pPr>
    </w:p>
    <w:p w14:paraId="513EFD36" w14:textId="21E9991C" w:rsidR="000137C8" w:rsidRPr="00612445" w:rsidRDefault="002C3336" w:rsidP="004833FF">
      <w:pPr>
        <w:tabs>
          <w:tab w:val="left" w:pos="2880"/>
        </w:tabs>
        <w:autoSpaceDE w:val="0"/>
        <w:autoSpaceDN w:val="0"/>
        <w:adjustRightInd w:val="0"/>
        <w:spacing w:line="220" w:lineRule="atLeast"/>
        <w:rPr>
          <w:rFonts w:asciiTheme="minorHAnsi" w:hAnsiTheme="minorHAnsi" w:cs="Franklin Gothic Medium Cond"/>
          <w:bCs/>
          <w:color w:val="000000"/>
          <w:sz w:val="20"/>
          <w:szCs w:val="20"/>
        </w:rPr>
      </w:pPr>
      <w:r w:rsidRPr="00612445">
        <w:rPr>
          <w:rFonts w:asciiTheme="minorHAnsi" w:hAnsiTheme="minorHAnsi" w:cs="Franklin Gothic Medium Cond"/>
          <w:b/>
          <w:bCs/>
          <w:i/>
          <w:color w:val="000000"/>
          <w:sz w:val="20"/>
          <w:szCs w:val="20"/>
        </w:rPr>
        <w:t>Digital Marketing</w:t>
      </w:r>
      <w:r w:rsidR="000137C8" w:rsidRPr="00612445">
        <w:rPr>
          <w:rFonts w:asciiTheme="minorHAnsi" w:hAnsiTheme="minorHAnsi" w:cs="Franklin Gothic Medium Cond"/>
          <w:bCs/>
          <w:color w:val="000000"/>
          <w:sz w:val="20"/>
          <w:szCs w:val="20"/>
        </w:rPr>
        <w:t>:</w:t>
      </w:r>
      <w:r w:rsidR="00BB1D13" w:rsidRPr="00612445">
        <w:rPr>
          <w:sz w:val="20"/>
          <w:szCs w:val="20"/>
        </w:rPr>
        <w:t xml:space="preserve"> </w:t>
      </w:r>
      <w:r w:rsidR="00612445" w:rsidRPr="00612445">
        <w:rPr>
          <w:rFonts w:ascii="Calibri" w:hAnsi="Calibri" w:cs="Calibri"/>
          <w:sz w:val="20"/>
          <w:szCs w:val="20"/>
        </w:rPr>
        <w:t>12 credits from MKT 240, 301, 341, 366, 445, COM 365, 445, second internship in field with School of Business approval.</w:t>
      </w:r>
    </w:p>
    <w:p w14:paraId="5BD579AA" w14:textId="77777777" w:rsidR="00CA5679" w:rsidRDefault="00CA5679" w:rsidP="004833FF">
      <w:pPr>
        <w:autoSpaceDE w:val="0"/>
        <w:autoSpaceDN w:val="0"/>
        <w:adjustRightInd w:val="0"/>
        <w:spacing w:line="220" w:lineRule="atLeast"/>
        <w:rPr>
          <w:rFonts w:asciiTheme="minorHAnsi" w:hAnsiTheme="minorHAnsi" w:cs="Calibri"/>
          <w:sz w:val="20"/>
          <w:szCs w:val="20"/>
        </w:rPr>
      </w:pPr>
    </w:p>
    <w:p w14:paraId="27A95A5B" w14:textId="77777777" w:rsidR="00842A81" w:rsidRDefault="00E267C9" w:rsidP="00E54F2E">
      <w:pPr>
        <w:autoSpaceDE w:val="0"/>
        <w:autoSpaceDN w:val="0"/>
        <w:adjustRightInd w:val="0"/>
        <w:spacing w:line="220" w:lineRule="atLeast"/>
        <w:rPr>
          <w:rFonts w:asciiTheme="minorHAnsi" w:eastAsia="Arial" w:hAnsiTheme="minorHAnsi" w:cs="Arial"/>
          <w:sz w:val="20"/>
          <w:szCs w:val="20"/>
        </w:rPr>
      </w:pPr>
      <w:r>
        <w:rPr>
          <w:rFonts w:asciiTheme="minorHAnsi" w:hAnsiTheme="minorHAnsi" w:cs="Calibri"/>
          <w:b/>
          <w:i/>
          <w:sz w:val="20"/>
          <w:szCs w:val="20"/>
        </w:rPr>
        <w:t>Professional</w:t>
      </w:r>
      <w:r w:rsidR="00CA5679" w:rsidRPr="00CA5679">
        <w:rPr>
          <w:rFonts w:asciiTheme="minorHAnsi" w:hAnsiTheme="minorHAnsi" w:cs="Calibri"/>
          <w:b/>
          <w:i/>
          <w:sz w:val="20"/>
          <w:szCs w:val="20"/>
        </w:rPr>
        <w:t xml:space="preserve"> Selling</w:t>
      </w:r>
      <w:r w:rsidR="00CA5679">
        <w:rPr>
          <w:rFonts w:asciiTheme="minorHAnsi" w:hAnsiTheme="minorHAnsi" w:cs="Calibri"/>
          <w:b/>
          <w:i/>
          <w:sz w:val="20"/>
          <w:szCs w:val="20"/>
        </w:rPr>
        <w:t xml:space="preserve">: </w:t>
      </w:r>
      <w:r w:rsidR="00E54F2E" w:rsidRPr="00E54F2E">
        <w:rPr>
          <w:rFonts w:asciiTheme="minorHAnsi" w:eastAsia="Arial" w:hAnsiTheme="minorHAnsi" w:cs="Arial"/>
          <w:sz w:val="20"/>
          <w:szCs w:val="20"/>
        </w:rPr>
        <w:t>12 credits from MKT 240, 341, 342, 442, 444, second internship in field with School of Business approval.</w:t>
      </w:r>
    </w:p>
    <w:p w14:paraId="26FC289B" w14:textId="77777777" w:rsidR="00E54F2E" w:rsidRPr="00214F75" w:rsidRDefault="00E54F2E" w:rsidP="00E54F2E">
      <w:pPr>
        <w:autoSpaceDE w:val="0"/>
        <w:autoSpaceDN w:val="0"/>
        <w:adjustRightInd w:val="0"/>
        <w:spacing w:line="220" w:lineRule="atLeast"/>
        <w:rPr>
          <w:rFonts w:asciiTheme="minorHAnsi" w:hAnsiTheme="minorHAnsi" w:cs="Franklin Gothic Medium Cond"/>
          <w:b/>
          <w:bCs/>
          <w:color w:val="000000"/>
          <w:sz w:val="20"/>
          <w:szCs w:val="20"/>
        </w:rPr>
      </w:pPr>
    </w:p>
    <w:p w14:paraId="32AE8A17" w14:textId="3EDAEE88" w:rsidR="00842A81" w:rsidRPr="00214F75" w:rsidRDefault="00842A81" w:rsidP="004833FF">
      <w:pPr>
        <w:tabs>
          <w:tab w:val="left" w:pos="2880"/>
        </w:tabs>
        <w:autoSpaceDE w:val="0"/>
        <w:autoSpaceDN w:val="0"/>
        <w:adjustRightInd w:val="0"/>
        <w:spacing w:line="220" w:lineRule="atLeast"/>
        <w:rPr>
          <w:rFonts w:asciiTheme="minorHAnsi" w:hAnsiTheme="minorHAnsi" w:cs="Calibri"/>
          <w:i/>
          <w:iCs/>
          <w:sz w:val="20"/>
          <w:szCs w:val="20"/>
        </w:rPr>
      </w:pPr>
      <w:r w:rsidRPr="00214F75">
        <w:rPr>
          <w:rFonts w:asciiTheme="minorHAnsi" w:hAnsiTheme="minorHAnsi" w:cs="Franklin Gothic Medium Cond"/>
          <w:b/>
          <w:bCs/>
          <w:color w:val="000000"/>
          <w:sz w:val="20"/>
          <w:szCs w:val="20"/>
        </w:rPr>
        <w:t>Minor in Business:</w:t>
      </w:r>
      <w:r w:rsidRPr="00214F75">
        <w:rPr>
          <w:rFonts w:asciiTheme="minorHAnsi" w:hAnsiTheme="minorHAnsi" w:cs="Franklin Gothic Medium Cond"/>
          <w:sz w:val="20"/>
          <w:szCs w:val="20"/>
        </w:rPr>
        <w:t xml:space="preserve"> </w:t>
      </w:r>
      <w:r w:rsidRPr="00214F75">
        <w:rPr>
          <w:rFonts w:asciiTheme="minorHAnsi" w:hAnsiTheme="minorHAnsi" w:cs="Calibri"/>
          <w:bCs/>
          <w:sz w:val="20"/>
          <w:szCs w:val="20"/>
        </w:rPr>
        <w:t>Available to students with a major outside the Byrum School. 18 credits consisting of BUS 109</w:t>
      </w:r>
      <w:r w:rsidR="00612445">
        <w:rPr>
          <w:rFonts w:asciiTheme="minorHAnsi" w:hAnsiTheme="minorHAnsi" w:cs="Calibri"/>
          <w:bCs/>
          <w:sz w:val="20"/>
          <w:szCs w:val="20"/>
        </w:rPr>
        <w:t>, 205, MGT</w:t>
      </w:r>
      <w:r w:rsidR="00BC0896">
        <w:rPr>
          <w:rFonts w:asciiTheme="minorHAnsi" w:hAnsiTheme="minorHAnsi" w:cs="Calibri"/>
          <w:bCs/>
          <w:sz w:val="20"/>
          <w:szCs w:val="20"/>
        </w:rPr>
        <w:t xml:space="preserve"> </w:t>
      </w:r>
      <w:r w:rsidR="00612445">
        <w:rPr>
          <w:rFonts w:asciiTheme="minorHAnsi" w:hAnsiTheme="minorHAnsi" w:cs="Calibri"/>
          <w:bCs/>
          <w:sz w:val="20"/>
          <w:szCs w:val="20"/>
        </w:rPr>
        <w:t>250, MKT</w:t>
      </w:r>
      <w:r w:rsidR="00BC0896">
        <w:rPr>
          <w:rFonts w:asciiTheme="minorHAnsi" w:hAnsiTheme="minorHAnsi" w:cs="Calibri"/>
          <w:bCs/>
          <w:sz w:val="20"/>
          <w:szCs w:val="20"/>
        </w:rPr>
        <w:t xml:space="preserve"> </w:t>
      </w:r>
      <w:r w:rsidR="00612445">
        <w:rPr>
          <w:rFonts w:asciiTheme="minorHAnsi" w:hAnsiTheme="minorHAnsi" w:cs="Calibri"/>
          <w:bCs/>
          <w:sz w:val="20"/>
          <w:szCs w:val="20"/>
        </w:rPr>
        <w:t>240</w:t>
      </w:r>
      <w:r w:rsidRPr="00214F75">
        <w:rPr>
          <w:rFonts w:asciiTheme="minorHAnsi" w:hAnsiTheme="minorHAnsi" w:cs="Calibri"/>
          <w:bCs/>
          <w:sz w:val="20"/>
          <w:szCs w:val="20"/>
        </w:rPr>
        <w:t>.</w:t>
      </w:r>
    </w:p>
    <w:p w14:paraId="7845850F" w14:textId="7E43AF36" w:rsidR="008B1966" w:rsidRPr="00582948" w:rsidRDefault="00A56B23" w:rsidP="008B1966">
      <w:pPr>
        <w:rPr>
          <w:rFonts w:asciiTheme="minorHAnsi" w:hAnsiTheme="minorHAnsi"/>
          <w:b/>
        </w:rPr>
      </w:pPr>
      <w:r>
        <w:rPr>
          <w:rFonts w:asciiTheme="minorHAnsi" w:hAnsiTheme="minorHAnsi" w:cs="Franklin Gothic Demi Cond"/>
          <w:b/>
        </w:rPr>
        <w:br w:type="page"/>
      </w:r>
      <w:bookmarkStart w:id="174" w:name="Nursing_School"/>
      <w:bookmarkEnd w:id="174"/>
      <w:r w:rsidR="00842A81" w:rsidRPr="000645D6">
        <w:rPr>
          <w:rFonts w:asciiTheme="minorHAnsi" w:hAnsiTheme="minorHAnsi" w:cs="Franklin Gothic Demi Cond"/>
          <w:b/>
        </w:rPr>
        <w:lastRenderedPageBreak/>
        <w:t>Leighton School of Nursing</w:t>
      </w:r>
      <w:r w:rsidR="008B1966">
        <w:rPr>
          <w:rFonts w:asciiTheme="minorHAnsi" w:hAnsiTheme="minorHAnsi" w:cs="Franklin Gothic Demi Cond"/>
          <w:b/>
        </w:rPr>
        <w:t xml:space="preserve"> </w:t>
      </w:r>
      <w:r w:rsidR="008B1966">
        <w:rPr>
          <w:rFonts w:asciiTheme="minorHAnsi" w:hAnsiTheme="minorHAnsi"/>
          <w:b/>
        </w:rPr>
        <w:t>Bachelor Degree Program</w:t>
      </w:r>
      <w:r w:rsidR="00235E49">
        <w:rPr>
          <w:rFonts w:asciiTheme="minorHAnsi" w:hAnsiTheme="minorHAnsi"/>
          <w:b/>
        </w:rPr>
        <w:t>s</w:t>
      </w:r>
    </w:p>
    <w:p w14:paraId="1E0E777A" w14:textId="77777777" w:rsidR="00842A81" w:rsidRPr="00214F75" w:rsidRDefault="00842A81" w:rsidP="004833FF">
      <w:pPr>
        <w:tabs>
          <w:tab w:val="left" w:pos="360"/>
          <w:tab w:val="right" w:pos="3380"/>
          <w:tab w:val="left" w:pos="3600"/>
        </w:tabs>
        <w:autoSpaceDE w:val="0"/>
        <w:autoSpaceDN w:val="0"/>
        <w:adjustRightInd w:val="0"/>
        <w:spacing w:line="220" w:lineRule="atLeast"/>
        <w:rPr>
          <w:rFonts w:asciiTheme="minorHAnsi" w:hAnsiTheme="minorHAnsi" w:cs="Franklin Gothic Demi Cond"/>
          <w:b/>
          <w:sz w:val="20"/>
          <w:szCs w:val="20"/>
        </w:rPr>
      </w:pPr>
    </w:p>
    <w:p w14:paraId="2C0A53DF" w14:textId="77777777" w:rsidR="00842A81" w:rsidRPr="00214F75" w:rsidRDefault="00842A81" w:rsidP="004833FF">
      <w:pPr>
        <w:rPr>
          <w:rFonts w:asciiTheme="minorHAnsi" w:hAnsiTheme="minorHAnsi"/>
          <w:b/>
          <w:sz w:val="20"/>
          <w:szCs w:val="20"/>
        </w:rPr>
      </w:pPr>
      <w:r w:rsidRPr="00214F75">
        <w:rPr>
          <w:rFonts w:asciiTheme="minorHAnsi" w:hAnsiTheme="minorHAnsi"/>
          <w:b/>
          <w:sz w:val="20"/>
          <w:szCs w:val="20"/>
        </w:rPr>
        <w:t>Accreditation</w:t>
      </w:r>
    </w:p>
    <w:p w14:paraId="23404F9B" w14:textId="77777777" w:rsidR="00FC29A1" w:rsidRPr="00FC29A1" w:rsidRDefault="00FC29A1" w:rsidP="00FC29A1">
      <w:pPr>
        <w:rPr>
          <w:rFonts w:asciiTheme="minorHAnsi" w:hAnsiTheme="minorHAnsi" w:cstheme="minorHAnsi"/>
          <w:sz w:val="18"/>
          <w:szCs w:val="22"/>
        </w:rPr>
      </w:pPr>
      <w:r w:rsidRPr="00FC29A1">
        <w:rPr>
          <w:rFonts w:asciiTheme="minorHAnsi" w:hAnsiTheme="minorHAnsi" w:cstheme="minorHAnsi"/>
          <w:sz w:val="20"/>
        </w:rPr>
        <w:t xml:space="preserve">The baccalaureate degree program in nursing at Marian University is accredited by the Commission on Collegiate Nursing Education </w:t>
      </w:r>
      <w:hyperlink r:id="rId49" w:history="1">
        <w:r w:rsidRPr="00FC29A1">
          <w:rPr>
            <w:rStyle w:val="Hyperlink"/>
            <w:rFonts w:asciiTheme="minorHAnsi" w:hAnsiTheme="minorHAnsi" w:cstheme="minorHAnsi"/>
            <w:sz w:val="20"/>
          </w:rPr>
          <w:t>http://www.ccneaccreditation.org</w:t>
        </w:r>
      </w:hyperlink>
      <w:r w:rsidRPr="00FC29A1">
        <w:rPr>
          <w:rFonts w:asciiTheme="minorHAnsi" w:hAnsiTheme="minorHAnsi" w:cstheme="minorHAnsi"/>
          <w:sz w:val="20"/>
        </w:rPr>
        <w:t xml:space="preserve">. </w:t>
      </w:r>
    </w:p>
    <w:p w14:paraId="753AAC9F" w14:textId="77777777" w:rsidR="00842A81" w:rsidRPr="00214F75" w:rsidRDefault="00842A81" w:rsidP="004833FF">
      <w:pPr>
        <w:rPr>
          <w:rFonts w:asciiTheme="minorHAnsi" w:hAnsiTheme="minorHAnsi"/>
          <w:sz w:val="20"/>
          <w:szCs w:val="20"/>
        </w:rPr>
      </w:pPr>
    </w:p>
    <w:p w14:paraId="66FD3C41" w14:textId="77777777" w:rsidR="00842A81" w:rsidRPr="00214F75" w:rsidRDefault="00842A81" w:rsidP="004833FF">
      <w:pPr>
        <w:rPr>
          <w:rFonts w:asciiTheme="minorHAnsi" w:hAnsiTheme="minorHAnsi"/>
          <w:b/>
          <w:sz w:val="20"/>
          <w:szCs w:val="20"/>
        </w:rPr>
      </w:pPr>
      <w:r w:rsidRPr="00214F75">
        <w:rPr>
          <w:rFonts w:asciiTheme="minorHAnsi" w:hAnsiTheme="minorHAnsi"/>
          <w:b/>
          <w:sz w:val="20"/>
          <w:szCs w:val="20"/>
        </w:rPr>
        <w:t>Program Admission and Progression</w:t>
      </w:r>
    </w:p>
    <w:p w14:paraId="1BFD8A6B" w14:textId="77777777" w:rsidR="00A30212" w:rsidRPr="00A30212" w:rsidRDefault="00A30212" w:rsidP="00A30212">
      <w:pPr>
        <w:pStyle w:val="xmsonormal"/>
        <w:rPr>
          <w:rFonts w:asciiTheme="minorHAnsi" w:hAnsiTheme="minorHAnsi" w:cstheme="minorHAnsi"/>
          <w:sz w:val="20"/>
          <w:szCs w:val="20"/>
        </w:rPr>
      </w:pPr>
      <w:r w:rsidRPr="00A30212">
        <w:rPr>
          <w:rFonts w:asciiTheme="minorHAnsi" w:hAnsiTheme="minorHAnsi" w:cstheme="minorHAnsi"/>
          <w:sz w:val="20"/>
          <w:szCs w:val="20"/>
        </w:rPr>
        <w:t>The programs prepare the student for the National Council Licensure Examination for Registered Nurses (NCLEXRN). The decision regarding who may take the NCLEX-RN examination rests with the Indiana State Board of Nursing.</w:t>
      </w:r>
    </w:p>
    <w:p w14:paraId="68B3E790" w14:textId="77777777" w:rsidR="00842A81" w:rsidRPr="00214F75" w:rsidRDefault="00842A81" w:rsidP="004833FF">
      <w:pPr>
        <w:rPr>
          <w:rFonts w:asciiTheme="minorHAnsi" w:hAnsiTheme="minorHAnsi"/>
          <w:sz w:val="20"/>
          <w:szCs w:val="20"/>
        </w:rPr>
      </w:pPr>
    </w:p>
    <w:p w14:paraId="58C75E18" w14:textId="77777777" w:rsidR="00842A81" w:rsidRPr="00214F75" w:rsidRDefault="00D22297" w:rsidP="004833FF">
      <w:pPr>
        <w:rPr>
          <w:rFonts w:asciiTheme="minorHAnsi" w:hAnsiTheme="minorHAnsi"/>
          <w:sz w:val="20"/>
          <w:szCs w:val="20"/>
        </w:rPr>
      </w:pPr>
      <w:r>
        <w:rPr>
          <w:rFonts w:asciiTheme="minorHAnsi" w:hAnsiTheme="minorHAnsi"/>
          <w:sz w:val="20"/>
          <w:szCs w:val="20"/>
        </w:rPr>
        <w:t xml:space="preserve">When seeking admission to the </w:t>
      </w:r>
      <w:r w:rsidR="00842A81" w:rsidRPr="00214F75">
        <w:rPr>
          <w:rFonts w:asciiTheme="minorHAnsi" w:hAnsiTheme="minorHAnsi"/>
          <w:sz w:val="20"/>
          <w:szCs w:val="20"/>
        </w:rPr>
        <w:t>Leighton School of Nursing, applicants must meet with an academic advisor. Application deadlines are determined prior to each semester. Admission to clinical nursing courses is competitively based on a clinical admission decision tree. For detailed information on the specif</w:t>
      </w:r>
      <w:r w:rsidR="003E1B9C">
        <w:rPr>
          <w:rFonts w:asciiTheme="minorHAnsi" w:hAnsiTheme="minorHAnsi"/>
          <w:sz w:val="20"/>
          <w:szCs w:val="20"/>
        </w:rPr>
        <w:t xml:space="preserve">ics of this policy, contact the </w:t>
      </w:r>
      <w:r w:rsidR="00842A81" w:rsidRPr="00214F75">
        <w:rPr>
          <w:rFonts w:asciiTheme="minorHAnsi" w:hAnsiTheme="minorHAnsi"/>
          <w:sz w:val="20"/>
          <w:szCs w:val="20"/>
        </w:rPr>
        <w:t>Leighton School of Nursing at 317.955.6250. Please note that curriculum and admission requirements are subject to change.  Science credits or transfer equivalents (chemistry, anatomy and physiology, and microbiology) may be no older than seven (7) years at the time of admission to Marian University.</w:t>
      </w:r>
    </w:p>
    <w:p w14:paraId="7371B64D" w14:textId="77777777" w:rsidR="00842A81" w:rsidRPr="00214F75" w:rsidRDefault="00842A81" w:rsidP="004833FF">
      <w:pPr>
        <w:rPr>
          <w:rFonts w:asciiTheme="minorHAnsi" w:hAnsiTheme="minorHAnsi"/>
          <w:sz w:val="20"/>
          <w:szCs w:val="20"/>
        </w:rPr>
      </w:pPr>
    </w:p>
    <w:p w14:paraId="6C6BA447" w14:textId="77777777" w:rsidR="00842A81" w:rsidRPr="00214F75" w:rsidRDefault="00842A81" w:rsidP="004833FF">
      <w:pPr>
        <w:rPr>
          <w:rFonts w:asciiTheme="minorHAnsi" w:hAnsiTheme="minorHAnsi"/>
          <w:sz w:val="20"/>
          <w:szCs w:val="20"/>
        </w:rPr>
      </w:pPr>
      <w:r w:rsidRPr="00214F75">
        <w:rPr>
          <w:rFonts w:asciiTheme="minorHAnsi" w:hAnsiTheme="minorHAnsi"/>
          <w:sz w:val="20"/>
          <w:szCs w:val="20"/>
        </w:rPr>
        <w:t>Marian University takes reasonable steps to ensure a clinical spot for all qualified students. Students must meet all of the requirements of the school of nursing for the awarding of degrees. Students transferring into the Leighton School of Nursing are required to have a GPA of 2.80/4.0 for admission.  Please note that nursing courses from other institutions are not automatically accepted.</w:t>
      </w:r>
    </w:p>
    <w:p w14:paraId="788A1ED1" w14:textId="77777777" w:rsidR="00842A81" w:rsidRPr="00214F75" w:rsidRDefault="00842A81" w:rsidP="004833FF">
      <w:pPr>
        <w:rPr>
          <w:rFonts w:asciiTheme="minorHAnsi" w:hAnsiTheme="minorHAnsi"/>
          <w:sz w:val="20"/>
          <w:szCs w:val="20"/>
        </w:rPr>
      </w:pPr>
    </w:p>
    <w:p w14:paraId="65CD2ED6" w14:textId="77777777" w:rsidR="00842A81" w:rsidRPr="00214F75" w:rsidRDefault="00842A81" w:rsidP="004833FF">
      <w:pPr>
        <w:rPr>
          <w:rFonts w:asciiTheme="minorHAnsi" w:hAnsiTheme="minorHAnsi"/>
          <w:sz w:val="20"/>
          <w:szCs w:val="20"/>
        </w:rPr>
      </w:pPr>
      <w:r w:rsidRPr="00214F75">
        <w:rPr>
          <w:rFonts w:asciiTheme="minorHAnsi" w:hAnsiTheme="minorHAnsi"/>
          <w:sz w:val="20"/>
          <w:szCs w:val="20"/>
        </w:rPr>
        <w:t>The Indiana State Board of Nursing Regulations require</w:t>
      </w:r>
      <w:r w:rsidRPr="00214F75">
        <w:rPr>
          <w:rFonts w:asciiTheme="minorHAnsi" w:hAnsiTheme="minorHAnsi"/>
          <w:strike/>
          <w:sz w:val="20"/>
          <w:szCs w:val="20"/>
        </w:rPr>
        <w:t>s</w:t>
      </w:r>
      <w:r w:rsidRPr="00214F75">
        <w:rPr>
          <w:rFonts w:asciiTheme="minorHAnsi" w:hAnsiTheme="minorHAnsi"/>
          <w:sz w:val="20"/>
          <w:szCs w:val="20"/>
        </w:rPr>
        <w:t xml:space="preserve"> that all students in the nursing program must achieve a grade of</w:t>
      </w:r>
      <w:r w:rsidR="00854FB9" w:rsidRPr="00854FB9">
        <w:rPr>
          <w:rFonts w:asciiTheme="minorHAnsi" w:hAnsiTheme="minorHAnsi"/>
          <w:sz w:val="20"/>
          <w:szCs w:val="20"/>
        </w:rPr>
        <w:t xml:space="preserve"> </w:t>
      </w:r>
      <w:r w:rsidRPr="00214F75">
        <w:rPr>
          <w:rFonts w:asciiTheme="minorHAnsi" w:hAnsiTheme="minorHAnsi"/>
          <w:sz w:val="20"/>
          <w:szCs w:val="20"/>
        </w:rPr>
        <w:t>“C” or higher in all courses required for degree completion, including all required general education courses in order to qualify to take the National Council Licensure Exam (NCLEX) for Registered Nurses.</w:t>
      </w:r>
    </w:p>
    <w:p w14:paraId="0B8AABC6" w14:textId="77777777" w:rsidR="00842A81" w:rsidRPr="00214F75" w:rsidRDefault="00842A81" w:rsidP="004833FF">
      <w:pPr>
        <w:rPr>
          <w:rFonts w:asciiTheme="minorHAnsi" w:hAnsiTheme="minorHAnsi"/>
          <w:sz w:val="20"/>
          <w:szCs w:val="20"/>
        </w:rPr>
      </w:pPr>
    </w:p>
    <w:p w14:paraId="61EC9136" w14:textId="77777777" w:rsidR="00842A81" w:rsidRPr="00214F75" w:rsidRDefault="00842A81" w:rsidP="004833FF">
      <w:pPr>
        <w:rPr>
          <w:rFonts w:asciiTheme="minorHAnsi" w:hAnsiTheme="minorHAnsi"/>
          <w:sz w:val="20"/>
          <w:szCs w:val="20"/>
        </w:rPr>
      </w:pPr>
      <w:r w:rsidRPr="00214F75">
        <w:rPr>
          <w:rFonts w:asciiTheme="minorHAnsi" w:hAnsiTheme="minorHAnsi"/>
          <w:sz w:val="20"/>
          <w:szCs w:val="20"/>
        </w:rPr>
        <w:t>In addition, students must meet the following Marian University School of Nursing requirements: 1) A student must earn a “C+” or higher in all nursing and required prerequisite courses; 2) A student may withdraw from only one required nursing course during the program 3) A student m</w:t>
      </w:r>
      <w:r w:rsidR="00291471">
        <w:rPr>
          <w:rFonts w:asciiTheme="minorHAnsi" w:hAnsiTheme="minorHAnsi"/>
          <w:sz w:val="20"/>
          <w:szCs w:val="20"/>
        </w:rPr>
        <w:t>ust earn a satisfactory grade (S</w:t>
      </w:r>
      <w:r w:rsidRPr="00214F75">
        <w:rPr>
          <w:rFonts w:asciiTheme="minorHAnsi" w:hAnsiTheme="minorHAnsi"/>
          <w:sz w:val="20"/>
          <w:szCs w:val="20"/>
        </w:rPr>
        <w:t xml:space="preserve">) in the clinical component of a nursing course and a “C+” (77 percent) or higher in the theory component in order to pass and progress to subsequent nursing courses; students who fail either component of a course must repeat both components.   </w:t>
      </w:r>
    </w:p>
    <w:p w14:paraId="4B8BACFE" w14:textId="77777777" w:rsidR="00842A81" w:rsidRDefault="00842A81" w:rsidP="004833FF">
      <w:pPr>
        <w:rPr>
          <w:rFonts w:asciiTheme="minorHAnsi" w:hAnsiTheme="minorHAnsi"/>
          <w:sz w:val="20"/>
          <w:szCs w:val="20"/>
        </w:rPr>
      </w:pPr>
    </w:p>
    <w:p w14:paraId="48786716" w14:textId="77777777" w:rsidR="00524932" w:rsidRPr="004D1A73" w:rsidRDefault="00524932" w:rsidP="004833FF">
      <w:pPr>
        <w:rPr>
          <w:rFonts w:asciiTheme="minorHAnsi" w:hAnsiTheme="minorHAnsi"/>
          <w:sz w:val="20"/>
          <w:szCs w:val="20"/>
        </w:rPr>
      </w:pPr>
      <w:r w:rsidRPr="004D1A73">
        <w:rPr>
          <w:rFonts w:asciiTheme="minorHAnsi" w:hAnsiTheme="minorHAnsi"/>
          <w:sz w:val="20"/>
          <w:szCs w:val="20"/>
        </w:rPr>
        <w:t>Students must successfully complete NSG 201, NSG 211, NSG 221, NSG 241, and NSG 251 before taking 300 level nursing courses.</w:t>
      </w:r>
    </w:p>
    <w:p w14:paraId="4E179686" w14:textId="77777777" w:rsidR="00524932" w:rsidRPr="00214F75" w:rsidRDefault="00524932" w:rsidP="004833FF">
      <w:pPr>
        <w:rPr>
          <w:rFonts w:asciiTheme="minorHAnsi" w:hAnsiTheme="minorHAnsi"/>
          <w:sz w:val="20"/>
          <w:szCs w:val="20"/>
        </w:rPr>
      </w:pPr>
    </w:p>
    <w:p w14:paraId="79F68338" w14:textId="77777777" w:rsidR="00842A81" w:rsidRPr="00214F75" w:rsidRDefault="00842A81" w:rsidP="004833FF">
      <w:pPr>
        <w:rPr>
          <w:rFonts w:asciiTheme="minorHAnsi" w:hAnsiTheme="minorHAnsi"/>
          <w:sz w:val="20"/>
          <w:szCs w:val="20"/>
        </w:rPr>
      </w:pPr>
      <w:r w:rsidRPr="00214F75">
        <w:rPr>
          <w:rFonts w:asciiTheme="minorHAnsi" w:hAnsiTheme="minorHAnsi"/>
          <w:sz w:val="20"/>
          <w:szCs w:val="20"/>
        </w:rPr>
        <w:t>Rece</w:t>
      </w:r>
      <w:r w:rsidR="00614C2E">
        <w:rPr>
          <w:rFonts w:asciiTheme="minorHAnsi" w:hAnsiTheme="minorHAnsi"/>
          <w:sz w:val="20"/>
          <w:szCs w:val="20"/>
        </w:rPr>
        <w:t xml:space="preserve">iving a grade </w:t>
      </w:r>
      <w:r w:rsidR="001501AC">
        <w:rPr>
          <w:rFonts w:asciiTheme="minorHAnsi" w:hAnsiTheme="minorHAnsi"/>
          <w:sz w:val="20"/>
          <w:szCs w:val="20"/>
        </w:rPr>
        <w:t>lower than a “C+”</w:t>
      </w:r>
      <w:r w:rsidRPr="00214F75">
        <w:rPr>
          <w:rFonts w:asciiTheme="minorHAnsi" w:hAnsiTheme="minorHAnsi"/>
          <w:sz w:val="20"/>
          <w:szCs w:val="20"/>
        </w:rPr>
        <w:t xml:space="preserve"> (77 percent) in any two nursing courses (NUB, NUR, or NSG prefix) results in automatic dismissal from the nursing program; the student is ineligible for readmission to the nursing program at Marian University for a period of five years. After five years have passed, the student may submit a written petition to the Admissions Committee for a readmission decision.</w:t>
      </w:r>
    </w:p>
    <w:p w14:paraId="0114F4CF" w14:textId="77777777" w:rsidR="00842A81" w:rsidRPr="00214F75" w:rsidRDefault="00842A81" w:rsidP="004833FF">
      <w:pPr>
        <w:rPr>
          <w:rFonts w:asciiTheme="minorHAnsi" w:hAnsiTheme="minorHAnsi"/>
          <w:sz w:val="20"/>
          <w:szCs w:val="20"/>
        </w:rPr>
      </w:pPr>
    </w:p>
    <w:p w14:paraId="1C00473F" w14:textId="77777777" w:rsidR="00842A81" w:rsidRPr="00214F75" w:rsidRDefault="00842A81" w:rsidP="004833FF">
      <w:pPr>
        <w:rPr>
          <w:rFonts w:asciiTheme="minorHAnsi" w:hAnsiTheme="minorHAnsi"/>
          <w:sz w:val="20"/>
          <w:szCs w:val="20"/>
        </w:rPr>
      </w:pPr>
      <w:r w:rsidRPr="00214F75">
        <w:rPr>
          <w:rFonts w:asciiTheme="minorHAnsi" w:hAnsiTheme="minorHAnsi"/>
          <w:sz w:val="20"/>
          <w:szCs w:val="20"/>
        </w:rPr>
        <w:t xml:space="preserve">IMPORTANT: All students, upon admission to the clinical courses, must submit a full criminal background check which is available through the Indiana State Police and a multi-panel drug screen.  Students will not be allowed to begin clinical until the criminal check and drug screen are completed, received, and reviewed by the Leighton School of Nursing. Students are responsible for notifying the Dean of the Leighton School of Nursing or Dean’s designee of any changes in their criminal and/or drug screen status.  For further information concerning program progression, you may contact the Leighton School of Nursing at 317.955.6250 or by e-mail at </w:t>
      </w:r>
      <w:hyperlink r:id="rId50" w:history="1">
        <w:r w:rsidRPr="00214F75">
          <w:rPr>
            <w:rFonts w:asciiTheme="minorHAnsi" w:hAnsiTheme="minorHAnsi"/>
            <w:sz w:val="20"/>
            <w:szCs w:val="20"/>
          </w:rPr>
          <w:t>nursing@marian.edu</w:t>
        </w:r>
      </w:hyperlink>
      <w:r w:rsidRPr="00214F75">
        <w:rPr>
          <w:rFonts w:asciiTheme="minorHAnsi" w:hAnsiTheme="minorHAnsi"/>
          <w:sz w:val="20"/>
          <w:szCs w:val="20"/>
        </w:rPr>
        <w:t>.</w:t>
      </w:r>
    </w:p>
    <w:p w14:paraId="51BA0F82" w14:textId="77777777" w:rsidR="00842A81" w:rsidRPr="00214F75" w:rsidRDefault="00842A81" w:rsidP="004833FF">
      <w:pPr>
        <w:rPr>
          <w:rFonts w:asciiTheme="minorHAnsi" w:hAnsiTheme="minorHAnsi"/>
          <w:sz w:val="20"/>
          <w:szCs w:val="20"/>
        </w:rPr>
      </w:pPr>
    </w:p>
    <w:p w14:paraId="69F1C87A" w14:textId="77777777" w:rsidR="001501AC" w:rsidRDefault="001501AC">
      <w:pPr>
        <w:rPr>
          <w:rFonts w:asciiTheme="minorHAnsi" w:hAnsiTheme="minorHAnsi"/>
          <w:b/>
          <w:sz w:val="20"/>
          <w:szCs w:val="20"/>
        </w:rPr>
      </w:pPr>
      <w:r>
        <w:rPr>
          <w:rFonts w:asciiTheme="minorHAnsi" w:hAnsiTheme="minorHAnsi"/>
          <w:b/>
          <w:sz w:val="20"/>
          <w:szCs w:val="20"/>
        </w:rPr>
        <w:br w:type="page"/>
      </w:r>
    </w:p>
    <w:p w14:paraId="7BA4D52C" w14:textId="77777777" w:rsidR="00532230" w:rsidRPr="00532230" w:rsidRDefault="00532230" w:rsidP="00532230">
      <w:pPr>
        <w:rPr>
          <w:rFonts w:ascii="Calibri" w:hAnsi="Calibri"/>
          <w:sz w:val="20"/>
          <w:szCs w:val="20"/>
        </w:rPr>
      </w:pPr>
      <w:r w:rsidRPr="00532230">
        <w:rPr>
          <w:rFonts w:ascii="Calibri" w:hAnsi="Calibri"/>
          <w:b/>
          <w:sz w:val="20"/>
          <w:szCs w:val="20"/>
        </w:rPr>
        <w:lastRenderedPageBreak/>
        <w:t>Bachelor of Science in Nursing (NSG)</w:t>
      </w:r>
      <w:r w:rsidRPr="00532230">
        <w:rPr>
          <w:rFonts w:ascii="Calibri" w:hAnsi="Calibri"/>
          <w:sz w:val="20"/>
          <w:szCs w:val="20"/>
        </w:rPr>
        <w:t xml:space="preserve"> </w:t>
      </w:r>
    </w:p>
    <w:p w14:paraId="7D92E58D" w14:textId="77777777" w:rsidR="00532230" w:rsidRPr="00532230" w:rsidRDefault="00532230" w:rsidP="00532230">
      <w:pPr>
        <w:rPr>
          <w:rFonts w:ascii="Calibri" w:hAnsi="Calibri" w:cs="Calibri"/>
          <w:sz w:val="20"/>
          <w:szCs w:val="20"/>
        </w:rPr>
      </w:pPr>
    </w:p>
    <w:p w14:paraId="077D5A12" w14:textId="77777777" w:rsidR="00532230" w:rsidRPr="00532230" w:rsidRDefault="00532230" w:rsidP="00532230">
      <w:pPr>
        <w:rPr>
          <w:rFonts w:ascii="Calibri" w:hAnsi="Calibri" w:cs="Calibri"/>
          <w:sz w:val="20"/>
          <w:szCs w:val="20"/>
        </w:rPr>
      </w:pPr>
      <w:r w:rsidRPr="00532230">
        <w:rPr>
          <w:rFonts w:ascii="Calibri" w:hAnsi="Calibri" w:cs="Calibri"/>
          <w:b/>
          <w:sz w:val="20"/>
          <w:szCs w:val="20"/>
        </w:rPr>
        <w:t>Traditional BSN Track</w:t>
      </w:r>
      <w:r w:rsidRPr="00532230">
        <w:rPr>
          <w:rFonts w:ascii="Calibri" w:hAnsi="Calibri" w:cs="Calibri"/>
          <w:sz w:val="20"/>
          <w:szCs w:val="20"/>
        </w:rPr>
        <w:t xml:space="preserve">- a </w:t>
      </w:r>
      <w:proofErr w:type="gramStart"/>
      <w:r w:rsidRPr="00532230">
        <w:rPr>
          <w:rFonts w:ascii="Calibri" w:hAnsi="Calibri" w:cs="Calibri"/>
          <w:sz w:val="20"/>
          <w:szCs w:val="20"/>
        </w:rPr>
        <w:t>4 year</w:t>
      </w:r>
      <w:proofErr w:type="gramEnd"/>
      <w:r w:rsidRPr="00532230">
        <w:rPr>
          <w:rFonts w:ascii="Calibri" w:hAnsi="Calibri" w:cs="Calibri"/>
          <w:sz w:val="20"/>
          <w:szCs w:val="20"/>
        </w:rPr>
        <w:t xml:space="preserve"> program for those students seeking a bachelor degree in nursing.</w:t>
      </w:r>
    </w:p>
    <w:p w14:paraId="6EF52427" w14:textId="77777777" w:rsidR="00532230" w:rsidRPr="00532230" w:rsidRDefault="00532230" w:rsidP="00532230">
      <w:pPr>
        <w:rPr>
          <w:rFonts w:ascii="Calibri" w:hAnsi="Calibri"/>
          <w:sz w:val="20"/>
          <w:szCs w:val="20"/>
        </w:rPr>
      </w:pPr>
    </w:p>
    <w:p w14:paraId="4D78CE2C" w14:textId="77777777" w:rsidR="00532230" w:rsidRPr="00532230" w:rsidRDefault="00532230" w:rsidP="00532230">
      <w:pPr>
        <w:rPr>
          <w:rFonts w:ascii="Calibri" w:hAnsi="Calibri"/>
          <w:sz w:val="20"/>
          <w:szCs w:val="20"/>
        </w:rPr>
      </w:pPr>
      <w:r w:rsidRPr="00532230">
        <w:rPr>
          <w:rFonts w:ascii="Calibri" w:hAnsi="Calibri"/>
          <w:sz w:val="20"/>
          <w:szCs w:val="20"/>
        </w:rPr>
        <w:t>Program admission requirements:</w:t>
      </w:r>
    </w:p>
    <w:p w14:paraId="2E8A5E4E" w14:textId="77777777" w:rsidR="00532230" w:rsidRPr="00532230" w:rsidRDefault="00532230" w:rsidP="00C90DFF">
      <w:pPr>
        <w:numPr>
          <w:ilvl w:val="0"/>
          <w:numId w:val="48"/>
        </w:numPr>
        <w:contextualSpacing/>
        <w:rPr>
          <w:rFonts w:ascii="Calibri" w:hAnsi="Calibri"/>
          <w:sz w:val="20"/>
          <w:szCs w:val="20"/>
        </w:rPr>
      </w:pPr>
      <w:r w:rsidRPr="00532230">
        <w:rPr>
          <w:rFonts w:ascii="Calibri" w:hAnsi="Calibri"/>
          <w:sz w:val="20"/>
          <w:szCs w:val="20"/>
        </w:rPr>
        <w:t>Admission to Marian University</w:t>
      </w:r>
    </w:p>
    <w:p w14:paraId="0D509488" w14:textId="77777777" w:rsidR="00532230" w:rsidRPr="00532230" w:rsidRDefault="00532230" w:rsidP="00C90DFF">
      <w:pPr>
        <w:numPr>
          <w:ilvl w:val="0"/>
          <w:numId w:val="48"/>
        </w:numPr>
        <w:contextualSpacing/>
        <w:rPr>
          <w:rFonts w:ascii="Calibri" w:hAnsi="Calibri"/>
          <w:sz w:val="20"/>
          <w:szCs w:val="20"/>
        </w:rPr>
      </w:pPr>
      <w:r w:rsidRPr="00532230">
        <w:rPr>
          <w:rFonts w:ascii="Calibri" w:hAnsi="Calibri"/>
          <w:sz w:val="20"/>
          <w:szCs w:val="20"/>
        </w:rPr>
        <w:t>Direct admission into the Leighton School of Nursing will be extended to outstanding high school students who meet the academic standards set by the Leighton School of Nursing.</w:t>
      </w:r>
    </w:p>
    <w:p w14:paraId="675ECFBD" w14:textId="77777777" w:rsidR="00532230" w:rsidRPr="00532230" w:rsidRDefault="00532230" w:rsidP="00C90DFF">
      <w:pPr>
        <w:numPr>
          <w:ilvl w:val="0"/>
          <w:numId w:val="48"/>
        </w:numPr>
        <w:contextualSpacing/>
        <w:rPr>
          <w:rFonts w:ascii="Calibri" w:hAnsi="Calibri"/>
          <w:sz w:val="20"/>
          <w:szCs w:val="20"/>
        </w:rPr>
      </w:pPr>
      <w:r w:rsidRPr="00532230">
        <w:rPr>
          <w:rFonts w:ascii="Calibri" w:hAnsi="Calibri"/>
          <w:sz w:val="20"/>
          <w:szCs w:val="20"/>
        </w:rPr>
        <w:t>Marian University cumulative GPA of 2.8</w:t>
      </w:r>
    </w:p>
    <w:p w14:paraId="3B54778D" w14:textId="77777777" w:rsidR="00532230" w:rsidRPr="00532230" w:rsidRDefault="00532230" w:rsidP="00C90DFF">
      <w:pPr>
        <w:numPr>
          <w:ilvl w:val="0"/>
          <w:numId w:val="48"/>
        </w:numPr>
        <w:contextualSpacing/>
        <w:rPr>
          <w:rFonts w:ascii="Calibri" w:hAnsi="Calibri"/>
          <w:sz w:val="20"/>
          <w:szCs w:val="20"/>
        </w:rPr>
      </w:pPr>
      <w:r w:rsidRPr="00532230">
        <w:rPr>
          <w:rFonts w:ascii="Calibri" w:hAnsi="Calibri"/>
          <w:sz w:val="20"/>
          <w:szCs w:val="20"/>
        </w:rPr>
        <w:t>Pre-requisite science GPA of 2.8</w:t>
      </w:r>
    </w:p>
    <w:p w14:paraId="327B39A9" w14:textId="77777777" w:rsidR="00532230" w:rsidRPr="00532230" w:rsidRDefault="00532230" w:rsidP="00C90DFF">
      <w:pPr>
        <w:numPr>
          <w:ilvl w:val="0"/>
          <w:numId w:val="48"/>
        </w:numPr>
        <w:contextualSpacing/>
        <w:rPr>
          <w:rFonts w:ascii="Calibri" w:hAnsi="Calibri"/>
          <w:sz w:val="20"/>
          <w:szCs w:val="20"/>
        </w:rPr>
      </w:pPr>
      <w:r w:rsidRPr="00532230">
        <w:rPr>
          <w:rFonts w:ascii="Calibri" w:hAnsi="Calibri"/>
          <w:sz w:val="20"/>
          <w:szCs w:val="20"/>
        </w:rPr>
        <w:t>All science pre-requisite courses completed successfully with a grade of “C+” or better (BIO 214, 225, 226; CHE 100).  Students may repeat only one of these courses one time.</w:t>
      </w:r>
    </w:p>
    <w:p w14:paraId="3C5FCF47" w14:textId="77777777" w:rsidR="00532230" w:rsidRPr="00532230" w:rsidRDefault="00532230" w:rsidP="00C90DFF">
      <w:pPr>
        <w:numPr>
          <w:ilvl w:val="0"/>
          <w:numId w:val="48"/>
        </w:numPr>
        <w:contextualSpacing/>
        <w:rPr>
          <w:rFonts w:ascii="Calibri" w:hAnsi="Calibri"/>
          <w:sz w:val="20"/>
          <w:szCs w:val="20"/>
        </w:rPr>
      </w:pPr>
      <w:r w:rsidRPr="00532230">
        <w:rPr>
          <w:rFonts w:ascii="Calibri" w:hAnsi="Calibri"/>
          <w:sz w:val="20"/>
          <w:szCs w:val="20"/>
        </w:rPr>
        <w:t>Achieve a grade of “C” or better in each of the general education courses completed</w:t>
      </w:r>
    </w:p>
    <w:p w14:paraId="429FAA30" w14:textId="77777777" w:rsidR="00532230" w:rsidRPr="00532230" w:rsidRDefault="00532230" w:rsidP="00C90DFF">
      <w:pPr>
        <w:numPr>
          <w:ilvl w:val="0"/>
          <w:numId w:val="48"/>
        </w:numPr>
        <w:contextualSpacing/>
        <w:rPr>
          <w:rFonts w:ascii="Calibri" w:hAnsi="Calibri"/>
          <w:sz w:val="20"/>
          <w:szCs w:val="20"/>
        </w:rPr>
      </w:pPr>
      <w:r w:rsidRPr="00532230">
        <w:rPr>
          <w:rFonts w:ascii="Calibri" w:hAnsi="Calibri"/>
          <w:sz w:val="20"/>
          <w:szCs w:val="20"/>
        </w:rPr>
        <w:t>Application completed in full and submitted on time</w:t>
      </w:r>
    </w:p>
    <w:p w14:paraId="0250D3A6" w14:textId="77777777" w:rsidR="00532230" w:rsidRPr="00532230" w:rsidRDefault="00532230" w:rsidP="00C90DFF">
      <w:pPr>
        <w:numPr>
          <w:ilvl w:val="0"/>
          <w:numId w:val="48"/>
        </w:numPr>
        <w:contextualSpacing/>
        <w:rPr>
          <w:rFonts w:ascii="Calibri" w:hAnsi="Calibri"/>
          <w:sz w:val="20"/>
          <w:szCs w:val="20"/>
        </w:rPr>
      </w:pPr>
      <w:r w:rsidRPr="00532230">
        <w:rPr>
          <w:rFonts w:ascii="Calibri" w:hAnsi="Calibri"/>
          <w:sz w:val="20"/>
          <w:szCs w:val="20"/>
        </w:rPr>
        <w:t>Acceptable score on the Standardized Admission Test</w:t>
      </w:r>
    </w:p>
    <w:p w14:paraId="71D44378" w14:textId="77777777" w:rsidR="00532230" w:rsidRPr="00532230" w:rsidRDefault="00532230" w:rsidP="00C90DFF">
      <w:pPr>
        <w:numPr>
          <w:ilvl w:val="0"/>
          <w:numId w:val="48"/>
        </w:numPr>
        <w:contextualSpacing/>
        <w:rPr>
          <w:rFonts w:ascii="Calibri" w:hAnsi="Calibri"/>
          <w:sz w:val="20"/>
          <w:szCs w:val="20"/>
        </w:rPr>
      </w:pPr>
      <w:r w:rsidRPr="00532230">
        <w:rPr>
          <w:rFonts w:ascii="Calibri" w:hAnsi="Calibri"/>
          <w:sz w:val="20"/>
          <w:szCs w:val="20"/>
        </w:rPr>
        <w:t xml:space="preserve">Acceptable score on the International English Language Testing System of 6.5 overall and a speaking score of 7; or the Test of English as a </w:t>
      </w:r>
      <w:r w:rsidR="00B33541">
        <w:rPr>
          <w:rFonts w:ascii="Calibri" w:hAnsi="Calibri"/>
          <w:sz w:val="20"/>
          <w:szCs w:val="20"/>
        </w:rPr>
        <w:t xml:space="preserve">World </w:t>
      </w:r>
      <w:r w:rsidRPr="00532230">
        <w:rPr>
          <w:rFonts w:ascii="Calibri" w:hAnsi="Calibri"/>
          <w:sz w:val="20"/>
          <w:szCs w:val="20"/>
        </w:rPr>
        <w:t>Language (</w:t>
      </w:r>
      <w:proofErr w:type="spellStart"/>
      <w:r w:rsidRPr="00532230">
        <w:rPr>
          <w:rFonts w:ascii="Calibri" w:hAnsi="Calibri"/>
          <w:sz w:val="20"/>
          <w:szCs w:val="20"/>
        </w:rPr>
        <w:t>iBT</w:t>
      </w:r>
      <w:proofErr w:type="spellEnd"/>
      <w:r w:rsidRPr="00532230">
        <w:rPr>
          <w:rFonts w:ascii="Calibri" w:hAnsi="Calibri"/>
          <w:sz w:val="20"/>
          <w:szCs w:val="20"/>
        </w:rPr>
        <w:t xml:space="preserve">) of 83 total and a speaking score of 26.  This requirement applies to students identified during the admission process.  </w:t>
      </w:r>
    </w:p>
    <w:p w14:paraId="772D4D53" w14:textId="77777777" w:rsidR="00532230" w:rsidRPr="00532230" w:rsidRDefault="00532230" w:rsidP="00532230">
      <w:pPr>
        <w:rPr>
          <w:rFonts w:ascii="Calibri" w:hAnsi="Calibri"/>
          <w:b/>
          <w:sz w:val="20"/>
          <w:szCs w:val="20"/>
        </w:rPr>
      </w:pPr>
    </w:p>
    <w:p w14:paraId="1FFC6E4D" w14:textId="77777777" w:rsidR="00532230" w:rsidRPr="00532230" w:rsidRDefault="00532230" w:rsidP="00532230">
      <w:pPr>
        <w:rPr>
          <w:rFonts w:ascii="Calibri" w:hAnsi="Calibri"/>
          <w:sz w:val="20"/>
          <w:szCs w:val="20"/>
        </w:rPr>
      </w:pPr>
      <w:r w:rsidRPr="00532230">
        <w:rPr>
          <w:rFonts w:ascii="Calibri" w:hAnsi="Calibri"/>
          <w:b/>
          <w:sz w:val="20"/>
          <w:szCs w:val="20"/>
        </w:rPr>
        <w:t>Required nursing courses include:</w:t>
      </w:r>
      <w:r w:rsidRPr="00532230">
        <w:rPr>
          <w:rFonts w:ascii="Calibri" w:hAnsi="Calibri"/>
          <w:sz w:val="20"/>
          <w:szCs w:val="20"/>
        </w:rPr>
        <w:t xml:space="preserve">  </w:t>
      </w:r>
    </w:p>
    <w:p w14:paraId="32205145" w14:textId="77777777" w:rsidR="00532230" w:rsidRPr="00532230" w:rsidRDefault="00532230" w:rsidP="00532230">
      <w:pPr>
        <w:rPr>
          <w:rFonts w:ascii="Calibri" w:hAnsi="Calibri"/>
          <w:sz w:val="20"/>
          <w:szCs w:val="20"/>
        </w:rPr>
      </w:pPr>
      <w:r w:rsidRPr="00532230">
        <w:rPr>
          <w:rFonts w:ascii="Calibri" w:hAnsi="Calibri"/>
          <w:sz w:val="20"/>
          <w:szCs w:val="20"/>
        </w:rPr>
        <w:t>NSG 129, 201, 211, 221, 233, 241, 251, 307, 317, 331, 335, 343, 431, 441, 451, 490, 493, and two credits in nursing electives. A grade of “C+” or better is required in each course.</w:t>
      </w:r>
    </w:p>
    <w:p w14:paraId="1CDAA0FB" w14:textId="77777777" w:rsidR="00532230" w:rsidRPr="00532230" w:rsidRDefault="00532230" w:rsidP="00532230">
      <w:pPr>
        <w:rPr>
          <w:rFonts w:ascii="Calibri" w:hAnsi="Calibri"/>
          <w:sz w:val="20"/>
          <w:szCs w:val="20"/>
        </w:rPr>
      </w:pPr>
    </w:p>
    <w:p w14:paraId="0A5E79A8" w14:textId="77777777" w:rsidR="00532230" w:rsidRPr="00532230" w:rsidRDefault="00532230" w:rsidP="00532230">
      <w:pPr>
        <w:rPr>
          <w:rFonts w:ascii="Calibri" w:hAnsi="Calibri"/>
          <w:sz w:val="20"/>
          <w:szCs w:val="20"/>
        </w:rPr>
      </w:pPr>
      <w:r w:rsidRPr="00532230">
        <w:rPr>
          <w:rFonts w:ascii="Calibri" w:hAnsi="Calibri"/>
          <w:sz w:val="20"/>
          <w:szCs w:val="20"/>
        </w:rPr>
        <w:t xml:space="preserve">General education and supporting courses required are: PSY 205; COM 101; ECN 200 or HIS 102; ENG 112; HUM 210; PHL 130; PSY 220 and 230; THL 105, a second theology course 200-level or above satisfying the general education requirement. </w:t>
      </w:r>
    </w:p>
    <w:p w14:paraId="656DC58C" w14:textId="77777777" w:rsidR="00532230" w:rsidRPr="00532230" w:rsidRDefault="00532230" w:rsidP="00532230">
      <w:pPr>
        <w:rPr>
          <w:rFonts w:ascii="Calibri" w:hAnsi="Calibri"/>
          <w:sz w:val="20"/>
          <w:szCs w:val="20"/>
        </w:rPr>
      </w:pPr>
    </w:p>
    <w:p w14:paraId="3F406972" w14:textId="77777777" w:rsidR="00532230" w:rsidRPr="00532230" w:rsidRDefault="00532230" w:rsidP="00532230">
      <w:pPr>
        <w:rPr>
          <w:rFonts w:ascii="Calibri" w:hAnsi="Calibri"/>
          <w:b/>
          <w:sz w:val="20"/>
          <w:szCs w:val="20"/>
        </w:rPr>
      </w:pPr>
      <w:r w:rsidRPr="00532230">
        <w:rPr>
          <w:rFonts w:ascii="Calibri" w:hAnsi="Calibri"/>
          <w:b/>
          <w:sz w:val="20"/>
          <w:szCs w:val="20"/>
        </w:rPr>
        <w:t xml:space="preserve">Accelerated BSN Track </w:t>
      </w:r>
      <w:r w:rsidRPr="00532230">
        <w:rPr>
          <w:rFonts w:ascii="Calibri" w:hAnsi="Calibri"/>
          <w:sz w:val="20"/>
          <w:szCs w:val="20"/>
        </w:rPr>
        <w:t>– for students with a minimum of a previous bachelor degree in a discipline other than nursing.</w:t>
      </w:r>
    </w:p>
    <w:p w14:paraId="251A0F3C" w14:textId="77777777" w:rsidR="00532230" w:rsidRPr="00532230" w:rsidRDefault="00532230" w:rsidP="00532230">
      <w:pPr>
        <w:rPr>
          <w:rFonts w:ascii="Calibri" w:hAnsi="Calibri"/>
          <w:sz w:val="20"/>
          <w:szCs w:val="20"/>
        </w:rPr>
      </w:pPr>
    </w:p>
    <w:p w14:paraId="73C73BF2" w14:textId="77777777" w:rsidR="00532230" w:rsidRPr="00532230" w:rsidRDefault="00532230" w:rsidP="00532230">
      <w:pPr>
        <w:rPr>
          <w:rFonts w:ascii="Calibri" w:hAnsi="Calibri"/>
          <w:sz w:val="20"/>
          <w:szCs w:val="20"/>
        </w:rPr>
      </w:pPr>
      <w:r w:rsidRPr="00532230">
        <w:rPr>
          <w:rFonts w:ascii="Calibri" w:hAnsi="Calibri"/>
          <w:sz w:val="20"/>
          <w:szCs w:val="20"/>
        </w:rPr>
        <w:t>Upon completion of prerequisite courses, students may be admitted to the nursing major and complete nursing courses in 16 months. Program admission requirements:</w:t>
      </w:r>
    </w:p>
    <w:p w14:paraId="3D53BA3C" w14:textId="77777777" w:rsidR="00532230" w:rsidRPr="00532230" w:rsidRDefault="00532230" w:rsidP="00C90DFF">
      <w:pPr>
        <w:numPr>
          <w:ilvl w:val="0"/>
          <w:numId w:val="32"/>
        </w:numPr>
        <w:ind w:left="540" w:hanging="270"/>
        <w:contextualSpacing/>
        <w:rPr>
          <w:rFonts w:ascii="Calibri" w:hAnsi="Calibri"/>
          <w:sz w:val="20"/>
          <w:szCs w:val="20"/>
        </w:rPr>
      </w:pPr>
      <w:r w:rsidRPr="00532230">
        <w:rPr>
          <w:rFonts w:ascii="Calibri" w:hAnsi="Calibri"/>
          <w:sz w:val="20"/>
          <w:szCs w:val="20"/>
        </w:rPr>
        <w:t>Admission to Marian University</w:t>
      </w:r>
    </w:p>
    <w:p w14:paraId="501C6B6F" w14:textId="77777777" w:rsidR="00532230" w:rsidRPr="00532230" w:rsidRDefault="00532230" w:rsidP="00C90DFF">
      <w:pPr>
        <w:numPr>
          <w:ilvl w:val="0"/>
          <w:numId w:val="32"/>
        </w:numPr>
        <w:ind w:left="540" w:hanging="270"/>
        <w:contextualSpacing/>
        <w:rPr>
          <w:rFonts w:ascii="Calibri" w:hAnsi="Calibri"/>
          <w:sz w:val="20"/>
          <w:szCs w:val="20"/>
        </w:rPr>
      </w:pPr>
      <w:r w:rsidRPr="00532230">
        <w:rPr>
          <w:rFonts w:ascii="Calibri" w:hAnsi="Calibri"/>
          <w:sz w:val="20"/>
          <w:szCs w:val="20"/>
        </w:rPr>
        <w:t>Completed Bachelor or higher degree from an accredited college or university with a cumulative GPA of 2.80/4.00, or a 3.0 in the last 60 academic credits completed.</w:t>
      </w:r>
    </w:p>
    <w:p w14:paraId="6D5260C8" w14:textId="77777777" w:rsidR="00532230" w:rsidRPr="00532230" w:rsidRDefault="00532230" w:rsidP="00C90DFF">
      <w:pPr>
        <w:numPr>
          <w:ilvl w:val="0"/>
          <w:numId w:val="32"/>
        </w:numPr>
        <w:ind w:left="540" w:hanging="270"/>
        <w:contextualSpacing/>
        <w:rPr>
          <w:rFonts w:ascii="Calibri" w:hAnsi="Calibri"/>
          <w:sz w:val="20"/>
          <w:szCs w:val="20"/>
        </w:rPr>
      </w:pPr>
      <w:r w:rsidRPr="00532230">
        <w:rPr>
          <w:rFonts w:ascii="Calibri" w:hAnsi="Calibri"/>
          <w:sz w:val="20"/>
          <w:szCs w:val="20"/>
        </w:rPr>
        <w:t>Pre-requisite science GPA of 2.8 (BIO 214, 225, 226; CHE 100 or equivalent transferable courses)</w:t>
      </w:r>
    </w:p>
    <w:p w14:paraId="0C57C23C" w14:textId="77777777" w:rsidR="00532230" w:rsidRPr="00532230" w:rsidRDefault="00532230" w:rsidP="00C90DFF">
      <w:pPr>
        <w:numPr>
          <w:ilvl w:val="0"/>
          <w:numId w:val="32"/>
        </w:numPr>
        <w:ind w:left="540" w:hanging="270"/>
        <w:contextualSpacing/>
        <w:rPr>
          <w:rFonts w:ascii="Calibri" w:hAnsi="Calibri"/>
          <w:sz w:val="20"/>
          <w:szCs w:val="20"/>
        </w:rPr>
      </w:pPr>
      <w:r w:rsidRPr="00532230">
        <w:rPr>
          <w:rFonts w:ascii="Calibri" w:hAnsi="Calibri"/>
          <w:sz w:val="20"/>
          <w:szCs w:val="20"/>
        </w:rPr>
        <w:t>All science pre-requisite courses successfully completed with a “C+” or greater</w:t>
      </w:r>
    </w:p>
    <w:p w14:paraId="1DC328BA" w14:textId="77777777" w:rsidR="00532230" w:rsidRPr="00532230" w:rsidRDefault="00532230" w:rsidP="00C90DFF">
      <w:pPr>
        <w:numPr>
          <w:ilvl w:val="0"/>
          <w:numId w:val="32"/>
        </w:numPr>
        <w:ind w:left="540" w:hanging="270"/>
        <w:contextualSpacing/>
        <w:rPr>
          <w:rFonts w:ascii="Calibri" w:hAnsi="Calibri"/>
          <w:sz w:val="20"/>
          <w:szCs w:val="20"/>
        </w:rPr>
      </w:pPr>
      <w:r w:rsidRPr="00532230">
        <w:rPr>
          <w:rFonts w:ascii="Calibri" w:hAnsi="Calibri"/>
          <w:sz w:val="20"/>
          <w:szCs w:val="20"/>
        </w:rPr>
        <w:t>Application completed in full and submitted on time</w:t>
      </w:r>
    </w:p>
    <w:p w14:paraId="62FE327F" w14:textId="77777777" w:rsidR="00532230" w:rsidRPr="00532230" w:rsidRDefault="00532230" w:rsidP="00C90DFF">
      <w:pPr>
        <w:numPr>
          <w:ilvl w:val="0"/>
          <w:numId w:val="32"/>
        </w:numPr>
        <w:ind w:left="540" w:hanging="270"/>
        <w:contextualSpacing/>
        <w:rPr>
          <w:rFonts w:ascii="Calibri" w:hAnsi="Calibri"/>
          <w:sz w:val="20"/>
          <w:szCs w:val="20"/>
        </w:rPr>
      </w:pPr>
      <w:r w:rsidRPr="00532230">
        <w:rPr>
          <w:rFonts w:ascii="Calibri" w:hAnsi="Calibri"/>
          <w:sz w:val="20"/>
          <w:szCs w:val="20"/>
        </w:rPr>
        <w:t xml:space="preserve">Acceptable score on the International English Language Testing System of 6.5 overall and a speaking score of 7; or the Test of English as a </w:t>
      </w:r>
      <w:r w:rsidR="00B33541">
        <w:rPr>
          <w:rFonts w:ascii="Calibri" w:hAnsi="Calibri"/>
          <w:sz w:val="20"/>
          <w:szCs w:val="20"/>
        </w:rPr>
        <w:t>World</w:t>
      </w:r>
      <w:r w:rsidRPr="00532230">
        <w:rPr>
          <w:rFonts w:ascii="Calibri" w:hAnsi="Calibri"/>
          <w:sz w:val="20"/>
          <w:szCs w:val="20"/>
        </w:rPr>
        <w:t xml:space="preserve"> Language (</w:t>
      </w:r>
      <w:proofErr w:type="spellStart"/>
      <w:r w:rsidRPr="00532230">
        <w:rPr>
          <w:rFonts w:ascii="Calibri" w:hAnsi="Calibri"/>
          <w:sz w:val="20"/>
          <w:szCs w:val="20"/>
        </w:rPr>
        <w:t>iBT</w:t>
      </w:r>
      <w:proofErr w:type="spellEnd"/>
      <w:r w:rsidRPr="00532230">
        <w:rPr>
          <w:rFonts w:ascii="Calibri" w:hAnsi="Calibri"/>
          <w:sz w:val="20"/>
          <w:szCs w:val="20"/>
        </w:rPr>
        <w:t xml:space="preserve">) of 83 total and a speaking score of 26.  This requirement applies to students identified during the admission process.  </w:t>
      </w:r>
    </w:p>
    <w:p w14:paraId="4CE4248D" w14:textId="77777777" w:rsidR="00532230" w:rsidRPr="00532230" w:rsidRDefault="00532230" w:rsidP="00532230">
      <w:pPr>
        <w:ind w:left="540"/>
        <w:contextualSpacing/>
        <w:rPr>
          <w:rFonts w:ascii="Calibri" w:hAnsi="Calibri"/>
          <w:sz w:val="20"/>
          <w:szCs w:val="20"/>
        </w:rPr>
      </w:pPr>
    </w:p>
    <w:p w14:paraId="675B1D12" w14:textId="77777777" w:rsidR="00532230" w:rsidRPr="00532230" w:rsidRDefault="00532230" w:rsidP="00532230">
      <w:pPr>
        <w:rPr>
          <w:rFonts w:ascii="Calibri" w:hAnsi="Calibri" w:cs="Arial"/>
          <w:sz w:val="20"/>
          <w:szCs w:val="20"/>
        </w:rPr>
      </w:pPr>
      <w:r w:rsidRPr="00532230">
        <w:rPr>
          <w:rFonts w:ascii="Calibri" w:hAnsi="Calibri" w:cs="Arial"/>
          <w:sz w:val="20"/>
          <w:szCs w:val="20"/>
        </w:rPr>
        <w:t>Required nursing courses include:  NSG 129, 201, 211, 221, 233, 241, 251, 307, 317, 331, 335, 343, 431, 441, 451, 493, and two credits in nursing electives.  A grade of “C+” or better is required in each course.</w:t>
      </w:r>
    </w:p>
    <w:p w14:paraId="2D77324D" w14:textId="77777777" w:rsidR="00532230" w:rsidRPr="00532230" w:rsidRDefault="00532230" w:rsidP="00532230">
      <w:pPr>
        <w:rPr>
          <w:rFonts w:ascii="Calibri" w:hAnsi="Calibri" w:cs="Arial"/>
          <w:b/>
          <w:sz w:val="20"/>
          <w:szCs w:val="20"/>
        </w:rPr>
      </w:pPr>
    </w:p>
    <w:p w14:paraId="50D189FD" w14:textId="77777777" w:rsidR="00532230" w:rsidRPr="00532230" w:rsidRDefault="00532230" w:rsidP="00532230">
      <w:pPr>
        <w:rPr>
          <w:rFonts w:ascii="Calibri" w:hAnsi="Calibri"/>
          <w:sz w:val="20"/>
          <w:szCs w:val="20"/>
        </w:rPr>
      </w:pPr>
      <w:r w:rsidRPr="00532230">
        <w:rPr>
          <w:rFonts w:ascii="Calibri" w:hAnsi="Calibri"/>
          <w:sz w:val="20"/>
          <w:szCs w:val="20"/>
        </w:rPr>
        <w:t>General education and supporting courses required are: PSY 205, 220, 230; THL 105, a second theology course 200 level or above meeting the general education requirement in the theological and philosophical reasoning category, and 12 credit hours of approved humanities credits. A grade of “C” or better is required in each course.</w:t>
      </w:r>
    </w:p>
    <w:p w14:paraId="11A79CD5" w14:textId="77777777" w:rsidR="00532230" w:rsidRPr="00532230" w:rsidRDefault="00532230" w:rsidP="00532230">
      <w:pPr>
        <w:rPr>
          <w:rFonts w:ascii="Calibri" w:hAnsi="Calibri"/>
          <w:sz w:val="20"/>
          <w:szCs w:val="20"/>
        </w:rPr>
      </w:pPr>
    </w:p>
    <w:p w14:paraId="66385CC3" w14:textId="77777777" w:rsidR="00532230" w:rsidRPr="00532230" w:rsidRDefault="00532230" w:rsidP="00532230">
      <w:pPr>
        <w:rPr>
          <w:rFonts w:ascii="Calibri" w:eastAsia="Calibri" w:hAnsi="Calibri" w:cs="Calibri"/>
          <w:sz w:val="20"/>
          <w:szCs w:val="20"/>
        </w:rPr>
      </w:pPr>
      <w:r w:rsidRPr="00532230">
        <w:rPr>
          <w:rFonts w:ascii="Calibri" w:eastAsia="Calibri" w:hAnsi="Calibri" w:cs="Calibri"/>
          <w:b/>
          <w:sz w:val="20"/>
          <w:szCs w:val="20"/>
        </w:rPr>
        <w:t>RN-BSN Track-</w:t>
      </w:r>
      <w:r w:rsidRPr="00532230">
        <w:rPr>
          <w:rFonts w:ascii="Calibri" w:eastAsia="Calibri" w:hAnsi="Calibri" w:cs="Calibri"/>
          <w:sz w:val="20"/>
          <w:szCs w:val="20"/>
        </w:rPr>
        <w:t xml:space="preserve"> Registered nurses seeking a Bachelor of Science degree in nursing will enroll in Marian’s Adult Program (MAP).</w:t>
      </w:r>
    </w:p>
    <w:p w14:paraId="1B4B8653" w14:textId="77777777" w:rsidR="00532230" w:rsidRPr="00532230" w:rsidRDefault="00532230" w:rsidP="00532230">
      <w:pPr>
        <w:rPr>
          <w:rFonts w:ascii="Calibri" w:hAnsi="Calibri" w:cs="Calibri"/>
          <w:b/>
          <w:sz w:val="20"/>
          <w:szCs w:val="20"/>
        </w:rPr>
      </w:pPr>
    </w:p>
    <w:p w14:paraId="3B6CDDB1" w14:textId="77777777" w:rsidR="00532230" w:rsidRPr="00532230" w:rsidRDefault="004D379B" w:rsidP="00532230">
      <w:pPr>
        <w:rPr>
          <w:rFonts w:ascii="Calibri" w:hAnsi="Calibri" w:cs="Calibri"/>
          <w:b/>
          <w:sz w:val="20"/>
          <w:szCs w:val="20"/>
        </w:rPr>
      </w:pPr>
      <w:r>
        <w:rPr>
          <w:rFonts w:ascii="Calibri" w:hAnsi="Calibri" w:cs="Calibri"/>
          <w:b/>
          <w:sz w:val="20"/>
          <w:szCs w:val="20"/>
        </w:rPr>
        <w:t xml:space="preserve"> </w:t>
      </w:r>
    </w:p>
    <w:p w14:paraId="5A81AA56" w14:textId="77777777" w:rsidR="00532230" w:rsidRPr="00532230" w:rsidRDefault="00532230" w:rsidP="00532230">
      <w:pPr>
        <w:rPr>
          <w:rFonts w:ascii="Calibri" w:hAnsi="Calibri" w:cs="Calibri"/>
          <w:b/>
          <w:sz w:val="20"/>
          <w:szCs w:val="20"/>
        </w:rPr>
      </w:pPr>
      <w:bookmarkStart w:id="175" w:name="Oklahoma_Marian"/>
      <w:r w:rsidRPr="00532230">
        <w:rPr>
          <w:rFonts w:ascii="Calibri" w:hAnsi="Calibri" w:cs="Calibri"/>
          <w:b/>
          <w:sz w:val="20"/>
          <w:szCs w:val="20"/>
        </w:rPr>
        <w:lastRenderedPageBreak/>
        <w:t>Marian University at Oklahoma City, OK</w:t>
      </w:r>
    </w:p>
    <w:bookmarkEnd w:id="175"/>
    <w:p w14:paraId="3B7099AE" w14:textId="77777777" w:rsidR="00532230" w:rsidRPr="00532230" w:rsidRDefault="00532230" w:rsidP="00532230">
      <w:pPr>
        <w:rPr>
          <w:rFonts w:ascii="Calibri" w:hAnsi="Calibri" w:cs="Calibri"/>
          <w:sz w:val="20"/>
          <w:szCs w:val="20"/>
        </w:rPr>
      </w:pPr>
      <w:r w:rsidRPr="00532230">
        <w:rPr>
          <w:rFonts w:ascii="Calibri" w:hAnsi="Calibri" w:cs="Calibri"/>
          <w:sz w:val="20"/>
          <w:szCs w:val="20"/>
        </w:rPr>
        <w:t xml:space="preserve">The Accelerated BSN program track is approved by the Oklahoma Board of Nursing. Graduates of this state-approved program are eligible to apply to write the National Council Licensure Examination (NCLEX) for registered nurses. Applicants for Oklahoma licensure must meet all state and federal requirements to hold an Oklahoma license to practice nursing. In addition to completing a state-approved nursing education program that meets educational requirements and successfully passing the licensure examination, requirements include submission of an application for licensure, a criminal history records search, and evidence of citizenship or qualified alien status [59 O.S. §§567.5 &amp; 567.6]. To be granted a license, an applicant must have the legal right to be in the United States (United States Code Chapter 8, Section 1621). In addition, Oklahoma law only allows a license to be issued to U.S. citizens, U.S. nationals, and legal permanent resident aliens. Other qualified aliens may be issued a temporary license that is valid until the expiration of their visa status, or if there is no expiration date, for one year. Applicants who are qualified aliens must present to the Board office, in person, valid documentary evidence of: </w:t>
      </w:r>
    </w:p>
    <w:p w14:paraId="69C48C63" w14:textId="77777777" w:rsidR="00532230" w:rsidRPr="00532230" w:rsidRDefault="00532230" w:rsidP="00532230">
      <w:pPr>
        <w:rPr>
          <w:rFonts w:ascii="Calibri" w:hAnsi="Calibri" w:cs="Calibri"/>
          <w:sz w:val="20"/>
          <w:szCs w:val="20"/>
        </w:rPr>
      </w:pPr>
    </w:p>
    <w:p w14:paraId="344AAC8C" w14:textId="77777777" w:rsidR="00532230" w:rsidRPr="00532230" w:rsidRDefault="00532230" w:rsidP="00532230">
      <w:pPr>
        <w:rPr>
          <w:rFonts w:ascii="Calibri" w:hAnsi="Calibri" w:cs="Calibri"/>
          <w:sz w:val="20"/>
          <w:szCs w:val="20"/>
        </w:rPr>
      </w:pPr>
      <w:r w:rsidRPr="00532230">
        <w:rPr>
          <w:rFonts w:ascii="Calibri" w:hAnsi="Calibri" w:cs="Calibri"/>
          <w:sz w:val="20"/>
          <w:szCs w:val="20"/>
        </w:rPr>
        <w:t xml:space="preserve">1. A valid, unexpired immigrant or nonimmigrant visa status for admission into the United States; </w:t>
      </w:r>
    </w:p>
    <w:p w14:paraId="2FCA56FE" w14:textId="77777777" w:rsidR="00532230" w:rsidRPr="00532230" w:rsidRDefault="00532230" w:rsidP="00532230">
      <w:pPr>
        <w:rPr>
          <w:rFonts w:ascii="Calibri" w:hAnsi="Calibri" w:cs="Calibri"/>
          <w:sz w:val="20"/>
          <w:szCs w:val="20"/>
        </w:rPr>
      </w:pPr>
      <w:r w:rsidRPr="00532230">
        <w:rPr>
          <w:rFonts w:ascii="Calibri" w:hAnsi="Calibri" w:cs="Calibri"/>
          <w:sz w:val="20"/>
          <w:szCs w:val="20"/>
        </w:rPr>
        <w:t xml:space="preserve">2. A pending or approved application for asylum in the United States; </w:t>
      </w:r>
    </w:p>
    <w:p w14:paraId="007829D7" w14:textId="77777777" w:rsidR="00532230" w:rsidRPr="00532230" w:rsidRDefault="00532230" w:rsidP="00532230">
      <w:pPr>
        <w:rPr>
          <w:rFonts w:ascii="Calibri" w:hAnsi="Calibri" w:cs="Calibri"/>
          <w:sz w:val="20"/>
          <w:szCs w:val="20"/>
        </w:rPr>
      </w:pPr>
      <w:r w:rsidRPr="00532230">
        <w:rPr>
          <w:rFonts w:ascii="Calibri" w:hAnsi="Calibri" w:cs="Calibri"/>
          <w:sz w:val="20"/>
          <w:szCs w:val="20"/>
        </w:rPr>
        <w:t xml:space="preserve">3. Admission into the United States in refugee status; </w:t>
      </w:r>
    </w:p>
    <w:p w14:paraId="1CE9CF3C" w14:textId="77777777" w:rsidR="00532230" w:rsidRPr="00532230" w:rsidRDefault="00532230" w:rsidP="00532230">
      <w:pPr>
        <w:rPr>
          <w:rFonts w:ascii="Calibri" w:hAnsi="Calibri" w:cs="Calibri"/>
          <w:sz w:val="20"/>
          <w:szCs w:val="20"/>
        </w:rPr>
      </w:pPr>
      <w:r w:rsidRPr="00532230">
        <w:rPr>
          <w:rFonts w:ascii="Calibri" w:hAnsi="Calibri" w:cs="Calibri"/>
          <w:sz w:val="20"/>
          <w:szCs w:val="20"/>
        </w:rPr>
        <w:t xml:space="preserve">4. A pending or approved application for temporary protected status in the United States; </w:t>
      </w:r>
    </w:p>
    <w:p w14:paraId="50BFF821" w14:textId="77777777" w:rsidR="00532230" w:rsidRPr="00532230" w:rsidRDefault="00532230" w:rsidP="00532230">
      <w:pPr>
        <w:rPr>
          <w:rFonts w:ascii="Calibri" w:hAnsi="Calibri" w:cs="Calibri"/>
          <w:sz w:val="20"/>
          <w:szCs w:val="20"/>
        </w:rPr>
      </w:pPr>
      <w:r w:rsidRPr="00532230">
        <w:rPr>
          <w:rFonts w:ascii="Calibri" w:hAnsi="Calibri" w:cs="Calibri"/>
          <w:sz w:val="20"/>
          <w:szCs w:val="20"/>
        </w:rPr>
        <w:t>5. Approved deferred action status; or</w:t>
      </w:r>
    </w:p>
    <w:p w14:paraId="6F9EEC54" w14:textId="77777777" w:rsidR="00532230" w:rsidRPr="00532230" w:rsidRDefault="00532230" w:rsidP="00532230">
      <w:pPr>
        <w:rPr>
          <w:rFonts w:ascii="Calibri" w:hAnsi="Calibri" w:cs="Calibri"/>
          <w:sz w:val="20"/>
          <w:szCs w:val="20"/>
        </w:rPr>
      </w:pPr>
      <w:r w:rsidRPr="00532230">
        <w:rPr>
          <w:rFonts w:ascii="Calibri" w:hAnsi="Calibri" w:cs="Calibri"/>
          <w:sz w:val="20"/>
          <w:szCs w:val="20"/>
        </w:rPr>
        <w:t xml:space="preserve">6. A pending application for adjustment of status to legal permanent resident status or conditional resident status. </w:t>
      </w:r>
    </w:p>
    <w:p w14:paraId="3EDD4F0C" w14:textId="77777777" w:rsidR="00532230" w:rsidRPr="00532230" w:rsidRDefault="00532230" w:rsidP="00532230">
      <w:pPr>
        <w:rPr>
          <w:rFonts w:ascii="Calibri" w:hAnsi="Calibri" w:cs="Calibri"/>
          <w:sz w:val="20"/>
          <w:szCs w:val="20"/>
        </w:rPr>
      </w:pPr>
    </w:p>
    <w:p w14:paraId="4B2E5501" w14:textId="77777777" w:rsidR="00532230" w:rsidRPr="00532230" w:rsidRDefault="00532230" w:rsidP="00532230">
      <w:pPr>
        <w:rPr>
          <w:rFonts w:ascii="Calibri" w:hAnsi="Calibri" w:cs="Calibri"/>
          <w:sz w:val="20"/>
          <w:szCs w:val="20"/>
        </w:rPr>
      </w:pPr>
      <w:r w:rsidRPr="00532230">
        <w:rPr>
          <w:rFonts w:ascii="Calibri" w:hAnsi="Calibri" w:cs="Calibri"/>
          <w:sz w:val="20"/>
          <w:szCs w:val="20"/>
        </w:rPr>
        <w:t>The Board has the authority to deny a license, recognition or certificate; issue a license, recognition or certificate with conditions and/or an administrative penalty; or to issue and otherwise discipline a license, recognition or certificate to an individual with a history of criminal background, disciplinary action on any professional or occupational license or certification, or judicial declaration of mental incompetence [59 O.S. §567.8]. These cases are considered on an individual basis at the time application for licensure is made, with the exception of felony convictions. An individual with a felony conviction cannot apply for licensure for at least five years after completion of all sentencing terms, including probation and suspended sentences, unless a presidential or gubernatorial pardon is received [59 O.S. §§567.5 &amp; 567.6].</w:t>
      </w:r>
    </w:p>
    <w:p w14:paraId="4B7FD271" w14:textId="77777777" w:rsidR="00532230" w:rsidRPr="00532230" w:rsidRDefault="00532230" w:rsidP="00532230">
      <w:pPr>
        <w:rPr>
          <w:rFonts w:ascii="Calibri" w:hAnsi="Calibri" w:cs="Calibri"/>
          <w:sz w:val="20"/>
          <w:szCs w:val="20"/>
        </w:rPr>
      </w:pPr>
    </w:p>
    <w:p w14:paraId="01B9130B" w14:textId="77777777" w:rsidR="00532230" w:rsidRPr="00532230" w:rsidRDefault="00532230" w:rsidP="00532230">
      <w:pPr>
        <w:rPr>
          <w:rFonts w:ascii="Calibri" w:hAnsi="Calibri" w:cs="Calibri"/>
          <w:b/>
          <w:sz w:val="20"/>
          <w:szCs w:val="20"/>
        </w:rPr>
      </w:pPr>
      <w:bookmarkStart w:id="176" w:name="Tennessee_Marian_Nashville"/>
      <w:r w:rsidRPr="00532230">
        <w:rPr>
          <w:rFonts w:ascii="Calibri" w:hAnsi="Calibri" w:cs="Calibri"/>
          <w:b/>
          <w:sz w:val="20"/>
          <w:szCs w:val="20"/>
        </w:rPr>
        <w:t>Marian University at Nashville, TN</w:t>
      </w:r>
    </w:p>
    <w:bookmarkEnd w:id="176"/>
    <w:p w14:paraId="341C463E" w14:textId="77777777" w:rsidR="00532230" w:rsidRPr="00532230" w:rsidRDefault="00532230" w:rsidP="00532230">
      <w:pPr>
        <w:autoSpaceDE w:val="0"/>
        <w:autoSpaceDN w:val="0"/>
        <w:adjustRightInd w:val="0"/>
        <w:rPr>
          <w:rFonts w:ascii="Calibri" w:hAnsi="Calibri" w:cs="Calibri"/>
          <w:iCs/>
          <w:sz w:val="20"/>
          <w:szCs w:val="20"/>
        </w:rPr>
      </w:pPr>
      <w:r w:rsidRPr="00532230">
        <w:rPr>
          <w:rFonts w:ascii="Calibri" w:hAnsi="Calibri" w:cs="Calibri"/>
          <w:iCs/>
          <w:sz w:val="20"/>
          <w:szCs w:val="20"/>
        </w:rPr>
        <w:t>The Accelerated BSN program track at Marian University at Nashville, Tennessee is authorized by the Tennessee Higher Education Commission. This authorization must be renewed each year and is based on an evaluation by minimum standards concerning quality of education, ethical business practices, health and safety, and fiscal responsibility.</w:t>
      </w:r>
    </w:p>
    <w:p w14:paraId="3BBF89AC" w14:textId="77777777" w:rsidR="00532230" w:rsidRPr="00532230" w:rsidRDefault="00532230" w:rsidP="00532230">
      <w:pPr>
        <w:autoSpaceDE w:val="0"/>
        <w:autoSpaceDN w:val="0"/>
        <w:adjustRightInd w:val="0"/>
        <w:rPr>
          <w:rFonts w:ascii="Calibri" w:hAnsi="Calibri" w:cs="Calibri"/>
          <w:iCs/>
          <w:sz w:val="20"/>
          <w:szCs w:val="20"/>
        </w:rPr>
      </w:pPr>
    </w:p>
    <w:p w14:paraId="3E117176" w14:textId="77777777" w:rsidR="00532230" w:rsidRPr="00532230" w:rsidRDefault="00532230" w:rsidP="00532230">
      <w:pPr>
        <w:rPr>
          <w:rFonts w:ascii="Calibri" w:hAnsi="Calibri" w:cs="Calibri"/>
          <w:b/>
          <w:sz w:val="20"/>
          <w:szCs w:val="20"/>
        </w:rPr>
      </w:pPr>
      <w:r w:rsidRPr="00532230">
        <w:rPr>
          <w:rFonts w:ascii="Calibri" w:hAnsi="Calibri" w:cs="Calibri"/>
          <w:b/>
          <w:sz w:val="20"/>
          <w:szCs w:val="20"/>
        </w:rPr>
        <w:t>Transferability of Credits</w:t>
      </w:r>
      <w:r w:rsidRPr="00532230">
        <w:rPr>
          <w:rFonts w:ascii="Calibri" w:hAnsi="Calibri" w:cs="Calibri"/>
          <w:sz w:val="20"/>
          <w:szCs w:val="20"/>
        </w:rPr>
        <w:t xml:space="preserve"> </w:t>
      </w:r>
    </w:p>
    <w:p w14:paraId="3E3A9DE0" w14:textId="77777777" w:rsidR="00532230" w:rsidRPr="00532230" w:rsidRDefault="00532230" w:rsidP="00532230">
      <w:pPr>
        <w:autoSpaceDE w:val="0"/>
        <w:autoSpaceDN w:val="0"/>
        <w:adjustRightInd w:val="0"/>
        <w:rPr>
          <w:rFonts w:ascii="Calibri" w:hAnsi="Calibri" w:cs="Calibri"/>
          <w:iCs/>
          <w:sz w:val="20"/>
          <w:szCs w:val="20"/>
        </w:rPr>
      </w:pPr>
      <w:r w:rsidRPr="00532230">
        <w:rPr>
          <w:rFonts w:ascii="Calibri" w:hAnsi="Calibri" w:cs="Calibri"/>
          <w:iCs/>
          <w:sz w:val="20"/>
          <w:szCs w:val="20"/>
        </w:rPr>
        <w:t xml:space="preserve">Marian University is a special purpose institution which provides excellent teaching and learning in the Franciscan and liberal arts traditions. Students should be aware that transfer of credit is always the responsibility of the receiving institution. Whether or not credits transfer is solely up to the receiving institution. Any student interested in transferring credit hours should check with the receiving institution directly to determine to what extent, if any, credit hours can be transferred. Refer to the </w:t>
      </w:r>
      <w:r w:rsidRPr="00532230">
        <w:rPr>
          <w:rFonts w:ascii="Calibri" w:hAnsi="Calibri" w:cs="Calibri"/>
          <w:sz w:val="20"/>
          <w:szCs w:val="20"/>
        </w:rPr>
        <w:t xml:space="preserve">Disclosure on the Transferability of Credits Form for Marian University at Nashville, Tennessee. </w:t>
      </w:r>
    </w:p>
    <w:p w14:paraId="69C76454" w14:textId="77777777" w:rsidR="00532230" w:rsidRPr="00532230" w:rsidRDefault="00532230" w:rsidP="00532230">
      <w:pPr>
        <w:rPr>
          <w:rFonts w:ascii="Calibri" w:hAnsi="Calibri" w:cs="Calibri"/>
          <w:b/>
          <w:sz w:val="20"/>
          <w:szCs w:val="20"/>
        </w:rPr>
      </w:pPr>
    </w:p>
    <w:p w14:paraId="2160CF12" w14:textId="77777777" w:rsidR="00532230" w:rsidRPr="00532230" w:rsidRDefault="00532230" w:rsidP="00532230">
      <w:pPr>
        <w:rPr>
          <w:rFonts w:ascii="Calibri" w:hAnsi="Calibri" w:cs="Calibri"/>
          <w:b/>
          <w:sz w:val="20"/>
          <w:szCs w:val="20"/>
        </w:rPr>
      </w:pPr>
      <w:r w:rsidRPr="00532230">
        <w:rPr>
          <w:rFonts w:ascii="Calibri" w:hAnsi="Calibri" w:cs="Calibri"/>
          <w:b/>
          <w:sz w:val="20"/>
          <w:szCs w:val="20"/>
        </w:rPr>
        <w:t>Grievance Procedure for Tennessee Students:</w:t>
      </w:r>
    </w:p>
    <w:p w14:paraId="19F4B63D" w14:textId="77777777" w:rsidR="00532230" w:rsidRDefault="00532230" w:rsidP="00532230">
      <w:pPr>
        <w:rPr>
          <w:rFonts w:ascii="Calibri" w:hAnsi="Calibri" w:cs="Calibri"/>
          <w:sz w:val="20"/>
          <w:szCs w:val="20"/>
        </w:rPr>
      </w:pPr>
      <w:r w:rsidRPr="00532230">
        <w:rPr>
          <w:rFonts w:ascii="Calibri" w:hAnsi="Calibri" w:cs="Calibri"/>
          <w:sz w:val="20"/>
          <w:szCs w:val="20"/>
        </w:rPr>
        <w:t>The student can expect and should request from the instructor information about class standing during the course of the semester. Questions about procedure, requirements, and the grading system can thereby be resolved between student and professor.  However, if at the end of a term, a student has cause to question the computation or “fairness” of a final grade, an appeal process is available to review the case.</w:t>
      </w:r>
    </w:p>
    <w:p w14:paraId="5C000DB0" w14:textId="77777777" w:rsidR="004748D5" w:rsidRPr="00532230" w:rsidRDefault="004748D5" w:rsidP="00532230">
      <w:pPr>
        <w:rPr>
          <w:rFonts w:ascii="Calibri" w:hAnsi="Calibri" w:cs="Calibri"/>
          <w:sz w:val="20"/>
          <w:szCs w:val="20"/>
        </w:rPr>
      </w:pPr>
    </w:p>
    <w:p w14:paraId="0919F660" w14:textId="77777777" w:rsidR="00532230" w:rsidRDefault="00532230" w:rsidP="00B000E6">
      <w:pPr>
        <w:numPr>
          <w:ilvl w:val="0"/>
          <w:numId w:val="25"/>
        </w:numPr>
        <w:ind w:left="620"/>
        <w:contextualSpacing/>
        <w:rPr>
          <w:rFonts w:ascii="Calibri" w:hAnsi="Calibri" w:cs="Calibri"/>
          <w:sz w:val="20"/>
          <w:szCs w:val="20"/>
        </w:rPr>
      </w:pPr>
      <w:r w:rsidRPr="00532230">
        <w:rPr>
          <w:rFonts w:ascii="Calibri" w:hAnsi="Calibri" w:cs="Calibri"/>
          <w:sz w:val="20"/>
          <w:szCs w:val="20"/>
        </w:rPr>
        <w:t xml:space="preserve">The student must consult with the individual instructor concerning the grade. The meeting is to be documented by means of a memorandum of record containing the meeting date, a summary of the results of the meeting, and the signatures of student and instructor. </w:t>
      </w:r>
    </w:p>
    <w:p w14:paraId="440D87C2" w14:textId="77777777" w:rsidR="00A0208A" w:rsidRPr="00532230" w:rsidRDefault="00A0208A" w:rsidP="00A0208A">
      <w:pPr>
        <w:ind w:left="620"/>
        <w:contextualSpacing/>
        <w:rPr>
          <w:rFonts w:ascii="Calibri" w:hAnsi="Calibri" w:cs="Calibri"/>
          <w:sz w:val="20"/>
          <w:szCs w:val="20"/>
        </w:rPr>
      </w:pPr>
    </w:p>
    <w:p w14:paraId="561DF0DF" w14:textId="77777777" w:rsidR="00532230" w:rsidRPr="00532230" w:rsidRDefault="00532230" w:rsidP="00B000E6">
      <w:pPr>
        <w:numPr>
          <w:ilvl w:val="0"/>
          <w:numId w:val="25"/>
        </w:numPr>
        <w:ind w:left="620"/>
        <w:contextualSpacing/>
        <w:rPr>
          <w:rFonts w:ascii="Calibri" w:hAnsi="Calibri" w:cs="Calibri"/>
          <w:sz w:val="20"/>
          <w:szCs w:val="20"/>
        </w:rPr>
      </w:pPr>
      <w:r w:rsidRPr="00532230">
        <w:rPr>
          <w:rFonts w:ascii="Calibri" w:hAnsi="Calibri" w:cs="Calibri"/>
          <w:sz w:val="20"/>
          <w:szCs w:val="20"/>
        </w:rPr>
        <w:lastRenderedPageBreak/>
        <w:t>The student next meets with the dean of the appropriate school, presenting the documents generated in previous steps. This meeting is to be documented by means of a memorandum of record containing the meeting date, a summary of the results of the meeting, and the signatures of the student and dean. If there is no resolution at this level, then move to step three.</w:t>
      </w:r>
    </w:p>
    <w:p w14:paraId="55AE7B38" w14:textId="77777777" w:rsidR="00532230" w:rsidRPr="00532230" w:rsidRDefault="00532230" w:rsidP="00B000E6">
      <w:pPr>
        <w:numPr>
          <w:ilvl w:val="0"/>
          <w:numId w:val="25"/>
        </w:numPr>
        <w:ind w:left="620"/>
        <w:contextualSpacing/>
        <w:rPr>
          <w:rFonts w:ascii="Calibri" w:hAnsi="Calibri" w:cs="Calibri"/>
          <w:sz w:val="20"/>
          <w:szCs w:val="20"/>
        </w:rPr>
      </w:pPr>
      <w:r w:rsidRPr="00532230">
        <w:rPr>
          <w:rFonts w:ascii="Calibri" w:hAnsi="Calibri" w:cs="Calibri"/>
          <w:sz w:val="20"/>
          <w:szCs w:val="20"/>
        </w:rPr>
        <w:t>The student must submit a written appeal to the Dean of Academic Affairs with a copy to the dean with whom the student met in the previous step. The written appeal must state what is requested concerning the grade, the reasons that the assigned grade is not considered a complete or fair assessment of work accomplished in the course, and must be accompanied by the documents of record generated in each of the previous steps. The time limit for filing the written appeal with the dean of academic affairs is six weeks from the release of grades.</w:t>
      </w:r>
    </w:p>
    <w:p w14:paraId="21B9F5E0" w14:textId="77777777" w:rsidR="00532230" w:rsidRPr="00532230" w:rsidRDefault="00532230" w:rsidP="00B000E6">
      <w:pPr>
        <w:numPr>
          <w:ilvl w:val="0"/>
          <w:numId w:val="25"/>
        </w:numPr>
        <w:ind w:left="620"/>
        <w:contextualSpacing/>
        <w:rPr>
          <w:rFonts w:ascii="Calibri" w:hAnsi="Calibri" w:cs="Calibri"/>
          <w:sz w:val="20"/>
          <w:szCs w:val="20"/>
        </w:rPr>
      </w:pPr>
      <w:r w:rsidRPr="00532230">
        <w:rPr>
          <w:rFonts w:ascii="Calibri" w:hAnsi="Calibri" w:cs="Calibri"/>
          <w:sz w:val="20"/>
          <w:szCs w:val="20"/>
        </w:rPr>
        <w:t>The dean of academic affairs presents the written case and documentation to the Vice President for Academic Affairs (VPAA). If the VPAA determines that further clarification is needed to reach a decision, a meeting is arranged involving the student, the instructor, and the VPAA for discussion of the appeal. The purpose of this meeting is primarily clarification of the situation.</w:t>
      </w:r>
    </w:p>
    <w:p w14:paraId="761A66BE" w14:textId="77777777" w:rsidR="00532230" w:rsidRPr="00532230" w:rsidRDefault="00532230" w:rsidP="00B000E6">
      <w:pPr>
        <w:numPr>
          <w:ilvl w:val="0"/>
          <w:numId w:val="25"/>
        </w:numPr>
        <w:ind w:left="620"/>
        <w:contextualSpacing/>
        <w:rPr>
          <w:rFonts w:ascii="Calibri" w:hAnsi="Calibri" w:cs="Calibri"/>
          <w:sz w:val="20"/>
          <w:szCs w:val="20"/>
        </w:rPr>
      </w:pPr>
      <w:r w:rsidRPr="00532230">
        <w:rPr>
          <w:rFonts w:ascii="Calibri" w:hAnsi="Calibri" w:cs="Calibri"/>
          <w:sz w:val="20"/>
          <w:szCs w:val="20"/>
        </w:rPr>
        <w:t>After considering all the information received, the final decision on the fairness of the grade is made by the VPAA. In this context, “fairness” applies to the objective and unbiased assignment of the grade. If the VPAA determines that the grade was unfairly assigned, this decision is conveyed to the instructor, the chairperson, and/or dean of the school for objective and unbiased correction. The student will receive written documentation of the outcome.</w:t>
      </w:r>
    </w:p>
    <w:p w14:paraId="6DE47517" w14:textId="77777777" w:rsidR="00532230" w:rsidRPr="00532230" w:rsidRDefault="00532230" w:rsidP="00532230">
      <w:pPr>
        <w:rPr>
          <w:rFonts w:ascii="Calibri" w:hAnsi="Calibri" w:cs="Calibri"/>
          <w:sz w:val="20"/>
          <w:szCs w:val="20"/>
        </w:rPr>
      </w:pPr>
    </w:p>
    <w:p w14:paraId="706CED1C" w14:textId="77777777" w:rsidR="00532230" w:rsidRPr="00532230" w:rsidRDefault="00532230" w:rsidP="00532230">
      <w:pPr>
        <w:rPr>
          <w:rFonts w:ascii="Calibri" w:hAnsi="Calibri" w:cs="Calibri"/>
          <w:b/>
          <w:sz w:val="20"/>
          <w:szCs w:val="20"/>
        </w:rPr>
      </w:pPr>
      <w:r w:rsidRPr="00532230">
        <w:rPr>
          <w:rFonts w:ascii="Calibri" w:hAnsi="Calibri" w:cs="Calibri"/>
          <w:b/>
          <w:sz w:val="20"/>
          <w:szCs w:val="20"/>
        </w:rPr>
        <w:t>If a complaint is not settled at the institutional level, the student may contact the Tennessee Higher Education Commission, Nashville, TN  37243-0830. Telephone:  615.742.5293</w:t>
      </w:r>
    </w:p>
    <w:p w14:paraId="1DD151D2" w14:textId="77777777" w:rsidR="00532230" w:rsidRPr="00532230" w:rsidRDefault="00532230" w:rsidP="00532230">
      <w:pPr>
        <w:rPr>
          <w:rFonts w:ascii="Calibri" w:hAnsi="Calibri" w:cs="Calibri"/>
          <w:sz w:val="20"/>
          <w:szCs w:val="20"/>
        </w:rPr>
      </w:pPr>
    </w:p>
    <w:p w14:paraId="023CA881" w14:textId="77777777" w:rsidR="00532230" w:rsidRPr="00532230" w:rsidRDefault="00532230" w:rsidP="00532230">
      <w:pPr>
        <w:rPr>
          <w:rFonts w:ascii="Calibri" w:hAnsi="Calibri" w:cs="Calibri"/>
          <w:sz w:val="20"/>
          <w:szCs w:val="20"/>
        </w:rPr>
      </w:pPr>
      <w:r w:rsidRPr="00532230">
        <w:rPr>
          <w:rFonts w:ascii="Calibri" w:hAnsi="Calibri" w:cs="Calibri"/>
          <w:sz w:val="20"/>
          <w:szCs w:val="20"/>
        </w:rPr>
        <w:t xml:space="preserve">Designated University Employees: </w:t>
      </w:r>
    </w:p>
    <w:p w14:paraId="6C190DB7" w14:textId="77777777" w:rsidR="00532230" w:rsidRPr="00532230" w:rsidRDefault="00532230" w:rsidP="00532230">
      <w:pPr>
        <w:rPr>
          <w:rFonts w:ascii="Calibri" w:hAnsi="Calibri" w:cs="Calibri"/>
          <w:sz w:val="20"/>
          <w:szCs w:val="20"/>
        </w:rPr>
      </w:pPr>
    </w:p>
    <w:p w14:paraId="18300FCF" w14:textId="77777777" w:rsidR="00532230" w:rsidRPr="00532230" w:rsidRDefault="00532230" w:rsidP="00532230">
      <w:pPr>
        <w:rPr>
          <w:rFonts w:ascii="Calibri" w:hAnsi="Calibri" w:cs="Calibri"/>
          <w:sz w:val="20"/>
          <w:szCs w:val="20"/>
        </w:rPr>
      </w:pPr>
      <w:r w:rsidRPr="00532230">
        <w:rPr>
          <w:rFonts w:ascii="Calibri" w:hAnsi="Calibri" w:cs="Calibri"/>
          <w:sz w:val="20"/>
          <w:szCs w:val="20"/>
        </w:rPr>
        <w:t>Dr. Dorothy Gomez</w:t>
      </w:r>
    </w:p>
    <w:p w14:paraId="06DB3904" w14:textId="77777777" w:rsidR="00532230" w:rsidRPr="00532230" w:rsidRDefault="00532230" w:rsidP="00532230">
      <w:pPr>
        <w:rPr>
          <w:rFonts w:ascii="Calibri" w:hAnsi="Calibri" w:cs="Calibri"/>
          <w:sz w:val="20"/>
          <w:szCs w:val="20"/>
        </w:rPr>
      </w:pPr>
      <w:r w:rsidRPr="00532230">
        <w:rPr>
          <w:rFonts w:ascii="Calibri" w:hAnsi="Calibri" w:cs="Calibri"/>
          <w:sz w:val="20"/>
          <w:szCs w:val="20"/>
        </w:rPr>
        <w:t>Dean, Leighton School of Nursing</w:t>
      </w:r>
    </w:p>
    <w:p w14:paraId="23270680" w14:textId="77777777" w:rsidR="00532230" w:rsidRPr="00532230" w:rsidRDefault="00532230" w:rsidP="00532230">
      <w:pPr>
        <w:rPr>
          <w:rFonts w:ascii="Calibri" w:hAnsi="Calibri" w:cs="Calibri"/>
          <w:sz w:val="20"/>
          <w:szCs w:val="20"/>
        </w:rPr>
      </w:pPr>
      <w:r w:rsidRPr="00532230">
        <w:rPr>
          <w:rFonts w:ascii="Calibri" w:hAnsi="Calibri" w:cs="Calibri"/>
          <w:sz w:val="20"/>
          <w:szCs w:val="20"/>
        </w:rPr>
        <w:t>Marian University</w:t>
      </w:r>
    </w:p>
    <w:p w14:paraId="2B31313F" w14:textId="77777777" w:rsidR="00532230" w:rsidRPr="00532230" w:rsidRDefault="00532230" w:rsidP="00532230">
      <w:pPr>
        <w:rPr>
          <w:rFonts w:ascii="Calibri" w:hAnsi="Calibri" w:cs="Calibri"/>
          <w:sz w:val="20"/>
          <w:szCs w:val="20"/>
        </w:rPr>
      </w:pPr>
      <w:r w:rsidRPr="00532230">
        <w:rPr>
          <w:rFonts w:ascii="Calibri" w:hAnsi="Calibri" w:cs="Calibri"/>
          <w:sz w:val="20"/>
          <w:szCs w:val="20"/>
        </w:rPr>
        <w:t>3200 Cold Spring Road, Indianapolis, IN  46222</w:t>
      </w:r>
    </w:p>
    <w:p w14:paraId="193B0213" w14:textId="77777777" w:rsidR="00532230" w:rsidRPr="00532230" w:rsidRDefault="00532230" w:rsidP="00532230">
      <w:pPr>
        <w:rPr>
          <w:rFonts w:ascii="Calibri" w:hAnsi="Calibri" w:cs="Calibri"/>
          <w:sz w:val="20"/>
          <w:szCs w:val="20"/>
        </w:rPr>
      </w:pPr>
      <w:r w:rsidRPr="00532230">
        <w:rPr>
          <w:rFonts w:ascii="Calibri" w:hAnsi="Calibri" w:cs="Calibri"/>
          <w:sz w:val="20"/>
          <w:szCs w:val="20"/>
        </w:rPr>
        <w:t>317.955.6168</w:t>
      </w:r>
    </w:p>
    <w:p w14:paraId="07CB519F" w14:textId="77777777" w:rsidR="00532230" w:rsidRPr="002C33B7" w:rsidRDefault="00532230" w:rsidP="00532230">
      <w:pPr>
        <w:rPr>
          <w:rFonts w:ascii="Calibri" w:hAnsi="Calibri" w:cs="Calibri"/>
          <w:sz w:val="20"/>
          <w:szCs w:val="20"/>
        </w:rPr>
      </w:pPr>
      <w:r w:rsidRPr="002C33B7">
        <w:rPr>
          <w:rFonts w:ascii="Calibri" w:hAnsi="Calibri" w:cs="Calibri"/>
          <w:sz w:val="20"/>
          <w:szCs w:val="20"/>
        </w:rPr>
        <w:t>dgomez@marian.edu</w:t>
      </w:r>
    </w:p>
    <w:p w14:paraId="1E06F583" w14:textId="77777777" w:rsidR="00532230" w:rsidRPr="00532230" w:rsidRDefault="00532230" w:rsidP="00532230">
      <w:pPr>
        <w:rPr>
          <w:rFonts w:ascii="Calibri" w:hAnsi="Calibri" w:cs="Calibri"/>
          <w:sz w:val="20"/>
          <w:szCs w:val="20"/>
        </w:rPr>
      </w:pPr>
    </w:p>
    <w:p w14:paraId="0C0577A3" w14:textId="77777777" w:rsidR="00532230" w:rsidRPr="00532230" w:rsidRDefault="00532230" w:rsidP="00532230">
      <w:pPr>
        <w:rPr>
          <w:rFonts w:ascii="Calibri" w:hAnsi="Calibri" w:cs="Calibri"/>
          <w:sz w:val="20"/>
          <w:szCs w:val="20"/>
        </w:rPr>
      </w:pPr>
      <w:r w:rsidRPr="00532230">
        <w:rPr>
          <w:rFonts w:ascii="Calibri" w:hAnsi="Calibri" w:cs="Calibri"/>
          <w:sz w:val="20"/>
          <w:szCs w:val="20"/>
        </w:rPr>
        <w:t>William Harting</w:t>
      </w:r>
    </w:p>
    <w:p w14:paraId="48CB61E9" w14:textId="77777777" w:rsidR="00532230" w:rsidRPr="00532230" w:rsidRDefault="00532230" w:rsidP="00532230">
      <w:pPr>
        <w:suppressAutoHyphens/>
        <w:autoSpaceDE w:val="0"/>
        <w:autoSpaceDN w:val="0"/>
        <w:adjustRightInd w:val="0"/>
        <w:textAlignment w:val="center"/>
        <w:rPr>
          <w:rFonts w:ascii="Calibri" w:hAnsi="Calibri" w:cs="Arial"/>
          <w:color w:val="000000"/>
          <w:sz w:val="20"/>
          <w:szCs w:val="20"/>
        </w:rPr>
      </w:pPr>
      <w:r w:rsidRPr="00532230">
        <w:rPr>
          <w:rFonts w:ascii="Calibri" w:hAnsi="Calibri" w:cs="Arial"/>
          <w:color w:val="000000"/>
          <w:sz w:val="20"/>
          <w:szCs w:val="20"/>
        </w:rPr>
        <w:t>Assistant Provost for Accreditation and Administration</w:t>
      </w:r>
    </w:p>
    <w:p w14:paraId="3D77FC3D" w14:textId="77777777" w:rsidR="00532230" w:rsidRPr="00532230" w:rsidRDefault="00532230" w:rsidP="00532230">
      <w:pPr>
        <w:rPr>
          <w:rFonts w:ascii="Calibri" w:hAnsi="Calibri" w:cs="Calibri"/>
          <w:sz w:val="20"/>
          <w:szCs w:val="20"/>
        </w:rPr>
      </w:pPr>
      <w:r w:rsidRPr="00532230">
        <w:rPr>
          <w:rFonts w:ascii="Calibri" w:hAnsi="Calibri" w:cs="Calibri"/>
          <w:sz w:val="20"/>
          <w:szCs w:val="20"/>
        </w:rPr>
        <w:t>Marian University</w:t>
      </w:r>
    </w:p>
    <w:p w14:paraId="3F148CC6" w14:textId="77777777" w:rsidR="00532230" w:rsidRPr="00532230" w:rsidRDefault="00532230" w:rsidP="00532230">
      <w:pPr>
        <w:rPr>
          <w:rFonts w:ascii="Calibri" w:hAnsi="Calibri" w:cs="Calibri"/>
          <w:sz w:val="20"/>
          <w:szCs w:val="20"/>
        </w:rPr>
      </w:pPr>
      <w:r w:rsidRPr="00532230">
        <w:rPr>
          <w:rFonts w:ascii="Calibri" w:hAnsi="Calibri" w:cs="Calibri"/>
          <w:sz w:val="20"/>
          <w:szCs w:val="20"/>
        </w:rPr>
        <w:t>3200 Cold Spring Road, Indianapolis, IN  46222</w:t>
      </w:r>
    </w:p>
    <w:p w14:paraId="12694EE4" w14:textId="77777777" w:rsidR="00532230" w:rsidRPr="00532230" w:rsidRDefault="00532230" w:rsidP="00532230">
      <w:pPr>
        <w:rPr>
          <w:rFonts w:ascii="Calibri" w:hAnsi="Calibri" w:cs="Calibri"/>
          <w:sz w:val="20"/>
          <w:szCs w:val="20"/>
        </w:rPr>
      </w:pPr>
      <w:r w:rsidRPr="00532230">
        <w:rPr>
          <w:rFonts w:ascii="Calibri" w:hAnsi="Calibri" w:cs="Calibri"/>
          <w:sz w:val="20"/>
          <w:szCs w:val="20"/>
        </w:rPr>
        <w:t>317.955.6016</w:t>
      </w:r>
    </w:p>
    <w:p w14:paraId="6D0434D3" w14:textId="77777777" w:rsidR="00532230" w:rsidRPr="00532230" w:rsidRDefault="00532230" w:rsidP="00532230">
      <w:pPr>
        <w:rPr>
          <w:rFonts w:ascii="Calibri" w:hAnsi="Calibri" w:cs="Calibri"/>
          <w:sz w:val="20"/>
          <w:szCs w:val="20"/>
        </w:rPr>
      </w:pPr>
      <w:r w:rsidRPr="00532230">
        <w:rPr>
          <w:rFonts w:ascii="Calibri" w:hAnsi="Calibri" w:cs="Calibri"/>
          <w:sz w:val="20"/>
          <w:szCs w:val="20"/>
        </w:rPr>
        <w:t>bharting@marian.edu</w:t>
      </w:r>
    </w:p>
    <w:p w14:paraId="556B851A" w14:textId="77777777" w:rsidR="00532230" w:rsidRPr="00532230" w:rsidRDefault="00532230" w:rsidP="00532230">
      <w:pPr>
        <w:rPr>
          <w:rFonts w:ascii="Calibri" w:hAnsi="Calibri" w:cs="Calibri"/>
          <w:sz w:val="20"/>
          <w:szCs w:val="20"/>
        </w:rPr>
      </w:pPr>
    </w:p>
    <w:p w14:paraId="18DE196E" w14:textId="77777777" w:rsidR="00532230" w:rsidRPr="00532230" w:rsidRDefault="00532230" w:rsidP="00532230">
      <w:pPr>
        <w:rPr>
          <w:rFonts w:ascii="Calibri" w:hAnsi="Calibri" w:cs="Calibri"/>
          <w:sz w:val="20"/>
          <w:szCs w:val="20"/>
        </w:rPr>
      </w:pPr>
      <w:r w:rsidRPr="00532230">
        <w:rPr>
          <w:rFonts w:ascii="Calibri" w:hAnsi="Calibri" w:cs="Calibri"/>
          <w:sz w:val="20"/>
          <w:szCs w:val="20"/>
        </w:rPr>
        <w:t>Ruth Rodgers</w:t>
      </w:r>
    </w:p>
    <w:p w14:paraId="1B82426B" w14:textId="77777777" w:rsidR="00532230" w:rsidRPr="00532230" w:rsidRDefault="00532230" w:rsidP="00532230">
      <w:pPr>
        <w:rPr>
          <w:rFonts w:ascii="Calibri" w:hAnsi="Calibri" w:cs="Calibri"/>
          <w:sz w:val="20"/>
          <w:szCs w:val="20"/>
        </w:rPr>
      </w:pPr>
      <w:r w:rsidRPr="00532230">
        <w:rPr>
          <w:rFonts w:ascii="Calibri" w:hAnsi="Calibri" w:cs="Calibri"/>
          <w:sz w:val="20"/>
          <w:szCs w:val="20"/>
        </w:rPr>
        <w:t>Vice President for Student Affairs &amp; Dean of Students</w:t>
      </w:r>
    </w:p>
    <w:p w14:paraId="6F3AB1D9" w14:textId="77777777" w:rsidR="00532230" w:rsidRPr="00532230" w:rsidRDefault="00532230" w:rsidP="00532230">
      <w:pPr>
        <w:rPr>
          <w:rFonts w:ascii="Calibri" w:hAnsi="Calibri" w:cs="Calibri"/>
          <w:sz w:val="20"/>
          <w:szCs w:val="20"/>
        </w:rPr>
      </w:pPr>
      <w:r w:rsidRPr="00532230">
        <w:rPr>
          <w:rFonts w:ascii="Calibri" w:hAnsi="Calibri" w:cs="Calibri"/>
          <w:sz w:val="20"/>
          <w:szCs w:val="20"/>
        </w:rPr>
        <w:t>Marian University</w:t>
      </w:r>
    </w:p>
    <w:p w14:paraId="39C5CDC4" w14:textId="77777777" w:rsidR="00532230" w:rsidRPr="00532230" w:rsidRDefault="00532230" w:rsidP="00532230">
      <w:pPr>
        <w:rPr>
          <w:rFonts w:ascii="Calibri" w:hAnsi="Calibri" w:cs="Calibri"/>
          <w:sz w:val="20"/>
          <w:szCs w:val="20"/>
        </w:rPr>
      </w:pPr>
      <w:r w:rsidRPr="00532230">
        <w:rPr>
          <w:rFonts w:ascii="Calibri" w:hAnsi="Calibri" w:cs="Calibri"/>
          <w:sz w:val="20"/>
          <w:szCs w:val="20"/>
        </w:rPr>
        <w:t>3200 Cold Spring Road, Indianapolis, IN  46222</w:t>
      </w:r>
    </w:p>
    <w:p w14:paraId="74739C76" w14:textId="77777777" w:rsidR="00532230" w:rsidRPr="00532230" w:rsidRDefault="00532230" w:rsidP="00532230">
      <w:pPr>
        <w:rPr>
          <w:rFonts w:ascii="Calibri" w:hAnsi="Calibri" w:cs="Calibri"/>
          <w:sz w:val="20"/>
          <w:szCs w:val="20"/>
        </w:rPr>
      </w:pPr>
      <w:r w:rsidRPr="00532230">
        <w:rPr>
          <w:rFonts w:ascii="Calibri" w:hAnsi="Calibri" w:cs="Calibri"/>
          <w:sz w:val="20"/>
          <w:szCs w:val="20"/>
        </w:rPr>
        <w:t>317.955.6321</w:t>
      </w:r>
    </w:p>
    <w:p w14:paraId="124646EB" w14:textId="77777777" w:rsidR="00532230" w:rsidRPr="00532230" w:rsidRDefault="00FC783B" w:rsidP="00532230">
      <w:pPr>
        <w:rPr>
          <w:rFonts w:ascii="Calibri" w:hAnsi="Calibri" w:cs="Calibri"/>
          <w:sz w:val="20"/>
          <w:szCs w:val="20"/>
        </w:rPr>
      </w:pPr>
      <w:hyperlink r:id="rId51" w:history="1">
        <w:r w:rsidR="00532230" w:rsidRPr="00532230">
          <w:rPr>
            <w:rFonts w:ascii="Calibri" w:hAnsi="Calibri" w:cs="Calibri"/>
            <w:sz w:val="20"/>
            <w:szCs w:val="20"/>
          </w:rPr>
          <w:t>rrodgers@marian.edu</w:t>
        </w:r>
      </w:hyperlink>
    </w:p>
    <w:p w14:paraId="2D1B5627" w14:textId="77777777" w:rsidR="0018049C" w:rsidRDefault="0018049C" w:rsidP="0018049C">
      <w:pPr>
        <w:rPr>
          <w:rFonts w:ascii="Calibri" w:hAnsi="Calibri" w:cs="Franklin Gothic Medium Cond"/>
          <w:b/>
          <w:bCs/>
          <w:caps/>
          <w:color w:val="000000"/>
          <w:sz w:val="20"/>
          <w:szCs w:val="20"/>
        </w:rPr>
      </w:pPr>
    </w:p>
    <w:p w14:paraId="0CC4D32A" w14:textId="77777777" w:rsidR="002138D8" w:rsidRDefault="002138D8" w:rsidP="0018049C">
      <w:pPr>
        <w:rPr>
          <w:rFonts w:asciiTheme="minorHAnsi" w:hAnsiTheme="minorHAnsi" w:cs="Calibri"/>
          <w:sz w:val="20"/>
          <w:szCs w:val="20"/>
        </w:rPr>
      </w:pPr>
    </w:p>
    <w:p w14:paraId="75E5A030" w14:textId="77777777" w:rsidR="002138D8" w:rsidRDefault="002138D8" w:rsidP="0018049C">
      <w:pPr>
        <w:rPr>
          <w:rFonts w:asciiTheme="minorHAnsi" w:hAnsiTheme="minorHAnsi" w:cs="Calibri"/>
          <w:sz w:val="20"/>
          <w:szCs w:val="20"/>
        </w:rPr>
      </w:pPr>
    </w:p>
    <w:p w14:paraId="053F388B" w14:textId="77777777" w:rsidR="002138D8" w:rsidRDefault="002138D8" w:rsidP="0018049C">
      <w:pPr>
        <w:rPr>
          <w:rFonts w:asciiTheme="minorHAnsi" w:hAnsiTheme="minorHAnsi" w:cs="Calibri"/>
          <w:sz w:val="20"/>
          <w:szCs w:val="20"/>
        </w:rPr>
      </w:pPr>
    </w:p>
    <w:p w14:paraId="6568DD92" w14:textId="77777777" w:rsidR="00842A81" w:rsidRPr="00F078F2" w:rsidRDefault="00F078F2" w:rsidP="00F078F2">
      <w:pPr>
        <w:rPr>
          <w:rFonts w:asciiTheme="minorHAnsi" w:hAnsiTheme="minorHAnsi" w:cs="Calibri"/>
          <w:sz w:val="20"/>
          <w:szCs w:val="20"/>
        </w:rPr>
      </w:pPr>
      <w:r>
        <w:rPr>
          <w:rFonts w:asciiTheme="minorHAnsi" w:hAnsiTheme="minorHAnsi" w:cs="Calibri"/>
          <w:sz w:val="20"/>
          <w:szCs w:val="20"/>
        </w:rPr>
        <w:br w:type="page"/>
      </w:r>
      <w:r w:rsidR="00842A81" w:rsidRPr="00E85B5D">
        <w:rPr>
          <w:rFonts w:ascii="Calibri" w:hAnsi="Calibri" w:cs="Franklin Gothic Medium Cond"/>
          <w:b/>
          <w:bCs/>
          <w:caps/>
          <w:color w:val="000000"/>
          <w:sz w:val="20"/>
          <w:szCs w:val="20"/>
        </w:rPr>
        <w:lastRenderedPageBreak/>
        <w:t>Exercise and Sport Studies</w:t>
      </w:r>
      <w:r w:rsidR="00842A81" w:rsidRPr="00E85B5D">
        <w:rPr>
          <w:rFonts w:ascii="Calibri" w:hAnsi="Calibri" w:cs="Franklin Gothic Medium Cond"/>
          <w:b/>
          <w:bCs/>
          <w:caps/>
          <w:color w:val="000000"/>
          <w:sz w:val="20"/>
          <w:szCs w:val="20"/>
        </w:rPr>
        <w:fldChar w:fldCharType="begin"/>
      </w:r>
      <w:r w:rsidR="00842A81" w:rsidRPr="00E85B5D">
        <w:instrText xml:space="preserve"> XE "</w:instrText>
      </w:r>
      <w:bookmarkStart w:id="177" w:name="Exercise_sport_studies"/>
      <w:r w:rsidR="00842A81" w:rsidRPr="00E85B5D">
        <w:rPr>
          <w:rFonts w:ascii="Calibri" w:hAnsi="Calibri" w:cs="Franklin Gothic Medium Cond"/>
          <w:b/>
          <w:bCs/>
          <w:caps/>
          <w:color w:val="000000"/>
          <w:sz w:val="20"/>
          <w:szCs w:val="20"/>
        </w:rPr>
        <w:instrText xml:space="preserve">Exercise </w:instrText>
      </w:r>
      <w:bookmarkEnd w:id="177"/>
      <w:r w:rsidR="00842A81" w:rsidRPr="00E85B5D">
        <w:rPr>
          <w:rFonts w:ascii="Calibri" w:hAnsi="Calibri" w:cs="Franklin Gothic Medium Cond"/>
          <w:b/>
          <w:bCs/>
          <w:caps/>
          <w:color w:val="000000"/>
          <w:sz w:val="20"/>
          <w:szCs w:val="20"/>
        </w:rPr>
        <w:instrText>and Sport Studies</w:instrText>
      </w:r>
      <w:r w:rsidR="00842A81" w:rsidRPr="00E85B5D">
        <w:instrText xml:space="preserve">" </w:instrText>
      </w:r>
      <w:r w:rsidR="00842A81" w:rsidRPr="00E85B5D">
        <w:rPr>
          <w:rFonts w:ascii="Calibri" w:hAnsi="Calibri" w:cs="Franklin Gothic Medium Cond"/>
          <w:b/>
          <w:bCs/>
          <w:caps/>
          <w:color w:val="000000"/>
          <w:sz w:val="20"/>
          <w:szCs w:val="20"/>
        </w:rPr>
        <w:fldChar w:fldCharType="end"/>
      </w:r>
      <w:r w:rsidR="00842A81" w:rsidRPr="00E85B5D">
        <w:rPr>
          <w:rFonts w:ascii="Calibri" w:hAnsi="Calibri" w:cs="Franklin Gothic Medium Cond"/>
          <w:b/>
          <w:bCs/>
          <w:caps/>
          <w:color w:val="000000"/>
          <w:sz w:val="20"/>
          <w:szCs w:val="20"/>
        </w:rPr>
        <w:t xml:space="preserve"> (ESS)</w:t>
      </w:r>
    </w:p>
    <w:p w14:paraId="03092945" w14:textId="77777777" w:rsidR="0001211D" w:rsidRDefault="0001211D" w:rsidP="00842A81">
      <w:pPr>
        <w:tabs>
          <w:tab w:val="left" w:pos="3600"/>
        </w:tabs>
        <w:autoSpaceDE w:val="0"/>
        <w:autoSpaceDN w:val="0"/>
        <w:adjustRightInd w:val="0"/>
        <w:spacing w:line="220" w:lineRule="atLeast"/>
        <w:rPr>
          <w:rFonts w:ascii="Calibri" w:hAnsi="Calibri" w:cs="Franklin Gothic Medium Cond"/>
          <w:b/>
          <w:bCs/>
          <w:caps/>
          <w:color w:val="000000"/>
          <w:sz w:val="20"/>
          <w:szCs w:val="20"/>
        </w:rPr>
      </w:pPr>
    </w:p>
    <w:p w14:paraId="1180FFE1" w14:textId="77777777" w:rsidR="0001211D" w:rsidRPr="00214F75" w:rsidRDefault="0001211D" w:rsidP="0001211D">
      <w:pPr>
        <w:rPr>
          <w:rFonts w:asciiTheme="minorHAnsi" w:hAnsiTheme="minorHAnsi" w:cstheme="minorHAnsi"/>
          <w:sz w:val="20"/>
          <w:szCs w:val="20"/>
        </w:rPr>
      </w:pPr>
      <w:bookmarkStart w:id="178" w:name="_Hlk63761367"/>
      <w:r w:rsidRPr="00214F75">
        <w:rPr>
          <w:rFonts w:asciiTheme="minorHAnsi" w:hAnsiTheme="minorHAnsi" w:cstheme="minorHAnsi"/>
          <w:sz w:val="20"/>
          <w:szCs w:val="20"/>
        </w:rPr>
        <w:t xml:space="preserve">For more information, please contact the </w:t>
      </w:r>
      <w:r>
        <w:rPr>
          <w:rFonts w:asciiTheme="minorHAnsi" w:hAnsiTheme="minorHAnsi" w:cstheme="minorHAnsi"/>
          <w:sz w:val="20"/>
          <w:szCs w:val="20"/>
        </w:rPr>
        <w:t xml:space="preserve">Loren Bertocci, Ph.D. at </w:t>
      </w:r>
      <w:r w:rsidR="00FF728A">
        <w:rPr>
          <w:rFonts w:asciiTheme="minorHAnsi" w:hAnsiTheme="minorHAnsi" w:cstheme="minorHAnsi"/>
          <w:sz w:val="20"/>
          <w:szCs w:val="20"/>
        </w:rPr>
        <w:t>lbertocci</w:t>
      </w:r>
      <w:r w:rsidR="00FF728A" w:rsidRPr="00214F75">
        <w:rPr>
          <w:rFonts w:asciiTheme="minorHAnsi" w:hAnsiTheme="minorHAnsi" w:cstheme="minorHAnsi"/>
          <w:sz w:val="20"/>
          <w:szCs w:val="20"/>
        </w:rPr>
        <w:t>@marian.edu</w:t>
      </w:r>
      <w:r w:rsidR="00FF728A">
        <w:rPr>
          <w:rFonts w:asciiTheme="minorHAnsi" w:hAnsiTheme="minorHAnsi" w:cstheme="minorHAnsi"/>
          <w:sz w:val="20"/>
          <w:szCs w:val="20"/>
        </w:rPr>
        <w:t xml:space="preserve"> or by phone at </w:t>
      </w:r>
      <w:r>
        <w:rPr>
          <w:rFonts w:asciiTheme="minorHAnsi" w:hAnsiTheme="minorHAnsi" w:cstheme="minorHAnsi"/>
          <w:sz w:val="20"/>
          <w:szCs w:val="20"/>
        </w:rPr>
        <w:t>317.955.6345</w:t>
      </w:r>
      <w:r w:rsidR="00FF728A">
        <w:rPr>
          <w:rFonts w:asciiTheme="minorHAnsi" w:hAnsiTheme="minorHAnsi" w:cstheme="minorHAnsi"/>
          <w:sz w:val="20"/>
          <w:szCs w:val="20"/>
        </w:rPr>
        <w:t>.</w:t>
      </w:r>
    </w:p>
    <w:bookmarkEnd w:id="178"/>
    <w:p w14:paraId="1CE51CFB" w14:textId="77777777" w:rsidR="00842A81" w:rsidRPr="00E85B5D" w:rsidRDefault="00842A81" w:rsidP="00842A81">
      <w:pPr>
        <w:tabs>
          <w:tab w:val="left" w:pos="3600"/>
        </w:tabs>
        <w:autoSpaceDE w:val="0"/>
        <w:autoSpaceDN w:val="0"/>
        <w:adjustRightInd w:val="0"/>
        <w:spacing w:line="220" w:lineRule="atLeast"/>
        <w:rPr>
          <w:rFonts w:ascii="Calibri" w:hAnsi="Calibri" w:cs="Franklin Gothic Medium Cond"/>
          <w:color w:val="000000"/>
          <w:sz w:val="20"/>
          <w:szCs w:val="20"/>
        </w:rPr>
      </w:pPr>
    </w:p>
    <w:p w14:paraId="1C95832E" w14:textId="77777777" w:rsidR="004F17D1" w:rsidRDefault="00B25BEC" w:rsidP="005C0EFD">
      <w:pPr>
        <w:tabs>
          <w:tab w:val="left" w:pos="3600"/>
        </w:tabs>
        <w:autoSpaceDE w:val="0"/>
        <w:autoSpaceDN w:val="0"/>
        <w:adjustRightInd w:val="0"/>
        <w:spacing w:line="220" w:lineRule="atLeast"/>
        <w:rPr>
          <w:rFonts w:ascii="Calibri" w:hAnsi="Calibri" w:cs="Calibri"/>
          <w:color w:val="000000"/>
          <w:sz w:val="20"/>
          <w:szCs w:val="20"/>
        </w:rPr>
      </w:pPr>
      <w:r w:rsidRPr="00B25BEC">
        <w:rPr>
          <w:rFonts w:ascii="Calibri" w:hAnsi="Calibri" w:cs="Calibri"/>
          <w:b/>
          <w:color w:val="000000"/>
          <w:sz w:val="20"/>
          <w:szCs w:val="20"/>
        </w:rPr>
        <w:t>Major for Bachelor of Science Degree (B.S.) in Exercise Science:</w:t>
      </w:r>
      <w:r>
        <w:rPr>
          <w:rFonts w:ascii="Calibri" w:hAnsi="Calibri" w:cs="Calibri"/>
          <w:color w:val="000000"/>
          <w:sz w:val="20"/>
          <w:szCs w:val="20"/>
        </w:rPr>
        <w:t xml:space="preserve"> 60 credits including BIO 225, ESS 120, 270, 335, 351, 352L, 375L, 490, one of BIO 226, BIO 334 or ESS 524; one of ESS 340 or 341; one of CHE 100 or 140/141L-142/143L; one of BIO 205, PSY 205 or SOC 205; one of ESS 352-375 or 550; one of ESS 335 or 535; with the remaining courses from a list of courses in BIO, CHE, ESS, MAT, PHY, and PSY. Possible courses include: BIO 151, 203, 204, 214, 216; one of BIO/CHE 310, 311- 312, ESS 411 or 511; CHE 305, 306; ESS 245, 280, 336 or 536, 350, 360, 380, 390, 412L, 434 or 534, 445 or 545, 470 or 570, 480; MAT 145, 215, 230, 231; PHY 110, 111; PSY 220, 230, 330, 350. Students must maintain a cumulative GPA of 2.0 in all classes within the major.</w:t>
      </w:r>
    </w:p>
    <w:p w14:paraId="2ED645D1" w14:textId="77777777" w:rsidR="00B25BEC" w:rsidRDefault="00B25BEC" w:rsidP="005C0EFD">
      <w:pPr>
        <w:tabs>
          <w:tab w:val="left" w:pos="3600"/>
        </w:tabs>
        <w:autoSpaceDE w:val="0"/>
        <w:autoSpaceDN w:val="0"/>
        <w:adjustRightInd w:val="0"/>
        <w:spacing w:line="220" w:lineRule="atLeast"/>
        <w:rPr>
          <w:rFonts w:ascii="Calibri" w:hAnsi="Calibri" w:cs="Franklin Gothic Medium Cond"/>
          <w:color w:val="000000"/>
          <w:sz w:val="20"/>
          <w:szCs w:val="20"/>
        </w:rPr>
      </w:pPr>
    </w:p>
    <w:p w14:paraId="6D412F0D" w14:textId="77777777" w:rsidR="00B74FE9" w:rsidRDefault="00B25BEC" w:rsidP="00C9087B">
      <w:pPr>
        <w:tabs>
          <w:tab w:val="left" w:pos="3600"/>
        </w:tabs>
        <w:autoSpaceDE w:val="0"/>
        <w:autoSpaceDN w:val="0"/>
        <w:adjustRightInd w:val="0"/>
        <w:spacing w:line="220" w:lineRule="atLeast"/>
        <w:rPr>
          <w:rFonts w:ascii="Calibri" w:hAnsi="Calibri" w:cs="Calibri"/>
          <w:sz w:val="20"/>
          <w:szCs w:val="20"/>
        </w:rPr>
      </w:pPr>
      <w:r w:rsidRPr="00B25BEC">
        <w:rPr>
          <w:rFonts w:ascii="Calibri" w:hAnsi="Calibri" w:cs="Calibri"/>
          <w:b/>
          <w:sz w:val="20"/>
          <w:szCs w:val="20"/>
        </w:rPr>
        <w:t>Minor in Exercise and Sports Science:</w:t>
      </w:r>
      <w:r>
        <w:rPr>
          <w:rFonts w:ascii="Calibri" w:hAnsi="Calibri" w:cs="Calibri"/>
          <w:sz w:val="20"/>
          <w:szCs w:val="20"/>
        </w:rPr>
        <w:t xml:space="preserve"> 18 credits including ESS 120 and 15 credits selected from ESS 236, 245, 265, </w:t>
      </w:r>
      <w:r w:rsidRPr="00B25BEC">
        <w:rPr>
          <w:rFonts w:ascii="Calibri" w:hAnsi="Calibri" w:cs="Calibri"/>
          <w:sz w:val="20"/>
          <w:szCs w:val="20"/>
        </w:rPr>
        <w:t>270, 335, 336, 340, 341, 350, 351, 352, 353, 355, 360, 375, 390, 434, 445</w:t>
      </w:r>
      <w:r>
        <w:rPr>
          <w:rFonts w:ascii="Calibri" w:hAnsi="Calibri" w:cs="Calibri"/>
          <w:sz w:val="20"/>
          <w:szCs w:val="20"/>
        </w:rPr>
        <w:t>, 470. Students must maintain a cumulative GPA of 2.0 in all classes within the Minor.</w:t>
      </w:r>
    </w:p>
    <w:p w14:paraId="78B6F48A" w14:textId="77777777" w:rsidR="00B25BEC" w:rsidRDefault="00B25BEC" w:rsidP="00C9087B">
      <w:pPr>
        <w:tabs>
          <w:tab w:val="left" w:pos="3600"/>
        </w:tabs>
        <w:autoSpaceDE w:val="0"/>
        <w:autoSpaceDN w:val="0"/>
        <w:adjustRightInd w:val="0"/>
        <w:spacing w:line="220" w:lineRule="atLeast"/>
        <w:rPr>
          <w:rFonts w:asciiTheme="minorHAnsi" w:eastAsia="Calibri" w:hAnsiTheme="minorHAnsi" w:cs="Georgia-Bold"/>
          <w:bCs/>
          <w:sz w:val="20"/>
          <w:szCs w:val="20"/>
        </w:rPr>
      </w:pPr>
    </w:p>
    <w:p w14:paraId="1DD044DA" w14:textId="030E74F1" w:rsidR="00EA70AC" w:rsidRDefault="00EA70AC" w:rsidP="00B4100A">
      <w:pPr>
        <w:tabs>
          <w:tab w:val="left" w:pos="3600"/>
        </w:tabs>
        <w:autoSpaceDE w:val="0"/>
        <w:autoSpaceDN w:val="0"/>
        <w:adjustRightInd w:val="0"/>
        <w:spacing w:line="220" w:lineRule="atLeast"/>
        <w:rPr>
          <w:rFonts w:asciiTheme="minorHAnsi" w:eastAsia="Calibri" w:hAnsiTheme="minorHAnsi" w:cs="Georgia-Bold"/>
          <w:b/>
          <w:bCs/>
          <w:sz w:val="20"/>
          <w:szCs w:val="20"/>
        </w:rPr>
      </w:pPr>
      <w:bookmarkStart w:id="179" w:name="Nutrition_Wellness"/>
      <w:r w:rsidRPr="00EA70AC">
        <w:rPr>
          <w:rFonts w:asciiTheme="minorHAnsi" w:eastAsia="Calibri" w:hAnsiTheme="minorHAnsi" w:cs="Georgia-Bold"/>
          <w:b/>
          <w:bCs/>
          <w:sz w:val="20"/>
          <w:szCs w:val="20"/>
        </w:rPr>
        <w:t>Major for a Bachelor of Science Degree (B.S.) in Nutrition, Fitness, and Wellness</w:t>
      </w:r>
      <w:bookmarkEnd w:id="179"/>
      <w:r w:rsidRPr="00EA70AC">
        <w:rPr>
          <w:rFonts w:asciiTheme="minorHAnsi" w:eastAsia="Calibri" w:hAnsiTheme="minorHAnsi" w:cs="Georgia-Bold"/>
          <w:b/>
          <w:bCs/>
          <w:sz w:val="20"/>
          <w:szCs w:val="20"/>
        </w:rPr>
        <w:t xml:space="preserve">: </w:t>
      </w:r>
      <w:r w:rsidR="00BD25C4" w:rsidRPr="00BD25C4">
        <w:rPr>
          <w:rFonts w:ascii="Calibri" w:hAnsi="Calibri" w:cs="Calibri"/>
          <w:sz w:val="20"/>
          <w:szCs w:val="20"/>
        </w:rPr>
        <w:t>60 credit hours including: BIO 226; ESS 120, 350, 445, 490; PBH 201; PSY 341; CHE 100 or CHE 140, 141L, 142, 143L; ESS 353 or ESS 352, 352L, 375, and 375L; and at least three courses chosen from ESS 236, 270, 336, 371, 470. The remaining credits may be selected from BIO, CHE, ESS, PBH, and PSY. Students must maintain a cumulative GPA of 2.0 in all courses within the major.</w:t>
      </w:r>
    </w:p>
    <w:p w14:paraId="59EE1644" w14:textId="77777777" w:rsidR="00EA70AC" w:rsidRDefault="00EA70AC" w:rsidP="00B4100A">
      <w:pPr>
        <w:tabs>
          <w:tab w:val="left" w:pos="3600"/>
        </w:tabs>
        <w:autoSpaceDE w:val="0"/>
        <w:autoSpaceDN w:val="0"/>
        <w:adjustRightInd w:val="0"/>
        <w:spacing w:line="220" w:lineRule="atLeast"/>
        <w:rPr>
          <w:rFonts w:ascii="Calibri" w:hAnsi="Calibri" w:cs="Franklin Gothic Medium Cond"/>
          <w:b/>
          <w:color w:val="000000"/>
          <w:sz w:val="20"/>
          <w:szCs w:val="20"/>
        </w:rPr>
      </w:pPr>
    </w:p>
    <w:p w14:paraId="1DD91BF3" w14:textId="77777777" w:rsidR="00426EC2" w:rsidRDefault="00EA70AC" w:rsidP="00426EC2">
      <w:pPr>
        <w:tabs>
          <w:tab w:val="left" w:pos="3600"/>
        </w:tabs>
        <w:autoSpaceDE w:val="0"/>
        <w:autoSpaceDN w:val="0"/>
        <w:adjustRightInd w:val="0"/>
        <w:spacing w:line="220" w:lineRule="atLeast"/>
        <w:rPr>
          <w:rFonts w:ascii="Calibri" w:hAnsi="Calibri" w:cs="Calibri"/>
          <w:color w:val="000000"/>
          <w:sz w:val="20"/>
          <w:szCs w:val="20"/>
        </w:rPr>
      </w:pPr>
      <w:bookmarkStart w:id="180" w:name="Physiology_of_Exercise"/>
      <w:r w:rsidRPr="00EA70AC">
        <w:rPr>
          <w:rFonts w:ascii="Calibri" w:hAnsi="Calibri" w:cs="Franklin Gothic Medium Cond"/>
          <w:b/>
          <w:color w:val="000000"/>
          <w:sz w:val="20"/>
          <w:szCs w:val="20"/>
        </w:rPr>
        <w:t>Major for Bachelor of Science Degree (B.S.) in Physiology of Exercise</w:t>
      </w:r>
      <w:bookmarkEnd w:id="180"/>
      <w:r w:rsidR="00426EC2">
        <w:rPr>
          <w:rFonts w:ascii="Calibri" w:hAnsi="Calibri" w:cs="Franklin Gothic Medium Cond"/>
          <w:b/>
          <w:color w:val="000000"/>
          <w:sz w:val="20"/>
          <w:szCs w:val="20"/>
        </w:rPr>
        <w:t xml:space="preserve">: </w:t>
      </w:r>
      <w:r w:rsidR="00B34CC5">
        <w:rPr>
          <w:rFonts w:ascii="Calibri" w:hAnsi="Calibri" w:cs="Calibri"/>
          <w:color w:val="000000"/>
          <w:sz w:val="20"/>
          <w:szCs w:val="20"/>
        </w:rPr>
        <w:t xml:space="preserve">60 credits including ESS 120, 352L, 375L, and 490; one of ESS 434 or 534; one of ESS 352-375 or 550; </w:t>
      </w:r>
      <w:r w:rsidR="00B34CC5" w:rsidRPr="00B34CC5">
        <w:rPr>
          <w:rFonts w:ascii="Calibri" w:hAnsi="Calibri" w:cs="Calibri"/>
          <w:bCs/>
          <w:color w:val="000000"/>
          <w:sz w:val="20"/>
          <w:szCs w:val="20"/>
        </w:rPr>
        <w:t>CHE</w:t>
      </w:r>
      <w:r w:rsidR="00915696">
        <w:rPr>
          <w:rFonts w:ascii="Calibri" w:hAnsi="Calibri" w:cs="Calibri"/>
          <w:bCs/>
          <w:color w:val="000000"/>
          <w:sz w:val="20"/>
          <w:szCs w:val="20"/>
        </w:rPr>
        <w:t xml:space="preserve"> </w:t>
      </w:r>
      <w:r w:rsidR="00B34CC5" w:rsidRPr="00B34CC5">
        <w:rPr>
          <w:rFonts w:ascii="Calibri" w:hAnsi="Calibri" w:cs="Calibri"/>
          <w:bCs/>
          <w:color w:val="000000"/>
          <w:sz w:val="20"/>
          <w:szCs w:val="20"/>
        </w:rPr>
        <w:t>140</w:t>
      </w:r>
      <w:r w:rsidR="00915696">
        <w:rPr>
          <w:rFonts w:ascii="Calibri" w:hAnsi="Calibri" w:cs="Calibri"/>
          <w:bCs/>
          <w:color w:val="000000"/>
          <w:sz w:val="20"/>
          <w:szCs w:val="20"/>
        </w:rPr>
        <w:t>/</w:t>
      </w:r>
      <w:r w:rsidR="00B34CC5" w:rsidRPr="00B34CC5">
        <w:rPr>
          <w:rFonts w:ascii="Calibri" w:hAnsi="Calibri" w:cs="Calibri"/>
          <w:bCs/>
          <w:color w:val="000000"/>
          <w:sz w:val="20"/>
          <w:szCs w:val="20"/>
        </w:rPr>
        <w:t>141L</w:t>
      </w:r>
      <w:r w:rsidR="00B34CC5" w:rsidRPr="00B34CC5">
        <w:rPr>
          <w:rFonts w:ascii="Calibri" w:hAnsi="Calibri" w:cs="Calibri"/>
          <w:color w:val="000000"/>
          <w:sz w:val="20"/>
          <w:szCs w:val="20"/>
        </w:rPr>
        <w:t xml:space="preserve">, </w:t>
      </w:r>
      <w:r w:rsidR="00B34CC5" w:rsidRPr="00B34CC5">
        <w:rPr>
          <w:rFonts w:ascii="Calibri" w:hAnsi="Calibri" w:cs="Calibri"/>
          <w:bCs/>
          <w:color w:val="000000"/>
          <w:sz w:val="20"/>
          <w:szCs w:val="20"/>
        </w:rPr>
        <w:t>142</w:t>
      </w:r>
      <w:r w:rsidR="00915696">
        <w:rPr>
          <w:rFonts w:ascii="Calibri" w:hAnsi="Calibri" w:cs="Calibri"/>
          <w:bCs/>
          <w:color w:val="000000"/>
          <w:sz w:val="20"/>
          <w:szCs w:val="20"/>
        </w:rPr>
        <w:t>/</w:t>
      </w:r>
      <w:r w:rsidR="00B34CC5" w:rsidRPr="00B34CC5">
        <w:rPr>
          <w:rFonts w:ascii="Calibri" w:hAnsi="Calibri" w:cs="Calibri"/>
          <w:bCs/>
          <w:color w:val="000000"/>
          <w:sz w:val="20"/>
          <w:szCs w:val="20"/>
        </w:rPr>
        <w:t>143L</w:t>
      </w:r>
      <w:r w:rsidR="00B34CC5">
        <w:rPr>
          <w:rFonts w:ascii="Calibri" w:hAnsi="Calibri" w:cs="Calibri"/>
          <w:color w:val="000000"/>
          <w:sz w:val="20"/>
          <w:szCs w:val="20"/>
        </w:rPr>
        <w:t>, and 305; one of BIO 226, 334, or 524; one of BIO 205, PSY 205 or SOC 205; one of BIO/CHE 311-312, BIO/ESS 411, or ESS 511; with the remaining courses from a list of courses in BIO, CHE, ESS, and PHY. Possible courses include: BIO 203, 204, 225, 305, and 345; CHE 306; ESS 270, 280, 350, 351, 360, 380, 390, 412L, 480, 498; PHY 110, PHY 111; one of BIO 214 or 340; one of ESS 335 or 535; one of ESS 336 or 536; one of ESS 445 or 545; one of ESS 470 or 570. Students must maintain a cumulative GPA of 2.0 in all classes within the major.</w:t>
      </w:r>
    </w:p>
    <w:p w14:paraId="2D120CAD" w14:textId="77777777" w:rsidR="00B34CC5" w:rsidRDefault="00B34CC5" w:rsidP="00426EC2">
      <w:pPr>
        <w:tabs>
          <w:tab w:val="left" w:pos="3600"/>
        </w:tabs>
        <w:autoSpaceDE w:val="0"/>
        <w:autoSpaceDN w:val="0"/>
        <w:adjustRightInd w:val="0"/>
        <w:spacing w:line="220" w:lineRule="atLeast"/>
        <w:rPr>
          <w:rFonts w:ascii="Calibri" w:hAnsi="Calibri" w:cs="Franklin Gothic Medium Cond"/>
          <w:b/>
          <w:color w:val="000000"/>
          <w:sz w:val="20"/>
          <w:szCs w:val="20"/>
        </w:rPr>
      </w:pPr>
    </w:p>
    <w:p w14:paraId="42EA222E" w14:textId="6CB500B7" w:rsidR="00FF79C1" w:rsidRDefault="0049024C" w:rsidP="00842A81">
      <w:pPr>
        <w:rPr>
          <w:rFonts w:asciiTheme="minorHAnsi" w:hAnsiTheme="minorHAnsi" w:cs="Franklin Gothic Medium Cond"/>
          <w:b/>
          <w:bCs/>
          <w:color w:val="000000"/>
        </w:rPr>
      </w:pPr>
      <w:bookmarkStart w:id="181" w:name="Accelerated_Degree"/>
      <w:bookmarkStart w:id="182" w:name="Sport_Performance"/>
      <w:bookmarkEnd w:id="182"/>
      <w:r w:rsidRPr="0049024C">
        <w:rPr>
          <w:rFonts w:ascii="Calibri" w:hAnsi="Calibri" w:cs="Calibri"/>
          <w:b/>
          <w:sz w:val="20"/>
          <w:szCs w:val="20"/>
        </w:rPr>
        <w:t>Major for Bachelor of Science Degree (B.S.) in Sport Performance</w:t>
      </w:r>
      <w:r>
        <w:rPr>
          <w:rFonts w:ascii="Calibri" w:hAnsi="Calibri" w:cs="Calibri"/>
          <w:sz w:val="20"/>
          <w:szCs w:val="20"/>
        </w:rPr>
        <w:t>: 60 credit hours including ESS 120, 170, 245, 260, 265, 270, 335, 340, 350, 351, 353, and 490. Strongly encouraged are BIO</w:t>
      </w:r>
      <w:r w:rsidRPr="0049024C">
        <w:rPr>
          <w:rFonts w:ascii="Calibri" w:hAnsi="Calibri" w:cs="Calibri"/>
          <w:sz w:val="20"/>
          <w:szCs w:val="20"/>
        </w:rPr>
        <w:t xml:space="preserve"> 151,</w:t>
      </w:r>
      <w:r>
        <w:rPr>
          <w:rFonts w:ascii="Calibri" w:hAnsi="Calibri" w:cs="Calibri"/>
          <w:sz w:val="20"/>
          <w:szCs w:val="20"/>
        </w:rPr>
        <w:t xml:space="preserve"> ESS 360, and ESS 390. The remaining credits can come from courses in BIO, BUS, CHE, ESS (excluding HPE), MAT, PHY, PSY, or any other natural or physical science. Students must maintain a cumulative GPA of 2.0 in all courses within the major.</w:t>
      </w:r>
    </w:p>
    <w:p w14:paraId="22F7C4D1" w14:textId="77777777" w:rsidR="00FF79C1" w:rsidRDefault="00FF79C1" w:rsidP="00842A81">
      <w:pPr>
        <w:rPr>
          <w:rFonts w:asciiTheme="minorHAnsi" w:hAnsiTheme="minorHAnsi" w:cs="Franklin Gothic Medium Cond"/>
          <w:b/>
          <w:bCs/>
          <w:color w:val="000000"/>
        </w:rPr>
      </w:pPr>
    </w:p>
    <w:p w14:paraId="7D9530FD" w14:textId="77777777" w:rsidR="007716F0" w:rsidRDefault="007716F0">
      <w:pPr>
        <w:rPr>
          <w:rFonts w:asciiTheme="minorHAnsi" w:hAnsiTheme="minorHAnsi" w:cs="Franklin Gothic Medium Cond"/>
          <w:b/>
          <w:bCs/>
          <w:color w:val="000000"/>
        </w:rPr>
      </w:pPr>
      <w:r>
        <w:rPr>
          <w:rFonts w:asciiTheme="minorHAnsi" w:hAnsiTheme="minorHAnsi" w:cs="Franklin Gothic Medium Cond"/>
          <w:b/>
          <w:bCs/>
          <w:color w:val="000000"/>
        </w:rPr>
        <w:br w:type="page"/>
      </w:r>
    </w:p>
    <w:p w14:paraId="5EDD22D4" w14:textId="39D6B973" w:rsidR="00842A81" w:rsidRPr="00A41916" w:rsidRDefault="00842A81" w:rsidP="00842A81">
      <w:pPr>
        <w:rPr>
          <w:rFonts w:asciiTheme="minorHAnsi" w:hAnsiTheme="minorHAnsi" w:cs="Calibri"/>
          <w:sz w:val="20"/>
          <w:szCs w:val="20"/>
        </w:rPr>
      </w:pPr>
      <w:bookmarkStart w:id="183" w:name="MAP"/>
      <w:bookmarkEnd w:id="183"/>
      <w:r w:rsidRPr="00BF66BE">
        <w:rPr>
          <w:rFonts w:asciiTheme="minorHAnsi" w:hAnsiTheme="minorHAnsi" w:cs="Franklin Gothic Medium Cond"/>
          <w:b/>
          <w:bCs/>
          <w:color w:val="000000"/>
        </w:rPr>
        <w:lastRenderedPageBreak/>
        <w:t>Marian’s Adult Program</w:t>
      </w:r>
      <w:bookmarkEnd w:id="181"/>
      <w:r w:rsidR="00BC0896">
        <w:rPr>
          <w:rFonts w:asciiTheme="minorHAnsi" w:hAnsiTheme="minorHAnsi" w:cs="Franklin Gothic Medium Cond"/>
          <w:b/>
          <w:bCs/>
          <w:color w:val="000000"/>
        </w:rPr>
        <w:t>s</w:t>
      </w:r>
    </w:p>
    <w:p w14:paraId="648E19BF" w14:textId="77777777" w:rsidR="00842A81" w:rsidRPr="00214F75" w:rsidRDefault="00842A81" w:rsidP="00842A81">
      <w:pPr>
        <w:tabs>
          <w:tab w:val="left" w:pos="360"/>
          <w:tab w:val="right" w:pos="3380"/>
          <w:tab w:val="left" w:pos="3600"/>
        </w:tabs>
        <w:autoSpaceDE w:val="0"/>
        <w:autoSpaceDN w:val="0"/>
        <w:adjustRightInd w:val="0"/>
        <w:spacing w:line="220" w:lineRule="atLeast"/>
        <w:rPr>
          <w:rFonts w:asciiTheme="minorHAnsi" w:hAnsiTheme="minorHAnsi" w:cs="Franklin Gothic Medium Cond"/>
          <w:b/>
          <w:bCs/>
          <w:color w:val="000000"/>
          <w:sz w:val="20"/>
          <w:szCs w:val="20"/>
        </w:rPr>
      </w:pPr>
    </w:p>
    <w:p w14:paraId="3A7EA275" w14:textId="77777777" w:rsidR="000647BF" w:rsidRDefault="00842A81" w:rsidP="00842A81">
      <w:pPr>
        <w:rPr>
          <w:rFonts w:asciiTheme="minorHAnsi" w:eastAsia="Calibri" w:hAnsiTheme="minorHAnsi"/>
          <w:sz w:val="20"/>
          <w:szCs w:val="20"/>
        </w:rPr>
      </w:pPr>
      <w:r w:rsidRPr="00214F75">
        <w:rPr>
          <w:rFonts w:asciiTheme="minorHAnsi" w:eastAsia="Calibri" w:hAnsiTheme="minorHAnsi"/>
          <w:sz w:val="20"/>
          <w:szCs w:val="20"/>
        </w:rPr>
        <w:t>Marian’s Adult Program</w:t>
      </w:r>
      <w:r w:rsidR="001F5F4F">
        <w:rPr>
          <w:rFonts w:asciiTheme="minorHAnsi" w:eastAsia="Calibri" w:hAnsiTheme="minorHAnsi"/>
          <w:sz w:val="20"/>
          <w:szCs w:val="20"/>
        </w:rPr>
        <w:t>s (</w:t>
      </w:r>
      <w:r w:rsidR="001F5F4F" w:rsidRPr="00943321">
        <w:rPr>
          <w:rFonts w:asciiTheme="minorHAnsi" w:eastAsia="Calibri" w:hAnsiTheme="minorHAnsi"/>
          <w:sz w:val="20"/>
          <w:szCs w:val="20"/>
        </w:rPr>
        <w:t>MAP)</w:t>
      </w:r>
      <w:r w:rsidR="00943321" w:rsidRPr="00943321">
        <w:rPr>
          <w:rFonts w:asciiTheme="minorHAnsi" w:eastAsia="Calibri" w:hAnsiTheme="minorHAnsi"/>
          <w:sz w:val="20"/>
          <w:szCs w:val="20"/>
        </w:rPr>
        <w:t xml:space="preserve"> </w:t>
      </w:r>
      <w:r w:rsidR="00943321" w:rsidRPr="00943321">
        <w:rPr>
          <w:rFonts w:asciiTheme="minorHAnsi" w:hAnsiTheme="minorHAnsi" w:cstheme="minorHAnsi"/>
          <w:sz w:val="20"/>
          <w:szCs w:val="20"/>
        </w:rPr>
        <w:t>offers online and accelerated courses and degree programs</w:t>
      </w:r>
      <w:r w:rsidR="001F5F4F" w:rsidRPr="00943321">
        <w:rPr>
          <w:rFonts w:asciiTheme="minorHAnsi" w:eastAsia="Calibri" w:hAnsiTheme="minorHAnsi"/>
          <w:sz w:val="20"/>
          <w:szCs w:val="20"/>
        </w:rPr>
        <w:t xml:space="preserve"> </w:t>
      </w:r>
    </w:p>
    <w:p w14:paraId="272B35D3" w14:textId="77777777" w:rsidR="00842A81" w:rsidRDefault="001F5F4F" w:rsidP="00842A81">
      <w:pPr>
        <w:rPr>
          <w:rFonts w:asciiTheme="minorHAnsi" w:eastAsia="Calibri" w:hAnsiTheme="minorHAnsi"/>
          <w:sz w:val="20"/>
          <w:szCs w:val="20"/>
        </w:rPr>
      </w:pPr>
      <w:r>
        <w:rPr>
          <w:rFonts w:asciiTheme="minorHAnsi" w:eastAsia="Calibri" w:hAnsiTheme="minorHAnsi"/>
          <w:sz w:val="20"/>
          <w:szCs w:val="20"/>
        </w:rPr>
        <w:t xml:space="preserve">for working </w:t>
      </w:r>
      <w:r w:rsidR="007A5154">
        <w:rPr>
          <w:rFonts w:asciiTheme="minorHAnsi" w:eastAsia="Calibri" w:hAnsiTheme="minorHAnsi"/>
          <w:sz w:val="20"/>
          <w:szCs w:val="20"/>
        </w:rPr>
        <w:t xml:space="preserve">adults who want to </w:t>
      </w:r>
      <w:r w:rsidR="00842A81" w:rsidRPr="00214F75">
        <w:rPr>
          <w:rFonts w:asciiTheme="minorHAnsi" w:eastAsia="Calibri" w:hAnsiTheme="minorHAnsi"/>
          <w:sz w:val="20"/>
          <w:szCs w:val="20"/>
        </w:rPr>
        <w:t>purs</w:t>
      </w:r>
      <w:r>
        <w:rPr>
          <w:rFonts w:asciiTheme="minorHAnsi" w:eastAsia="Calibri" w:hAnsiTheme="minorHAnsi"/>
          <w:sz w:val="20"/>
          <w:szCs w:val="20"/>
        </w:rPr>
        <w:t xml:space="preserve">ue additional education </w:t>
      </w:r>
      <w:r w:rsidR="00842A81" w:rsidRPr="00214F75">
        <w:rPr>
          <w:rFonts w:asciiTheme="minorHAnsi" w:eastAsia="Calibri" w:hAnsiTheme="minorHAnsi"/>
          <w:sz w:val="20"/>
          <w:szCs w:val="20"/>
        </w:rPr>
        <w:t>while balancing busy profe</w:t>
      </w:r>
      <w:r>
        <w:rPr>
          <w:rFonts w:asciiTheme="minorHAnsi" w:eastAsia="Calibri" w:hAnsiTheme="minorHAnsi"/>
          <w:sz w:val="20"/>
          <w:szCs w:val="20"/>
        </w:rPr>
        <w:t xml:space="preserve">ssional and personal lives. MAP </w:t>
      </w:r>
      <w:r w:rsidR="00842A81" w:rsidRPr="00214F75">
        <w:rPr>
          <w:rFonts w:asciiTheme="minorHAnsi" w:eastAsia="Calibri" w:hAnsiTheme="minorHAnsi"/>
          <w:sz w:val="20"/>
          <w:szCs w:val="20"/>
        </w:rPr>
        <w:t>students set their own pace. The program is focused on what adults want: an accelerated, convenient, hassle-free way to take classes or earn their degree.</w:t>
      </w:r>
    </w:p>
    <w:p w14:paraId="3FBCB8E4" w14:textId="77777777" w:rsidR="00200EA1" w:rsidRPr="00214F75" w:rsidRDefault="00200EA1" w:rsidP="00842A81">
      <w:pPr>
        <w:rPr>
          <w:rFonts w:asciiTheme="minorHAnsi" w:eastAsia="Calibri" w:hAnsiTheme="minorHAnsi"/>
          <w:sz w:val="20"/>
          <w:szCs w:val="20"/>
        </w:rPr>
      </w:pPr>
    </w:p>
    <w:p w14:paraId="460DE97B" w14:textId="77777777" w:rsidR="00842A81" w:rsidRPr="00214F75" w:rsidRDefault="00842A81" w:rsidP="00842A81">
      <w:pPr>
        <w:rPr>
          <w:rFonts w:asciiTheme="minorHAnsi" w:eastAsia="Calibri" w:hAnsiTheme="minorHAnsi"/>
          <w:sz w:val="20"/>
          <w:szCs w:val="20"/>
        </w:rPr>
      </w:pPr>
      <w:r w:rsidRPr="00214F75">
        <w:rPr>
          <w:rFonts w:asciiTheme="minorHAnsi" w:eastAsia="Calibri" w:hAnsiTheme="minorHAnsi"/>
          <w:sz w:val="20"/>
          <w:szCs w:val="20"/>
        </w:rPr>
        <w:t>MAP offers:</w:t>
      </w:r>
    </w:p>
    <w:p w14:paraId="1EC2E7AE" w14:textId="77777777" w:rsidR="00842A81" w:rsidRDefault="00842A81" w:rsidP="00C90DFF">
      <w:pPr>
        <w:pStyle w:val="ListParagraph"/>
        <w:numPr>
          <w:ilvl w:val="0"/>
          <w:numId w:val="31"/>
        </w:numPr>
        <w:rPr>
          <w:rFonts w:asciiTheme="minorHAnsi" w:eastAsia="Calibri" w:hAnsiTheme="minorHAnsi"/>
          <w:sz w:val="20"/>
          <w:szCs w:val="20"/>
        </w:rPr>
      </w:pPr>
      <w:r w:rsidRPr="00214F75">
        <w:rPr>
          <w:rFonts w:asciiTheme="minorHAnsi" w:eastAsia="Calibri" w:hAnsiTheme="minorHAnsi"/>
          <w:sz w:val="20"/>
          <w:szCs w:val="20"/>
        </w:rPr>
        <w:t xml:space="preserve">An </w:t>
      </w:r>
      <w:r w:rsidR="00421E9F">
        <w:rPr>
          <w:rFonts w:asciiTheme="minorHAnsi" w:eastAsia="Calibri" w:hAnsiTheme="minorHAnsi"/>
          <w:sz w:val="20"/>
          <w:szCs w:val="20"/>
        </w:rPr>
        <w:t>A</w:t>
      </w:r>
      <w:r w:rsidRPr="00214F75">
        <w:rPr>
          <w:rFonts w:asciiTheme="minorHAnsi" w:eastAsia="Calibri" w:hAnsiTheme="minorHAnsi"/>
          <w:sz w:val="20"/>
          <w:szCs w:val="20"/>
        </w:rPr>
        <w:t xml:space="preserve">ssociate of </w:t>
      </w:r>
      <w:r w:rsidR="00421E9F">
        <w:rPr>
          <w:rFonts w:asciiTheme="minorHAnsi" w:eastAsia="Calibri" w:hAnsiTheme="minorHAnsi"/>
          <w:sz w:val="20"/>
          <w:szCs w:val="20"/>
        </w:rPr>
        <w:t>S</w:t>
      </w:r>
      <w:r w:rsidRPr="00214F75">
        <w:rPr>
          <w:rFonts w:asciiTheme="minorHAnsi" w:eastAsia="Calibri" w:hAnsiTheme="minorHAnsi"/>
          <w:sz w:val="20"/>
          <w:szCs w:val="20"/>
        </w:rPr>
        <w:t xml:space="preserve">cience degree in </w:t>
      </w:r>
      <w:r w:rsidR="00421E9F">
        <w:rPr>
          <w:rFonts w:asciiTheme="minorHAnsi" w:eastAsia="Calibri" w:hAnsiTheme="minorHAnsi"/>
          <w:sz w:val="20"/>
          <w:szCs w:val="20"/>
        </w:rPr>
        <w:t>P</w:t>
      </w:r>
      <w:r w:rsidRPr="00214F75">
        <w:rPr>
          <w:rFonts w:asciiTheme="minorHAnsi" w:eastAsia="Calibri" w:hAnsiTheme="minorHAnsi"/>
          <w:sz w:val="20"/>
          <w:szCs w:val="20"/>
        </w:rPr>
        <w:t xml:space="preserve">aralegal </w:t>
      </w:r>
      <w:r w:rsidR="00421E9F">
        <w:rPr>
          <w:rFonts w:asciiTheme="minorHAnsi" w:eastAsia="Calibri" w:hAnsiTheme="minorHAnsi"/>
          <w:sz w:val="20"/>
          <w:szCs w:val="20"/>
        </w:rPr>
        <w:t>S</w:t>
      </w:r>
      <w:r w:rsidRPr="00214F75">
        <w:rPr>
          <w:rFonts w:asciiTheme="minorHAnsi" w:eastAsia="Calibri" w:hAnsiTheme="minorHAnsi"/>
          <w:sz w:val="20"/>
          <w:szCs w:val="20"/>
        </w:rPr>
        <w:t>tudies.</w:t>
      </w:r>
    </w:p>
    <w:p w14:paraId="363EC971" w14:textId="77777777" w:rsidR="00421E9F" w:rsidRDefault="00421E9F" w:rsidP="00C90DFF">
      <w:pPr>
        <w:pStyle w:val="ListParagraph"/>
        <w:numPr>
          <w:ilvl w:val="0"/>
          <w:numId w:val="31"/>
        </w:numPr>
        <w:rPr>
          <w:rFonts w:asciiTheme="minorHAnsi" w:eastAsia="Calibri" w:hAnsiTheme="minorHAnsi"/>
          <w:sz w:val="20"/>
          <w:szCs w:val="20"/>
        </w:rPr>
      </w:pPr>
      <w:r>
        <w:rPr>
          <w:rFonts w:asciiTheme="minorHAnsi" w:eastAsia="Calibri" w:hAnsiTheme="minorHAnsi"/>
          <w:sz w:val="20"/>
          <w:szCs w:val="20"/>
        </w:rPr>
        <w:t>An Associate of Business Administration</w:t>
      </w:r>
    </w:p>
    <w:p w14:paraId="21C2B59D" w14:textId="77777777" w:rsidR="00421E9F" w:rsidRPr="00214F75" w:rsidRDefault="00421E9F" w:rsidP="00C90DFF">
      <w:pPr>
        <w:pStyle w:val="ListParagraph"/>
        <w:numPr>
          <w:ilvl w:val="0"/>
          <w:numId w:val="31"/>
        </w:numPr>
        <w:rPr>
          <w:rFonts w:asciiTheme="minorHAnsi" w:eastAsia="Calibri" w:hAnsiTheme="minorHAnsi"/>
          <w:sz w:val="20"/>
          <w:szCs w:val="20"/>
        </w:rPr>
      </w:pPr>
      <w:r>
        <w:rPr>
          <w:rFonts w:asciiTheme="minorHAnsi" w:eastAsia="Calibri" w:hAnsiTheme="minorHAnsi"/>
          <w:sz w:val="20"/>
          <w:szCs w:val="20"/>
        </w:rPr>
        <w:t xml:space="preserve">A Bachelor of Business Administration </w:t>
      </w:r>
    </w:p>
    <w:p w14:paraId="45BE1F67" w14:textId="77777777" w:rsidR="00842A81" w:rsidRDefault="00842A81" w:rsidP="00C90DFF">
      <w:pPr>
        <w:pStyle w:val="ListParagraph"/>
        <w:numPr>
          <w:ilvl w:val="0"/>
          <w:numId w:val="31"/>
        </w:numPr>
        <w:rPr>
          <w:rFonts w:asciiTheme="minorHAnsi" w:eastAsia="Calibri" w:hAnsiTheme="minorHAnsi"/>
          <w:sz w:val="20"/>
          <w:szCs w:val="20"/>
        </w:rPr>
      </w:pPr>
      <w:r w:rsidRPr="00214F75">
        <w:rPr>
          <w:rFonts w:asciiTheme="minorHAnsi" w:eastAsia="Calibri" w:hAnsiTheme="minorHAnsi"/>
          <w:sz w:val="20"/>
          <w:szCs w:val="20"/>
        </w:rPr>
        <w:t>An RN to BSN program for registered nurses who</w:t>
      </w:r>
      <w:r w:rsidR="00FB6A47">
        <w:rPr>
          <w:rFonts w:asciiTheme="minorHAnsi" w:eastAsia="Calibri" w:hAnsiTheme="minorHAnsi"/>
          <w:sz w:val="20"/>
          <w:szCs w:val="20"/>
        </w:rPr>
        <w:t xml:space="preserve"> </w:t>
      </w:r>
      <w:r w:rsidRPr="00FB6A47">
        <w:rPr>
          <w:rFonts w:asciiTheme="minorHAnsi" w:eastAsia="Calibri" w:hAnsiTheme="minorHAnsi"/>
          <w:sz w:val="20"/>
          <w:szCs w:val="20"/>
        </w:rPr>
        <w:t xml:space="preserve">want to complete a Bachelor of Science degree in </w:t>
      </w:r>
      <w:r w:rsidR="00421E9F">
        <w:rPr>
          <w:rFonts w:asciiTheme="minorHAnsi" w:eastAsia="Calibri" w:hAnsiTheme="minorHAnsi"/>
          <w:sz w:val="20"/>
          <w:szCs w:val="20"/>
        </w:rPr>
        <w:t>N</w:t>
      </w:r>
      <w:r w:rsidRPr="00FB6A47">
        <w:rPr>
          <w:rFonts w:asciiTheme="minorHAnsi" w:eastAsia="Calibri" w:hAnsiTheme="minorHAnsi"/>
          <w:sz w:val="20"/>
          <w:szCs w:val="20"/>
        </w:rPr>
        <w:t>ursing.</w:t>
      </w:r>
    </w:p>
    <w:p w14:paraId="29C78451" w14:textId="77777777" w:rsidR="00E57BE3" w:rsidRPr="007F3ABE" w:rsidRDefault="006A0134" w:rsidP="00C90DFF">
      <w:pPr>
        <w:pStyle w:val="ListParagraph"/>
        <w:numPr>
          <w:ilvl w:val="0"/>
          <w:numId w:val="31"/>
        </w:numPr>
        <w:rPr>
          <w:rFonts w:asciiTheme="minorHAnsi" w:eastAsia="Calibri" w:hAnsiTheme="minorHAnsi"/>
          <w:sz w:val="20"/>
          <w:szCs w:val="20"/>
        </w:rPr>
      </w:pPr>
      <w:r w:rsidRPr="007F3ABE">
        <w:rPr>
          <w:rFonts w:asciiTheme="minorHAnsi" w:eastAsia="Calibri" w:hAnsiTheme="minorHAnsi"/>
          <w:sz w:val="20"/>
          <w:szCs w:val="20"/>
        </w:rPr>
        <w:t xml:space="preserve">A </w:t>
      </w:r>
      <w:r w:rsidR="00187A7E" w:rsidRPr="007F3ABE">
        <w:rPr>
          <w:rFonts w:asciiTheme="minorHAnsi" w:eastAsia="Calibri" w:hAnsiTheme="minorHAnsi"/>
          <w:sz w:val="20"/>
          <w:szCs w:val="20"/>
        </w:rPr>
        <w:t>Bachelor of Arts</w:t>
      </w:r>
      <w:r w:rsidRPr="007F3ABE">
        <w:rPr>
          <w:rFonts w:asciiTheme="minorHAnsi" w:eastAsia="Calibri" w:hAnsiTheme="minorHAnsi"/>
          <w:sz w:val="20"/>
          <w:szCs w:val="20"/>
        </w:rPr>
        <w:t xml:space="preserve"> degree</w:t>
      </w:r>
      <w:r w:rsidR="00E57BE3" w:rsidRPr="007F3ABE">
        <w:rPr>
          <w:rFonts w:asciiTheme="minorHAnsi" w:eastAsia="Calibri" w:hAnsiTheme="minorHAnsi"/>
          <w:sz w:val="20"/>
          <w:szCs w:val="20"/>
        </w:rPr>
        <w:t xml:space="preserve"> in </w:t>
      </w:r>
      <w:r w:rsidR="00FC0F83" w:rsidRPr="007F3ABE">
        <w:rPr>
          <w:rFonts w:asciiTheme="minorHAnsi" w:eastAsia="Calibri" w:hAnsiTheme="minorHAnsi"/>
          <w:sz w:val="20"/>
          <w:szCs w:val="20"/>
        </w:rPr>
        <w:t>Health and Human Services</w:t>
      </w:r>
      <w:r w:rsidR="00E57BE3" w:rsidRPr="007F3ABE">
        <w:rPr>
          <w:rFonts w:asciiTheme="minorHAnsi" w:eastAsia="Calibri" w:hAnsiTheme="minorHAnsi"/>
          <w:sz w:val="20"/>
          <w:szCs w:val="20"/>
        </w:rPr>
        <w:t xml:space="preserve">. </w:t>
      </w:r>
    </w:p>
    <w:p w14:paraId="662BDF5B" w14:textId="77777777" w:rsidR="004B0EAE" w:rsidRPr="007F3ABE" w:rsidRDefault="004B0EAE" w:rsidP="00C90DFF">
      <w:pPr>
        <w:pStyle w:val="ListParagraph"/>
        <w:numPr>
          <w:ilvl w:val="0"/>
          <w:numId w:val="31"/>
        </w:numPr>
        <w:rPr>
          <w:rFonts w:asciiTheme="minorHAnsi" w:eastAsia="Calibri" w:hAnsiTheme="minorHAnsi"/>
          <w:sz w:val="20"/>
          <w:szCs w:val="20"/>
        </w:rPr>
      </w:pPr>
      <w:r w:rsidRPr="007F3ABE">
        <w:rPr>
          <w:rFonts w:asciiTheme="minorHAnsi" w:eastAsia="Calibri" w:hAnsiTheme="minorHAnsi"/>
          <w:sz w:val="20"/>
          <w:szCs w:val="20"/>
        </w:rPr>
        <w:t>Specializations include management, marketing, human resources management, finance, business technology, and project management.</w:t>
      </w:r>
    </w:p>
    <w:p w14:paraId="3C248E49" w14:textId="77777777" w:rsidR="00842A81" w:rsidRPr="007F3ABE" w:rsidRDefault="00842A81" w:rsidP="00C90DFF">
      <w:pPr>
        <w:pStyle w:val="ListParagraph"/>
        <w:numPr>
          <w:ilvl w:val="0"/>
          <w:numId w:val="31"/>
        </w:numPr>
        <w:rPr>
          <w:rFonts w:asciiTheme="minorHAnsi" w:eastAsia="Calibri" w:hAnsiTheme="minorHAnsi"/>
          <w:sz w:val="20"/>
          <w:szCs w:val="20"/>
        </w:rPr>
      </w:pPr>
      <w:r w:rsidRPr="007F3ABE">
        <w:rPr>
          <w:rFonts w:asciiTheme="minorHAnsi" w:eastAsia="Calibri" w:hAnsiTheme="minorHAnsi"/>
          <w:sz w:val="20"/>
          <w:szCs w:val="20"/>
        </w:rPr>
        <w:t>Online prerequisites for pre-nursing students.</w:t>
      </w:r>
    </w:p>
    <w:p w14:paraId="61735365" w14:textId="77777777" w:rsidR="00842A81" w:rsidRPr="00214F75" w:rsidRDefault="00842A81" w:rsidP="00842A81">
      <w:pPr>
        <w:rPr>
          <w:rFonts w:asciiTheme="minorHAnsi" w:eastAsia="Calibri" w:hAnsiTheme="minorHAnsi"/>
          <w:sz w:val="20"/>
          <w:szCs w:val="20"/>
        </w:rPr>
      </w:pPr>
    </w:p>
    <w:p w14:paraId="20533178" w14:textId="77777777" w:rsidR="00842A81" w:rsidRPr="00214F75" w:rsidRDefault="00BC5F46" w:rsidP="00842A81">
      <w:pPr>
        <w:rPr>
          <w:rFonts w:asciiTheme="minorHAnsi" w:eastAsia="Calibri" w:hAnsiTheme="minorHAnsi"/>
          <w:sz w:val="20"/>
          <w:szCs w:val="20"/>
        </w:rPr>
      </w:pPr>
      <w:r>
        <w:rPr>
          <w:rFonts w:asciiTheme="minorHAnsi" w:eastAsia="Calibri" w:hAnsiTheme="minorHAnsi"/>
          <w:sz w:val="20"/>
          <w:szCs w:val="20"/>
        </w:rPr>
        <w:t>All MAP c</w:t>
      </w:r>
      <w:r w:rsidR="00842A81" w:rsidRPr="00214F75">
        <w:rPr>
          <w:rFonts w:asciiTheme="minorHAnsi" w:eastAsia="Calibri" w:hAnsiTheme="minorHAnsi"/>
          <w:sz w:val="20"/>
          <w:szCs w:val="20"/>
        </w:rPr>
        <w:t xml:space="preserve">lasses are offered </w:t>
      </w:r>
      <w:r w:rsidR="00027ACA">
        <w:rPr>
          <w:rFonts w:asciiTheme="minorHAnsi" w:eastAsia="Calibri" w:hAnsiTheme="minorHAnsi"/>
          <w:sz w:val="20"/>
          <w:szCs w:val="20"/>
        </w:rPr>
        <w:t xml:space="preserve">online </w:t>
      </w:r>
      <w:r w:rsidR="00842A81" w:rsidRPr="00214F75">
        <w:rPr>
          <w:rFonts w:asciiTheme="minorHAnsi" w:eastAsia="Calibri" w:hAnsiTheme="minorHAnsi"/>
          <w:sz w:val="20"/>
          <w:szCs w:val="20"/>
        </w:rPr>
        <w:t xml:space="preserve">in five-week terms or </w:t>
      </w:r>
      <w:proofErr w:type="gramStart"/>
      <w:r w:rsidR="00842A81" w:rsidRPr="00214F75">
        <w:rPr>
          <w:rFonts w:asciiTheme="minorHAnsi" w:eastAsia="Calibri" w:hAnsiTheme="minorHAnsi"/>
          <w:sz w:val="20"/>
          <w:szCs w:val="20"/>
        </w:rPr>
        <w:t>an eight-week sessions</w:t>
      </w:r>
      <w:proofErr w:type="gramEnd"/>
      <w:r w:rsidR="00CD7378">
        <w:rPr>
          <w:rFonts w:asciiTheme="minorHAnsi" w:eastAsia="Calibri" w:hAnsiTheme="minorHAnsi"/>
          <w:sz w:val="20"/>
          <w:szCs w:val="20"/>
        </w:rPr>
        <w:t xml:space="preserve"> </w:t>
      </w:r>
      <w:r w:rsidR="00CD7378" w:rsidRPr="00214F75">
        <w:rPr>
          <w:rFonts w:asciiTheme="minorHAnsi" w:eastAsia="Calibri" w:hAnsiTheme="minorHAnsi"/>
          <w:sz w:val="20"/>
          <w:szCs w:val="20"/>
        </w:rPr>
        <w:t>instead of traditional semesters.</w:t>
      </w:r>
      <w:r w:rsidR="00CD7378">
        <w:rPr>
          <w:rFonts w:asciiTheme="minorHAnsi" w:eastAsia="Calibri" w:hAnsiTheme="minorHAnsi"/>
          <w:sz w:val="20"/>
          <w:szCs w:val="20"/>
        </w:rPr>
        <w:t xml:space="preserve"> All eight-week s</w:t>
      </w:r>
      <w:r w:rsidR="009C32F7">
        <w:rPr>
          <w:rFonts w:asciiTheme="minorHAnsi" w:eastAsia="Calibri" w:hAnsiTheme="minorHAnsi"/>
          <w:sz w:val="20"/>
          <w:szCs w:val="20"/>
        </w:rPr>
        <w:t>ummer</w:t>
      </w:r>
      <w:r w:rsidR="00CD7378">
        <w:rPr>
          <w:rFonts w:asciiTheme="minorHAnsi" w:eastAsia="Calibri" w:hAnsiTheme="minorHAnsi"/>
          <w:sz w:val="20"/>
          <w:szCs w:val="20"/>
        </w:rPr>
        <w:t xml:space="preserve"> classes have</w:t>
      </w:r>
      <w:r w:rsidR="009C32F7">
        <w:rPr>
          <w:rFonts w:asciiTheme="minorHAnsi" w:eastAsia="Calibri" w:hAnsiTheme="minorHAnsi"/>
          <w:sz w:val="20"/>
          <w:szCs w:val="20"/>
        </w:rPr>
        <w:t xml:space="preserve"> been adjusted to seven-week sessions</w:t>
      </w:r>
      <w:r w:rsidR="00704FF5">
        <w:rPr>
          <w:rFonts w:asciiTheme="minorHAnsi" w:eastAsia="Calibri" w:hAnsiTheme="minorHAnsi"/>
          <w:sz w:val="20"/>
          <w:szCs w:val="20"/>
        </w:rPr>
        <w:t xml:space="preserve"> based</w:t>
      </w:r>
      <w:r w:rsidR="00E806E3">
        <w:rPr>
          <w:rFonts w:asciiTheme="minorHAnsi" w:eastAsia="Calibri" w:hAnsiTheme="minorHAnsi"/>
          <w:sz w:val="20"/>
          <w:szCs w:val="20"/>
        </w:rPr>
        <w:t xml:space="preserve"> on the academic calendar</w:t>
      </w:r>
      <w:r w:rsidR="00CD7378">
        <w:rPr>
          <w:rFonts w:asciiTheme="minorHAnsi" w:eastAsia="Calibri" w:hAnsiTheme="minorHAnsi"/>
          <w:sz w:val="20"/>
          <w:szCs w:val="20"/>
        </w:rPr>
        <w:t>.</w:t>
      </w:r>
    </w:p>
    <w:p w14:paraId="329D9206" w14:textId="77777777" w:rsidR="00842A81" w:rsidRPr="00214F75" w:rsidRDefault="00842A81" w:rsidP="00842A81">
      <w:pPr>
        <w:rPr>
          <w:rFonts w:asciiTheme="minorHAnsi" w:eastAsia="Calibri" w:hAnsiTheme="minorHAnsi"/>
          <w:sz w:val="20"/>
          <w:szCs w:val="20"/>
        </w:rPr>
      </w:pPr>
    </w:p>
    <w:p w14:paraId="61F7CA51" w14:textId="77777777" w:rsidR="00842A81" w:rsidRPr="00214F75" w:rsidRDefault="00842A81" w:rsidP="00842A81">
      <w:pPr>
        <w:rPr>
          <w:rFonts w:asciiTheme="minorHAnsi" w:eastAsia="Calibri" w:hAnsiTheme="minorHAnsi"/>
          <w:sz w:val="20"/>
          <w:szCs w:val="20"/>
        </w:rPr>
      </w:pPr>
      <w:r w:rsidRPr="00430A2C">
        <w:rPr>
          <w:rFonts w:asciiTheme="minorHAnsi" w:eastAsia="Calibri" w:hAnsiTheme="minorHAnsi"/>
          <w:sz w:val="20"/>
          <w:szCs w:val="20"/>
        </w:rPr>
        <w:t xml:space="preserve">To qualify for this program, </w:t>
      </w:r>
      <w:r w:rsidR="00430A2C">
        <w:rPr>
          <w:rFonts w:asciiTheme="minorHAnsi" w:eastAsia="Calibri" w:hAnsiTheme="minorHAnsi"/>
          <w:sz w:val="20"/>
          <w:szCs w:val="20"/>
        </w:rPr>
        <w:t>a</w:t>
      </w:r>
      <w:r w:rsidRPr="00214F75">
        <w:rPr>
          <w:rFonts w:asciiTheme="minorHAnsi" w:eastAsia="Calibri" w:hAnsiTheme="minorHAnsi"/>
          <w:sz w:val="20"/>
          <w:szCs w:val="20"/>
        </w:rPr>
        <w:t>n official high scho</w:t>
      </w:r>
      <w:r w:rsidR="009508B2">
        <w:rPr>
          <w:rFonts w:asciiTheme="minorHAnsi" w:eastAsia="Calibri" w:hAnsiTheme="minorHAnsi"/>
          <w:sz w:val="20"/>
          <w:szCs w:val="20"/>
        </w:rPr>
        <w:t xml:space="preserve">ol transcript, GED, or passing </w:t>
      </w:r>
      <w:r w:rsidRPr="00214F75">
        <w:rPr>
          <w:rFonts w:asciiTheme="minorHAnsi" w:eastAsia="Calibri" w:hAnsiTheme="minorHAnsi"/>
          <w:sz w:val="20"/>
          <w:szCs w:val="20"/>
        </w:rPr>
        <w:t xml:space="preserve">TASC score is required. Transcripts from all prior universities attended are required. </w:t>
      </w:r>
    </w:p>
    <w:p w14:paraId="7A1972F8" w14:textId="77777777" w:rsidR="00842A81" w:rsidRPr="00214F75" w:rsidRDefault="00842A81" w:rsidP="00842A81">
      <w:pPr>
        <w:tabs>
          <w:tab w:val="left" w:pos="360"/>
          <w:tab w:val="right" w:pos="3380"/>
          <w:tab w:val="left" w:pos="3600"/>
        </w:tabs>
        <w:autoSpaceDE w:val="0"/>
        <w:autoSpaceDN w:val="0"/>
        <w:adjustRightInd w:val="0"/>
        <w:spacing w:line="220" w:lineRule="atLeast"/>
        <w:rPr>
          <w:rFonts w:asciiTheme="minorHAnsi" w:hAnsiTheme="minorHAnsi" w:cs="Franklin Gothic Medium Cond"/>
          <w:b/>
          <w:bCs/>
          <w:color w:val="000000"/>
          <w:sz w:val="20"/>
          <w:szCs w:val="20"/>
        </w:rPr>
      </w:pPr>
    </w:p>
    <w:p w14:paraId="3D5C835D" w14:textId="77777777" w:rsidR="00842A81" w:rsidRPr="00214F75" w:rsidRDefault="00842A81" w:rsidP="00842A81">
      <w:pPr>
        <w:rPr>
          <w:rFonts w:asciiTheme="minorHAnsi" w:eastAsia="Calibri" w:hAnsiTheme="minorHAnsi"/>
          <w:sz w:val="20"/>
          <w:szCs w:val="20"/>
        </w:rPr>
      </w:pPr>
      <w:r w:rsidRPr="00214F75">
        <w:rPr>
          <w:rFonts w:asciiTheme="minorHAnsi" w:eastAsia="Calibri" w:hAnsiTheme="minorHAnsi"/>
          <w:sz w:val="20"/>
          <w:szCs w:val="20"/>
        </w:rPr>
        <w:t>To learn more, visit the websit</w:t>
      </w:r>
      <w:r w:rsidR="00735DE9">
        <w:rPr>
          <w:rFonts w:asciiTheme="minorHAnsi" w:eastAsia="Calibri" w:hAnsiTheme="minorHAnsi"/>
          <w:sz w:val="20"/>
          <w:szCs w:val="20"/>
        </w:rPr>
        <w:t xml:space="preserve">e at </w:t>
      </w:r>
      <w:hyperlink r:id="rId52" w:history="1">
        <w:r w:rsidR="00735DE9" w:rsidRPr="000A1BC2">
          <w:rPr>
            <w:rStyle w:val="Hyperlink"/>
            <w:rFonts w:asciiTheme="minorHAnsi" w:eastAsia="Calibri" w:hAnsiTheme="minorHAnsi"/>
            <w:sz w:val="20"/>
            <w:szCs w:val="20"/>
          </w:rPr>
          <w:t>http://www.marian.edu/map</w:t>
        </w:r>
      </w:hyperlink>
      <w:r w:rsidR="00735DE9">
        <w:rPr>
          <w:rFonts w:asciiTheme="minorHAnsi" w:eastAsia="Calibri" w:hAnsiTheme="minorHAnsi"/>
          <w:sz w:val="20"/>
          <w:szCs w:val="20"/>
        </w:rPr>
        <w:t xml:space="preserve">. </w:t>
      </w:r>
      <w:r w:rsidRPr="00214F75">
        <w:rPr>
          <w:rFonts w:asciiTheme="minorHAnsi" w:eastAsia="Calibri" w:hAnsiTheme="minorHAnsi"/>
          <w:sz w:val="20"/>
          <w:szCs w:val="20"/>
        </w:rPr>
        <w:t>You may also contact MAP at</w:t>
      </w:r>
      <w:r w:rsidR="0090615D">
        <w:rPr>
          <w:rFonts w:asciiTheme="minorHAnsi" w:eastAsia="Calibri" w:hAnsiTheme="minorHAnsi"/>
          <w:sz w:val="20"/>
          <w:szCs w:val="20"/>
        </w:rPr>
        <w:t xml:space="preserve"> </w:t>
      </w:r>
      <w:r w:rsidR="0090615D" w:rsidRPr="007B4364">
        <w:rPr>
          <w:rFonts w:asciiTheme="minorHAnsi" w:eastAsia="Calibri" w:hAnsiTheme="minorHAnsi"/>
          <w:sz w:val="20"/>
          <w:szCs w:val="20"/>
        </w:rPr>
        <w:t>MAP@marian.edu</w:t>
      </w:r>
      <w:r w:rsidRPr="00214F75">
        <w:rPr>
          <w:rFonts w:asciiTheme="minorHAnsi" w:eastAsia="Calibri" w:hAnsiTheme="minorHAnsi"/>
          <w:sz w:val="20"/>
          <w:szCs w:val="20"/>
        </w:rPr>
        <w:t xml:space="preserve"> </w:t>
      </w:r>
      <w:r w:rsidR="0090615D">
        <w:rPr>
          <w:rFonts w:asciiTheme="minorHAnsi" w:eastAsia="Calibri" w:hAnsiTheme="minorHAnsi"/>
          <w:sz w:val="20"/>
          <w:szCs w:val="20"/>
        </w:rPr>
        <w:t>or by phone at 317.955.6271.</w:t>
      </w:r>
    </w:p>
    <w:p w14:paraId="21285696" w14:textId="77777777" w:rsidR="00842A81" w:rsidRPr="00214F75" w:rsidRDefault="00842A81" w:rsidP="00842A81">
      <w:pPr>
        <w:tabs>
          <w:tab w:val="left" w:pos="360"/>
          <w:tab w:val="right" w:pos="3380"/>
          <w:tab w:val="left" w:pos="3600"/>
        </w:tabs>
        <w:autoSpaceDE w:val="0"/>
        <w:autoSpaceDN w:val="0"/>
        <w:adjustRightInd w:val="0"/>
        <w:spacing w:line="220" w:lineRule="atLeast"/>
        <w:rPr>
          <w:rFonts w:asciiTheme="minorHAnsi" w:hAnsiTheme="minorHAnsi" w:cs="Franklin Gothic Medium Cond"/>
          <w:b/>
          <w:bCs/>
          <w:color w:val="000000"/>
          <w:sz w:val="20"/>
          <w:szCs w:val="20"/>
        </w:rPr>
      </w:pPr>
    </w:p>
    <w:p w14:paraId="238E7D21" w14:textId="77777777" w:rsidR="00842A81" w:rsidRPr="00214F75" w:rsidRDefault="00842A81" w:rsidP="00842A81">
      <w:pPr>
        <w:rPr>
          <w:rFonts w:asciiTheme="minorHAnsi" w:hAnsiTheme="minorHAnsi"/>
          <w:b/>
          <w:sz w:val="20"/>
          <w:szCs w:val="20"/>
        </w:rPr>
      </w:pPr>
      <w:bookmarkStart w:id="184" w:name="Business_Administration"/>
      <w:r w:rsidRPr="00214F75">
        <w:rPr>
          <w:rFonts w:asciiTheme="minorHAnsi" w:hAnsiTheme="minorHAnsi"/>
          <w:b/>
          <w:sz w:val="20"/>
          <w:szCs w:val="20"/>
        </w:rPr>
        <w:t xml:space="preserve">BUSINESS ADMINISTRATION </w:t>
      </w:r>
    </w:p>
    <w:bookmarkEnd w:id="184"/>
    <w:p w14:paraId="2C631D27" w14:textId="77777777" w:rsidR="00842A81" w:rsidRPr="00214F75" w:rsidRDefault="00842A81" w:rsidP="00842A81">
      <w:pPr>
        <w:rPr>
          <w:rFonts w:asciiTheme="minorHAnsi" w:hAnsiTheme="minorHAnsi"/>
          <w:b/>
          <w:sz w:val="20"/>
          <w:szCs w:val="20"/>
        </w:rPr>
      </w:pPr>
    </w:p>
    <w:p w14:paraId="7162238D" w14:textId="77777777" w:rsidR="00842A81" w:rsidRPr="00214F75" w:rsidRDefault="00842A81" w:rsidP="00842A81">
      <w:pPr>
        <w:tabs>
          <w:tab w:val="left" w:pos="2880"/>
        </w:tabs>
        <w:autoSpaceDE w:val="0"/>
        <w:autoSpaceDN w:val="0"/>
        <w:adjustRightInd w:val="0"/>
        <w:spacing w:line="220" w:lineRule="atLeast"/>
        <w:rPr>
          <w:rFonts w:asciiTheme="minorHAnsi" w:hAnsiTheme="minorHAnsi" w:cs="Franklin Gothic Medium Cond"/>
          <w:b/>
          <w:bCs/>
          <w:color w:val="000000"/>
          <w:sz w:val="20"/>
          <w:szCs w:val="20"/>
        </w:rPr>
      </w:pPr>
      <w:r w:rsidRPr="00214F75">
        <w:rPr>
          <w:rFonts w:asciiTheme="minorHAnsi" w:hAnsiTheme="minorHAnsi" w:cs="Franklin Gothic Medium Cond"/>
          <w:b/>
          <w:bCs/>
          <w:color w:val="000000"/>
          <w:sz w:val="20"/>
          <w:szCs w:val="20"/>
        </w:rPr>
        <w:t xml:space="preserve">Major for Associate of Business Administration (A.B.A.) in Business Administration: </w:t>
      </w:r>
    </w:p>
    <w:p w14:paraId="5CFAD5E0" w14:textId="77777777" w:rsidR="00842A81" w:rsidRPr="00214F75" w:rsidRDefault="006C0549" w:rsidP="00842A81">
      <w:pPr>
        <w:rPr>
          <w:rFonts w:asciiTheme="minorHAnsi" w:hAnsiTheme="minorHAnsi" w:cstheme="minorHAnsi"/>
          <w:bCs/>
          <w:sz w:val="20"/>
          <w:szCs w:val="20"/>
        </w:rPr>
      </w:pPr>
      <w:r>
        <w:rPr>
          <w:rFonts w:asciiTheme="minorHAnsi" w:hAnsiTheme="minorHAnsi" w:cstheme="minorHAnsi"/>
          <w:bCs/>
          <w:sz w:val="20"/>
          <w:szCs w:val="20"/>
        </w:rPr>
        <w:t>33</w:t>
      </w:r>
      <w:r w:rsidR="00842A81" w:rsidRPr="00214F75">
        <w:rPr>
          <w:rFonts w:asciiTheme="minorHAnsi" w:hAnsiTheme="minorHAnsi" w:cstheme="minorHAnsi"/>
          <w:bCs/>
          <w:sz w:val="20"/>
          <w:szCs w:val="20"/>
        </w:rPr>
        <w:t xml:space="preserve"> credits includ</w:t>
      </w:r>
      <w:r w:rsidR="00BA3279">
        <w:rPr>
          <w:rFonts w:asciiTheme="minorHAnsi" w:hAnsiTheme="minorHAnsi" w:cstheme="minorHAnsi"/>
          <w:bCs/>
          <w:sz w:val="20"/>
          <w:szCs w:val="20"/>
        </w:rPr>
        <w:t>ing: 21</w:t>
      </w:r>
      <w:r w:rsidR="00A321F1">
        <w:rPr>
          <w:rFonts w:asciiTheme="minorHAnsi" w:hAnsiTheme="minorHAnsi" w:cstheme="minorHAnsi"/>
          <w:bCs/>
          <w:sz w:val="20"/>
          <w:szCs w:val="20"/>
        </w:rPr>
        <w:t xml:space="preserve"> credits in </w:t>
      </w:r>
      <w:r w:rsidR="00A321F1" w:rsidRPr="007F3ABE">
        <w:rPr>
          <w:rFonts w:asciiTheme="minorHAnsi" w:hAnsiTheme="minorHAnsi" w:cstheme="minorHAnsi"/>
          <w:bCs/>
          <w:sz w:val="20"/>
          <w:szCs w:val="20"/>
        </w:rPr>
        <w:t xml:space="preserve">ACC 210, 211; PSY </w:t>
      </w:r>
      <w:r w:rsidR="0082253F" w:rsidRPr="007F3ABE">
        <w:rPr>
          <w:rFonts w:asciiTheme="minorHAnsi" w:hAnsiTheme="minorHAnsi" w:cstheme="minorHAnsi"/>
          <w:bCs/>
          <w:sz w:val="20"/>
          <w:szCs w:val="20"/>
        </w:rPr>
        <w:t>205, 240, 250, 301; ECN 200;</w:t>
      </w:r>
      <w:r w:rsidR="00842A81" w:rsidRPr="007F3ABE">
        <w:rPr>
          <w:rFonts w:asciiTheme="minorHAnsi" w:hAnsiTheme="minorHAnsi" w:cstheme="minorHAnsi"/>
          <w:bCs/>
          <w:sz w:val="20"/>
          <w:szCs w:val="20"/>
        </w:rPr>
        <w:t xml:space="preserve"> </w:t>
      </w:r>
      <w:r w:rsidR="00BA3279" w:rsidRPr="007F3ABE">
        <w:rPr>
          <w:rFonts w:asciiTheme="minorHAnsi" w:hAnsiTheme="minorHAnsi" w:cstheme="minorHAnsi"/>
          <w:bCs/>
          <w:sz w:val="20"/>
          <w:szCs w:val="20"/>
        </w:rPr>
        <w:t>12</w:t>
      </w:r>
      <w:r w:rsidR="00842A81" w:rsidRPr="007F3ABE">
        <w:rPr>
          <w:rFonts w:asciiTheme="minorHAnsi" w:hAnsiTheme="minorHAnsi" w:cstheme="minorHAnsi"/>
          <w:bCs/>
          <w:sz w:val="20"/>
          <w:szCs w:val="20"/>
        </w:rPr>
        <w:t xml:space="preserve"> credits of required courses in one of the following </w:t>
      </w:r>
      <w:r w:rsidR="001D451A" w:rsidRPr="007F3ABE">
        <w:rPr>
          <w:rFonts w:asciiTheme="minorHAnsi" w:hAnsiTheme="minorHAnsi" w:cstheme="minorHAnsi"/>
          <w:bCs/>
          <w:sz w:val="20"/>
          <w:szCs w:val="20"/>
        </w:rPr>
        <w:t>specialization</w:t>
      </w:r>
      <w:r w:rsidR="00842A81" w:rsidRPr="007F3ABE">
        <w:rPr>
          <w:rFonts w:asciiTheme="minorHAnsi" w:hAnsiTheme="minorHAnsi" w:cstheme="minorHAnsi"/>
          <w:bCs/>
          <w:sz w:val="20"/>
          <w:szCs w:val="20"/>
        </w:rPr>
        <w:t>s: management, marketing, human resources management, finance, business technology project management, fund raising management or meeting and event planning.</w:t>
      </w:r>
      <w:r w:rsidR="00842A81" w:rsidRPr="00214F75">
        <w:rPr>
          <w:rFonts w:asciiTheme="minorHAnsi" w:hAnsiTheme="minorHAnsi" w:cstheme="minorHAnsi"/>
          <w:bCs/>
          <w:sz w:val="20"/>
          <w:szCs w:val="20"/>
        </w:rPr>
        <w:t xml:space="preserve"> </w:t>
      </w:r>
    </w:p>
    <w:p w14:paraId="1DEBE3BE" w14:textId="77777777" w:rsidR="00842A81" w:rsidRPr="00214F75" w:rsidRDefault="00842A81" w:rsidP="00842A81">
      <w:pPr>
        <w:tabs>
          <w:tab w:val="left" w:pos="2880"/>
        </w:tabs>
        <w:autoSpaceDE w:val="0"/>
        <w:autoSpaceDN w:val="0"/>
        <w:adjustRightInd w:val="0"/>
        <w:spacing w:line="220" w:lineRule="atLeast"/>
        <w:rPr>
          <w:rFonts w:asciiTheme="minorHAnsi" w:hAnsiTheme="minorHAnsi" w:cs="Franklin Gothic Medium Cond"/>
          <w:b/>
          <w:bCs/>
          <w:color w:val="000000"/>
          <w:sz w:val="20"/>
          <w:szCs w:val="20"/>
        </w:rPr>
      </w:pPr>
    </w:p>
    <w:p w14:paraId="7D8CC30A" w14:textId="77777777" w:rsidR="00842A81" w:rsidRPr="00214F75" w:rsidRDefault="00842A81" w:rsidP="00842A81">
      <w:pPr>
        <w:tabs>
          <w:tab w:val="left" w:pos="2880"/>
        </w:tabs>
        <w:autoSpaceDE w:val="0"/>
        <w:autoSpaceDN w:val="0"/>
        <w:adjustRightInd w:val="0"/>
        <w:spacing w:line="220" w:lineRule="atLeast"/>
        <w:rPr>
          <w:rFonts w:asciiTheme="minorHAnsi" w:hAnsiTheme="minorHAnsi" w:cs="Franklin Gothic Medium Cond"/>
          <w:b/>
          <w:bCs/>
          <w:color w:val="000000"/>
          <w:sz w:val="20"/>
          <w:szCs w:val="20"/>
        </w:rPr>
      </w:pPr>
      <w:r w:rsidRPr="00214F75">
        <w:rPr>
          <w:rFonts w:asciiTheme="minorHAnsi" w:hAnsiTheme="minorHAnsi" w:cs="Franklin Gothic Medium Cond"/>
          <w:b/>
          <w:bCs/>
          <w:color w:val="000000"/>
          <w:sz w:val="20"/>
          <w:szCs w:val="20"/>
        </w:rPr>
        <w:t xml:space="preserve">Major for Bachelor of Business Administration (B.B.A.) in Business Administration:  </w:t>
      </w:r>
    </w:p>
    <w:p w14:paraId="1C2360BA" w14:textId="77777777" w:rsidR="00842A81" w:rsidRDefault="00842A81" w:rsidP="00842A81">
      <w:pPr>
        <w:rPr>
          <w:rFonts w:asciiTheme="minorHAnsi" w:hAnsiTheme="minorHAnsi" w:cstheme="minorHAnsi"/>
          <w:bCs/>
          <w:sz w:val="20"/>
          <w:szCs w:val="20"/>
        </w:rPr>
      </w:pPr>
      <w:r w:rsidRPr="00214F75">
        <w:rPr>
          <w:rFonts w:asciiTheme="minorHAnsi" w:hAnsiTheme="minorHAnsi" w:cstheme="minorHAnsi"/>
          <w:bCs/>
          <w:sz w:val="20"/>
          <w:szCs w:val="20"/>
        </w:rPr>
        <w:t>4</w:t>
      </w:r>
      <w:r w:rsidR="006C0549">
        <w:rPr>
          <w:rFonts w:asciiTheme="minorHAnsi" w:hAnsiTheme="minorHAnsi" w:cstheme="minorHAnsi"/>
          <w:bCs/>
          <w:sz w:val="20"/>
          <w:szCs w:val="20"/>
        </w:rPr>
        <w:t>5</w:t>
      </w:r>
      <w:r w:rsidRPr="00214F75">
        <w:rPr>
          <w:rFonts w:asciiTheme="minorHAnsi" w:hAnsiTheme="minorHAnsi" w:cstheme="minorHAnsi"/>
          <w:bCs/>
          <w:sz w:val="20"/>
          <w:szCs w:val="20"/>
        </w:rPr>
        <w:t xml:space="preserve"> credits includ</w:t>
      </w:r>
      <w:r w:rsidR="00BA3279">
        <w:rPr>
          <w:rFonts w:asciiTheme="minorHAnsi" w:hAnsiTheme="minorHAnsi" w:cstheme="minorHAnsi"/>
          <w:bCs/>
          <w:sz w:val="20"/>
          <w:szCs w:val="20"/>
        </w:rPr>
        <w:t>ing: 33</w:t>
      </w:r>
      <w:r w:rsidR="0082253F">
        <w:rPr>
          <w:rFonts w:asciiTheme="minorHAnsi" w:hAnsiTheme="minorHAnsi" w:cstheme="minorHAnsi"/>
          <w:bCs/>
          <w:sz w:val="20"/>
          <w:szCs w:val="20"/>
        </w:rPr>
        <w:t xml:space="preserve"> credits in ACC 210, 211;</w:t>
      </w:r>
      <w:r w:rsidR="00A321F1">
        <w:rPr>
          <w:rFonts w:asciiTheme="minorHAnsi" w:hAnsiTheme="minorHAnsi" w:cstheme="minorHAnsi"/>
          <w:bCs/>
          <w:sz w:val="20"/>
          <w:szCs w:val="20"/>
        </w:rPr>
        <w:t xml:space="preserve"> PSY</w:t>
      </w:r>
      <w:r w:rsidR="0082253F">
        <w:rPr>
          <w:rFonts w:asciiTheme="minorHAnsi" w:hAnsiTheme="minorHAnsi" w:cstheme="minorHAnsi"/>
          <w:bCs/>
          <w:sz w:val="20"/>
          <w:szCs w:val="20"/>
        </w:rPr>
        <w:t xml:space="preserve"> 205, 240, 250, 301, 401, 495; ECN 200;</w:t>
      </w:r>
      <w:r w:rsidR="00BA3279">
        <w:rPr>
          <w:rFonts w:asciiTheme="minorHAnsi" w:hAnsiTheme="minorHAnsi" w:cstheme="minorHAnsi"/>
          <w:bCs/>
          <w:sz w:val="20"/>
          <w:szCs w:val="20"/>
        </w:rPr>
        <w:t xml:space="preserve"> ENG 239;</w:t>
      </w:r>
      <w:r w:rsidR="0082253F">
        <w:rPr>
          <w:rFonts w:asciiTheme="minorHAnsi" w:hAnsiTheme="minorHAnsi" w:cstheme="minorHAnsi"/>
          <w:bCs/>
          <w:sz w:val="20"/>
          <w:szCs w:val="20"/>
        </w:rPr>
        <w:t xml:space="preserve"> FIN 310;</w:t>
      </w:r>
      <w:r w:rsidRPr="00214F75">
        <w:rPr>
          <w:rFonts w:asciiTheme="minorHAnsi" w:hAnsiTheme="minorHAnsi" w:cstheme="minorHAnsi"/>
          <w:bCs/>
          <w:sz w:val="20"/>
          <w:szCs w:val="20"/>
        </w:rPr>
        <w:t xml:space="preserve"> </w:t>
      </w:r>
      <w:r w:rsidR="00CE79AB">
        <w:rPr>
          <w:rFonts w:asciiTheme="minorHAnsi" w:hAnsiTheme="minorHAnsi" w:cstheme="minorHAnsi"/>
          <w:bCs/>
          <w:sz w:val="20"/>
          <w:szCs w:val="20"/>
        </w:rPr>
        <w:t>12</w:t>
      </w:r>
      <w:r w:rsidRPr="00214F75">
        <w:rPr>
          <w:rFonts w:asciiTheme="minorHAnsi" w:hAnsiTheme="minorHAnsi" w:cstheme="minorHAnsi"/>
          <w:bCs/>
          <w:sz w:val="20"/>
          <w:szCs w:val="20"/>
        </w:rPr>
        <w:t xml:space="preserve"> credits of required courses in at least one or more of the following </w:t>
      </w:r>
      <w:r w:rsidR="001D451A">
        <w:rPr>
          <w:rFonts w:asciiTheme="minorHAnsi" w:hAnsiTheme="minorHAnsi" w:cstheme="minorHAnsi"/>
          <w:bCs/>
          <w:sz w:val="20"/>
          <w:szCs w:val="20"/>
        </w:rPr>
        <w:t>specialization</w:t>
      </w:r>
      <w:r w:rsidRPr="00214F75">
        <w:rPr>
          <w:rFonts w:asciiTheme="minorHAnsi" w:hAnsiTheme="minorHAnsi" w:cstheme="minorHAnsi"/>
          <w:bCs/>
          <w:sz w:val="20"/>
          <w:szCs w:val="20"/>
        </w:rPr>
        <w:t>s: management, marketing, human resources management, finance, business technology, project management, fund raising management or meeting and event planning.</w:t>
      </w:r>
    </w:p>
    <w:p w14:paraId="1442906C" w14:textId="77777777" w:rsidR="00B1194F" w:rsidRDefault="00B1194F" w:rsidP="00842A81">
      <w:pPr>
        <w:rPr>
          <w:rFonts w:asciiTheme="minorHAnsi" w:hAnsiTheme="minorHAnsi" w:cstheme="minorHAnsi"/>
          <w:bCs/>
          <w:sz w:val="20"/>
          <w:szCs w:val="20"/>
        </w:rPr>
      </w:pPr>
    </w:p>
    <w:p w14:paraId="58AB3256" w14:textId="77777777" w:rsidR="00B1194F" w:rsidRPr="00214F75" w:rsidRDefault="00B1194F" w:rsidP="00842A81">
      <w:pPr>
        <w:rPr>
          <w:rFonts w:asciiTheme="minorHAnsi" w:hAnsiTheme="minorHAnsi" w:cstheme="minorHAnsi"/>
          <w:bCs/>
          <w:sz w:val="20"/>
          <w:szCs w:val="20"/>
        </w:rPr>
      </w:pPr>
      <w:r w:rsidRPr="00B1194F">
        <w:rPr>
          <w:rFonts w:asciiTheme="minorHAnsi" w:hAnsiTheme="minorHAnsi" w:cstheme="minorHAnsi"/>
          <w:b/>
          <w:bCs/>
          <w:sz w:val="20"/>
          <w:szCs w:val="20"/>
        </w:rPr>
        <w:t>Minor in Business Administration:</w:t>
      </w:r>
      <w:r w:rsidRPr="00B1194F">
        <w:rPr>
          <w:rFonts w:asciiTheme="minorHAnsi" w:hAnsiTheme="minorHAnsi" w:cstheme="minorHAnsi"/>
          <w:bCs/>
          <w:sz w:val="20"/>
          <w:szCs w:val="20"/>
        </w:rPr>
        <w:t xml:space="preserve"> 18 credits including BUS 240, 250, 301, and 330; 6 hours from one of the following sets of classes (</w:t>
      </w:r>
      <w:r w:rsidR="00992871">
        <w:rPr>
          <w:rFonts w:asciiTheme="minorHAnsi" w:hAnsiTheme="minorHAnsi" w:cstheme="minorHAnsi"/>
          <w:bCs/>
          <w:sz w:val="20"/>
          <w:szCs w:val="20"/>
        </w:rPr>
        <w:t>MGT</w:t>
      </w:r>
      <w:r w:rsidRPr="00B1194F">
        <w:rPr>
          <w:rFonts w:asciiTheme="minorHAnsi" w:hAnsiTheme="minorHAnsi" w:cstheme="minorHAnsi"/>
          <w:bCs/>
          <w:sz w:val="20"/>
          <w:szCs w:val="20"/>
        </w:rPr>
        <w:t xml:space="preserve"> 372 and MIS 330), (ECN 200 and FIN 310), or (ECN 200 and </w:t>
      </w:r>
      <w:r w:rsidR="00992871">
        <w:rPr>
          <w:rFonts w:asciiTheme="minorHAnsi" w:hAnsiTheme="minorHAnsi" w:cstheme="minorHAnsi"/>
          <w:bCs/>
          <w:sz w:val="20"/>
          <w:szCs w:val="20"/>
        </w:rPr>
        <w:t>MGT</w:t>
      </w:r>
      <w:r w:rsidRPr="00B1194F">
        <w:rPr>
          <w:rFonts w:asciiTheme="minorHAnsi" w:hAnsiTheme="minorHAnsi" w:cstheme="minorHAnsi"/>
          <w:bCs/>
          <w:sz w:val="20"/>
          <w:szCs w:val="20"/>
        </w:rPr>
        <w:t xml:space="preserve"> 352). This minor is not open to students majoring in Business Administration, Marketing or Management.</w:t>
      </w:r>
    </w:p>
    <w:p w14:paraId="3AB6E270" w14:textId="77777777" w:rsidR="00842A81" w:rsidRPr="00214F75" w:rsidRDefault="00842A81" w:rsidP="00842A81">
      <w:pPr>
        <w:rPr>
          <w:rFonts w:asciiTheme="minorHAnsi" w:hAnsiTheme="minorHAnsi"/>
          <w:b/>
          <w:sz w:val="20"/>
          <w:szCs w:val="20"/>
        </w:rPr>
      </w:pPr>
    </w:p>
    <w:p w14:paraId="1519AA52" w14:textId="77777777" w:rsidR="00842A81" w:rsidRPr="00214F75" w:rsidRDefault="0082253F" w:rsidP="00842A81">
      <w:pPr>
        <w:rPr>
          <w:rFonts w:asciiTheme="minorHAnsi" w:hAnsiTheme="minorHAnsi"/>
          <w:b/>
          <w:sz w:val="20"/>
          <w:szCs w:val="20"/>
        </w:rPr>
      </w:pPr>
      <w:bookmarkStart w:id="185" w:name="Health_and_Human_Services"/>
      <w:bookmarkEnd w:id="185"/>
      <w:r>
        <w:rPr>
          <w:rFonts w:asciiTheme="minorHAnsi" w:hAnsiTheme="minorHAnsi"/>
          <w:b/>
          <w:sz w:val="20"/>
          <w:szCs w:val="20"/>
        </w:rPr>
        <w:t xml:space="preserve">HEALTH AND HUMAN SERVICES </w:t>
      </w:r>
    </w:p>
    <w:p w14:paraId="14A7D825" w14:textId="77777777" w:rsidR="00842A81" w:rsidRPr="00214F75" w:rsidRDefault="00842A81" w:rsidP="00842A81">
      <w:pPr>
        <w:rPr>
          <w:rFonts w:asciiTheme="minorHAnsi" w:hAnsiTheme="minorHAnsi"/>
          <w:b/>
          <w:sz w:val="20"/>
          <w:szCs w:val="20"/>
        </w:rPr>
      </w:pPr>
    </w:p>
    <w:p w14:paraId="061BBA71" w14:textId="77777777" w:rsidR="008F1EFA" w:rsidRPr="008F1EFA" w:rsidRDefault="008F1EFA" w:rsidP="008F1EFA">
      <w:pPr>
        <w:rPr>
          <w:rFonts w:asciiTheme="minorHAnsi" w:hAnsiTheme="minorHAnsi"/>
          <w:bCs/>
          <w:sz w:val="20"/>
          <w:szCs w:val="20"/>
        </w:rPr>
      </w:pPr>
      <w:r w:rsidRPr="008F1EFA">
        <w:rPr>
          <w:rFonts w:asciiTheme="minorHAnsi" w:hAnsiTheme="minorHAnsi"/>
          <w:b/>
          <w:bCs/>
          <w:sz w:val="20"/>
          <w:szCs w:val="20"/>
        </w:rPr>
        <w:t xml:space="preserve">Major for Bachelor of Arts (B.A.) in Health and Human Services: </w:t>
      </w:r>
      <w:r w:rsidRPr="008F1EFA">
        <w:rPr>
          <w:rFonts w:asciiTheme="minorHAnsi" w:hAnsiTheme="minorHAnsi"/>
          <w:bCs/>
          <w:sz w:val="20"/>
          <w:szCs w:val="20"/>
        </w:rPr>
        <w:t>40-41 credits including a core of: PBH 100, 201, 301, 330, 340, and 495; BUS 250 and 330; SOC 325, 377, and 451; and remaining courses listed under one of the following tracks:</w:t>
      </w:r>
    </w:p>
    <w:p w14:paraId="70CC40F6" w14:textId="77777777" w:rsidR="008F1EFA" w:rsidRPr="008F1EFA" w:rsidRDefault="008F1EFA" w:rsidP="008F1EFA">
      <w:pPr>
        <w:rPr>
          <w:rFonts w:asciiTheme="minorHAnsi" w:hAnsiTheme="minorHAnsi"/>
          <w:bCs/>
          <w:sz w:val="20"/>
          <w:szCs w:val="20"/>
        </w:rPr>
      </w:pPr>
      <w:r w:rsidRPr="008F1EFA">
        <w:rPr>
          <w:rFonts w:asciiTheme="minorHAnsi" w:hAnsiTheme="minorHAnsi"/>
          <w:bCs/>
          <w:sz w:val="20"/>
          <w:szCs w:val="20"/>
        </w:rPr>
        <w:t>1. General track: PBH 342; SOC 100 and 305.</w:t>
      </w:r>
    </w:p>
    <w:p w14:paraId="36692E56" w14:textId="77777777" w:rsidR="007716F0" w:rsidRDefault="008F1EFA" w:rsidP="00842A81">
      <w:pPr>
        <w:rPr>
          <w:rFonts w:asciiTheme="minorHAnsi" w:hAnsiTheme="minorHAnsi"/>
          <w:bCs/>
          <w:sz w:val="20"/>
          <w:szCs w:val="20"/>
        </w:rPr>
      </w:pPr>
      <w:r w:rsidRPr="008F1EFA">
        <w:rPr>
          <w:rFonts w:asciiTheme="minorHAnsi" w:hAnsiTheme="minorHAnsi"/>
          <w:bCs/>
          <w:sz w:val="20"/>
          <w:szCs w:val="20"/>
        </w:rPr>
        <w:t>2. Pre-nursing track: PBH 342 or SOC 305; 1 lab science course selected from BIO 214, 225, 226 or CHE 100 and 108L.</w:t>
      </w:r>
    </w:p>
    <w:p w14:paraId="7E531FB7" w14:textId="7C2374A7" w:rsidR="00842A81" w:rsidRPr="00214F75" w:rsidRDefault="002120FB" w:rsidP="00842A81">
      <w:pPr>
        <w:rPr>
          <w:rFonts w:asciiTheme="minorHAnsi" w:hAnsiTheme="minorHAnsi"/>
          <w:b/>
          <w:sz w:val="20"/>
          <w:szCs w:val="20"/>
        </w:rPr>
      </w:pPr>
      <w:r>
        <w:rPr>
          <w:rFonts w:asciiTheme="minorHAnsi" w:hAnsiTheme="minorHAnsi"/>
          <w:b/>
          <w:sz w:val="20"/>
          <w:szCs w:val="20"/>
        </w:rPr>
        <w:lastRenderedPageBreak/>
        <w:t xml:space="preserve">NURSING </w:t>
      </w:r>
    </w:p>
    <w:p w14:paraId="55F4BBE5" w14:textId="77777777" w:rsidR="00842A81" w:rsidRPr="00214F75" w:rsidRDefault="00842A81" w:rsidP="00842A81">
      <w:pPr>
        <w:rPr>
          <w:rFonts w:asciiTheme="minorHAnsi" w:hAnsiTheme="minorHAnsi"/>
          <w:b/>
          <w:sz w:val="20"/>
          <w:szCs w:val="20"/>
        </w:rPr>
      </w:pPr>
    </w:p>
    <w:p w14:paraId="28D92951" w14:textId="77777777" w:rsidR="00842A81" w:rsidRDefault="00842A81" w:rsidP="00842A81">
      <w:pPr>
        <w:rPr>
          <w:rFonts w:asciiTheme="minorHAnsi" w:hAnsiTheme="minorHAnsi"/>
          <w:b/>
          <w:sz w:val="20"/>
          <w:szCs w:val="20"/>
        </w:rPr>
      </w:pPr>
      <w:r w:rsidRPr="00214F75">
        <w:rPr>
          <w:rFonts w:asciiTheme="minorHAnsi" w:hAnsiTheme="minorHAnsi"/>
          <w:b/>
          <w:sz w:val="20"/>
          <w:szCs w:val="20"/>
        </w:rPr>
        <w:t xml:space="preserve">Completion RN-BSN Program </w:t>
      </w:r>
    </w:p>
    <w:p w14:paraId="2E12DC32" w14:textId="77777777" w:rsidR="005210BE" w:rsidRPr="00214F75" w:rsidRDefault="005210BE" w:rsidP="00842A81">
      <w:pPr>
        <w:rPr>
          <w:rFonts w:asciiTheme="minorHAnsi" w:hAnsiTheme="minorHAnsi"/>
          <w:sz w:val="20"/>
          <w:szCs w:val="20"/>
        </w:rPr>
      </w:pPr>
    </w:p>
    <w:p w14:paraId="249646DA" w14:textId="77777777" w:rsidR="005210BE" w:rsidRPr="005210BE" w:rsidRDefault="005210BE" w:rsidP="005210BE">
      <w:pPr>
        <w:rPr>
          <w:rFonts w:asciiTheme="minorHAnsi" w:hAnsiTheme="minorHAnsi"/>
          <w:sz w:val="20"/>
          <w:szCs w:val="20"/>
        </w:rPr>
      </w:pPr>
      <w:r w:rsidRPr="005210BE">
        <w:rPr>
          <w:rFonts w:asciiTheme="minorHAnsi" w:hAnsiTheme="minorHAnsi"/>
          <w:sz w:val="20"/>
          <w:szCs w:val="20"/>
        </w:rPr>
        <w:t xml:space="preserve">Admission requirements: </w:t>
      </w:r>
    </w:p>
    <w:p w14:paraId="3428E71F" w14:textId="77777777" w:rsidR="005210BE" w:rsidRPr="005210BE" w:rsidRDefault="005210BE" w:rsidP="005210BE">
      <w:pPr>
        <w:rPr>
          <w:rFonts w:asciiTheme="minorHAnsi" w:hAnsiTheme="minorHAnsi"/>
          <w:sz w:val="20"/>
          <w:szCs w:val="20"/>
        </w:rPr>
      </w:pPr>
      <w:r w:rsidRPr="005210BE">
        <w:rPr>
          <w:rFonts w:asciiTheme="minorHAnsi" w:hAnsiTheme="minorHAnsi"/>
          <w:sz w:val="20"/>
          <w:szCs w:val="20"/>
        </w:rPr>
        <w:t xml:space="preserve">a) Admission to Marian University </w:t>
      </w:r>
    </w:p>
    <w:p w14:paraId="20376682" w14:textId="77777777" w:rsidR="005210BE" w:rsidRPr="005210BE" w:rsidRDefault="005210BE" w:rsidP="005210BE">
      <w:pPr>
        <w:rPr>
          <w:rFonts w:asciiTheme="minorHAnsi" w:hAnsiTheme="minorHAnsi"/>
          <w:sz w:val="20"/>
          <w:szCs w:val="20"/>
        </w:rPr>
      </w:pPr>
      <w:r w:rsidRPr="005210BE">
        <w:rPr>
          <w:rFonts w:asciiTheme="minorHAnsi" w:hAnsiTheme="minorHAnsi"/>
          <w:sz w:val="20"/>
          <w:szCs w:val="20"/>
        </w:rPr>
        <w:t xml:space="preserve">b) Associate degree or diploma with a major in nursing from an Accreditation Commission for Education in Nursing (ACEN) accredited program </w:t>
      </w:r>
    </w:p>
    <w:p w14:paraId="08643F54" w14:textId="77777777" w:rsidR="005210BE" w:rsidRPr="005210BE" w:rsidRDefault="005210BE" w:rsidP="005210BE">
      <w:pPr>
        <w:rPr>
          <w:rFonts w:asciiTheme="minorHAnsi" w:hAnsiTheme="minorHAnsi"/>
          <w:sz w:val="20"/>
          <w:szCs w:val="20"/>
        </w:rPr>
      </w:pPr>
      <w:r w:rsidRPr="005210BE">
        <w:rPr>
          <w:rFonts w:asciiTheme="minorHAnsi" w:hAnsiTheme="minorHAnsi"/>
          <w:sz w:val="20"/>
          <w:szCs w:val="20"/>
        </w:rPr>
        <w:t xml:space="preserve">c) Active RN licensure in Indiana </w:t>
      </w:r>
    </w:p>
    <w:p w14:paraId="08DE328A" w14:textId="77777777" w:rsidR="005210BE" w:rsidRPr="005210BE" w:rsidRDefault="005210BE" w:rsidP="005210BE">
      <w:pPr>
        <w:rPr>
          <w:rFonts w:asciiTheme="minorHAnsi" w:hAnsiTheme="minorHAnsi"/>
          <w:sz w:val="20"/>
          <w:szCs w:val="20"/>
        </w:rPr>
      </w:pPr>
      <w:r w:rsidRPr="005210BE">
        <w:rPr>
          <w:rFonts w:asciiTheme="minorHAnsi" w:hAnsiTheme="minorHAnsi"/>
          <w:sz w:val="20"/>
          <w:szCs w:val="20"/>
        </w:rPr>
        <w:t xml:space="preserve">d) GPA of 2.50/4.00 from prior nursing program </w:t>
      </w:r>
    </w:p>
    <w:p w14:paraId="4F459460" w14:textId="77777777" w:rsidR="005210BE" w:rsidRPr="005210BE" w:rsidRDefault="005210BE" w:rsidP="005210BE">
      <w:pPr>
        <w:rPr>
          <w:rFonts w:asciiTheme="minorHAnsi" w:hAnsiTheme="minorHAnsi"/>
          <w:sz w:val="20"/>
          <w:szCs w:val="20"/>
        </w:rPr>
      </w:pPr>
      <w:r w:rsidRPr="005210BE">
        <w:rPr>
          <w:rFonts w:asciiTheme="minorHAnsi" w:hAnsiTheme="minorHAnsi"/>
          <w:sz w:val="20"/>
          <w:szCs w:val="20"/>
        </w:rPr>
        <w:t xml:space="preserve"> </w:t>
      </w:r>
      <w:bookmarkStart w:id="186" w:name="_Hlk55371742"/>
    </w:p>
    <w:p w14:paraId="3B5A0237" w14:textId="77777777" w:rsidR="005210BE" w:rsidRPr="005210BE" w:rsidRDefault="005210BE" w:rsidP="005210BE">
      <w:pPr>
        <w:rPr>
          <w:rFonts w:asciiTheme="minorHAnsi" w:hAnsiTheme="minorHAnsi"/>
          <w:sz w:val="20"/>
          <w:szCs w:val="20"/>
        </w:rPr>
      </w:pPr>
      <w:r w:rsidRPr="005210BE">
        <w:rPr>
          <w:rFonts w:asciiTheme="minorHAnsi" w:hAnsiTheme="minorHAnsi"/>
          <w:sz w:val="20"/>
          <w:szCs w:val="20"/>
        </w:rPr>
        <w:t>Required nursing courses are:  NSG 201, 310, 328, 343, 410, 441, 450 and an NSG elective (2 or 3 credits).</w:t>
      </w:r>
    </w:p>
    <w:bookmarkEnd w:id="186"/>
    <w:p w14:paraId="0713BB92" w14:textId="77777777" w:rsidR="005210BE" w:rsidRPr="005210BE" w:rsidRDefault="005210BE" w:rsidP="005210BE">
      <w:pPr>
        <w:rPr>
          <w:rFonts w:asciiTheme="minorHAnsi" w:hAnsiTheme="minorHAnsi"/>
          <w:sz w:val="20"/>
          <w:szCs w:val="20"/>
        </w:rPr>
      </w:pPr>
      <w:r w:rsidRPr="005210BE">
        <w:rPr>
          <w:rFonts w:asciiTheme="minorHAnsi" w:hAnsiTheme="minorHAnsi"/>
          <w:sz w:val="20"/>
          <w:szCs w:val="20"/>
        </w:rPr>
        <w:t xml:space="preserve"> </w:t>
      </w:r>
    </w:p>
    <w:p w14:paraId="1B0F7D60" w14:textId="77777777" w:rsidR="005210BE" w:rsidRPr="005210BE" w:rsidRDefault="005210BE" w:rsidP="005210BE">
      <w:pPr>
        <w:rPr>
          <w:rFonts w:asciiTheme="minorHAnsi" w:hAnsiTheme="minorHAnsi"/>
          <w:sz w:val="20"/>
          <w:szCs w:val="20"/>
        </w:rPr>
      </w:pPr>
      <w:r w:rsidRPr="005210BE">
        <w:rPr>
          <w:rFonts w:asciiTheme="minorHAnsi" w:hAnsiTheme="minorHAnsi"/>
          <w:sz w:val="20"/>
          <w:szCs w:val="20"/>
        </w:rPr>
        <w:t xml:space="preserve">RN-BSN students with an associate degree in nursing from another institution will be awarded 53 credits toward their BSN degree at Marian University. These 53 credits will account for their earned associate level nursing degree.   </w:t>
      </w:r>
    </w:p>
    <w:p w14:paraId="3C497B3B" w14:textId="77777777" w:rsidR="005210BE" w:rsidRPr="005210BE" w:rsidRDefault="005210BE" w:rsidP="005210BE">
      <w:pPr>
        <w:rPr>
          <w:rFonts w:asciiTheme="minorHAnsi" w:hAnsiTheme="minorHAnsi"/>
          <w:sz w:val="20"/>
          <w:szCs w:val="20"/>
        </w:rPr>
      </w:pPr>
      <w:r w:rsidRPr="005210BE">
        <w:rPr>
          <w:rFonts w:asciiTheme="minorHAnsi" w:hAnsiTheme="minorHAnsi"/>
          <w:sz w:val="20"/>
          <w:szCs w:val="20"/>
        </w:rPr>
        <w:t xml:space="preserve"> </w:t>
      </w:r>
    </w:p>
    <w:p w14:paraId="6A09587A" w14:textId="77777777" w:rsidR="00842A81" w:rsidRPr="00214F75" w:rsidRDefault="005210BE" w:rsidP="005210BE">
      <w:pPr>
        <w:rPr>
          <w:rFonts w:asciiTheme="minorHAnsi" w:hAnsiTheme="minorHAnsi"/>
          <w:sz w:val="20"/>
          <w:szCs w:val="20"/>
        </w:rPr>
      </w:pPr>
      <w:r w:rsidRPr="005210BE">
        <w:rPr>
          <w:rFonts w:asciiTheme="minorHAnsi" w:hAnsiTheme="minorHAnsi"/>
          <w:sz w:val="20"/>
          <w:szCs w:val="20"/>
        </w:rPr>
        <w:t>Additional designated courses are required by nursing as part of the general education requirements. Whether transferred in or completed at Marian University, all BSN and RN-BSN students are required t</w:t>
      </w:r>
      <w:r w:rsidR="004042F7">
        <w:rPr>
          <w:rFonts w:asciiTheme="minorHAnsi" w:hAnsiTheme="minorHAnsi"/>
          <w:sz w:val="20"/>
          <w:szCs w:val="20"/>
        </w:rPr>
        <w:t xml:space="preserve">o successfully complete: </w:t>
      </w:r>
      <w:r w:rsidRPr="005210BE">
        <w:rPr>
          <w:rFonts w:asciiTheme="minorHAnsi" w:hAnsiTheme="minorHAnsi"/>
          <w:sz w:val="20"/>
          <w:szCs w:val="20"/>
        </w:rPr>
        <w:t>COM 101; ECN 200 or HIS 102; ENG 112; ENG 239; HUM 210; PHL 130; PSY 101, 220 or SOC 101; PSY 205</w:t>
      </w:r>
      <w:r w:rsidR="00684982">
        <w:rPr>
          <w:rFonts w:asciiTheme="minorHAnsi" w:hAnsiTheme="minorHAnsi"/>
          <w:sz w:val="20"/>
          <w:szCs w:val="20"/>
        </w:rPr>
        <w:t>; PSY 230; SPA 101; THL 105,</w:t>
      </w:r>
      <w:r w:rsidRPr="005210BE">
        <w:rPr>
          <w:rFonts w:asciiTheme="minorHAnsi" w:hAnsiTheme="minorHAnsi"/>
          <w:sz w:val="20"/>
          <w:szCs w:val="20"/>
        </w:rPr>
        <w:t xml:space="preserve"> 216. FYS 110: First Year Seminar is waived for all RN-BSN students. An additional 15 non-nursing elective hours are required.</w:t>
      </w:r>
    </w:p>
    <w:p w14:paraId="03943C8E" w14:textId="77777777" w:rsidR="00842A81" w:rsidRPr="00214F75" w:rsidRDefault="00842A81" w:rsidP="00842A81">
      <w:pPr>
        <w:tabs>
          <w:tab w:val="left" w:pos="360"/>
          <w:tab w:val="right" w:pos="3380"/>
          <w:tab w:val="left" w:pos="3600"/>
        </w:tabs>
        <w:autoSpaceDE w:val="0"/>
        <w:autoSpaceDN w:val="0"/>
        <w:adjustRightInd w:val="0"/>
        <w:spacing w:line="220" w:lineRule="atLeast"/>
        <w:rPr>
          <w:rFonts w:asciiTheme="minorHAnsi" w:hAnsiTheme="minorHAnsi" w:cs="Franklin Gothic Medium Cond"/>
          <w:b/>
          <w:bCs/>
          <w:color w:val="000000"/>
          <w:sz w:val="20"/>
          <w:szCs w:val="20"/>
        </w:rPr>
      </w:pPr>
    </w:p>
    <w:p w14:paraId="68E3CD34" w14:textId="77777777" w:rsidR="00842A81" w:rsidRPr="00214F75" w:rsidRDefault="00842A81" w:rsidP="00842A81">
      <w:pPr>
        <w:tabs>
          <w:tab w:val="left" w:pos="360"/>
          <w:tab w:val="right" w:pos="3380"/>
          <w:tab w:val="left" w:pos="3600"/>
        </w:tabs>
        <w:autoSpaceDE w:val="0"/>
        <w:autoSpaceDN w:val="0"/>
        <w:adjustRightInd w:val="0"/>
        <w:spacing w:line="220" w:lineRule="atLeast"/>
        <w:rPr>
          <w:rFonts w:asciiTheme="minorHAnsi" w:hAnsiTheme="minorHAnsi" w:cs="Franklin Gothic Medium Cond"/>
          <w:b/>
          <w:bCs/>
          <w:color w:val="000000"/>
          <w:sz w:val="20"/>
          <w:szCs w:val="20"/>
        </w:rPr>
      </w:pPr>
      <w:r w:rsidRPr="00214F75">
        <w:rPr>
          <w:rFonts w:asciiTheme="minorHAnsi" w:hAnsiTheme="minorHAnsi" w:cs="Franklin Gothic Medium Cond"/>
          <w:b/>
          <w:bCs/>
          <w:color w:val="000000"/>
          <w:sz w:val="20"/>
          <w:szCs w:val="20"/>
        </w:rPr>
        <w:t>PARALEGAL STUDIES (LAW)</w:t>
      </w:r>
    </w:p>
    <w:p w14:paraId="064437E2" w14:textId="77777777" w:rsidR="00842A81" w:rsidRPr="00214F75" w:rsidRDefault="00842A81" w:rsidP="00842A81">
      <w:pPr>
        <w:tabs>
          <w:tab w:val="left" w:pos="360"/>
          <w:tab w:val="right" w:pos="3380"/>
          <w:tab w:val="left" w:pos="3600"/>
        </w:tabs>
        <w:autoSpaceDE w:val="0"/>
        <w:autoSpaceDN w:val="0"/>
        <w:adjustRightInd w:val="0"/>
        <w:spacing w:line="220" w:lineRule="atLeast"/>
        <w:rPr>
          <w:rFonts w:asciiTheme="minorHAnsi" w:hAnsiTheme="minorHAnsi" w:cs="Franklin Gothic Medium Cond"/>
          <w:b/>
          <w:bCs/>
          <w:color w:val="000000"/>
          <w:sz w:val="20"/>
          <w:szCs w:val="20"/>
        </w:rPr>
      </w:pPr>
    </w:p>
    <w:p w14:paraId="0220937A" w14:textId="77777777" w:rsidR="00842A81" w:rsidRPr="00795232" w:rsidRDefault="005B3BFF" w:rsidP="00795232">
      <w:pPr>
        <w:tabs>
          <w:tab w:val="left" w:pos="360"/>
          <w:tab w:val="right" w:pos="3380"/>
          <w:tab w:val="left" w:pos="3600"/>
        </w:tabs>
        <w:autoSpaceDE w:val="0"/>
        <w:autoSpaceDN w:val="0"/>
        <w:adjustRightInd w:val="0"/>
        <w:spacing w:line="220" w:lineRule="atLeast"/>
        <w:rPr>
          <w:rFonts w:asciiTheme="minorHAnsi" w:hAnsiTheme="minorHAnsi" w:cs="Franklin Gothic Medium Cond"/>
          <w:bCs/>
          <w:color w:val="000000"/>
          <w:sz w:val="20"/>
          <w:szCs w:val="20"/>
        </w:rPr>
        <w:sectPr w:rsidR="00842A81" w:rsidRPr="00795232" w:rsidSect="00FE539A">
          <w:footerReference w:type="even" r:id="rId53"/>
          <w:footerReference w:type="default" r:id="rId54"/>
          <w:type w:val="continuous"/>
          <w:pgSz w:w="12240" w:h="15840"/>
          <w:pgMar w:top="1440" w:right="1440" w:bottom="1440" w:left="1440" w:header="720" w:footer="720" w:gutter="0"/>
          <w:cols w:space="720"/>
          <w:docGrid w:linePitch="360"/>
        </w:sectPr>
      </w:pPr>
      <w:r w:rsidRPr="005B3BFF">
        <w:rPr>
          <w:rFonts w:asciiTheme="minorHAnsi" w:hAnsiTheme="minorHAnsi" w:cs="Franklin Gothic Medium Cond"/>
          <w:b/>
          <w:bCs/>
          <w:color w:val="000000"/>
          <w:sz w:val="20"/>
          <w:szCs w:val="20"/>
        </w:rPr>
        <w:t xml:space="preserve">Major for Associate of Science (A.S.) in </w:t>
      </w:r>
      <w:bookmarkStart w:id="187" w:name="Paralegal_Studies"/>
      <w:r w:rsidRPr="005B3BFF">
        <w:rPr>
          <w:rFonts w:asciiTheme="minorHAnsi" w:hAnsiTheme="minorHAnsi" w:cs="Franklin Gothic Medium Cond"/>
          <w:b/>
          <w:bCs/>
          <w:color w:val="000000"/>
          <w:sz w:val="20"/>
          <w:szCs w:val="20"/>
        </w:rPr>
        <w:t>Paralegal Studies</w:t>
      </w:r>
      <w:bookmarkEnd w:id="187"/>
      <w:r w:rsidRPr="005B3BFF">
        <w:rPr>
          <w:rFonts w:asciiTheme="minorHAnsi" w:hAnsiTheme="minorHAnsi" w:cs="Franklin Gothic Medium Cond"/>
          <w:b/>
          <w:bCs/>
          <w:color w:val="000000"/>
          <w:sz w:val="20"/>
          <w:szCs w:val="20"/>
        </w:rPr>
        <w:t xml:space="preserve">: </w:t>
      </w:r>
      <w:r w:rsidR="00024AA0">
        <w:rPr>
          <w:rFonts w:asciiTheme="minorHAnsi" w:hAnsiTheme="minorHAnsi" w:cs="Franklin Gothic Medium Cond"/>
          <w:bCs/>
          <w:color w:val="000000"/>
          <w:sz w:val="20"/>
          <w:szCs w:val="20"/>
        </w:rPr>
        <w:t xml:space="preserve">32 </w:t>
      </w:r>
      <w:r w:rsidRPr="005B3BFF">
        <w:rPr>
          <w:rFonts w:asciiTheme="minorHAnsi" w:hAnsiTheme="minorHAnsi" w:cs="Franklin Gothic Medium Cond"/>
          <w:bCs/>
          <w:color w:val="000000"/>
          <w:sz w:val="20"/>
          <w:szCs w:val="20"/>
        </w:rPr>
        <w:t>credits including: LAW 104, 215, 216, 25</w:t>
      </w:r>
      <w:r w:rsidR="00024AA0">
        <w:rPr>
          <w:rFonts w:asciiTheme="minorHAnsi" w:hAnsiTheme="minorHAnsi" w:cs="Franklin Gothic Medium Cond"/>
          <w:bCs/>
          <w:color w:val="000000"/>
          <w:sz w:val="20"/>
          <w:szCs w:val="20"/>
        </w:rPr>
        <w:t xml:space="preserve">6, 261, 262, 272, 285, 290, 292, 350 </w:t>
      </w:r>
      <w:r w:rsidR="006B1245">
        <w:rPr>
          <w:rFonts w:asciiTheme="minorHAnsi" w:hAnsiTheme="minorHAnsi" w:cs="Franklin Gothic Medium Cond"/>
          <w:bCs/>
          <w:color w:val="000000"/>
          <w:sz w:val="20"/>
          <w:szCs w:val="20"/>
        </w:rPr>
        <w:t>and 360. Also required BUS 301; COM 101; ECN 200;</w:t>
      </w:r>
      <w:r w:rsidR="00024AA0">
        <w:rPr>
          <w:rFonts w:asciiTheme="minorHAnsi" w:hAnsiTheme="minorHAnsi" w:cs="Franklin Gothic Medium Cond"/>
          <w:bCs/>
          <w:color w:val="000000"/>
          <w:sz w:val="20"/>
          <w:szCs w:val="20"/>
        </w:rPr>
        <w:t xml:space="preserve"> and ENG 239.</w:t>
      </w:r>
      <w:r w:rsidRPr="005B3BFF">
        <w:rPr>
          <w:rFonts w:asciiTheme="minorHAnsi" w:hAnsiTheme="minorHAnsi" w:cs="Franklin Gothic Medium Cond"/>
          <w:bCs/>
          <w:color w:val="000000"/>
          <w:sz w:val="20"/>
          <w:szCs w:val="20"/>
        </w:rPr>
        <w:t xml:space="preserve"> A </w:t>
      </w:r>
      <w:r w:rsidR="00B05DA0">
        <w:rPr>
          <w:rFonts w:asciiTheme="minorHAnsi" w:hAnsiTheme="minorHAnsi" w:cs="Franklin Gothic Medium Cond"/>
          <w:bCs/>
          <w:color w:val="000000"/>
          <w:sz w:val="20"/>
          <w:szCs w:val="20"/>
        </w:rPr>
        <w:t>“</w:t>
      </w:r>
      <w:r w:rsidRPr="005B3BFF">
        <w:rPr>
          <w:rFonts w:asciiTheme="minorHAnsi" w:hAnsiTheme="minorHAnsi" w:cs="Franklin Gothic Medium Cond"/>
          <w:bCs/>
          <w:color w:val="000000"/>
          <w:sz w:val="20"/>
          <w:szCs w:val="20"/>
        </w:rPr>
        <w:t>C+</w:t>
      </w:r>
      <w:r w:rsidR="00B05DA0">
        <w:rPr>
          <w:rFonts w:asciiTheme="minorHAnsi" w:hAnsiTheme="minorHAnsi" w:cs="Franklin Gothic Medium Cond"/>
          <w:bCs/>
          <w:color w:val="000000"/>
          <w:sz w:val="20"/>
          <w:szCs w:val="20"/>
        </w:rPr>
        <w:t>”</w:t>
      </w:r>
      <w:r w:rsidRPr="005B3BFF">
        <w:rPr>
          <w:rFonts w:asciiTheme="minorHAnsi" w:hAnsiTheme="minorHAnsi" w:cs="Franklin Gothic Medium Cond"/>
          <w:bCs/>
          <w:color w:val="000000"/>
          <w:sz w:val="20"/>
          <w:szCs w:val="20"/>
        </w:rPr>
        <w:t xml:space="preserve"> or hig</w:t>
      </w:r>
      <w:r w:rsidR="00024AA0">
        <w:rPr>
          <w:rFonts w:asciiTheme="minorHAnsi" w:hAnsiTheme="minorHAnsi" w:cs="Franklin Gothic Medium Cond"/>
          <w:bCs/>
          <w:color w:val="000000"/>
          <w:sz w:val="20"/>
          <w:szCs w:val="20"/>
        </w:rPr>
        <w:t xml:space="preserve">her is required in ENG 112, 239; </w:t>
      </w:r>
      <w:r w:rsidRPr="005B3BFF">
        <w:rPr>
          <w:rFonts w:asciiTheme="minorHAnsi" w:hAnsiTheme="minorHAnsi" w:cs="Franklin Gothic Medium Cond"/>
          <w:bCs/>
          <w:color w:val="000000"/>
          <w:sz w:val="20"/>
          <w:szCs w:val="20"/>
        </w:rPr>
        <w:t xml:space="preserve">LAW </w:t>
      </w:r>
      <w:r w:rsidR="00963B4C">
        <w:rPr>
          <w:rFonts w:asciiTheme="minorHAnsi" w:hAnsiTheme="minorHAnsi" w:cs="Franklin Gothic Medium Cond"/>
          <w:bCs/>
          <w:color w:val="000000"/>
          <w:sz w:val="20"/>
          <w:szCs w:val="20"/>
        </w:rPr>
        <w:t xml:space="preserve">215, </w:t>
      </w:r>
      <w:r w:rsidR="00C24650">
        <w:rPr>
          <w:rFonts w:asciiTheme="minorHAnsi" w:hAnsiTheme="minorHAnsi" w:cs="Franklin Gothic Medium Cond"/>
          <w:bCs/>
          <w:color w:val="000000"/>
          <w:sz w:val="20"/>
          <w:szCs w:val="20"/>
        </w:rPr>
        <w:t>216</w:t>
      </w:r>
      <w:r w:rsidR="00024AA0">
        <w:rPr>
          <w:rFonts w:asciiTheme="minorHAnsi" w:hAnsiTheme="minorHAnsi" w:cs="Franklin Gothic Medium Cond"/>
          <w:bCs/>
          <w:color w:val="000000"/>
          <w:sz w:val="20"/>
          <w:szCs w:val="20"/>
        </w:rPr>
        <w:t>.</w:t>
      </w:r>
    </w:p>
    <w:p w14:paraId="36C64F8A" w14:textId="77777777" w:rsidR="00852A10" w:rsidRDefault="00852A10" w:rsidP="00A04F03">
      <w:pPr>
        <w:rPr>
          <w:b/>
        </w:rPr>
        <w:sectPr w:rsidR="00852A10" w:rsidSect="00FE539A">
          <w:type w:val="continuous"/>
          <w:pgSz w:w="12240" w:h="15840"/>
          <w:pgMar w:top="1440" w:right="1440" w:bottom="1440" w:left="1440" w:header="720" w:footer="720" w:gutter="0"/>
          <w:cols w:space="720"/>
          <w:docGrid w:linePitch="360"/>
        </w:sectPr>
      </w:pPr>
    </w:p>
    <w:p w14:paraId="70E63F05" w14:textId="77777777" w:rsidR="00D449FD" w:rsidRDefault="000D4251" w:rsidP="00885E8C">
      <w:pPr>
        <w:tabs>
          <w:tab w:val="left" w:pos="360"/>
          <w:tab w:val="right" w:pos="3380"/>
          <w:tab w:val="left" w:pos="3600"/>
        </w:tabs>
        <w:autoSpaceDE w:val="0"/>
        <w:autoSpaceDN w:val="0"/>
        <w:adjustRightInd w:val="0"/>
        <w:spacing w:line="220" w:lineRule="atLeast"/>
        <w:rPr>
          <w:rFonts w:asciiTheme="minorHAnsi" w:hAnsiTheme="minorHAnsi" w:cs="Franklin Gothic Medium Cond"/>
          <w:b/>
          <w:bCs/>
          <w:color w:val="000000"/>
          <w:sz w:val="20"/>
          <w:szCs w:val="20"/>
        </w:rPr>
      </w:pPr>
      <w:r>
        <w:rPr>
          <w:rFonts w:asciiTheme="minorHAnsi" w:hAnsiTheme="minorHAnsi" w:cs="Franklin Gothic Medium Cond"/>
          <w:b/>
          <w:bCs/>
          <w:color w:val="000000"/>
          <w:sz w:val="20"/>
          <w:szCs w:val="20"/>
        </w:rPr>
        <w:t>PSYCHOLOGY</w:t>
      </w:r>
      <w:r w:rsidRPr="00214F75">
        <w:rPr>
          <w:rFonts w:asciiTheme="minorHAnsi" w:hAnsiTheme="minorHAnsi" w:cs="Franklin Gothic Medium Cond"/>
          <w:b/>
          <w:bCs/>
          <w:color w:val="000000"/>
          <w:sz w:val="20"/>
          <w:szCs w:val="20"/>
        </w:rPr>
        <w:t xml:space="preserve"> (</w:t>
      </w:r>
      <w:r>
        <w:rPr>
          <w:rFonts w:asciiTheme="minorHAnsi" w:hAnsiTheme="minorHAnsi" w:cs="Franklin Gothic Medium Cond"/>
          <w:b/>
          <w:bCs/>
          <w:color w:val="000000"/>
          <w:sz w:val="20"/>
          <w:szCs w:val="20"/>
        </w:rPr>
        <w:t>PSY</w:t>
      </w:r>
      <w:r w:rsidR="00885E8C">
        <w:rPr>
          <w:rFonts w:asciiTheme="minorHAnsi" w:hAnsiTheme="minorHAnsi" w:cs="Franklin Gothic Medium Cond"/>
          <w:b/>
          <w:bCs/>
          <w:color w:val="000000"/>
          <w:sz w:val="20"/>
          <w:szCs w:val="20"/>
        </w:rPr>
        <w:t>)</w:t>
      </w:r>
    </w:p>
    <w:p w14:paraId="4C0C8426" w14:textId="77777777" w:rsidR="00885E8C" w:rsidRPr="00885E8C" w:rsidRDefault="00885E8C" w:rsidP="00885E8C">
      <w:pPr>
        <w:tabs>
          <w:tab w:val="left" w:pos="360"/>
          <w:tab w:val="right" w:pos="3380"/>
          <w:tab w:val="left" w:pos="3600"/>
        </w:tabs>
        <w:autoSpaceDE w:val="0"/>
        <w:autoSpaceDN w:val="0"/>
        <w:adjustRightInd w:val="0"/>
        <w:spacing w:line="220" w:lineRule="atLeast"/>
        <w:rPr>
          <w:rFonts w:asciiTheme="minorHAnsi" w:hAnsiTheme="minorHAnsi" w:cs="Franklin Gothic Medium Cond"/>
          <w:b/>
          <w:bCs/>
          <w:color w:val="000000"/>
          <w:sz w:val="20"/>
          <w:szCs w:val="20"/>
        </w:rPr>
      </w:pPr>
    </w:p>
    <w:p w14:paraId="17367DD9" w14:textId="77777777" w:rsidR="00885E8C" w:rsidRPr="00DE7D8B" w:rsidRDefault="00885E8C" w:rsidP="00885E8C">
      <w:pPr>
        <w:tabs>
          <w:tab w:val="left" w:pos="3600"/>
        </w:tabs>
        <w:autoSpaceDE w:val="0"/>
        <w:autoSpaceDN w:val="0"/>
        <w:adjustRightInd w:val="0"/>
        <w:spacing w:line="220" w:lineRule="atLeast"/>
        <w:rPr>
          <w:rFonts w:asciiTheme="minorHAnsi" w:hAnsiTheme="minorHAnsi" w:cs="Franklin Gothic Medium Cond"/>
          <w:color w:val="000000"/>
          <w:sz w:val="20"/>
          <w:szCs w:val="20"/>
        </w:rPr>
      </w:pPr>
      <w:r w:rsidRPr="006E7F8F">
        <w:rPr>
          <w:rFonts w:asciiTheme="minorHAnsi" w:hAnsiTheme="minorHAnsi" w:cs="Franklin Gothic Medium Cond"/>
          <w:b/>
          <w:color w:val="000000"/>
          <w:sz w:val="20"/>
          <w:szCs w:val="20"/>
        </w:rPr>
        <w:t>Minor:</w:t>
      </w:r>
      <w:r w:rsidRPr="006E7F8F">
        <w:rPr>
          <w:rFonts w:asciiTheme="minorHAnsi" w:hAnsiTheme="minorHAnsi" w:cs="Franklin Gothic Medium Cond"/>
          <w:color w:val="000000"/>
          <w:sz w:val="20"/>
          <w:szCs w:val="20"/>
        </w:rPr>
        <w:t xml:space="preserve"> 18 hours of PSY classes. Students must achieve a minimum grade of "C" in every course used towards the minor.</w:t>
      </w:r>
    </w:p>
    <w:p w14:paraId="2086B1B8" w14:textId="77777777" w:rsidR="00C40044" w:rsidRDefault="00C40044" w:rsidP="000D4251">
      <w:pPr>
        <w:autoSpaceDE w:val="0"/>
        <w:autoSpaceDN w:val="0"/>
        <w:spacing w:line="220" w:lineRule="atLeast"/>
        <w:rPr>
          <w:rFonts w:asciiTheme="minorHAnsi" w:hAnsiTheme="minorHAnsi"/>
          <w:color w:val="000000"/>
          <w:sz w:val="20"/>
          <w:szCs w:val="20"/>
        </w:rPr>
      </w:pPr>
    </w:p>
    <w:p w14:paraId="17F35253" w14:textId="77777777" w:rsidR="007716F0" w:rsidRDefault="007716F0">
      <w:pPr>
        <w:rPr>
          <w:rFonts w:asciiTheme="minorHAnsi" w:hAnsiTheme="minorHAnsi" w:cstheme="minorHAnsi"/>
          <w:b/>
          <w:caps/>
          <w:u w:val="single"/>
        </w:rPr>
      </w:pPr>
      <w:bookmarkStart w:id="188" w:name="Associate_Degree_Programs"/>
      <w:bookmarkEnd w:id="188"/>
      <w:r>
        <w:rPr>
          <w:rFonts w:asciiTheme="minorHAnsi" w:hAnsiTheme="minorHAnsi" w:cstheme="minorHAnsi"/>
          <w:b/>
          <w:caps/>
          <w:u w:val="single"/>
        </w:rPr>
        <w:br w:type="page"/>
      </w:r>
    </w:p>
    <w:p w14:paraId="0EF45B4C" w14:textId="5F854D4C" w:rsidR="000143E9" w:rsidRPr="00670102" w:rsidRDefault="000143E9" w:rsidP="000143E9">
      <w:pPr>
        <w:rPr>
          <w:rFonts w:asciiTheme="minorHAnsi" w:hAnsiTheme="minorHAnsi" w:cstheme="minorHAnsi"/>
          <w:b/>
          <w:caps/>
          <w:u w:val="single"/>
        </w:rPr>
      </w:pPr>
      <w:bookmarkStart w:id="189" w:name="Saint_Joseph_College"/>
      <w:bookmarkEnd w:id="189"/>
      <w:r w:rsidRPr="00670102">
        <w:rPr>
          <w:rFonts w:asciiTheme="minorHAnsi" w:hAnsiTheme="minorHAnsi" w:cstheme="minorHAnsi"/>
          <w:b/>
          <w:caps/>
          <w:u w:val="single"/>
        </w:rPr>
        <w:lastRenderedPageBreak/>
        <w:t xml:space="preserve">Associate Degree Programs </w:t>
      </w:r>
    </w:p>
    <w:p w14:paraId="4F5F2124" w14:textId="77777777" w:rsidR="000143E9" w:rsidRDefault="000143E9" w:rsidP="000D4251">
      <w:pPr>
        <w:autoSpaceDE w:val="0"/>
        <w:autoSpaceDN w:val="0"/>
        <w:spacing w:line="220" w:lineRule="atLeast"/>
        <w:rPr>
          <w:rFonts w:asciiTheme="minorHAnsi" w:hAnsiTheme="minorHAnsi"/>
          <w:b/>
          <w:color w:val="000000"/>
        </w:rPr>
      </w:pPr>
    </w:p>
    <w:p w14:paraId="0F873434" w14:textId="0FEA8DE1" w:rsidR="000143E9" w:rsidRDefault="000143E9" w:rsidP="000143E9">
      <w:pPr>
        <w:autoSpaceDE w:val="0"/>
        <w:autoSpaceDN w:val="0"/>
        <w:spacing w:line="220" w:lineRule="atLeast"/>
        <w:rPr>
          <w:rFonts w:asciiTheme="minorHAnsi" w:hAnsiTheme="minorHAnsi"/>
          <w:b/>
          <w:color w:val="000000"/>
        </w:rPr>
      </w:pPr>
      <w:r>
        <w:rPr>
          <w:rFonts w:asciiTheme="minorHAnsi" w:hAnsiTheme="minorHAnsi"/>
          <w:b/>
          <w:color w:val="000000"/>
        </w:rPr>
        <w:t>College of Arts and Sciences</w:t>
      </w:r>
      <w:r w:rsidR="00235E49">
        <w:rPr>
          <w:rFonts w:asciiTheme="minorHAnsi" w:hAnsiTheme="minorHAnsi"/>
          <w:b/>
          <w:color w:val="000000"/>
        </w:rPr>
        <w:t xml:space="preserve"> Associate Degree Programs</w:t>
      </w:r>
    </w:p>
    <w:p w14:paraId="285E8CC4" w14:textId="403D48AB" w:rsidR="00A12A8A" w:rsidRDefault="00A12A8A" w:rsidP="000143E9">
      <w:pPr>
        <w:autoSpaceDE w:val="0"/>
        <w:autoSpaceDN w:val="0"/>
        <w:spacing w:line="220" w:lineRule="atLeast"/>
        <w:rPr>
          <w:rFonts w:asciiTheme="minorHAnsi" w:hAnsiTheme="minorHAnsi"/>
          <w:b/>
          <w:color w:val="000000"/>
        </w:rPr>
      </w:pPr>
    </w:p>
    <w:p w14:paraId="0A19A08A" w14:textId="0A1A58C8" w:rsidR="00A12A8A" w:rsidRPr="00A12A8A" w:rsidRDefault="00A12A8A" w:rsidP="000143E9">
      <w:pPr>
        <w:autoSpaceDE w:val="0"/>
        <w:autoSpaceDN w:val="0"/>
        <w:spacing w:line="220" w:lineRule="atLeast"/>
        <w:rPr>
          <w:rFonts w:asciiTheme="minorHAnsi" w:hAnsiTheme="minorHAnsi"/>
          <w:b/>
          <w:color w:val="000000"/>
          <w:sz w:val="20"/>
          <w:szCs w:val="20"/>
        </w:rPr>
      </w:pPr>
      <w:r w:rsidRPr="00A12A8A">
        <w:rPr>
          <w:rFonts w:asciiTheme="minorHAnsi" w:hAnsiTheme="minorHAnsi"/>
          <w:b/>
          <w:color w:val="000000"/>
          <w:sz w:val="20"/>
          <w:szCs w:val="20"/>
        </w:rPr>
        <w:t>Agriculture</w:t>
      </w:r>
    </w:p>
    <w:p w14:paraId="4B3F7CA6" w14:textId="4E80DFCB" w:rsidR="007317B3" w:rsidRPr="007317B3" w:rsidRDefault="00A12A8A" w:rsidP="007317B3">
      <w:pPr>
        <w:rPr>
          <w:rFonts w:asciiTheme="minorHAnsi" w:hAnsiTheme="minorHAnsi" w:cstheme="minorHAnsi"/>
          <w:b/>
          <w:i/>
          <w:sz w:val="20"/>
          <w:szCs w:val="20"/>
        </w:rPr>
      </w:pPr>
      <w:r>
        <w:rPr>
          <w:rFonts w:asciiTheme="minorHAnsi" w:hAnsiTheme="minorHAnsi" w:cstheme="minorHAnsi"/>
          <w:b/>
          <w:i/>
          <w:sz w:val="20"/>
          <w:szCs w:val="20"/>
        </w:rPr>
        <w:br/>
      </w:r>
      <w:r w:rsidR="007317B3" w:rsidRPr="00B575A3">
        <w:rPr>
          <w:rFonts w:asciiTheme="minorHAnsi" w:hAnsiTheme="minorHAnsi" w:cstheme="minorHAnsi"/>
          <w:b/>
          <w:i/>
          <w:sz w:val="20"/>
          <w:szCs w:val="20"/>
        </w:rPr>
        <w:t>For more information, please contact</w:t>
      </w:r>
      <w:r w:rsidR="000D7FBD" w:rsidRPr="00B575A3">
        <w:rPr>
          <w:rFonts w:asciiTheme="minorHAnsi" w:hAnsiTheme="minorHAnsi" w:cstheme="minorHAnsi"/>
          <w:b/>
          <w:i/>
          <w:sz w:val="20"/>
          <w:szCs w:val="20"/>
        </w:rPr>
        <w:t xml:space="preserve"> Natalie Tucker at ntucker@marian.edu or </w:t>
      </w:r>
      <w:r w:rsidR="002E288B" w:rsidRPr="00B575A3">
        <w:rPr>
          <w:rFonts w:asciiTheme="minorHAnsi" w:hAnsiTheme="minorHAnsi" w:cstheme="minorHAnsi"/>
          <w:b/>
          <w:i/>
          <w:sz w:val="20"/>
          <w:szCs w:val="20"/>
        </w:rPr>
        <w:t>574.936.8898x300</w:t>
      </w:r>
      <w:r w:rsidR="007317B3" w:rsidRPr="00B575A3">
        <w:rPr>
          <w:rFonts w:asciiTheme="minorHAnsi" w:hAnsiTheme="minorHAnsi" w:cstheme="minorHAnsi"/>
          <w:b/>
          <w:i/>
          <w:sz w:val="20"/>
          <w:szCs w:val="20"/>
        </w:rPr>
        <w:t>. The associate degrees in agriculture program</w:t>
      </w:r>
      <w:r w:rsidR="000D7FBD" w:rsidRPr="00B575A3">
        <w:rPr>
          <w:rFonts w:asciiTheme="minorHAnsi" w:hAnsiTheme="minorHAnsi" w:cstheme="minorHAnsi"/>
          <w:b/>
          <w:i/>
          <w:sz w:val="20"/>
          <w:szCs w:val="20"/>
        </w:rPr>
        <w:t xml:space="preserve"> is</w:t>
      </w:r>
      <w:r w:rsidR="007317B3" w:rsidRPr="00B575A3">
        <w:rPr>
          <w:rFonts w:asciiTheme="minorHAnsi" w:hAnsiTheme="minorHAnsi" w:cstheme="minorHAnsi"/>
          <w:b/>
          <w:i/>
          <w:sz w:val="20"/>
          <w:szCs w:val="20"/>
        </w:rPr>
        <w:t xml:space="preserve"> only available to students enrolled at our Ancilla College campus in Donaldson, IN.</w:t>
      </w:r>
    </w:p>
    <w:p w14:paraId="5D9DBA4E" w14:textId="77777777" w:rsidR="007317B3" w:rsidRDefault="007317B3" w:rsidP="000143E9">
      <w:pPr>
        <w:autoSpaceDE w:val="0"/>
        <w:autoSpaceDN w:val="0"/>
        <w:spacing w:line="220" w:lineRule="atLeast"/>
        <w:rPr>
          <w:rFonts w:asciiTheme="minorHAnsi" w:hAnsiTheme="minorHAnsi"/>
          <w:b/>
          <w:color w:val="000000"/>
        </w:rPr>
      </w:pPr>
    </w:p>
    <w:p w14:paraId="07011F8D" w14:textId="77777777" w:rsidR="005908F9" w:rsidRPr="005908F9" w:rsidRDefault="005908F9" w:rsidP="005908F9">
      <w:pPr>
        <w:autoSpaceDE w:val="0"/>
        <w:autoSpaceDN w:val="0"/>
        <w:adjustRightInd w:val="0"/>
        <w:rPr>
          <w:rFonts w:ascii="Calibri" w:eastAsia="Calibri" w:hAnsi="Calibri" w:cs="Calibri"/>
          <w:color w:val="000000"/>
          <w:sz w:val="20"/>
          <w:szCs w:val="20"/>
        </w:rPr>
      </w:pPr>
      <w:bookmarkStart w:id="190" w:name="_Hlk69197974"/>
      <w:r w:rsidRPr="005908F9">
        <w:rPr>
          <w:rFonts w:ascii="Calibri" w:eastAsia="Calibri" w:hAnsi="Calibri" w:cs="Calibri"/>
          <w:b/>
          <w:bCs/>
          <w:color w:val="000000"/>
          <w:sz w:val="20"/>
          <w:szCs w:val="20"/>
        </w:rPr>
        <w:t>Major for Associate in Science (A.S.) in Agriculture:</w:t>
      </w:r>
      <w:bookmarkEnd w:id="190"/>
      <w:r w:rsidRPr="005908F9">
        <w:rPr>
          <w:rFonts w:ascii="Calibri" w:eastAsia="Calibri" w:hAnsi="Calibri" w:cs="Calibri"/>
          <w:b/>
          <w:bCs/>
          <w:color w:val="000000"/>
          <w:sz w:val="20"/>
          <w:szCs w:val="20"/>
        </w:rPr>
        <w:t xml:space="preserve"> </w:t>
      </w:r>
      <w:r w:rsidRPr="005908F9">
        <w:rPr>
          <w:rFonts w:ascii="Calibri" w:eastAsia="Calibri" w:hAnsi="Calibri" w:cs="Calibri"/>
          <w:color w:val="000000"/>
          <w:sz w:val="20"/>
          <w:szCs w:val="20"/>
        </w:rPr>
        <w:t xml:space="preserve">39 credits including AGR-102, 105, AIM-123, BIO-202, and ECN-200; a choice from one of the following specializations: animal science or agribusiness; and 4-7 credits of general electives that cannot double count as courses used to fulfill general education or specialization requirements. </w:t>
      </w:r>
      <w:r w:rsidR="00A11B37" w:rsidRPr="00A11B37">
        <w:rPr>
          <w:rFonts w:ascii="Calibri" w:eastAsia="Calibri" w:hAnsi="Calibri" w:cs="Calibri"/>
          <w:b/>
          <w:color w:val="000000"/>
          <w:sz w:val="20"/>
          <w:szCs w:val="20"/>
        </w:rPr>
        <w:t>LOCATION:</w:t>
      </w:r>
      <w:r w:rsidR="00A11B37" w:rsidRPr="00A11B37">
        <w:rPr>
          <w:rFonts w:ascii="Calibri" w:eastAsia="Calibri" w:hAnsi="Calibri" w:cs="Calibri"/>
          <w:color w:val="000000"/>
          <w:sz w:val="20"/>
          <w:szCs w:val="20"/>
        </w:rPr>
        <w:t xml:space="preserve"> Ancilla Campus, Donaldson, IN.</w:t>
      </w:r>
      <w:r w:rsidR="00A11B37">
        <w:rPr>
          <w:rFonts w:ascii="Calibri" w:eastAsia="Calibri" w:hAnsi="Calibri" w:cs="Calibri"/>
          <w:color w:val="000000"/>
          <w:sz w:val="20"/>
          <w:szCs w:val="20"/>
        </w:rPr>
        <w:t xml:space="preserve"> </w:t>
      </w:r>
    </w:p>
    <w:p w14:paraId="51241633" w14:textId="77777777" w:rsidR="005908F9" w:rsidRDefault="005908F9" w:rsidP="005908F9">
      <w:pPr>
        <w:autoSpaceDE w:val="0"/>
        <w:autoSpaceDN w:val="0"/>
        <w:adjustRightInd w:val="0"/>
        <w:rPr>
          <w:rFonts w:ascii="Calibri" w:eastAsia="Calibri" w:hAnsi="Calibri" w:cs="Calibri"/>
          <w:b/>
          <w:bCs/>
          <w:color w:val="000000"/>
          <w:sz w:val="20"/>
          <w:szCs w:val="20"/>
        </w:rPr>
      </w:pPr>
    </w:p>
    <w:p w14:paraId="70748248" w14:textId="77777777" w:rsidR="005908F9" w:rsidRPr="005908F9" w:rsidRDefault="005908F9" w:rsidP="005908F9">
      <w:pPr>
        <w:autoSpaceDE w:val="0"/>
        <w:autoSpaceDN w:val="0"/>
        <w:adjustRightInd w:val="0"/>
        <w:rPr>
          <w:rFonts w:ascii="Calibri" w:eastAsia="Calibri" w:hAnsi="Calibri" w:cs="Calibri"/>
          <w:color w:val="000000"/>
          <w:sz w:val="20"/>
          <w:szCs w:val="20"/>
        </w:rPr>
      </w:pPr>
      <w:r w:rsidRPr="005908F9">
        <w:rPr>
          <w:rFonts w:ascii="Calibri" w:eastAsia="Calibri" w:hAnsi="Calibri" w:cs="Calibri"/>
          <w:b/>
          <w:bCs/>
          <w:i/>
          <w:color w:val="000000"/>
          <w:sz w:val="20"/>
          <w:szCs w:val="20"/>
        </w:rPr>
        <w:t>Specialization in animal science:</w:t>
      </w:r>
      <w:r w:rsidRPr="005908F9">
        <w:rPr>
          <w:rFonts w:ascii="Calibri" w:eastAsia="Calibri" w:hAnsi="Calibri" w:cs="Calibri"/>
          <w:b/>
          <w:bCs/>
          <w:color w:val="000000"/>
          <w:sz w:val="20"/>
          <w:szCs w:val="20"/>
        </w:rPr>
        <w:t xml:space="preserve"> </w:t>
      </w:r>
      <w:r w:rsidRPr="005908F9">
        <w:rPr>
          <w:rFonts w:ascii="Calibri" w:eastAsia="Calibri" w:hAnsi="Calibri" w:cs="Calibri"/>
          <w:color w:val="000000"/>
          <w:sz w:val="20"/>
          <w:szCs w:val="20"/>
        </w:rPr>
        <w:t xml:space="preserve">16-17 credits including: AGR-221, 299, CHE-142, CHE-143L, MGT-250; MAT-230 or STA-205. </w:t>
      </w:r>
    </w:p>
    <w:p w14:paraId="40B7099B" w14:textId="77777777" w:rsidR="005908F9" w:rsidRDefault="005908F9" w:rsidP="005908F9">
      <w:pPr>
        <w:autoSpaceDE w:val="0"/>
        <w:autoSpaceDN w:val="0"/>
        <w:spacing w:line="220" w:lineRule="atLeast"/>
        <w:rPr>
          <w:rFonts w:ascii="Calibri" w:eastAsia="Calibri" w:hAnsi="Calibri" w:cs="Calibri"/>
          <w:b/>
          <w:bCs/>
          <w:color w:val="000000"/>
          <w:sz w:val="20"/>
          <w:szCs w:val="20"/>
        </w:rPr>
      </w:pPr>
    </w:p>
    <w:p w14:paraId="77A6B952" w14:textId="0D4AA6EB" w:rsidR="000D7FBD" w:rsidRDefault="005908F9" w:rsidP="00A12A8A">
      <w:pPr>
        <w:autoSpaceDE w:val="0"/>
        <w:autoSpaceDN w:val="0"/>
        <w:spacing w:line="220" w:lineRule="atLeast"/>
        <w:rPr>
          <w:rFonts w:ascii="Calibri" w:eastAsia="Calibri" w:hAnsi="Calibri" w:cs="Calibri"/>
          <w:color w:val="000000"/>
          <w:sz w:val="20"/>
          <w:szCs w:val="20"/>
        </w:rPr>
      </w:pPr>
      <w:r w:rsidRPr="005908F9">
        <w:rPr>
          <w:rFonts w:ascii="Calibri" w:eastAsia="Calibri" w:hAnsi="Calibri" w:cs="Calibri"/>
          <w:b/>
          <w:bCs/>
          <w:i/>
          <w:color w:val="000000"/>
          <w:sz w:val="20"/>
          <w:szCs w:val="20"/>
        </w:rPr>
        <w:t xml:space="preserve">Specialization in agribusiness: </w:t>
      </w:r>
      <w:r w:rsidRPr="005908F9">
        <w:rPr>
          <w:rFonts w:ascii="Calibri" w:eastAsia="Calibri" w:hAnsi="Calibri" w:cs="Calibri"/>
          <w:color w:val="000000"/>
          <w:sz w:val="20"/>
          <w:szCs w:val="20"/>
        </w:rPr>
        <w:t>19 credits including: AGR-203 and STA-205; CHE-IOO or (CHE-142 with 143L); three courses selected from ACC-210, AGR-299, COM-250, LSM-240, MGT-250, MKT-240, or 342.</w:t>
      </w:r>
    </w:p>
    <w:p w14:paraId="09DA3118" w14:textId="129A2722" w:rsidR="000A254C" w:rsidRPr="000A254C" w:rsidRDefault="000A254C" w:rsidP="000A254C">
      <w:pPr>
        <w:autoSpaceDE w:val="0"/>
        <w:autoSpaceDN w:val="0"/>
        <w:adjustRightInd w:val="0"/>
        <w:rPr>
          <w:rFonts w:ascii="Calibri" w:eastAsia="Calibri" w:hAnsi="Calibri" w:cs="Calibri"/>
          <w:b/>
          <w:color w:val="000000"/>
          <w:sz w:val="20"/>
          <w:szCs w:val="20"/>
        </w:rPr>
      </w:pPr>
    </w:p>
    <w:p w14:paraId="3EDC0CC8" w14:textId="2B6EF691" w:rsidR="000A254C" w:rsidRPr="000A254C" w:rsidRDefault="000A254C" w:rsidP="000A254C">
      <w:pPr>
        <w:autoSpaceDE w:val="0"/>
        <w:autoSpaceDN w:val="0"/>
        <w:adjustRightInd w:val="0"/>
        <w:rPr>
          <w:rFonts w:ascii="Calibri" w:eastAsia="Calibri" w:hAnsi="Calibri" w:cs="Calibri"/>
          <w:b/>
          <w:color w:val="000000"/>
          <w:sz w:val="20"/>
          <w:szCs w:val="20"/>
        </w:rPr>
      </w:pPr>
      <w:bookmarkStart w:id="191" w:name="Liberal_Arts_AA"/>
      <w:bookmarkEnd w:id="191"/>
      <w:r w:rsidRPr="000A254C">
        <w:rPr>
          <w:rFonts w:ascii="Calibri" w:eastAsia="Calibri" w:hAnsi="Calibri" w:cs="Calibri"/>
          <w:b/>
          <w:color w:val="000000"/>
          <w:sz w:val="20"/>
          <w:szCs w:val="20"/>
        </w:rPr>
        <w:t>Liberal Arts</w:t>
      </w:r>
    </w:p>
    <w:p w14:paraId="5AF5E866" w14:textId="77777777" w:rsidR="000A254C" w:rsidRPr="000A254C" w:rsidRDefault="000A254C" w:rsidP="000A254C">
      <w:pPr>
        <w:autoSpaceDE w:val="0"/>
        <w:autoSpaceDN w:val="0"/>
        <w:adjustRightInd w:val="0"/>
        <w:rPr>
          <w:rFonts w:ascii="Calibri" w:eastAsia="Calibri" w:hAnsi="Calibri" w:cs="Calibri"/>
          <w:color w:val="000000"/>
          <w:sz w:val="20"/>
          <w:szCs w:val="20"/>
        </w:rPr>
      </w:pPr>
    </w:p>
    <w:p w14:paraId="11F645EE" w14:textId="207429DD" w:rsidR="007317B3" w:rsidRPr="007317B3" w:rsidRDefault="007317B3" w:rsidP="007317B3">
      <w:pPr>
        <w:rPr>
          <w:rFonts w:asciiTheme="minorHAnsi" w:hAnsiTheme="minorHAnsi" w:cstheme="minorHAnsi"/>
          <w:b/>
          <w:i/>
          <w:sz w:val="20"/>
          <w:szCs w:val="20"/>
        </w:rPr>
      </w:pPr>
      <w:r w:rsidRPr="00B575A3">
        <w:rPr>
          <w:rFonts w:asciiTheme="minorHAnsi" w:hAnsiTheme="minorHAnsi" w:cstheme="minorHAnsi"/>
          <w:b/>
          <w:i/>
          <w:sz w:val="20"/>
          <w:szCs w:val="20"/>
        </w:rPr>
        <w:t>For more information, please contact</w:t>
      </w:r>
      <w:r w:rsidR="002E288B" w:rsidRPr="00B575A3">
        <w:rPr>
          <w:rFonts w:asciiTheme="minorHAnsi" w:hAnsiTheme="minorHAnsi" w:cstheme="minorHAnsi"/>
          <w:b/>
          <w:i/>
          <w:sz w:val="20"/>
          <w:szCs w:val="20"/>
        </w:rPr>
        <w:t xml:space="preserve"> Dr. Bill Mirola at </w:t>
      </w:r>
      <w:r w:rsidR="002E288B" w:rsidRPr="007F3ABE">
        <w:rPr>
          <w:rFonts w:asciiTheme="minorHAnsi" w:hAnsiTheme="minorHAnsi" w:cstheme="minorHAnsi"/>
          <w:b/>
          <w:i/>
          <w:sz w:val="20"/>
          <w:szCs w:val="20"/>
        </w:rPr>
        <w:t>mirola@marian.edu</w:t>
      </w:r>
      <w:r w:rsidR="002E288B" w:rsidRPr="00B575A3">
        <w:rPr>
          <w:rFonts w:asciiTheme="minorHAnsi" w:hAnsiTheme="minorHAnsi" w:cstheme="minorHAnsi"/>
          <w:b/>
          <w:i/>
          <w:sz w:val="20"/>
          <w:szCs w:val="20"/>
        </w:rPr>
        <w:t xml:space="preserve"> or 317.955.6033</w:t>
      </w:r>
      <w:r w:rsidRPr="00B575A3">
        <w:rPr>
          <w:rFonts w:asciiTheme="minorHAnsi" w:hAnsiTheme="minorHAnsi" w:cstheme="minorHAnsi"/>
          <w:b/>
          <w:i/>
          <w:sz w:val="20"/>
          <w:szCs w:val="20"/>
        </w:rPr>
        <w:t>. The associate degree in liberal arts program is available to students enrolled at our St. Joseph of Marian University, Indianapolis</w:t>
      </w:r>
      <w:r w:rsidR="000A254C">
        <w:rPr>
          <w:rFonts w:asciiTheme="minorHAnsi" w:hAnsiTheme="minorHAnsi" w:cstheme="minorHAnsi"/>
          <w:b/>
          <w:i/>
          <w:sz w:val="20"/>
          <w:szCs w:val="20"/>
        </w:rPr>
        <w:t xml:space="preserve">, the Women’s College Partnership, </w:t>
      </w:r>
      <w:r w:rsidRPr="00B575A3">
        <w:rPr>
          <w:rFonts w:asciiTheme="minorHAnsi" w:hAnsiTheme="minorHAnsi" w:cstheme="minorHAnsi"/>
          <w:b/>
          <w:i/>
          <w:sz w:val="20"/>
          <w:szCs w:val="20"/>
        </w:rPr>
        <w:t>and Ancilla College campus in Donaldson, IN.</w:t>
      </w:r>
    </w:p>
    <w:p w14:paraId="2FE57C6D" w14:textId="77777777" w:rsidR="00AB4A60" w:rsidRPr="007F0C11" w:rsidRDefault="00AB4A60" w:rsidP="00F33401">
      <w:pPr>
        <w:autoSpaceDE w:val="0"/>
        <w:autoSpaceDN w:val="0"/>
        <w:adjustRightInd w:val="0"/>
        <w:spacing w:line="220" w:lineRule="atLeast"/>
        <w:rPr>
          <w:rFonts w:asciiTheme="minorHAnsi" w:hAnsiTheme="minorHAnsi" w:cs="Franklin Gothic Medium Cond"/>
          <w:bCs/>
          <w:color w:val="000000"/>
          <w:sz w:val="20"/>
          <w:szCs w:val="20"/>
        </w:rPr>
      </w:pPr>
    </w:p>
    <w:p w14:paraId="11E32795" w14:textId="7CFEC9AE" w:rsidR="000143E9" w:rsidRDefault="000143E9" w:rsidP="00F33401">
      <w:pPr>
        <w:autoSpaceDE w:val="0"/>
        <w:autoSpaceDN w:val="0"/>
        <w:adjustRightInd w:val="0"/>
        <w:spacing w:line="220" w:lineRule="atLeast"/>
        <w:rPr>
          <w:rFonts w:asciiTheme="minorHAnsi" w:hAnsiTheme="minorHAnsi" w:cstheme="minorHAnsi"/>
          <w:sz w:val="20"/>
          <w:szCs w:val="20"/>
        </w:rPr>
      </w:pPr>
      <w:bookmarkStart w:id="192" w:name="_Hlk69197998"/>
      <w:r w:rsidRPr="000143E9">
        <w:rPr>
          <w:rFonts w:asciiTheme="minorHAnsi" w:hAnsiTheme="minorHAnsi" w:cstheme="minorHAnsi"/>
          <w:b/>
          <w:bCs/>
          <w:sz w:val="20"/>
          <w:szCs w:val="20"/>
        </w:rPr>
        <w:t>Major for Associate in Arts (A.A.) in Liberal Arts</w:t>
      </w:r>
      <w:bookmarkEnd w:id="192"/>
      <w:r w:rsidRPr="000143E9">
        <w:rPr>
          <w:rFonts w:asciiTheme="minorHAnsi" w:hAnsiTheme="minorHAnsi" w:cstheme="minorHAnsi"/>
          <w:b/>
          <w:bCs/>
          <w:sz w:val="20"/>
          <w:szCs w:val="20"/>
        </w:rPr>
        <w:t xml:space="preserve">: </w:t>
      </w:r>
      <w:r w:rsidRPr="000143E9">
        <w:rPr>
          <w:rFonts w:asciiTheme="minorHAnsi" w:hAnsiTheme="minorHAnsi" w:cstheme="minorHAnsi"/>
          <w:sz w:val="20"/>
          <w:szCs w:val="20"/>
        </w:rPr>
        <w:t>27-37 credits including: a choice from one of the following specializations: biology, communication and English, history, human services, organizations and society, social sciences, or world languages; and 12 credits of general electives that cannot double count as courses used to fulfill general education or specialization requirements.</w:t>
      </w:r>
      <w:r w:rsidR="00A11B37" w:rsidRPr="00A11B37">
        <w:rPr>
          <w:rFonts w:ascii="Calibri" w:eastAsia="Calibri" w:hAnsi="Calibri" w:cs="Calibri"/>
          <w:b/>
          <w:color w:val="000000"/>
          <w:sz w:val="20"/>
          <w:szCs w:val="20"/>
        </w:rPr>
        <w:t xml:space="preserve"> LOCATION:</w:t>
      </w:r>
      <w:r w:rsidR="00A11B37" w:rsidRPr="00A11B37">
        <w:rPr>
          <w:rFonts w:ascii="Calibri" w:eastAsia="Calibri" w:hAnsi="Calibri" w:cs="Calibri"/>
          <w:color w:val="000000"/>
          <w:sz w:val="20"/>
          <w:szCs w:val="20"/>
        </w:rPr>
        <w:t xml:space="preserve"> Ancilla Campus, Donaldson, IN</w:t>
      </w:r>
      <w:r w:rsidR="00A11B37">
        <w:rPr>
          <w:rFonts w:ascii="Calibri" w:eastAsia="Calibri" w:hAnsi="Calibri" w:cs="Calibri"/>
          <w:color w:val="000000"/>
          <w:sz w:val="20"/>
          <w:szCs w:val="20"/>
        </w:rPr>
        <w:t xml:space="preserve"> and St. Joseph </w:t>
      </w:r>
      <w:r w:rsidR="00235E49">
        <w:rPr>
          <w:rFonts w:ascii="Calibri" w:eastAsia="Calibri" w:hAnsi="Calibri" w:cs="Calibri"/>
          <w:color w:val="000000"/>
          <w:sz w:val="20"/>
          <w:szCs w:val="20"/>
        </w:rPr>
        <w:t xml:space="preserve">College </w:t>
      </w:r>
      <w:r w:rsidR="00A11B37">
        <w:rPr>
          <w:rFonts w:ascii="Calibri" w:eastAsia="Calibri" w:hAnsi="Calibri" w:cs="Calibri"/>
          <w:color w:val="000000"/>
          <w:sz w:val="20"/>
          <w:szCs w:val="20"/>
        </w:rPr>
        <w:t xml:space="preserve">of Marian University, Indianapolis, IN. </w:t>
      </w:r>
    </w:p>
    <w:p w14:paraId="52724BA1" w14:textId="77777777" w:rsidR="000143E9" w:rsidRDefault="000143E9" w:rsidP="00F33401">
      <w:pPr>
        <w:autoSpaceDE w:val="0"/>
        <w:autoSpaceDN w:val="0"/>
        <w:adjustRightInd w:val="0"/>
        <w:spacing w:line="220" w:lineRule="atLeast"/>
        <w:rPr>
          <w:rFonts w:asciiTheme="minorHAnsi" w:hAnsiTheme="minorHAnsi" w:cstheme="minorHAnsi"/>
          <w:bCs/>
          <w:color w:val="000000"/>
          <w:sz w:val="20"/>
          <w:szCs w:val="20"/>
        </w:rPr>
      </w:pPr>
    </w:p>
    <w:p w14:paraId="05CC4ACA" w14:textId="77777777" w:rsidR="000143E9" w:rsidRPr="005908F9" w:rsidRDefault="000143E9" w:rsidP="000143E9">
      <w:pPr>
        <w:autoSpaceDE w:val="0"/>
        <w:autoSpaceDN w:val="0"/>
        <w:adjustRightInd w:val="0"/>
        <w:rPr>
          <w:rFonts w:asciiTheme="minorHAnsi" w:eastAsia="Calibri" w:hAnsiTheme="minorHAnsi" w:cstheme="minorHAnsi"/>
          <w:color w:val="000000"/>
          <w:sz w:val="20"/>
          <w:szCs w:val="20"/>
        </w:rPr>
      </w:pPr>
      <w:r w:rsidRPr="005908F9">
        <w:rPr>
          <w:rFonts w:asciiTheme="minorHAnsi" w:eastAsia="Calibri" w:hAnsiTheme="minorHAnsi" w:cstheme="minorHAnsi"/>
          <w:b/>
          <w:bCs/>
          <w:i/>
          <w:color w:val="000000"/>
          <w:sz w:val="20"/>
          <w:szCs w:val="20"/>
        </w:rPr>
        <w:t>Specialization in biology:</w:t>
      </w:r>
      <w:r w:rsidRPr="005908F9">
        <w:rPr>
          <w:rFonts w:asciiTheme="minorHAnsi" w:eastAsia="Calibri" w:hAnsiTheme="minorHAnsi" w:cstheme="minorHAnsi"/>
          <w:b/>
          <w:bCs/>
          <w:color w:val="000000"/>
          <w:sz w:val="20"/>
          <w:szCs w:val="20"/>
        </w:rPr>
        <w:t xml:space="preserve"> </w:t>
      </w:r>
      <w:r w:rsidRPr="005908F9">
        <w:rPr>
          <w:rFonts w:asciiTheme="minorHAnsi" w:eastAsia="Calibri" w:hAnsiTheme="minorHAnsi" w:cstheme="minorHAnsi"/>
          <w:color w:val="000000"/>
          <w:sz w:val="20"/>
          <w:szCs w:val="20"/>
        </w:rPr>
        <w:t>21-25 credits including: BIO-202; BIO-203 or 214; CHE-140, 141L; MAT-145 or STA-205; two courses selected from BIO-203, 214, 216, 225, 226, 301, (CHE-142 with 143L). Students planning to continue with a bachelor's degree in biology should take BIO-203.</w:t>
      </w:r>
    </w:p>
    <w:p w14:paraId="095DDF0F" w14:textId="77777777" w:rsidR="000143E9" w:rsidRPr="005908F9" w:rsidRDefault="000143E9" w:rsidP="000143E9">
      <w:pPr>
        <w:autoSpaceDE w:val="0"/>
        <w:autoSpaceDN w:val="0"/>
        <w:adjustRightInd w:val="0"/>
        <w:rPr>
          <w:rFonts w:asciiTheme="minorHAnsi" w:eastAsia="Calibri" w:hAnsiTheme="minorHAnsi" w:cstheme="minorHAnsi"/>
          <w:color w:val="000000"/>
          <w:sz w:val="20"/>
          <w:szCs w:val="20"/>
        </w:rPr>
      </w:pPr>
      <w:r w:rsidRPr="005908F9">
        <w:rPr>
          <w:rFonts w:asciiTheme="minorHAnsi" w:eastAsia="Calibri" w:hAnsiTheme="minorHAnsi" w:cstheme="minorHAnsi"/>
          <w:color w:val="000000"/>
          <w:sz w:val="20"/>
          <w:szCs w:val="20"/>
        </w:rPr>
        <w:t xml:space="preserve"> </w:t>
      </w:r>
    </w:p>
    <w:p w14:paraId="7142F459" w14:textId="77777777" w:rsidR="000143E9" w:rsidRPr="005908F9" w:rsidRDefault="000143E9" w:rsidP="000143E9">
      <w:pPr>
        <w:autoSpaceDE w:val="0"/>
        <w:autoSpaceDN w:val="0"/>
        <w:adjustRightInd w:val="0"/>
        <w:rPr>
          <w:rFonts w:asciiTheme="minorHAnsi" w:eastAsia="Calibri" w:hAnsiTheme="minorHAnsi" w:cstheme="minorHAnsi"/>
          <w:color w:val="000000"/>
          <w:sz w:val="20"/>
          <w:szCs w:val="20"/>
        </w:rPr>
      </w:pPr>
      <w:r w:rsidRPr="005908F9">
        <w:rPr>
          <w:rFonts w:asciiTheme="minorHAnsi" w:eastAsia="Calibri" w:hAnsiTheme="minorHAnsi" w:cstheme="minorHAnsi"/>
          <w:b/>
          <w:bCs/>
          <w:i/>
          <w:color w:val="000000"/>
          <w:sz w:val="20"/>
          <w:szCs w:val="20"/>
        </w:rPr>
        <w:t>Specialization in communication and English:</w:t>
      </w:r>
      <w:r w:rsidRPr="005908F9">
        <w:rPr>
          <w:rFonts w:asciiTheme="minorHAnsi" w:eastAsia="Calibri" w:hAnsiTheme="minorHAnsi" w:cstheme="minorHAnsi"/>
          <w:b/>
          <w:bCs/>
          <w:color w:val="000000"/>
          <w:sz w:val="20"/>
          <w:szCs w:val="20"/>
        </w:rPr>
        <w:t xml:space="preserve"> </w:t>
      </w:r>
      <w:r w:rsidRPr="005908F9">
        <w:rPr>
          <w:rFonts w:asciiTheme="minorHAnsi" w:eastAsia="Calibri" w:hAnsiTheme="minorHAnsi" w:cstheme="minorHAnsi"/>
          <w:color w:val="000000"/>
          <w:sz w:val="20"/>
          <w:szCs w:val="20"/>
        </w:rPr>
        <w:t xml:space="preserve">15 credits selected from COM-150, 190, 250, ENG-123, 204, COM/ENG-239, or 367. </w:t>
      </w:r>
    </w:p>
    <w:p w14:paraId="30A4F97D" w14:textId="77777777" w:rsidR="000143E9" w:rsidRPr="005908F9" w:rsidRDefault="000143E9" w:rsidP="000143E9">
      <w:pPr>
        <w:autoSpaceDE w:val="0"/>
        <w:autoSpaceDN w:val="0"/>
        <w:adjustRightInd w:val="0"/>
        <w:rPr>
          <w:rFonts w:asciiTheme="minorHAnsi" w:eastAsia="Calibri" w:hAnsiTheme="minorHAnsi" w:cstheme="minorHAnsi"/>
          <w:color w:val="000000"/>
          <w:sz w:val="20"/>
          <w:szCs w:val="20"/>
        </w:rPr>
      </w:pPr>
    </w:p>
    <w:p w14:paraId="4403ED54" w14:textId="77777777" w:rsidR="000143E9" w:rsidRPr="005908F9" w:rsidRDefault="000143E9" w:rsidP="000143E9">
      <w:pPr>
        <w:autoSpaceDE w:val="0"/>
        <w:autoSpaceDN w:val="0"/>
        <w:adjustRightInd w:val="0"/>
        <w:rPr>
          <w:rFonts w:asciiTheme="minorHAnsi" w:eastAsia="Calibri" w:hAnsiTheme="minorHAnsi" w:cstheme="minorHAnsi"/>
          <w:color w:val="000000"/>
          <w:sz w:val="20"/>
          <w:szCs w:val="20"/>
        </w:rPr>
      </w:pPr>
      <w:r w:rsidRPr="005908F9">
        <w:rPr>
          <w:rFonts w:asciiTheme="minorHAnsi" w:eastAsia="Calibri" w:hAnsiTheme="minorHAnsi" w:cstheme="minorHAnsi"/>
          <w:b/>
          <w:bCs/>
          <w:i/>
          <w:color w:val="000000"/>
          <w:sz w:val="20"/>
          <w:szCs w:val="20"/>
        </w:rPr>
        <w:t>Specialization in history:</w:t>
      </w:r>
      <w:r w:rsidRPr="005908F9">
        <w:rPr>
          <w:rFonts w:asciiTheme="minorHAnsi" w:eastAsia="Calibri" w:hAnsiTheme="minorHAnsi" w:cstheme="minorHAnsi"/>
          <w:b/>
          <w:bCs/>
          <w:color w:val="000000"/>
          <w:sz w:val="20"/>
          <w:szCs w:val="20"/>
        </w:rPr>
        <w:t xml:space="preserve"> </w:t>
      </w:r>
      <w:r w:rsidRPr="005908F9">
        <w:rPr>
          <w:rFonts w:asciiTheme="minorHAnsi" w:eastAsia="Calibri" w:hAnsiTheme="minorHAnsi" w:cstheme="minorHAnsi"/>
          <w:color w:val="000000"/>
          <w:sz w:val="20"/>
          <w:szCs w:val="20"/>
        </w:rPr>
        <w:t xml:space="preserve">15 credits selected from HIS-216, 217 and 9 additional credits in history. </w:t>
      </w:r>
    </w:p>
    <w:p w14:paraId="65B47CD7" w14:textId="77777777" w:rsidR="005908F9" w:rsidRPr="005908F9" w:rsidRDefault="005908F9" w:rsidP="000143E9">
      <w:pPr>
        <w:autoSpaceDE w:val="0"/>
        <w:autoSpaceDN w:val="0"/>
        <w:adjustRightInd w:val="0"/>
        <w:rPr>
          <w:rFonts w:asciiTheme="minorHAnsi" w:eastAsia="Calibri" w:hAnsiTheme="minorHAnsi" w:cstheme="minorHAnsi"/>
          <w:color w:val="000000"/>
          <w:sz w:val="20"/>
          <w:szCs w:val="20"/>
        </w:rPr>
      </w:pPr>
    </w:p>
    <w:p w14:paraId="58262F54" w14:textId="77777777" w:rsidR="000143E9" w:rsidRPr="005908F9" w:rsidRDefault="000143E9" w:rsidP="000143E9">
      <w:pPr>
        <w:autoSpaceDE w:val="0"/>
        <w:autoSpaceDN w:val="0"/>
        <w:adjustRightInd w:val="0"/>
        <w:rPr>
          <w:rFonts w:asciiTheme="minorHAnsi" w:eastAsia="Calibri" w:hAnsiTheme="minorHAnsi" w:cstheme="minorHAnsi"/>
          <w:color w:val="000000"/>
          <w:sz w:val="20"/>
          <w:szCs w:val="20"/>
        </w:rPr>
      </w:pPr>
      <w:r w:rsidRPr="005908F9">
        <w:rPr>
          <w:rFonts w:asciiTheme="minorHAnsi" w:eastAsia="Calibri" w:hAnsiTheme="minorHAnsi" w:cstheme="minorHAnsi"/>
          <w:b/>
          <w:bCs/>
          <w:i/>
          <w:color w:val="000000"/>
          <w:sz w:val="20"/>
          <w:szCs w:val="20"/>
        </w:rPr>
        <w:t>Specialization in human services:</w:t>
      </w:r>
      <w:r w:rsidRPr="005908F9">
        <w:rPr>
          <w:rFonts w:asciiTheme="minorHAnsi" w:eastAsia="Calibri" w:hAnsiTheme="minorHAnsi" w:cstheme="minorHAnsi"/>
          <w:b/>
          <w:bCs/>
          <w:color w:val="000000"/>
          <w:sz w:val="20"/>
          <w:szCs w:val="20"/>
        </w:rPr>
        <w:t xml:space="preserve"> </w:t>
      </w:r>
      <w:r w:rsidRPr="005908F9">
        <w:rPr>
          <w:rFonts w:asciiTheme="minorHAnsi" w:eastAsia="Calibri" w:hAnsiTheme="minorHAnsi" w:cstheme="minorHAnsi"/>
          <w:color w:val="000000"/>
          <w:sz w:val="20"/>
          <w:szCs w:val="20"/>
        </w:rPr>
        <w:t>21 credits selected from STA</w:t>
      </w:r>
      <w:r w:rsidR="005908F9">
        <w:rPr>
          <w:rFonts w:asciiTheme="minorHAnsi" w:eastAsia="Calibri" w:hAnsiTheme="minorHAnsi" w:cstheme="minorHAnsi"/>
          <w:color w:val="000000"/>
          <w:sz w:val="20"/>
          <w:szCs w:val="20"/>
        </w:rPr>
        <w:t>-</w:t>
      </w:r>
      <w:r w:rsidRPr="005908F9">
        <w:rPr>
          <w:rFonts w:asciiTheme="minorHAnsi" w:eastAsia="Calibri" w:hAnsiTheme="minorHAnsi" w:cstheme="minorHAnsi"/>
          <w:color w:val="000000"/>
          <w:sz w:val="20"/>
          <w:szCs w:val="20"/>
        </w:rPr>
        <w:t>205, PSY</w:t>
      </w:r>
      <w:r w:rsidR="005908F9">
        <w:rPr>
          <w:rFonts w:asciiTheme="minorHAnsi" w:eastAsia="Calibri" w:hAnsiTheme="minorHAnsi" w:cstheme="minorHAnsi"/>
          <w:color w:val="000000"/>
          <w:sz w:val="20"/>
          <w:szCs w:val="20"/>
        </w:rPr>
        <w:t>-</w:t>
      </w:r>
      <w:r w:rsidRPr="005908F9">
        <w:rPr>
          <w:rFonts w:asciiTheme="minorHAnsi" w:eastAsia="Calibri" w:hAnsiTheme="minorHAnsi" w:cstheme="minorHAnsi"/>
          <w:color w:val="000000"/>
          <w:sz w:val="20"/>
          <w:szCs w:val="20"/>
        </w:rPr>
        <w:t>220, SWK</w:t>
      </w:r>
      <w:r w:rsidR="005908F9">
        <w:rPr>
          <w:rFonts w:asciiTheme="minorHAnsi" w:eastAsia="Calibri" w:hAnsiTheme="minorHAnsi" w:cstheme="minorHAnsi"/>
          <w:color w:val="000000"/>
          <w:sz w:val="20"/>
          <w:szCs w:val="20"/>
        </w:rPr>
        <w:t>-110</w:t>
      </w:r>
      <w:r w:rsidRPr="005908F9">
        <w:rPr>
          <w:rFonts w:asciiTheme="minorHAnsi" w:eastAsia="Calibri" w:hAnsiTheme="minorHAnsi" w:cstheme="minorHAnsi"/>
          <w:color w:val="000000"/>
          <w:sz w:val="20"/>
          <w:szCs w:val="20"/>
        </w:rPr>
        <w:t>, 200, and 310; two courses selected from SWK</w:t>
      </w:r>
      <w:r w:rsidR="005908F9">
        <w:rPr>
          <w:rFonts w:asciiTheme="minorHAnsi" w:eastAsia="Calibri" w:hAnsiTheme="minorHAnsi" w:cstheme="minorHAnsi"/>
          <w:color w:val="000000"/>
          <w:sz w:val="20"/>
          <w:szCs w:val="20"/>
        </w:rPr>
        <w:t>-</w:t>
      </w:r>
      <w:r w:rsidRPr="005908F9">
        <w:rPr>
          <w:rFonts w:asciiTheme="minorHAnsi" w:eastAsia="Calibri" w:hAnsiTheme="minorHAnsi" w:cstheme="minorHAnsi"/>
          <w:color w:val="000000"/>
          <w:sz w:val="20"/>
          <w:szCs w:val="20"/>
        </w:rPr>
        <w:t>251, 270, CRJ</w:t>
      </w:r>
      <w:r w:rsidR="005908F9">
        <w:rPr>
          <w:rFonts w:asciiTheme="minorHAnsi" w:eastAsia="Calibri" w:hAnsiTheme="minorHAnsi" w:cstheme="minorHAnsi"/>
          <w:color w:val="000000"/>
          <w:sz w:val="20"/>
          <w:szCs w:val="20"/>
        </w:rPr>
        <w:t>-</w:t>
      </w:r>
      <w:r w:rsidRPr="005908F9">
        <w:rPr>
          <w:rFonts w:asciiTheme="minorHAnsi" w:eastAsia="Calibri" w:hAnsiTheme="minorHAnsi" w:cstheme="minorHAnsi"/>
          <w:color w:val="000000"/>
          <w:sz w:val="20"/>
          <w:szCs w:val="20"/>
        </w:rPr>
        <w:t xml:space="preserve">270. </w:t>
      </w:r>
    </w:p>
    <w:p w14:paraId="4BF28095" w14:textId="77777777" w:rsidR="005908F9" w:rsidRPr="005908F9" w:rsidRDefault="005908F9" w:rsidP="000143E9">
      <w:pPr>
        <w:autoSpaceDE w:val="0"/>
        <w:autoSpaceDN w:val="0"/>
        <w:adjustRightInd w:val="0"/>
        <w:rPr>
          <w:rFonts w:asciiTheme="minorHAnsi" w:eastAsia="Calibri" w:hAnsiTheme="minorHAnsi" w:cstheme="minorHAnsi"/>
          <w:color w:val="000000"/>
          <w:sz w:val="20"/>
          <w:szCs w:val="20"/>
        </w:rPr>
      </w:pPr>
    </w:p>
    <w:p w14:paraId="313BB084" w14:textId="77777777" w:rsidR="000143E9" w:rsidRPr="005908F9" w:rsidRDefault="000143E9" w:rsidP="000143E9">
      <w:pPr>
        <w:autoSpaceDE w:val="0"/>
        <w:autoSpaceDN w:val="0"/>
        <w:adjustRightInd w:val="0"/>
        <w:rPr>
          <w:rFonts w:asciiTheme="minorHAnsi" w:eastAsia="Calibri" w:hAnsiTheme="minorHAnsi" w:cstheme="minorHAnsi"/>
          <w:color w:val="000000"/>
          <w:sz w:val="20"/>
          <w:szCs w:val="20"/>
        </w:rPr>
      </w:pPr>
      <w:r w:rsidRPr="005908F9">
        <w:rPr>
          <w:rFonts w:asciiTheme="minorHAnsi" w:eastAsia="Calibri" w:hAnsiTheme="minorHAnsi" w:cstheme="minorHAnsi"/>
          <w:b/>
          <w:bCs/>
          <w:i/>
          <w:color w:val="000000"/>
          <w:sz w:val="20"/>
          <w:szCs w:val="20"/>
        </w:rPr>
        <w:t>Specialization in social sciences:</w:t>
      </w:r>
      <w:r w:rsidRPr="005908F9">
        <w:rPr>
          <w:rFonts w:asciiTheme="minorHAnsi" w:eastAsia="Calibri" w:hAnsiTheme="minorHAnsi" w:cstheme="minorHAnsi"/>
          <w:b/>
          <w:bCs/>
          <w:color w:val="000000"/>
          <w:sz w:val="20"/>
          <w:szCs w:val="20"/>
        </w:rPr>
        <w:t xml:space="preserve"> </w:t>
      </w:r>
      <w:r w:rsidRPr="005908F9">
        <w:rPr>
          <w:rFonts w:asciiTheme="minorHAnsi" w:eastAsia="Calibri" w:hAnsiTheme="minorHAnsi" w:cstheme="minorHAnsi"/>
          <w:color w:val="000000"/>
          <w:sz w:val="20"/>
          <w:szCs w:val="20"/>
        </w:rPr>
        <w:t>21 credits including: PSY-</w:t>
      </w:r>
      <w:r w:rsidR="005908F9">
        <w:rPr>
          <w:rFonts w:asciiTheme="minorHAnsi" w:eastAsia="Calibri" w:hAnsiTheme="minorHAnsi" w:cstheme="minorHAnsi"/>
          <w:color w:val="000000"/>
          <w:sz w:val="20"/>
          <w:szCs w:val="20"/>
        </w:rPr>
        <w:t>101</w:t>
      </w:r>
      <w:r w:rsidRPr="005908F9">
        <w:rPr>
          <w:rFonts w:asciiTheme="minorHAnsi" w:eastAsia="Calibri" w:hAnsiTheme="minorHAnsi" w:cstheme="minorHAnsi"/>
          <w:color w:val="000000"/>
          <w:sz w:val="20"/>
          <w:szCs w:val="20"/>
        </w:rPr>
        <w:t>, 220, 230, SOC-101, and STA-205; two courses selected from CRJ-270, PSY-325, 340, SWK-</w:t>
      </w:r>
      <w:r w:rsidR="005908F9">
        <w:rPr>
          <w:rFonts w:asciiTheme="minorHAnsi" w:eastAsia="Calibri" w:hAnsiTheme="minorHAnsi" w:cstheme="minorHAnsi"/>
          <w:color w:val="000000"/>
          <w:sz w:val="20"/>
          <w:szCs w:val="20"/>
        </w:rPr>
        <w:t>110</w:t>
      </w:r>
      <w:r w:rsidRPr="005908F9">
        <w:rPr>
          <w:rFonts w:asciiTheme="minorHAnsi" w:eastAsia="Calibri" w:hAnsiTheme="minorHAnsi" w:cstheme="minorHAnsi"/>
          <w:color w:val="000000"/>
          <w:sz w:val="20"/>
          <w:szCs w:val="20"/>
        </w:rPr>
        <w:t xml:space="preserve">, or 200. </w:t>
      </w:r>
    </w:p>
    <w:p w14:paraId="59EF905E" w14:textId="77777777" w:rsidR="005908F9" w:rsidRPr="005908F9" w:rsidRDefault="005908F9" w:rsidP="000143E9">
      <w:pPr>
        <w:autoSpaceDE w:val="0"/>
        <w:autoSpaceDN w:val="0"/>
        <w:adjustRightInd w:val="0"/>
        <w:rPr>
          <w:rFonts w:asciiTheme="minorHAnsi" w:eastAsia="Calibri" w:hAnsiTheme="minorHAnsi" w:cstheme="minorHAnsi"/>
          <w:color w:val="000000"/>
          <w:sz w:val="20"/>
          <w:szCs w:val="20"/>
        </w:rPr>
      </w:pPr>
    </w:p>
    <w:p w14:paraId="56824CE0" w14:textId="77777777" w:rsidR="000143E9" w:rsidRPr="005908F9" w:rsidRDefault="000143E9" w:rsidP="000143E9">
      <w:pPr>
        <w:autoSpaceDE w:val="0"/>
        <w:autoSpaceDN w:val="0"/>
        <w:adjustRightInd w:val="0"/>
        <w:rPr>
          <w:rFonts w:asciiTheme="minorHAnsi" w:eastAsia="Calibri" w:hAnsiTheme="minorHAnsi" w:cstheme="minorHAnsi"/>
          <w:color w:val="000000"/>
          <w:sz w:val="20"/>
          <w:szCs w:val="20"/>
        </w:rPr>
      </w:pPr>
      <w:r w:rsidRPr="005908F9">
        <w:rPr>
          <w:rFonts w:asciiTheme="minorHAnsi" w:eastAsia="Calibri" w:hAnsiTheme="minorHAnsi" w:cstheme="minorHAnsi"/>
          <w:b/>
          <w:bCs/>
          <w:i/>
          <w:color w:val="000000"/>
          <w:sz w:val="20"/>
          <w:szCs w:val="20"/>
        </w:rPr>
        <w:t>Specialization in organizations &amp; society:</w:t>
      </w:r>
      <w:r w:rsidRPr="005908F9">
        <w:rPr>
          <w:rFonts w:asciiTheme="minorHAnsi" w:eastAsia="Calibri" w:hAnsiTheme="minorHAnsi" w:cstheme="minorHAnsi"/>
          <w:b/>
          <w:bCs/>
          <w:color w:val="000000"/>
          <w:sz w:val="20"/>
          <w:szCs w:val="20"/>
        </w:rPr>
        <w:t xml:space="preserve"> </w:t>
      </w:r>
      <w:r w:rsidRPr="005908F9">
        <w:rPr>
          <w:rFonts w:asciiTheme="minorHAnsi" w:eastAsia="Calibri" w:hAnsiTheme="minorHAnsi" w:cstheme="minorHAnsi"/>
          <w:color w:val="000000"/>
          <w:sz w:val="20"/>
          <w:szCs w:val="20"/>
        </w:rPr>
        <w:t xml:space="preserve">15 credits selected from COM/ENG-239, COM-250, ECN-200, MGT-250, PSY-220, 310, 325, SOC-101, 320, or STA-205. </w:t>
      </w:r>
    </w:p>
    <w:p w14:paraId="5FCC0856" w14:textId="77777777" w:rsidR="005908F9" w:rsidRPr="005908F9" w:rsidRDefault="005908F9" w:rsidP="000143E9">
      <w:pPr>
        <w:autoSpaceDE w:val="0"/>
        <w:autoSpaceDN w:val="0"/>
        <w:adjustRightInd w:val="0"/>
        <w:rPr>
          <w:rFonts w:asciiTheme="minorHAnsi" w:eastAsia="Calibri" w:hAnsiTheme="minorHAnsi" w:cstheme="minorHAnsi"/>
          <w:color w:val="000000"/>
          <w:sz w:val="20"/>
          <w:szCs w:val="20"/>
        </w:rPr>
      </w:pPr>
    </w:p>
    <w:p w14:paraId="3168B8B7" w14:textId="145D93DF" w:rsidR="000143E9" w:rsidRDefault="000143E9" w:rsidP="000143E9">
      <w:pPr>
        <w:autoSpaceDE w:val="0"/>
        <w:autoSpaceDN w:val="0"/>
        <w:adjustRightInd w:val="0"/>
        <w:spacing w:line="220" w:lineRule="atLeast"/>
        <w:rPr>
          <w:rFonts w:asciiTheme="minorHAnsi" w:eastAsia="Calibri" w:hAnsiTheme="minorHAnsi" w:cstheme="minorHAnsi"/>
          <w:color w:val="000000"/>
          <w:sz w:val="20"/>
          <w:szCs w:val="20"/>
        </w:rPr>
      </w:pPr>
      <w:r w:rsidRPr="005908F9">
        <w:rPr>
          <w:rFonts w:asciiTheme="minorHAnsi" w:eastAsia="Calibri" w:hAnsiTheme="minorHAnsi" w:cstheme="minorHAnsi"/>
          <w:b/>
          <w:bCs/>
          <w:i/>
          <w:color w:val="000000"/>
          <w:sz w:val="20"/>
          <w:szCs w:val="20"/>
        </w:rPr>
        <w:lastRenderedPageBreak/>
        <w:t xml:space="preserve">Specialization in world languages: </w:t>
      </w:r>
      <w:r w:rsidRPr="005908F9">
        <w:rPr>
          <w:rFonts w:asciiTheme="minorHAnsi" w:eastAsia="Calibri" w:hAnsiTheme="minorHAnsi" w:cstheme="minorHAnsi"/>
          <w:color w:val="000000"/>
          <w:sz w:val="20"/>
          <w:szCs w:val="20"/>
        </w:rPr>
        <w:t>15 credits selected from one language subject - French, German, or Spanish, or 12 credits of Latin and 3 credits from a course with the subject LAC.</w:t>
      </w:r>
    </w:p>
    <w:p w14:paraId="64FE8AF5" w14:textId="1425B4A5" w:rsidR="00FF79C1" w:rsidRDefault="00FF79C1" w:rsidP="000143E9">
      <w:pPr>
        <w:autoSpaceDE w:val="0"/>
        <w:autoSpaceDN w:val="0"/>
        <w:adjustRightInd w:val="0"/>
        <w:spacing w:line="220" w:lineRule="atLeast"/>
        <w:rPr>
          <w:rFonts w:asciiTheme="minorHAnsi" w:hAnsiTheme="minorHAnsi" w:cstheme="minorHAnsi"/>
          <w:bCs/>
          <w:color w:val="000000"/>
          <w:sz w:val="20"/>
          <w:szCs w:val="20"/>
        </w:rPr>
      </w:pPr>
    </w:p>
    <w:p w14:paraId="7A395DD7" w14:textId="2012E90A" w:rsidR="00FF79C1" w:rsidRPr="00A12A8A" w:rsidRDefault="00FF79C1" w:rsidP="00FF79C1">
      <w:pPr>
        <w:autoSpaceDE w:val="0"/>
        <w:autoSpaceDN w:val="0"/>
        <w:spacing w:line="220" w:lineRule="atLeast"/>
        <w:rPr>
          <w:rFonts w:ascii="Calibri" w:eastAsia="Calibri" w:hAnsi="Calibri" w:cs="Calibri"/>
          <w:b/>
          <w:color w:val="000000"/>
          <w:sz w:val="20"/>
          <w:szCs w:val="20"/>
        </w:rPr>
      </w:pPr>
      <w:r w:rsidRPr="00A12A8A">
        <w:rPr>
          <w:rFonts w:ascii="Calibri" w:eastAsia="Calibri" w:hAnsi="Calibri" w:cs="Calibri"/>
          <w:b/>
          <w:color w:val="000000"/>
          <w:sz w:val="20"/>
          <w:szCs w:val="20"/>
        </w:rPr>
        <w:t>Veter</w:t>
      </w:r>
      <w:r w:rsidR="005E1ED6">
        <w:rPr>
          <w:rFonts w:ascii="Calibri" w:eastAsia="Calibri" w:hAnsi="Calibri" w:cs="Calibri"/>
          <w:b/>
          <w:color w:val="000000"/>
          <w:sz w:val="20"/>
          <w:szCs w:val="20"/>
        </w:rPr>
        <w:t>i</w:t>
      </w:r>
      <w:r w:rsidRPr="00A12A8A">
        <w:rPr>
          <w:rFonts w:ascii="Calibri" w:eastAsia="Calibri" w:hAnsi="Calibri" w:cs="Calibri"/>
          <w:b/>
          <w:color w:val="000000"/>
          <w:sz w:val="20"/>
          <w:szCs w:val="20"/>
        </w:rPr>
        <w:t>nary Nursing</w:t>
      </w:r>
    </w:p>
    <w:p w14:paraId="05D1FEB0" w14:textId="77777777" w:rsidR="00FF79C1" w:rsidRPr="00A12A8A" w:rsidRDefault="00FF79C1" w:rsidP="00FF79C1">
      <w:pPr>
        <w:autoSpaceDE w:val="0"/>
        <w:autoSpaceDN w:val="0"/>
        <w:spacing w:line="220" w:lineRule="atLeast"/>
        <w:rPr>
          <w:rFonts w:ascii="Calibri" w:eastAsia="Calibri" w:hAnsi="Calibri" w:cs="Calibri"/>
          <w:color w:val="000000"/>
          <w:sz w:val="20"/>
          <w:szCs w:val="20"/>
        </w:rPr>
      </w:pPr>
    </w:p>
    <w:p w14:paraId="642469E5" w14:textId="1082E23A" w:rsidR="00FF79C1" w:rsidRPr="007317B3" w:rsidRDefault="00FF79C1" w:rsidP="00FF79C1">
      <w:pPr>
        <w:rPr>
          <w:rFonts w:asciiTheme="minorHAnsi" w:hAnsiTheme="minorHAnsi" w:cstheme="minorHAnsi"/>
          <w:b/>
          <w:i/>
          <w:sz w:val="20"/>
          <w:szCs w:val="20"/>
        </w:rPr>
      </w:pPr>
      <w:r w:rsidRPr="00B575A3">
        <w:rPr>
          <w:rFonts w:asciiTheme="minorHAnsi" w:hAnsiTheme="minorHAnsi" w:cstheme="minorHAnsi"/>
          <w:b/>
          <w:i/>
          <w:sz w:val="20"/>
          <w:szCs w:val="20"/>
        </w:rPr>
        <w:t>For more information, please contac</w:t>
      </w:r>
      <w:r>
        <w:rPr>
          <w:rFonts w:asciiTheme="minorHAnsi" w:hAnsiTheme="minorHAnsi" w:cstheme="minorHAnsi"/>
          <w:b/>
          <w:i/>
          <w:sz w:val="20"/>
          <w:szCs w:val="20"/>
        </w:rPr>
        <w:t xml:space="preserve">t Marianne </w:t>
      </w:r>
      <w:proofErr w:type="spellStart"/>
      <w:r>
        <w:rPr>
          <w:rFonts w:asciiTheme="minorHAnsi" w:hAnsiTheme="minorHAnsi" w:cstheme="minorHAnsi"/>
          <w:b/>
          <w:i/>
          <w:sz w:val="20"/>
          <w:szCs w:val="20"/>
        </w:rPr>
        <w:t>Dosmann</w:t>
      </w:r>
      <w:proofErr w:type="spellEnd"/>
      <w:r>
        <w:rPr>
          <w:rFonts w:asciiTheme="minorHAnsi" w:hAnsiTheme="minorHAnsi" w:cstheme="minorHAnsi"/>
          <w:b/>
          <w:i/>
          <w:sz w:val="20"/>
          <w:szCs w:val="20"/>
        </w:rPr>
        <w:t xml:space="preserve"> at mdosmann</w:t>
      </w:r>
      <w:r w:rsidRPr="007F3ABE">
        <w:rPr>
          <w:rFonts w:asciiTheme="minorHAnsi" w:hAnsiTheme="minorHAnsi" w:cstheme="minorHAnsi"/>
          <w:b/>
          <w:i/>
          <w:sz w:val="20"/>
          <w:szCs w:val="20"/>
        </w:rPr>
        <w:t>@marian.edu</w:t>
      </w:r>
      <w:r w:rsidRPr="00B575A3">
        <w:rPr>
          <w:rFonts w:asciiTheme="minorHAnsi" w:hAnsiTheme="minorHAnsi" w:cstheme="minorHAnsi"/>
          <w:b/>
          <w:i/>
          <w:sz w:val="20"/>
          <w:szCs w:val="20"/>
        </w:rPr>
        <w:t xml:space="preserve"> or 574.936.8898x</w:t>
      </w:r>
      <w:r>
        <w:rPr>
          <w:rFonts w:asciiTheme="minorHAnsi" w:hAnsiTheme="minorHAnsi" w:cstheme="minorHAnsi"/>
          <w:b/>
          <w:i/>
          <w:sz w:val="20"/>
          <w:szCs w:val="20"/>
        </w:rPr>
        <w:t>379</w:t>
      </w:r>
      <w:r w:rsidRPr="00B575A3">
        <w:rPr>
          <w:rFonts w:asciiTheme="minorHAnsi" w:hAnsiTheme="minorHAnsi" w:cstheme="minorHAnsi"/>
          <w:b/>
          <w:i/>
          <w:sz w:val="20"/>
          <w:szCs w:val="20"/>
        </w:rPr>
        <w:t>. The associate degree in veterinary nursing program is only available to students enrolled at our Ancilla College campus in Donaldson, IN.</w:t>
      </w:r>
    </w:p>
    <w:p w14:paraId="63FF6CBA" w14:textId="77777777" w:rsidR="00FF79C1" w:rsidRDefault="00FF79C1" w:rsidP="00FF79C1">
      <w:pPr>
        <w:autoSpaceDE w:val="0"/>
        <w:autoSpaceDN w:val="0"/>
        <w:spacing w:line="220" w:lineRule="atLeast"/>
        <w:rPr>
          <w:rFonts w:asciiTheme="minorHAnsi" w:hAnsiTheme="minorHAnsi"/>
          <w:b/>
          <w:color w:val="000000"/>
        </w:rPr>
      </w:pPr>
    </w:p>
    <w:p w14:paraId="58FB030C" w14:textId="77777777" w:rsidR="00FF79C1" w:rsidRDefault="00FF79C1" w:rsidP="00FF79C1">
      <w:pPr>
        <w:autoSpaceDE w:val="0"/>
        <w:autoSpaceDN w:val="0"/>
        <w:adjustRightInd w:val="0"/>
        <w:rPr>
          <w:rFonts w:ascii="Calibri" w:eastAsia="Calibri" w:hAnsi="Calibri" w:cs="Calibri"/>
          <w:color w:val="000000"/>
          <w:sz w:val="20"/>
          <w:szCs w:val="20"/>
        </w:rPr>
      </w:pPr>
      <w:bookmarkStart w:id="193" w:name="_Hlk69197987"/>
      <w:r w:rsidRPr="005908F9">
        <w:rPr>
          <w:rFonts w:ascii="Calibri" w:eastAsia="Calibri" w:hAnsi="Calibri" w:cs="Calibri"/>
          <w:b/>
          <w:bCs/>
          <w:color w:val="000000"/>
          <w:sz w:val="20"/>
          <w:szCs w:val="20"/>
        </w:rPr>
        <w:t>Major for Associate of Applied Science (A.A.S.) in Veterinary Nursing:</w:t>
      </w:r>
      <w:bookmarkEnd w:id="193"/>
      <w:r w:rsidRPr="005908F9">
        <w:rPr>
          <w:rFonts w:ascii="Calibri" w:eastAsia="Calibri" w:hAnsi="Calibri" w:cs="Calibri"/>
          <w:b/>
          <w:bCs/>
          <w:color w:val="000000"/>
          <w:sz w:val="20"/>
          <w:szCs w:val="20"/>
        </w:rPr>
        <w:t xml:space="preserve"> </w:t>
      </w:r>
      <w:r w:rsidRPr="005908F9">
        <w:rPr>
          <w:rFonts w:ascii="Calibri" w:eastAsia="Calibri" w:hAnsi="Calibri" w:cs="Calibri"/>
          <w:color w:val="000000"/>
          <w:sz w:val="20"/>
          <w:szCs w:val="20"/>
        </w:rPr>
        <w:t>46 credits including; VNP-100, 101, 110, 111, 120, 130, 200, 210, 220, 225, 230, 240, 250, 255, 265, 270, 285, 298, and 299. *</w:t>
      </w:r>
      <w:r w:rsidRPr="005908F9">
        <w:rPr>
          <w:rFonts w:ascii="Calibri" w:eastAsia="Calibri" w:hAnsi="Calibri" w:cs="Calibri"/>
          <w:b/>
          <w:bCs/>
          <w:i/>
          <w:iCs/>
          <w:color w:val="000000"/>
          <w:sz w:val="20"/>
          <w:szCs w:val="20"/>
        </w:rPr>
        <w:t xml:space="preserve">Note: </w:t>
      </w:r>
      <w:r w:rsidRPr="005908F9">
        <w:rPr>
          <w:rFonts w:ascii="Calibri" w:eastAsia="Calibri" w:hAnsi="Calibri" w:cs="Calibri"/>
          <w:color w:val="000000"/>
          <w:sz w:val="20"/>
          <w:szCs w:val="20"/>
        </w:rPr>
        <w:t>BIO 214 (microbiology) is the required General Education science course.</w:t>
      </w:r>
      <w:r>
        <w:rPr>
          <w:rFonts w:ascii="Calibri" w:eastAsia="Calibri" w:hAnsi="Calibri" w:cs="Calibri"/>
          <w:color w:val="000000"/>
          <w:sz w:val="20"/>
          <w:szCs w:val="20"/>
        </w:rPr>
        <w:t xml:space="preserve"> </w:t>
      </w:r>
      <w:r w:rsidRPr="00A11B37">
        <w:rPr>
          <w:rFonts w:ascii="Calibri" w:eastAsia="Calibri" w:hAnsi="Calibri" w:cs="Calibri"/>
          <w:b/>
          <w:color w:val="000000"/>
          <w:sz w:val="20"/>
          <w:szCs w:val="20"/>
        </w:rPr>
        <w:t>LOCATION:</w:t>
      </w:r>
      <w:r w:rsidRPr="00A11B37">
        <w:rPr>
          <w:rFonts w:ascii="Calibri" w:eastAsia="Calibri" w:hAnsi="Calibri" w:cs="Calibri"/>
          <w:color w:val="000000"/>
          <w:sz w:val="20"/>
          <w:szCs w:val="20"/>
        </w:rPr>
        <w:t xml:space="preserve"> Ancilla Campus, Donaldson, IN.</w:t>
      </w:r>
    </w:p>
    <w:p w14:paraId="058FD70A" w14:textId="30B0B748" w:rsidR="00FF79C1" w:rsidRDefault="00FF79C1" w:rsidP="000143E9">
      <w:pPr>
        <w:autoSpaceDE w:val="0"/>
        <w:autoSpaceDN w:val="0"/>
        <w:adjustRightInd w:val="0"/>
        <w:spacing w:line="220" w:lineRule="atLeast"/>
        <w:rPr>
          <w:rFonts w:asciiTheme="minorHAnsi" w:hAnsiTheme="minorHAnsi" w:cstheme="minorHAnsi"/>
          <w:bCs/>
          <w:color w:val="000000"/>
          <w:sz w:val="20"/>
          <w:szCs w:val="20"/>
        </w:rPr>
      </w:pPr>
    </w:p>
    <w:p w14:paraId="7A99F222" w14:textId="1B076C08" w:rsidR="000143E9" w:rsidRDefault="000143E9" w:rsidP="000143E9">
      <w:pPr>
        <w:autoSpaceDE w:val="0"/>
        <w:autoSpaceDN w:val="0"/>
        <w:spacing w:line="220" w:lineRule="atLeast"/>
        <w:rPr>
          <w:rFonts w:asciiTheme="minorHAnsi" w:hAnsiTheme="minorHAnsi"/>
          <w:b/>
          <w:color w:val="000000"/>
        </w:rPr>
      </w:pPr>
      <w:r>
        <w:rPr>
          <w:rFonts w:asciiTheme="minorHAnsi" w:hAnsiTheme="minorHAnsi"/>
          <w:b/>
          <w:color w:val="000000"/>
        </w:rPr>
        <w:t>Klipsch Educators College</w:t>
      </w:r>
      <w:r w:rsidR="00235E49">
        <w:rPr>
          <w:rFonts w:asciiTheme="minorHAnsi" w:hAnsiTheme="minorHAnsi"/>
          <w:b/>
          <w:color w:val="000000"/>
        </w:rPr>
        <w:t xml:space="preserve"> Associate Degree Programs</w:t>
      </w:r>
    </w:p>
    <w:p w14:paraId="7EEAF284" w14:textId="77777777" w:rsidR="007317B3" w:rsidRDefault="007317B3" w:rsidP="000143E9">
      <w:pPr>
        <w:autoSpaceDE w:val="0"/>
        <w:autoSpaceDN w:val="0"/>
        <w:spacing w:line="220" w:lineRule="atLeast"/>
        <w:rPr>
          <w:rFonts w:asciiTheme="minorHAnsi" w:hAnsiTheme="minorHAnsi"/>
          <w:b/>
          <w:color w:val="000000"/>
        </w:rPr>
      </w:pPr>
    </w:p>
    <w:p w14:paraId="1666AF03" w14:textId="77777777" w:rsidR="007317B3" w:rsidRPr="007317B3" w:rsidRDefault="007317B3" w:rsidP="007317B3">
      <w:pPr>
        <w:rPr>
          <w:rFonts w:asciiTheme="minorHAnsi" w:hAnsiTheme="minorHAnsi" w:cstheme="minorHAnsi"/>
          <w:b/>
          <w:i/>
          <w:sz w:val="20"/>
          <w:szCs w:val="20"/>
        </w:rPr>
      </w:pPr>
      <w:r w:rsidRPr="00B575A3">
        <w:rPr>
          <w:rFonts w:asciiTheme="minorHAnsi" w:hAnsiTheme="minorHAnsi" w:cstheme="minorHAnsi"/>
          <w:b/>
          <w:i/>
          <w:sz w:val="20"/>
          <w:szCs w:val="20"/>
        </w:rPr>
        <w:t>For more information, please contact</w:t>
      </w:r>
      <w:r w:rsidR="002E288B" w:rsidRPr="00B575A3">
        <w:rPr>
          <w:rFonts w:asciiTheme="minorHAnsi" w:hAnsiTheme="minorHAnsi" w:cstheme="minorHAnsi"/>
          <w:b/>
          <w:i/>
          <w:sz w:val="20"/>
          <w:szCs w:val="20"/>
        </w:rPr>
        <w:t xml:space="preserve"> Lana Singleton </w:t>
      </w:r>
      <w:r w:rsidR="002E288B" w:rsidRPr="007F3ABE">
        <w:rPr>
          <w:rFonts w:asciiTheme="minorHAnsi" w:hAnsiTheme="minorHAnsi" w:cstheme="minorHAnsi"/>
          <w:b/>
          <w:i/>
          <w:sz w:val="20"/>
          <w:szCs w:val="20"/>
        </w:rPr>
        <w:t>lsingleton@marian.edu</w:t>
      </w:r>
      <w:r w:rsidR="002E288B" w:rsidRPr="00B575A3">
        <w:rPr>
          <w:rFonts w:asciiTheme="minorHAnsi" w:hAnsiTheme="minorHAnsi" w:cstheme="minorHAnsi"/>
          <w:b/>
          <w:i/>
          <w:sz w:val="20"/>
          <w:szCs w:val="20"/>
        </w:rPr>
        <w:t xml:space="preserve"> or 574.936.8898x353</w:t>
      </w:r>
      <w:r w:rsidRPr="00B575A3">
        <w:rPr>
          <w:rFonts w:asciiTheme="minorHAnsi" w:hAnsiTheme="minorHAnsi" w:cstheme="minorHAnsi"/>
          <w:b/>
          <w:i/>
          <w:sz w:val="20"/>
          <w:szCs w:val="20"/>
        </w:rPr>
        <w:t xml:space="preserve">. The associate degrees in </w:t>
      </w:r>
      <w:r w:rsidR="002E288B" w:rsidRPr="00B575A3">
        <w:rPr>
          <w:rFonts w:asciiTheme="minorHAnsi" w:hAnsiTheme="minorHAnsi" w:cstheme="minorHAnsi"/>
          <w:b/>
          <w:i/>
          <w:sz w:val="20"/>
          <w:szCs w:val="20"/>
        </w:rPr>
        <w:t xml:space="preserve">education </w:t>
      </w:r>
      <w:r w:rsidRPr="00B575A3">
        <w:rPr>
          <w:rFonts w:asciiTheme="minorHAnsi" w:hAnsiTheme="minorHAnsi" w:cstheme="minorHAnsi"/>
          <w:b/>
          <w:i/>
          <w:sz w:val="20"/>
          <w:szCs w:val="20"/>
        </w:rPr>
        <w:t xml:space="preserve">program </w:t>
      </w:r>
      <w:r w:rsidR="002E288B" w:rsidRPr="00B575A3">
        <w:rPr>
          <w:rFonts w:asciiTheme="minorHAnsi" w:hAnsiTheme="minorHAnsi" w:cstheme="minorHAnsi"/>
          <w:b/>
          <w:i/>
          <w:sz w:val="20"/>
          <w:szCs w:val="20"/>
        </w:rPr>
        <w:t xml:space="preserve">is </w:t>
      </w:r>
      <w:r w:rsidRPr="00B575A3">
        <w:rPr>
          <w:rFonts w:asciiTheme="minorHAnsi" w:hAnsiTheme="minorHAnsi" w:cstheme="minorHAnsi"/>
          <w:b/>
          <w:i/>
          <w:sz w:val="20"/>
          <w:szCs w:val="20"/>
        </w:rPr>
        <w:t>only available to students enrolled at our Ancilla College campus in Donaldson, IN.</w:t>
      </w:r>
    </w:p>
    <w:p w14:paraId="7C54BFB5" w14:textId="77777777" w:rsidR="000143E9" w:rsidRDefault="000143E9" w:rsidP="000143E9">
      <w:pPr>
        <w:autoSpaceDE w:val="0"/>
        <w:autoSpaceDN w:val="0"/>
        <w:spacing w:line="220" w:lineRule="atLeast"/>
        <w:rPr>
          <w:rFonts w:asciiTheme="minorHAnsi" w:hAnsiTheme="minorHAnsi"/>
          <w:b/>
          <w:color w:val="000000"/>
        </w:rPr>
      </w:pPr>
    </w:p>
    <w:p w14:paraId="5A4B76BE" w14:textId="3752678C" w:rsidR="00A11B37" w:rsidRPr="005908F9" w:rsidRDefault="005908F9" w:rsidP="00A11B37">
      <w:pPr>
        <w:autoSpaceDE w:val="0"/>
        <w:autoSpaceDN w:val="0"/>
        <w:adjustRightInd w:val="0"/>
        <w:rPr>
          <w:rFonts w:ascii="Calibri" w:eastAsia="Calibri" w:hAnsi="Calibri" w:cs="Calibri"/>
          <w:color w:val="000000"/>
          <w:sz w:val="20"/>
          <w:szCs w:val="20"/>
        </w:rPr>
      </w:pPr>
      <w:bookmarkStart w:id="194" w:name="_Hlk69198023"/>
      <w:r w:rsidRPr="005908F9">
        <w:rPr>
          <w:rFonts w:ascii="Calibri" w:eastAsia="Calibri" w:hAnsi="Calibri" w:cs="Calibri"/>
          <w:b/>
          <w:bCs/>
          <w:color w:val="000000"/>
          <w:sz w:val="20"/>
          <w:szCs w:val="20"/>
        </w:rPr>
        <w:t>Major for Associate in Arts (A.A.) in Education</w:t>
      </w:r>
      <w:bookmarkEnd w:id="194"/>
      <w:r w:rsidRPr="005908F9">
        <w:rPr>
          <w:rFonts w:ascii="Calibri" w:eastAsia="Calibri" w:hAnsi="Calibri" w:cs="Calibri"/>
          <w:b/>
          <w:bCs/>
          <w:color w:val="000000"/>
          <w:sz w:val="20"/>
          <w:szCs w:val="20"/>
        </w:rPr>
        <w:t xml:space="preserve">: </w:t>
      </w:r>
      <w:r w:rsidRPr="005908F9">
        <w:rPr>
          <w:rFonts w:ascii="Calibri" w:eastAsia="Calibri" w:hAnsi="Calibri" w:cs="Calibri"/>
          <w:color w:val="000000"/>
          <w:sz w:val="20"/>
          <w:szCs w:val="20"/>
        </w:rPr>
        <w:t>30 credits including; EDU-190, 224, 290, 307, and SPD-230.; a choice from one of the following specializations: elementary education, secondary education in biology, secondary education in English, or secondary education in history; or P-12 education in Spanish; and 1-2 credits of general electives that cannot double count as courses used to fulfill general education or specialization requirements. This Associates degree program is not sufficient for students to sit for certification or licensure to teach</w:t>
      </w:r>
      <w:r w:rsidR="00235E49">
        <w:rPr>
          <w:rFonts w:ascii="Calibri" w:eastAsia="Calibri" w:hAnsi="Calibri" w:cs="Calibri"/>
          <w:color w:val="000000"/>
          <w:sz w:val="20"/>
          <w:szCs w:val="20"/>
        </w:rPr>
        <w:t xml:space="preserve">. </w:t>
      </w:r>
      <w:r w:rsidR="00A11B37" w:rsidRPr="00A11B37">
        <w:rPr>
          <w:rFonts w:ascii="Calibri" w:eastAsia="Calibri" w:hAnsi="Calibri" w:cs="Calibri"/>
          <w:b/>
          <w:color w:val="000000"/>
          <w:sz w:val="20"/>
          <w:szCs w:val="20"/>
        </w:rPr>
        <w:t>LOCATION:</w:t>
      </w:r>
      <w:r w:rsidR="00A11B37" w:rsidRPr="00A11B37">
        <w:rPr>
          <w:rFonts w:ascii="Calibri" w:eastAsia="Calibri" w:hAnsi="Calibri" w:cs="Calibri"/>
          <w:color w:val="000000"/>
          <w:sz w:val="20"/>
          <w:szCs w:val="20"/>
        </w:rPr>
        <w:t xml:space="preserve"> Ancilla Campus, Donaldson, IN.</w:t>
      </w:r>
      <w:r w:rsidR="00A11B37">
        <w:rPr>
          <w:rFonts w:ascii="Calibri" w:eastAsia="Calibri" w:hAnsi="Calibri" w:cs="Calibri"/>
          <w:color w:val="000000"/>
          <w:sz w:val="20"/>
          <w:szCs w:val="20"/>
        </w:rPr>
        <w:t xml:space="preserve"> </w:t>
      </w:r>
    </w:p>
    <w:p w14:paraId="41C2D40F" w14:textId="77777777" w:rsidR="005908F9" w:rsidRPr="005908F9" w:rsidRDefault="005908F9" w:rsidP="005908F9">
      <w:pPr>
        <w:autoSpaceDE w:val="0"/>
        <w:autoSpaceDN w:val="0"/>
        <w:adjustRightInd w:val="0"/>
        <w:rPr>
          <w:rFonts w:ascii="Calibri" w:eastAsia="Calibri" w:hAnsi="Calibri" w:cs="Calibri"/>
          <w:b/>
          <w:bCs/>
          <w:i/>
          <w:color w:val="000000"/>
          <w:sz w:val="20"/>
          <w:szCs w:val="20"/>
        </w:rPr>
      </w:pPr>
    </w:p>
    <w:p w14:paraId="6A4E2155" w14:textId="77777777" w:rsidR="005908F9" w:rsidRPr="005908F9" w:rsidRDefault="005908F9" w:rsidP="005908F9">
      <w:pPr>
        <w:autoSpaceDE w:val="0"/>
        <w:autoSpaceDN w:val="0"/>
        <w:adjustRightInd w:val="0"/>
        <w:rPr>
          <w:rFonts w:ascii="Calibri" w:eastAsia="Calibri" w:hAnsi="Calibri" w:cs="Calibri"/>
          <w:color w:val="000000"/>
          <w:sz w:val="20"/>
          <w:szCs w:val="20"/>
        </w:rPr>
      </w:pPr>
      <w:r w:rsidRPr="005908F9">
        <w:rPr>
          <w:rFonts w:ascii="Calibri" w:eastAsia="Calibri" w:hAnsi="Calibri" w:cs="Calibri"/>
          <w:b/>
          <w:bCs/>
          <w:i/>
          <w:color w:val="000000"/>
          <w:sz w:val="20"/>
          <w:szCs w:val="20"/>
        </w:rPr>
        <w:t>Specialization in secondary education in biology:</w:t>
      </w:r>
      <w:r w:rsidRPr="005908F9">
        <w:rPr>
          <w:rFonts w:ascii="Calibri" w:eastAsia="Calibri" w:hAnsi="Calibri" w:cs="Calibri"/>
          <w:b/>
          <w:bCs/>
          <w:color w:val="000000"/>
          <w:sz w:val="20"/>
          <w:szCs w:val="20"/>
        </w:rPr>
        <w:t xml:space="preserve"> </w:t>
      </w:r>
      <w:r w:rsidRPr="005908F9">
        <w:rPr>
          <w:rFonts w:ascii="Calibri" w:eastAsia="Calibri" w:hAnsi="Calibri" w:cs="Calibri"/>
          <w:color w:val="000000"/>
          <w:sz w:val="20"/>
          <w:szCs w:val="20"/>
        </w:rPr>
        <w:t xml:space="preserve">20 credits including: BIO-202, 203, CHE-140, 141L, 142, 143L, and STA-205. </w:t>
      </w:r>
    </w:p>
    <w:p w14:paraId="5261AA92" w14:textId="77777777" w:rsidR="005908F9" w:rsidRDefault="005908F9" w:rsidP="005908F9">
      <w:pPr>
        <w:autoSpaceDE w:val="0"/>
        <w:autoSpaceDN w:val="0"/>
        <w:adjustRightInd w:val="0"/>
        <w:rPr>
          <w:rFonts w:ascii="Calibri" w:eastAsia="Calibri" w:hAnsi="Calibri" w:cs="Calibri"/>
          <w:b/>
          <w:bCs/>
          <w:color w:val="000000"/>
          <w:sz w:val="20"/>
          <w:szCs w:val="20"/>
        </w:rPr>
      </w:pPr>
    </w:p>
    <w:p w14:paraId="07D98413" w14:textId="77777777" w:rsidR="005908F9" w:rsidRPr="005908F9" w:rsidRDefault="005908F9" w:rsidP="005908F9">
      <w:pPr>
        <w:autoSpaceDE w:val="0"/>
        <w:autoSpaceDN w:val="0"/>
        <w:adjustRightInd w:val="0"/>
        <w:rPr>
          <w:rFonts w:ascii="Calibri" w:eastAsia="Calibri" w:hAnsi="Calibri" w:cs="Calibri"/>
          <w:color w:val="000000"/>
          <w:sz w:val="20"/>
          <w:szCs w:val="20"/>
        </w:rPr>
      </w:pPr>
      <w:r w:rsidRPr="005908F9">
        <w:rPr>
          <w:rFonts w:ascii="Calibri" w:eastAsia="Calibri" w:hAnsi="Calibri" w:cs="Calibri"/>
          <w:b/>
          <w:bCs/>
          <w:i/>
          <w:color w:val="000000"/>
          <w:sz w:val="20"/>
          <w:szCs w:val="20"/>
        </w:rPr>
        <w:t>Specialization in elementary education:</w:t>
      </w:r>
      <w:r w:rsidRPr="005908F9">
        <w:rPr>
          <w:rFonts w:ascii="Calibri" w:eastAsia="Calibri" w:hAnsi="Calibri" w:cs="Calibri"/>
          <w:b/>
          <w:bCs/>
          <w:color w:val="000000"/>
          <w:sz w:val="20"/>
          <w:szCs w:val="20"/>
        </w:rPr>
        <w:t xml:space="preserve"> </w:t>
      </w:r>
      <w:r w:rsidRPr="005908F9">
        <w:rPr>
          <w:rFonts w:ascii="Calibri" w:eastAsia="Calibri" w:hAnsi="Calibri" w:cs="Calibri"/>
          <w:color w:val="000000"/>
          <w:sz w:val="20"/>
          <w:szCs w:val="20"/>
        </w:rPr>
        <w:t xml:space="preserve">15 credits including: HIS-216, 3 additional credits in history, MAT-115 and 116. </w:t>
      </w:r>
    </w:p>
    <w:p w14:paraId="3EAC88FF" w14:textId="77777777" w:rsidR="005908F9" w:rsidRDefault="005908F9" w:rsidP="005908F9">
      <w:pPr>
        <w:autoSpaceDE w:val="0"/>
        <w:autoSpaceDN w:val="0"/>
        <w:adjustRightInd w:val="0"/>
        <w:rPr>
          <w:rFonts w:ascii="Calibri" w:eastAsia="Calibri" w:hAnsi="Calibri" w:cs="Calibri"/>
          <w:b/>
          <w:bCs/>
          <w:color w:val="000000"/>
          <w:sz w:val="20"/>
          <w:szCs w:val="20"/>
        </w:rPr>
      </w:pPr>
    </w:p>
    <w:p w14:paraId="7C106C09" w14:textId="77777777" w:rsidR="005908F9" w:rsidRPr="005908F9" w:rsidRDefault="005908F9" w:rsidP="005908F9">
      <w:pPr>
        <w:autoSpaceDE w:val="0"/>
        <w:autoSpaceDN w:val="0"/>
        <w:adjustRightInd w:val="0"/>
        <w:rPr>
          <w:rFonts w:ascii="Calibri" w:eastAsia="Calibri" w:hAnsi="Calibri" w:cs="Calibri"/>
          <w:color w:val="000000"/>
          <w:sz w:val="20"/>
          <w:szCs w:val="20"/>
        </w:rPr>
      </w:pPr>
      <w:r w:rsidRPr="005908F9">
        <w:rPr>
          <w:rFonts w:ascii="Calibri" w:eastAsia="Calibri" w:hAnsi="Calibri" w:cs="Calibri"/>
          <w:b/>
          <w:bCs/>
          <w:i/>
          <w:color w:val="000000"/>
          <w:sz w:val="20"/>
          <w:szCs w:val="20"/>
        </w:rPr>
        <w:t>Specialization in P12 education in Spanish:</w:t>
      </w:r>
      <w:r w:rsidRPr="005908F9">
        <w:rPr>
          <w:rFonts w:ascii="Calibri" w:eastAsia="Calibri" w:hAnsi="Calibri" w:cs="Calibri"/>
          <w:b/>
          <w:bCs/>
          <w:color w:val="000000"/>
          <w:sz w:val="20"/>
          <w:szCs w:val="20"/>
        </w:rPr>
        <w:t xml:space="preserve"> </w:t>
      </w:r>
      <w:r w:rsidRPr="005908F9">
        <w:rPr>
          <w:rFonts w:ascii="Calibri" w:eastAsia="Calibri" w:hAnsi="Calibri" w:cs="Calibri"/>
          <w:color w:val="000000"/>
          <w:sz w:val="20"/>
          <w:szCs w:val="20"/>
        </w:rPr>
        <w:t xml:space="preserve">15 credits including: 12 credits in Spanish numbered 200 or above; and MAT-130 or above. </w:t>
      </w:r>
    </w:p>
    <w:p w14:paraId="1D0D8776" w14:textId="77777777" w:rsidR="005908F9" w:rsidRDefault="005908F9" w:rsidP="005908F9">
      <w:pPr>
        <w:autoSpaceDE w:val="0"/>
        <w:autoSpaceDN w:val="0"/>
        <w:adjustRightInd w:val="0"/>
        <w:rPr>
          <w:rFonts w:ascii="Calibri" w:eastAsia="Calibri" w:hAnsi="Calibri" w:cs="Calibri"/>
          <w:b/>
          <w:bCs/>
          <w:color w:val="000000"/>
          <w:sz w:val="20"/>
          <w:szCs w:val="20"/>
        </w:rPr>
      </w:pPr>
    </w:p>
    <w:p w14:paraId="2B128CD0" w14:textId="77777777" w:rsidR="005908F9" w:rsidRPr="005908F9" w:rsidRDefault="005908F9" w:rsidP="005908F9">
      <w:pPr>
        <w:autoSpaceDE w:val="0"/>
        <w:autoSpaceDN w:val="0"/>
        <w:adjustRightInd w:val="0"/>
        <w:rPr>
          <w:rFonts w:ascii="Calibri" w:eastAsia="Calibri" w:hAnsi="Calibri" w:cs="Calibri"/>
          <w:color w:val="000000"/>
          <w:sz w:val="20"/>
          <w:szCs w:val="20"/>
        </w:rPr>
      </w:pPr>
      <w:r w:rsidRPr="005908F9">
        <w:rPr>
          <w:rFonts w:ascii="Calibri" w:eastAsia="Calibri" w:hAnsi="Calibri" w:cs="Calibri"/>
          <w:b/>
          <w:bCs/>
          <w:i/>
          <w:color w:val="000000"/>
          <w:sz w:val="20"/>
          <w:szCs w:val="20"/>
        </w:rPr>
        <w:t>Specialization in secondary education in English:</w:t>
      </w:r>
      <w:r w:rsidRPr="005908F9">
        <w:rPr>
          <w:rFonts w:ascii="Calibri" w:eastAsia="Calibri" w:hAnsi="Calibri" w:cs="Calibri"/>
          <w:b/>
          <w:bCs/>
          <w:color w:val="000000"/>
          <w:sz w:val="20"/>
          <w:szCs w:val="20"/>
        </w:rPr>
        <w:t xml:space="preserve"> </w:t>
      </w:r>
      <w:r w:rsidRPr="005908F9">
        <w:rPr>
          <w:rFonts w:ascii="Calibri" w:eastAsia="Calibri" w:hAnsi="Calibri" w:cs="Calibri"/>
          <w:color w:val="000000"/>
          <w:sz w:val="20"/>
          <w:szCs w:val="20"/>
        </w:rPr>
        <w:t xml:space="preserve">16 credits including: ENG-209, 215, 223, and MAT-130 or above; and two courses selected from ENG-123, 204, 210, or 367. </w:t>
      </w:r>
    </w:p>
    <w:p w14:paraId="01B0E454" w14:textId="77777777" w:rsidR="005908F9" w:rsidRDefault="005908F9" w:rsidP="005908F9">
      <w:pPr>
        <w:autoSpaceDE w:val="0"/>
        <w:autoSpaceDN w:val="0"/>
        <w:spacing w:line="220" w:lineRule="atLeast"/>
        <w:rPr>
          <w:rFonts w:ascii="Calibri" w:eastAsia="Calibri" w:hAnsi="Calibri" w:cs="Calibri"/>
          <w:b/>
          <w:bCs/>
          <w:color w:val="000000"/>
          <w:sz w:val="20"/>
          <w:szCs w:val="20"/>
        </w:rPr>
      </w:pPr>
    </w:p>
    <w:p w14:paraId="7A34190B" w14:textId="50BFD4C9" w:rsidR="000143E9" w:rsidRDefault="005908F9" w:rsidP="005908F9">
      <w:pPr>
        <w:autoSpaceDE w:val="0"/>
        <w:autoSpaceDN w:val="0"/>
        <w:spacing w:line="220" w:lineRule="atLeast"/>
        <w:rPr>
          <w:rFonts w:ascii="Calibri" w:eastAsia="Calibri" w:hAnsi="Calibri" w:cs="Calibri"/>
          <w:color w:val="000000"/>
          <w:sz w:val="20"/>
          <w:szCs w:val="20"/>
        </w:rPr>
      </w:pPr>
      <w:r w:rsidRPr="005908F9">
        <w:rPr>
          <w:rFonts w:ascii="Calibri" w:eastAsia="Calibri" w:hAnsi="Calibri" w:cs="Calibri"/>
          <w:b/>
          <w:bCs/>
          <w:i/>
          <w:color w:val="000000"/>
          <w:sz w:val="20"/>
          <w:szCs w:val="20"/>
        </w:rPr>
        <w:t>Specialization in secondary education in history:</w:t>
      </w:r>
      <w:r w:rsidRPr="005908F9">
        <w:rPr>
          <w:rFonts w:ascii="Calibri" w:eastAsia="Calibri" w:hAnsi="Calibri" w:cs="Calibri"/>
          <w:b/>
          <w:bCs/>
          <w:color w:val="000000"/>
          <w:sz w:val="20"/>
          <w:szCs w:val="20"/>
        </w:rPr>
        <w:t xml:space="preserve"> </w:t>
      </w:r>
      <w:r w:rsidRPr="005908F9">
        <w:rPr>
          <w:rFonts w:ascii="Calibri" w:eastAsia="Calibri" w:hAnsi="Calibri" w:cs="Calibri"/>
          <w:color w:val="000000"/>
          <w:sz w:val="20"/>
          <w:szCs w:val="20"/>
        </w:rPr>
        <w:t>15 credits including: HIS-216, 217, 6 additional credits in history and MAT-130 or above.</w:t>
      </w:r>
    </w:p>
    <w:p w14:paraId="6A530A91" w14:textId="77777777" w:rsidR="00C31551" w:rsidRDefault="00C31551" w:rsidP="005908F9">
      <w:pPr>
        <w:autoSpaceDE w:val="0"/>
        <w:autoSpaceDN w:val="0"/>
        <w:spacing w:line="220" w:lineRule="atLeast"/>
        <w:rPr>
          <w:rFonts w:asciiTheme="minorHAnsi" w:hAnsiTheme="minorHAnsi"/>
          <w:b/>
          <w:color w:val="000000"/>
        </w:rPr>
      </w:pPr>
    </w:p>
    <w:p w14:paraId="3AC2EC59" w14:textId="55E3B22C" w:rsidR="000143E9" w:rsidRDefault="000143E9" w:rsidP="000143E9">
      <w:pPr>
        <w:autoSpaceDE w:val="0"/>
        <w:autoSpaceDN w:val="0"/>
        <w:spacing w:line="220" w:lineRule="atLeast"/>
        <w:rPr>
          <w:rFonts w:asciiTheme="minorHAnsi" w:hAnsiTheme="minorHAnsi"/>
          <w:b/>
          <w:color w:val="000000"/>
        </w:rPr>
      </w:pPr>
      <w:r>
        <w:rPr>
          <w:rFonts w:asciiTheme="minorHAnsi" w:hAnsiTheme="minorHAnsi"/>
          <w:b/>
          <w:color w:val="000000"/>
        </w:rPr>
        <w:t xml:space="preserve">Byrum School of Business </w:t>
      </w:r>
      <w:r w:rsidR="00235E49">
        <w:rPr>
          <w:rFonts w:asciiTheme="minorHAnsi" w:hAnsiTheme="minorHAnsi"/>
          <w:b/>
          <w:color w:val="000000"/>
        </w:rPr>
        <w:t>Associate Degree Programs</w:t>
      </w:r>
    </w:p>
    <w:p w14:paraId="62F1DD09" w14:textId="77777777" w:rsidR="007317B3" w:rsidRDefault="007317B3" w:rsidP="000143E9">
      <w:pPr>
        <w:autoSpaceDE w:val="0"/>
        <w:autoSpaceDN w:val="0"/>
        <w:spacing w:line="220" w:lineRule="atLeast"/>
        <w:rPr>
          <w:rFonts w:asciiTheme="minorHAnsi" w:hAnsiTheme="minorHAnsi"/>
          <w:b/>
          <w:color w:val="000000"/>
        </w:rPr>
      </w:pPr>
    </w:p>
    <w:p w14:paraId="04F31EF5" w14:textId="4479C037" w:rsidR="00FF79C1" w:rsidRDefault="007317B3" w:rsidP="00FF79C1">
      <w:pPr>
        <w:rPr>
          <w:rFonts w:asciiTheme="minorHAnsi" w:hAnsiTheme="minorHAnsi" w:cstheme="minorHAnsi"/>
          <w:b/>
          <w:i/>
          <w:sz w:val="20"/>
          <w:szCs w:val="20"/>
        </w:rPr>
      </w:pPr>
      <w:r w:rsidRPr="00B575A3">
        <w:rPr>
          <w:rFonts w:asciiTheme="minorHAnsi" w:hAnsiTheme="minorHAnsi" w:cstheme="minorHAnsi"/>
          <w:b/>
          <w:i/>
          <w:sz w:val="20"/>
          <w:szCs w:val="20"/>
        </w:rPr>
        <w:t>For more information, please contact</w:t>
      </w:r>
      <w:r w:rsidR="007F6B82" w:rsidRPr="00B575A3">
        <w:rPr>
          <w:rFonts w:asciiTheme="minorHAnsi" w:hAnsiTheme="minorHAnsi" w:cstheme="minorHAnsi"/>
          <w:b/>
          <w:i/>
          <w:sz w:val="20"/>
          <w:szCs w:val="20"/>
        </w:rPr>
        <w:t xml:space="preserve"> Dr. Tom Gjerde at </w:t>
      </w:r>
      <w:r w:rsidR="007F6B82" w:rsidRPr="007F3ABE">
        <w:rPr>
          <w:rFonts w:asciiTheme="minorHAnsi" w:hAnsiTheme="minorHAnsi" w:cstheme="minorHAnsi"/>
          <w:b/>
          <w:i/>
          <w:sz w:val="20"/>
          <w:szCs w:val="20"/>
        </w:rPr>
        <w:t>tgjerde@marian.edu</w:t>
      </w:r>
      <w:r w:rsidR="007F6B82" w:rsidRPr="00B575A3">
        <w:rPr>
          <w:rFonts w:asciiTheme="minorHAnsi" w:hAnsiTheme="minorHAnsi" w:cstheme="minorHAnsi"/>
          <w:b/>
          <w:i/>
          <w:sz w:val="20"/>
          <w:szCs w:val="20"/>
        </w:rPr>
        <w:t xml:space="preserve"> or 317.955.645</w:t>
      </w:r>
      <w:r w:rsidR="007F6B82" w:rsidRPr="00FF79C1">
        <w:rPr>
          <w:rFonts w:asciiTheme="minorHAnsi" w:hAnsiTheme="minorHAnsi" w:cstheme="minorHAnsi"/>
          <w:b/>
          <w:i/>
          <w:sz w:val="20"/>
          <w:szCs w:val="20"/>
        </w:rPr>
        <w:t>5</w:t>
      </w:r>
      <w:r w:rsidRPr="00FF79C1">
        <w:rPr>
          <w:rFonts w:asciiTheme="minorHAnsi" w:hAnsiTheme="minorHAnsi" w:cstheme="minorHAnsi"/>
          <w:b/>
          <w:i/>
          <w:sz w:val="20"/>
          <w:szCs w:val="20"/>
        </w:rPr>
        <w:t xml:space="preserve">. </w:t>
      </w:r>
      <w:r w:rsidR="00FF79C1" w:rsidRPr="00FF79C1">
        <w:rPr>
          <w:rFonts w:asciiTheme="minorHAnsi" w:hAnsiTheme="minorHAnsi" w:cstheme="minorHAnsi"/>
          <w:b/>
          <w:i/>
          <w:sz w:val="20"/>
          <w:szCs w:val="20"/>
        </w:rPr>
        <w:t>The associate degree in business program is available to students enrolled at our St. Joseph of Marian University, Indianapolis and Ancilla College campus in Donaldson, IN.</w:t>
      </w:r>
    </w:p>
    <w:p w14:paraId="0DCFD1D4" w14:textId="77777777" w:rsidR="00FF79C1" w:rsidRPr="00FF79C1" w:rsidRDefault="00FF79C1" w:rsidP="00FF79C1">
      <w:pPr>
        <w:rPr>
          <w:rFonts w:asciiTheme="minorHAnsi" w:hAnsiTheme="minorHAnsi" w:cstheme="minorHAnsi"/>
          <w:b/>
          <w:i/>
          <w:sz w:val="20"/>
          <w:szCs w:val="20"/>
        </w:rPr>
      </w:pPr>
    </w:p>
    <w:p w14:paraId="4A07F381" w14:textId="77777777" w:rsidR="00FF79C1" w:rsidRDefault="006649B4" w:rsidP="00B575A3">
      <w:pPr>
        <w:autoSpaceDE w:val="0"/>
        <w:autoSpaceDN w:val="0"/>
        <w:adjustRightInd w:val="0"/>
        <w:spacing w:line="220" w:lineRule="atLeast"/>
        <w:rPr>
          <w:rFonts w:ascii="Calibri" w:eastAsia="Calibri" w:hAnsi="Calibri" w:cs="Calibri"/>
          <w:sz w:val="20"/>
          <w:szCs w:val="20"/>
        </w:rPr>
      </w:pPr>
      <w:bookmarkStart w:id="195" w:name="_Hlk69198037"/>
      <w:r w:rsidRPr="006649B4">
        <w:rPr>
          <w:rFonts w:ascii="Calibri" w:eastAsia="Calibri" w:hAnsi="Calibri" w:cs="Calibri"/>
          <w:b/>
          <w:bCs/>
          <w:color w:val="000000"/>
          <w:sz w:val="20"/>
          <w:szCs w:val="20"/>
        </w:rPr>
        <w:t>Major for Associate in Science (A.S.) in Business</w:t>
      </w:r>
      <w:bookmarkEnd w:id="195"/>
      <w:r w:rsidRPr="006649B4">
        <w:rPr>
          <w:rFonts w:ascii="Calibri" w:eastAsia="Calibri" w:hAnsi="Calibri" w:cs="Calibri"/>
          <w:b/>
          <w:bCs/>
          <w:color w:val="000000"/>
          <w:sz w:val="20"/>
          <w:szCs w:val="20"/>
        </w:rPr>
        <w:t xml:space="preserve">: </w:t>
      </w:r>
      <w:r w:rsidRPr="006649B4">
        <w:rPr>
          <w:rFonts w:ascii="Calibri" w:eastAsia="Calibri" w:hAnsi="Calibri" w:cs="Calibri"/>
          <w:color w:val="000000"/>
          <w:sz w:val="20"/>
          <w:szCs w:val="20"/>
        </w:rPr>
        <w:t xml:space="preserve">39 credits including; ACC-210, BUS-200, ECN-200, MGT250, MKT-240, and STA-205; a choice from one of the following tracks: business information technology, general business, sales and supply chain management, </w:t>
      </w:r>
      <w:r w:rsidRPr="006649B4">
        <w:rPr>
          <w:rFonts w:ascii="Calibri" w:eastAsia="Calibri" w:hAnsi="Calibri" w:cs="Calibri"/>
          <w:sz w:val="20"/>
          <w:szCs w:val="20"/>
        </w:rPr>
        <w:t xml:space="preserve">sports management; and 10 credits of general electives that cannot double count as courses used to fulfill general education or specialization requirements. </w:t>
      </w:r>
    </w:p>
    <w:p w14:paraId="6375EF93" w14:textId="78B16F4E" w:rsidR="00B575A3" w:rsidRDefault="006649B4" w:rsidP="00B575A3">
      <w:pPr>
        <w:autoSpaceDE w:val="0"/>
        <w:autoSpaceDN w:val="0"/>
        <w:adjustRightInd w:val="0"/>
        <w:spacing w:line="220" w:lineRule="atLeast"/>
        <w:rPr>
          <w:rFonts w:asciiTheme="minorHAnsi" w:hAnsiTheme="minorHAnsi" w:cstheme="minorHAnsi"/>
          <w:sz w:val="20"/>
          <w:szCs w:val="20"/>
        </w:rPr>
      </w:pPr>
      <w:r w:rsidRPr="006649B4">
        <w:rPr>
          <w:rFonts w:ascii="Calibri" w:eastAsia="Calibri" w:hAnsi="Calibri" w:cs="Calibri"/>
          <w:sz w:val="20"/>
          <w:szCs w:val="20"/>
        </w:rPr>
        <w:lastRenderedPageBreak/>
        <w:t xml:space="preserve">The sport management track is only available to students enrolled at the Ancilla College </w:t>
      </w:r>
      <w:proofErr w:type="spellStart"/>
      <w:proofErr w:type="gramStart"/>
      <w:r w:rsidRPr="006649B4">
        <w:rPr>
          <w:rFonts w:ascii="Calibri" w:eastAsia="Calibri" w:hAnsi="Calibri" w:cs="Calibri"/>
          <w:sz w:val="20"/>
          <w:szCs w:val="20"/>
        </w:rPr>
        <w:t>campus.</w:t>
      </w:r>
      <w:r w:rsidR="00A11B37" w:rsidRPr="00A11B37">
        <w:rPr>
          <w:rFonts w:ascii="Calibri" w:eastAsia="Calibri" w:hAnsi="Calibri" w:cs="Calibri"/>
          <w:b/>
          <w:color w:val="000000"/>
          <w:sz w:val="20"/>
          <w:szCs w:val="20"/>
        </w:rPr>
        <w:t>LOCATION</w:t>
      </w:r>
      <w:proofErr w:type="spellEnd"/>
      <w:proofErr w:type="gramEnd"/>
      <w:r w:rsidR="00A11B37" w:rsidRPr="00A11B37">
        <w:rPr>
          <w:rFonts w:ascii="Calibri" w:eastAsia="Calibri" w:hAnsi="Calibri" w:cs="Calibri"/>
          <w:b/>
          <w:color w:val="000000"/>
          <w:sz w:val="20"/>
          <w:szCs w:val="20"/>
        </w:rPr>
        <w:t>:</w:t>
      </w:r>
      <w:r w:rsidR="00A11B37" w:rsidRPr="00A11B37">
        <w:rPr>
          <w:rFonts w:ascii="Calibri" w:eastAsia="Calibri" w:hAnsi="Calibri" w:cs="Calibri"/>
          <w:color w:val="000000"/>
          <w:sz w:val="20"/>
          <w:szCs w:val="20"/>
        </w:rPr>
        <w:t xml:space="preserve"> </w:t>
      </w:r>
      <w:r w:rsidR="00B575A3" w:rsidRPr="00A11B37">
        <w:rPr>
          <w:rFonts w:ascii="Calibri" w:eastAsia="Calibri" w:hAnsi="Calibri" w:cs="Calibri"/>
          <w:color w:val="000000"/>
          <w:sz w:val="20"/>
          <w:szCs w:val="20"/>
        </w:rPr>
        <w:t>Ancilla Campus, Donaldson, IN</w:t>
      </w:r>
      <w:r w:rsidR="00B575A3">
        <w:rPr>
          <w:rFonts w:ascii="Calibri" w:eastAsia="Calibri" w:hAnsi="Calibri" w:cs="Calibri"/>
          <w:color w:val="000000"/>
          <w:sz w:val="20"/>
          <w:szCs w:val="20"/>
        </w:rPr>
        <w:t xml:space="preserve"> and St. Joseph of Marian University, Indianapolis, IN. </w:t>
      </w:r>
    </w:p>
    <w:p w14:paraId="3E74C1F4" w14:textId="77777777" w:rsidR="00002AFB" w:rsidRPr="006649B4" w:rsidRDefault="00002AFB" w:rsidP="00002AFB">
      <w:pPr>
        <w:autoSpaceDE w:val="0"/>
        <w:autoSpaceDN w:val="0"/>
        <w:adjustRightInd w:val="0"/>
        <w:rPr>
          <w:rFonts w:ascii="Calibri" w:eastAsia="Calibri" w:hAnsi="Calibri" w:cs="Calibri"/>
          <w:sz w:val="20"/>
          <w:szCs w:val="20"/>
        </w:rPr>
      </w:pPr>
    </w:p>
    <w:p w14:paraId="20418888" w14:textId="77777777" w:rsidR="00002AFB" w:rsidRPr="001B5532" w:rsidRDefault="006649B4" w:rsidP="006649B4">
      <w:pPr>
        <w:autoSpaceDE w:val="0"/>
        <w:autoSpaceDN w:val="0"/>
        <w:adjustRightInd w:val="0"/>
        <w:rPr>
          <w:rFonts w:ascii="Calibri" w:eastAsia="Calibri" w:hAnsi="Calibri" w:cs="Calibri"/>
          <w:sz w:val="20"/>
          <w:szCs w:val="20"/>
        </w:rPr>
      </w:pPr>
      <w:r w:rsidRPr="006649B4">
        <w:rPr>
          <w:rFonts w:ascii="Calibri" w:eastAsia="Calibri" w:hAnsi="Calibri" w:cs="Calibri"/>
          <w:b/>
          <w:bCs/>
          <w:i/>
          <w:sz w:val="20"/>
          <w:szCs w:val="20"/>
        </w:rPr>
        <w:t>Specialization in business information technology:</w:t>
      </w:r>
      <w:r w:rsidRPr="006649B4">
        <w:rPr>
          <w:rFonts w:ascii="Calibri" w:eastAsia="Calibri" w:hAnsi="Calibri" w:cs="Calibri"/>
          <w:b/>
          <w:bCs/>
          <w:sz w:val="20"/>
          <w:szCs w:val="20"/>
        </w:rPr>
        <w:t xml:space="preserve"> </w:t>
      </w:r>
      <w:r w:rsidRPr="006649B4">
        <w:rPr>
          <w:rFonts w:ascii="Calibri" w:eastAsia="Calibri" w:hAnsi="Calibri" w:cs="Calibri"/>
          <w:sz w:val="20"/>
          <w:szCs w:val="20"/>
        </w:rPr>
        <w:t>12 credits including: AIM-123, AIM-223, COM-250, and CST150.</w:t>
      </w:r>
    </w:p>
    <w:p w14:paraId="07D8917F" w14:textId="77777777" w:rsidR="00FF79C1" w:rsidRDefault="00FF79C1" w:rsidP="006649B4">
      <w:pPr>
        <w:autoSpaceDE w:val="0"/>
        <w:autoSpaceDN w:val="0"/>
        <w:adjustRightInd w:val="0"/>
        <w:rPr>
          <w:rFonts w:ascii="Calibri" w:eastAsia="Calibri" w:hAnsi="Calibri" w:cs="Calibri"/>
          <w:b/>
          <w:bCs/>
          <w:i/>
          <w:sz w:val="20"/>
          <w:szCs w:val="20"/>
        </w:rPr>
      </w:pPr>
    </w:p>
    <w:p w14:paraId="0D1F898C" w14:textId="2E15728F" w:rsidR="006649B4" w:rsidRPr="006649B4" w:rsidRDefault="006649B4" w:rsidP="006649B4">
      <w:pPr>
        <w:autoSpaceDE w:val="0"/>
        <w:autoSpaceDN w:val="0"/>
        <w:adjustRightInd w:val="0"/>
        <w:rPr>
          <w:rFonts w:ascii="Calibri" w:eastAsia="Calibri" w:hAnsi="Calibri" w:cs="Calibri"/>
          <w:sz w:val="20"/>
          <w:szCs w:val="20"/>
        </w:rPr>
      </w:pPr>
      <w:r w:rsidRPr="006649B4">
        <w:rPr>
          <w:rFonts w:ascii="Calibri" w:eastAsia="Calibri" w:hAnsi="Calibri" w:cs="Calibri"/>
          <w:b/>
          <w:bCs/>
          <w:i/>
          <w:sz w:val="20"/>
          <w:szCs w:val="20"/>
        </w:rPr>
        <w:t>Specialization in general business:</w:t>
      </w:r>
      <w:r w:rsidRPr="006649B4">
        <w:rPr>
          <w:rFonts w:ascii="Calibri" w:eastAsia="Calibri" w:hAnsi="Calibri" w:cs="Calibri"/>
          <w:b/>
          <w:bCs/>
          <w:sz w:val="20"/>
          <w:szCs w:val="20"/>
        </w:rPr>
        <w:t xml:space="preserve"> </w:t>
      </w:r>
      <w:r w:rsidRPr="006649B4">
        <w:rPr>
          <w:rFonts w:ascii="Calibri" w:eastAsia="Calibri" w:hAnsi="Calibri" w:cs="Calibri"/>
          <w:sz w:val="20"/>
          <w:szCs w:val="20"/>
        </w:rPr>
        <w:t xml:space="preserve">12 credits including: AIM-123, FIN-111, COM-250, and one course selected from AIM-223, CST-150, LSM-240, MGT-311, MKT-342, or PSY-340. </w:t>
      </w:r>
    </w:p>
    <w:p w14:paraId="0DEC85EC" w14:textId="77777777" w:rsidR="00002AFB" w:rsidRDefault="00002AFB" w:rsidP="006649B4">
      <w:pPr>
        <w:autoSpaceDE w:val="0"/>
        <w:autoSpaceDN w:val="0"/>
        <w:adjustRightInd w:val="0"/>
        <w:rPr>
          <w:rFonts w:ascii="Calibri" w:eastAsia="Calibri" w:hAnsi="Calibri" w:cs="Calibri"/>
          <w:b/>
          <w:bCs/>
          <w:sz w:val="20"/>
          <w:szCs w:val="20"/>
        </w:rPr>
      </w:pPr>
    </w:p>
    <w:p w14:paraId="45DA5BD7" w14:textId="77777777" w:rsidR="006649B4" w:rsidRPr="006649B4" w:rsidRDefault="006649B4" w:rsidP="006649B4">
      <w:pPr>
        <w:autoSpaceDE w:val="0"/>
        <w:autoSpaceDN w:val="0"/>
        <w:adjustRightInd w:val="0"/>
        <w:rPr>
          <w:rFonts w:ascii="Calibri" w:eastAsia="Calibri" w:hAnsi="Calibri" w:cs="Calibri"/>
          <w:sz w:val="20"/>
          <w:szCs w:val="20"/>
        </w:rPr>
      </w:pPr>
      <w:r w:rsidRPr="006649B4">
        <w:rPr>
          <w:rFonts w:ascii="Calibri" w:eastAsia="Calibri" w:hAnsi="Calibri" w:cs="Calibri"/>
          <w:b/>
          <w:bCs/>
          <w:i/>
          <w:sz w:val="20"/>
          <w:szCs w:val="20"/>
        </w:rPr>
        <w:t>Specialization in sales and supply chain management:</w:t>
      </w:r>
      <w:r w:rsidRPr="006649B4">
        <w:rPr>
          <w:rFonts w:ascii="Calibri" w:eastAsia="Calibri" w:hAnsi="Calibri" w:cs="Calibri"/>
          <w:b/>
          <w:bCs/>
          <w:sz w:val="20"/>
          <w:szCs w:val="20"/>
        </w:rPr>
        <w:t xml:space="preserve"> </w:t>
      </w:r>
      <w:r w:rsidRPr="006649B4">
        <w:rPr>
          <w:rFonts w:ascii="Calibri" w:eastAsia="Calibri" w:hAnsi="Calibri" w:cs="Calibri"/>
          <w:sz w:val="20"/>
          <w:szCs w:val="20"/>
        </w:rPr>
        <w:t xml:space="preserve">12 credits including: AIM-123, COM-250, LSM-240, and MKT-342. </w:t>
      </w:r>
    </w:p>
    <w:p w14:paraId="65022E48" w14:textId="77777777" w:rsidR="00002AFB" w:rsidRDefault="00002AFB" w:rsidP="006649B4">
      <w:pPr>
        <w:autoSpaceDE w:val="0"/>
        <w:autoSpaceDN w:val="0"/>
        <w:spacing w:line="220" w:lineRule="atLeast"/>
        <w:rPr>
          <w:rFonts w:ascii="Calibri" w:eastAsia="Calibri" w:hAnsi="Calibri" w:cs="Calibri"/>
          <w:b/>
          <w:bCs/>
          <w:sz w:val="20"/>
          <w:szCs w:val="20"/>
        </w:rPr>
      </w:pPr>
    </w:p>
    <w:p w14:paraId="1FB65E91" w14:textId="2FBF702A" w:rsidR="006649B4" w:rsidRDefault="006649B4" w:rsidP="006649B4">
      <w:pPr>
        <w:autoSpaceDE w:val="0"/>
        <w:autoSpaceDN w:val="0"/>
        <w:spacing w:line="220" w:lineRule="atLeast"/>
        <w:rPr>
          <w:rFonts w:ascii="Calibri" w:eastAsia="Calibri" w:hAnsi="Calibri" w:cs="Calibri"/>
          <w:sz w:val="20"/>
          <w:szCs w:val="20"/>
        </w:rPr>
      </w:pPr>
      <w:r w:rsidRPr="00002AFB">
        <w:rPr>
          <w:rFonts w:ascii="Calibri" w:eastAsia="Calibri" w:hAnsi="Calibri" w:cs="Calibri"/>
          <w:b/>
          <w:bCs/>
          <w:i/>
          <w:sz w:val="20"/>
          <w:szCs w:val="20"/>
        </w:rPr>
        <w:t>Specialization in sport management:</w:t>
      </w:r>
      <w:r w:rsidRPr="006649B4">
        <w:rPr>
          <w:rFonts w:ascii="Calibri" w:eastAsia="Calibri" w:hAnsi="Calibri" w:cs="Calibri"/>
          <w:b/>
          <w:bCs/>
          <w:sz w:val="20"/>
          <w:szCs w:val="20"/>
        </w:rPr>
        <w:t xml:space="preserve"> </w:t>
      </w:r>
      <w:r w:rsidRPr="006649B4">
        <w:rPr>
          <w:rFonts w:ascii="Calibri" w:eastAsia="Calibri" w:hAnsi="Calibri" w:cs="Calibri"/>
          <w:sz w:val="20"/>
          <w:szCs w:val="20"/>
        </w:rPr>
        <w:t xml:space="preserve">12 credits including: AIM-123, COM-250, MGT-311, and PSY-340. </w:t>
      </w:r>
    </w:p>
    <w:p w14:paraId="43C2A8EF" w14:textId="1DD7AF12" w:rsidR="00BC0896" w:rsidRDefault="00BC0896" w:rsidP="007F0C11">
      <w:pPr>
        <w:rPr>
          <w:rFonts w:asciiTheme="minorHAnsi" w:hAnsiTheme="minorHAnsi"/>
          <w:color w:val="000000"/>
          <w:sz w:val="20"/>
          <w:szCs w:val="20"/>
        </w:rPr>
      </w:pPr>
    </w:p>
    <w:p w14:paraId="53612421" w14:textId="6E8A07BC" w:rsidR="00BC0896" w:rsidRPr="00BC0896" w:rsidRDefault="00BC0896" w:rsidP="00BC0896">
      <w:pPr>
        <w:rPr>
          <w:rFonts w:ascii="Calibri" w:hAnsi="Calibri" w:cs="Calibri"/>
          <w:sz w:val="20"/>
          <w:szCs w:val="20"/>
        </w:rPr>
      </w:pPr>
      <w:r>
        <w:rPr>
          <w:rFonts w:ascii="Calibri" w:hAnsi="Calibri" w:cs="Calibri"/>
          <w:b/>
          <w:bCs/>
          <w:sz w:val="20"/>
          <w:szCs w:val="20"/>
        </w:rPr>
        <w:t>A</w:t>
      </w:r>
      <w:r w:rsidRPr="00BC0896">
        <w:rPr>
          <w:rFonts w:ascii="Calibri" w:hAnsi="Calibri" w:cs="Calibri"/>
          <w:b/>
          <w:bCs/>
          <w:sz w:val="20"/>
          <w:szCs w:val="20"/>
        </w:rPr>
        <w:t xml:space="preserve">ssociate of Science (A.S.) in Business Information Technology with a concentration: </w:t>
      </w:r>
      <w:r w:rsidRPr="00BC0896">
        <w:rPr>
          <w:rFonts w:ascii="Calibri" w:hAnsi="Calibri" w:cs="Calibri"/>
          <w:sz w:val="20"/>
          <w:szCs w:val="20"/>
        </w:rPr>
        <w:t xml:space="preserve">30-31 credits including a business core of ACC-210, MGT-250, and FIN-111; a computer science core of CST-150, MAT-140, and AIM-123. </w:t>
      </w:r>
    </w:p>
    <w:p w14:paraId="50B3DE41" w14:textId="77777777" w:rsidR="00BC0896" w:rsidRPr="00BC0896" w:rsidRDefault="00BC0896" w:rsidP="00BC0896">
      <w:pPr>
        <w:ind w:left="-540"/>
        <w:rPr>
          <w:rFonts w:ascii="Calibri" w:hAnsi="Calibri" w:cs="Calibri"/>
          <w:sz w:val="20"/>
          <w:szCs w:val="20"/>
        </w:rPr>
      </w:pPr>
      <w:r w:rsidRPr="00BC0896">
        <w:rPr>
          <w:rFonts w:ascii="Calibri" w:hAnsi="Calibri" w:cs="Calibri"/>
          <w:sz w:val="20"/>
          <w:szCs w:val="20"/>
        </w:rPr>
        <w:t> </w:t>
      </w:r>
    </w:p>
    <w:p w14:paraId="1F623C68" w14:textId="77777777" w:rsidR="00BC0896" w:rsidRPr="00BC0896" w:rsidRDefault="00BC0896" w:rsidP="00BC0896">
      <w:pPr>
        <w:rPr>
          <w:rFonts w:ascii="Calibri" w:hAnsi="Calibri" w:cs="Calibri"/>
          <w:sz w:val="20"/>
          <w:szCs w:val="20"/>
        </w:rPr>
      </w:pPr>
      <w:r w:rsidRPr="00BC0896">
        <w:rPr>
          <w:rFonts w:ascii="Calibri" w:hAnsi="Calibri" w:cs="Calibri"/>
          <w:sz w:val="20"/>
          <w:szCs w:val="20"/>
        </w:rPr>
        <w:t>Students may also complete the requirements of one of the following business information technology specializations: Business Data/Analytics, Sales Technology, Computer Science, or Cybersecurity.</w:t>
      </w:r>
    </w:p>
    <w:p w14:paraId="16B41EA0" w14:textId="77777777" w:rsidR="00BC0896" w:rsidRPr="00BC0896" w:rsidRDefault="00BC0896" w:rsidP="00BC0896">
      <w:pPr>
        <w:ind w:left="-540"/>
        <w:rPr>
          <w:rFonts w:ascii="Calibri" w:hAnsi="Calibri" w:cs="Calibri"/>
          <w:sz w:val="20"/>
          <w:szCs w:val="20"/>
        </w:rPr>
      </w:pPr>
      <w:r w:rsidRPr="00BC0896">
        <w:rPr>
          <w:rFonts w:ascii="Calibri" w:hAnsi="Calibri" w:cs="Calibri"/>
          <w:b/>
          <w:bCs/>
          <w:sz w:val="20"/>
          <w:szCs w:val="20"/>
        </w:rPr>
        <w:t> </w:t>
      </w:r>
    </w:p>
    <w:p w14:paraId="1707A67C" w14:textId="473E6616" w:rsidR="00BC0896" w:rsidRPr="00BC0896" w:rsidRDefault="00BC0896" w:rsidP="00BC0896">
      <w:pPr>
        <w:rPr>
          <w:rFonts w:ascii="Calibri" w:hAnsi="Calibri" w:cs="Calibri"/>
          <w:sz w:val="20"/>
          <w:szCs w:val="20"/>
        </w:rPr>
      </w:pPr>
      <w:r w:rsidRPr="00BC0896">
        <w:rPr>
          <w:rFonts w:ascii="Calibri" w:hAnsi="Calibri" w:cs="Calibri"/>
          <w:b/>
          <w:bCs/>
          <w:sz w:val="20"/>
          <w:szCs w:val="20"/>
        </w:rPr>
        <w:t xml:space="preserve">Specialization in Business Data/Analytics: </w:t>
      </w:r>
      <w:r w:rsidRPr="00BC0896">
        <w:rPr>
          <w:rFonts w:ascii="Calibri" w:hAnsi="Calibri" w:cs="Calibri"/>
          <w:sz w:val="20"/>
          <w:szCs w:val="20"/>
        </w:rPr>
        <w:t>In addition to the requirements stated above, the following courses are also required: BUS 205, AIM 223, and AIM-320.</w:t>
      </w:r>
    </w:p>
    <w:p w14:paraId="53B060B4" w14:textId="5321F0C0" w:rsidR="00BC0896" w:rsidRPr="00BC0896" w:rsidRDefault="00BC0896" w:rsidP="00BC0896">
      <w:pPr>
        <w:ind w:left="-540"/>
        <w:rPr>
          <w:rFonts w:ascii="Calibri" w:hAnsi="Calibri" w:cs="Calibri"/>
          <w:sz w:val="20"/>
          <w:szCs w:val="20"/>
        </w:rPr>
      </w:pPr>
      <w:r w:rsidRPr="00BC0896">
        <w:rPr>
          <w:rFonts w:ascii="Calibri" w:hAnsi="Calibri" w:cs="Calibri"/>
          <w:b/>
          <w:bCs/>
          <w:sz w:val="20"/>
          <w:szCs w:val="20"/>
        </w:rPr>
        <w:t> </w:t>
      </w:r>
    </w:p>
    <w:p w14:paraId="307AC66A" w14:textId="77777777" w:rsidR="00BC0896" w:rsidRPr="00BC0896" w:rsidRDefault="00BC0896" w:rsidP="00BC0896">
      <w:pPr>
        <w:rPr>
          <w:rFonts w:ascii="Calibri" w:hAnsi="Calibri" w:cs="Calibri"/>
          <w:sz w:val="20"/>
          <w:szCs w:val="20"/>
        </w:rPr>
      </w:pPr>
      <w:r w:rsidRPr="00BC0896">
        <w:rPr>
          <w:rFonts w:ascii="Calibri" w:hAnsi="Calibri" w:cs="Calibri"/>
          <w:b/>
          <w:bCs/>
          <w:sz w:val="20"/>
          <w:szCs w:val="20"/>
        </w:rPr>
        <w:t xml:space="preserve">Specialization in Computer Science: </w:t>
      </w:r>
      <w:r w:rsidRPr="00BC0896">
        <w:rPr>
          <w:rFonts w:ascii="Calibri" w:hAnsi="Calibri" w:cs="Calibri"/>
          <w:sz w:val="20"/>
          <w:szCs w:val="20"/>
        </w:rPr>
        <w:t>In addition to the requirements stated above, the following courses are also required: CST-200, MAT-230.</w:t>
      </w:r>
    </w:p>
    <w:p w14:paraId="711A8EFF" w14:textId="77777777" w:rsidR="00BC0896" w:rsidRPr="00BC0896" w:rsidRDefault="00BC0896" w:rsidP="00BC0896">
      <w:pPr>
        <w:ind w:left="-540"/>
        <w:rPr>
          <w:rFonts w:ascii="Calibri" w:hAnsi="Calibri" w:cs="Calibri"/>
          <w:sz w:val="20"/>
          <w:szCs w:val="20"/>
        </w:rPr>
      </w:pPr>
      <w:r w:rsidRPr="00BC0896">
        <w:rPr>
          <w:rFonts w:ascii="Calibri" w:hAnsi="Calibri" w:cs="Calibri"/>
          <w:b/>
          <w:bCs/>
          <w:sz w:val="20"/>
          <w:szCs w:val="20"/>
        </w:rPr>
        <w:t> </w:t>
      </w:r>
    </w:p>
    <w:p w14:paraId="22ECB936" w14:textId="6FA671A1" w:rsidR="00BC0896" w:rsidRPr="00BC0896" w:rsidRDefault="00BC0896" w:rsidP="00BC0896">
      <w:pPr>
        <w:rPr>
          <w:rFonts w:ascii="Calibri" w:hAnsi="Calibri" w:cs="Calibri"/>
          <w:sz w:val="20"/>
          <w:szCs w:val="20"/>
        </w:rPr>
      </w:pPr>
      <w:r w:rsidRPr="00BC0896">
        <w:rPr>
          <w:rFonts w:ascii="Calibri" w:hAnsi="Calibri" w:cs="Calibri"/>
          <w:b/>
          <w:bCs/>
          <w:sz w:val="20"/>
          <w:szCs w:val="20"/>
        </w:rPr>
        <w:t xml:space="preserve">Specialization in Cybersecurity: </w:t>
      </w:r>
      <w:r w:rsidRPr="00BC0896">
        <w:rPr>
          <w:rFonts w:ascii="Calibri" w:hAnsi="Calibri" w:cs="Calibri"/>
          <w:sz w:val="20"/>
          <w:szCs w:val="20"/>
        </w:rPr>
        <w:t>In addition to the requirements stated above, the following courses are also required: CST 237, 238, and 247.</w:t>
      </w:r>
    </w:p>
    <w:p w14:paraId="0C44136D" w14:textId="2AA9EE20" w:rsidR="00BC0896" w:rsidRPr="00BC0896" w:rsidRDefault="00BC0896" w:rsidP="00BC0896">
      <w:pPr>
        <w:rPr>
          <w:rFonts w:ascii="Calibri" w:hAnsi="Calibri" w:cs="Calibri"/>
          <w:sz w:val="20"/>
          <w:szCs w:val="20"/>
        </w:rPr>
      </w:pPr>
    </w:p>
    <w:p w14:paraId="158651A3" w14:textId="5049C178" w:rsidR="00BC0896" w:rsidRPr="00BC0896" w:rsidRDefault="00BC0896" w:rsidP="00BC0896">
      <w:pPr>
        <w:rPr>
          <w:rFonts w:ascii="Calibri" w:hAnsi="Calibri" w:cs="Calibri"/>
          <w:sz w:val="20"/>
          <w:szCs w:val="20"/>
        </w:rPr>
      </w:pPr>
      <w:r w:rsidRPr="00BC0896">
        <w:rPr>
          <w:rFonts w:ascii="Calibri" w:hAnsi="Calibri" w:cs="Calibri"/>
          <w:b/>
          <w:bCs/>
          <w:sz w:val="20"/>
          <w:szCs w:val="20"/>
        </w:rPr>
        <w:t xml:space="preserve">Specialization in Sales Technology: </w:t>
      </w:r>
      <w:r w:rsidRPr="00BC0896">
        <w:rPr>
          <w:rFonts w:ascii="Calibri" w:hAnsi="Calibri" w:cs="Calibri"/>
          <w:sz w:val="20"/>
          <w:szCs w:val="20"/>
        </w:rPr>
        <w:t>In addition to the requirements stated above, the following courses are also required: MKT 240, 341, and 342.</w:t>
      </w:r>
    </w:p>
    <w:p w14:paraId="7663FBA2" w14:textId="77777777" w:rsidR="00BC0896" w:rsidRDefault="00BC0896" w:rsidP="007F0C11">
      <w:pPr>
        <w:rPr>
          <w:rFonts w:asciiTheme="minorHAnsi" w:hAnsiTheme="minorHAnsi"/>
          <w:color w:val="000000"/>
          <w:sz w:val="20"/>
          <w:szCs w:val="20"/>
        </w:rPr>
      </w:pPr>
    </w:p>
    <w:p w14:paraId="6720BADA" w14:textId="77E7435B" w:rsidR="000143E9" w:rsidRDefault="000143E9" w:rsidP="000143E9">
      <w:pPr>
        <w:autoSpaceDE w:val="0"/>
        <w:autoSpaceDN w:val="0"/>
        <w:spacing w:line="220" w:lineRule="atLeast"/>
        <w:rPr>
          <w:rFonts w:asciiTheme="minorHAnsi" w:hAnsiTheme="minorHAnsi"/>
          <w:b/>
          <w:color w:val="000000"/>
        </w:rPr>
      </w:pPr>
      <w:r>
        <w:rPr>
          <w:rFonts w:asciiTheme="minorHAnsi" w:hAnsiTheme="minorHAnsi"/>
          <w:b/>
          <w:color w:val="000000"/>
        </w:rPr>
        <w:t>Exercise and Sport Science in Exercise Science</w:t>
      </w:r>
      <w:r w:rsidR="00235E49">
        <w:rPr>
          <w:rFonts w:asciiTheme="minorHAnsi" w:hAnsiTheme="minorHAnsi"/>
          <w:b/>
          <w:color w:val="000000"/>
        </w:rPr>
        <w:t xml:space="preserve"> Associate Degree Programs</w:t>
      </w:r>
    </w:p>
    <w:p w14:paraId="6DAD3467" w14:textId="77777777" w:rsidR="007317B3" w:rsidRDefault="007317B3" w:rsidP="000143E9">
      <w:pPr>
        <w:autoSpaceDE w:val="0"/>
        <w:autoSpaceDN w:val="0"/>
        <w:spacing w:line="220" w:lineRule="atLeast"/>
        <w:rPr>
          <w:rFonts w:asciiTheme="minorHAnsi" w:hAnsiTheme="minorHAnsi"/>
          <w:b/>
          <w:color w:val="000000"/>
        </w:rPr>
      </w:pPr>
    </w:p>
    <w:p w14:paraId="28C0533F" w14:textId="77777777" w:rsidR="007317B3" w:rsidRPr="007317B3" w:rsidRDefault="007317B3" w:rsidP="007317B3">
      <w:pPr>
        <w:rPr>
          <w:rFonts w:asciiTheme="minorHAnsi" w:hAnsiTheme="minorHAnsi" w:cstheme="minorHAnsi"/>
          <w:b/>
          <w:i/>
          <w:sz w:val="20"/>
          <w:szCs w:val="20"/>
        </w:rPr>
      </w:pPr>
      <w:r w:rsidRPr="00B575A3">
        <w:rPr>
          <w:rFonts w:asciiTheme="minorHAnsi" w:hAnsiTheme="minorHAnsi" w:cstheme="minorHAnsi"/>
          <w:b/>
          <w:i/>
          <w:sz w:val="20"/>
          <w:szCs w:val="20"/>
        </w:rPr>
        <w:t xml:space="preserve">For more information, please contact Dr. Loren Bertocci, Ph.D. at </w:t>
      </w:r>
      <w:r w:rsidRPr="007F3ABE">
        <w:rPr>
          <w:rFonts w:asciiTheme="minorHAnsi" w:hAnsiTheme="minorHAnsi" w:cstheme="minorHAnsi"/>
          <w:b/>
          <w:i/>
          <w:sz w:val="20"/>
          <w:szCs w:val="20"/>
        </w:rPr>
        <w:t>lbertocci@marian.edu</w:t>
      </w:r>
      <w:r w:rsidRPr="00B575A3">
        <w:rPr>
          <w:rFonts w:asciiTheme="minorHAnsi" w:hAnsiTheme="minorHAnsi" w:cstheme="minorHAnsi"/>
          <w:b/>
          <w:i/>
          <w:sz w:val="20"/>
          <w:szCs w:val="20"/>
        </w:rPr>
        <w:t xml:space="preserve"> or by phone at 317.955.6345. The associate degree in exercise science program is available to students enrolled at our Ancilla College campus in Donaldson, IN.</w:t>
      </w:r>
    </w:p>
    <w:p w14:paraId="75466D3A" w14:textId="77777777" w:rsidR="000143E9" w:rsidRDefault="000143E9" w:rsidP="007F0C11">
      <w:pPr>
        <w:rPr>
          <w:rFonts w:asciiTheme="minorHAnsi" w:hAnsiTheme="minorHAnsi"/>
          <w:color w:val="000000"/>
          <w:sz w:val="20"/>
          <w:szCs w:val="20"/>
        </w:rPr>
      </w:pPr>
    </w:p>
    <w:p w14:paraId="29D94601" w14:textId="77777777" w:rsidR="00E3099C" w:rsidRDefault="00E3099C" w:rsidP="00E3099C">
      <w:pPr>
        <w:autoSpaceDE w:val="0"/>
        <w:autoSpaceDN w:val="0"/>
        <w:adjustRightInd w:val="0"/>
        <w:rPr>
          <w:rFonts w:ascii="Calibri" w:eastAsia="Calibri" w:hAnsi="Calibri" w:cs="Calibri"/>
          <w:b/>
          <w:bCs/>
          <w:color w:val="000000"/>
          <w:sz w:val="20"/>
          <w:szCs w:val="20"/>
        </w:rPr>
      </w:pPr>
      <w:bookmarkStart w:id="196" w:name="_Hlk69198068"/>
      <w:r w:rsidRPr="00E3099C">
        <w:rPr>
          <w:rFonts w:ascii="Calibri" w:eastAsia="Calibri" w:hAnsi="Calibri" w:cs="Calibri"/>
          <w:b/>
          <w:bCs/>
          <w:color w:val="000000"/>
          <w:sz w:val="20"/>
          <w:szCs w:val="20"/>
        </w:rPr>
        <w:t>Major for Associate in Science (A.S.) in Exercise Science</w:t>
      </w:r>
      <w:bookmarkEnd w:id="196"/>
      <w:r w:rsidRPr="00E3099C">
        <w:rPr>
          <w:rFonts w:ascii="Calibri" w:eastAsia="Calibri" w:hAnsi="Calibri" w:cs="Calibri"/>
          <w:b/>
          <w:bCs/>
          <w:color w:val="000000"/>
          <w:sz w:val="20"/>
          <w:szCs w:val="20"/>
        </w:rPr>
        <w:t xml:space="preserve">: </w:t>
      </w:r>
      <w:r w:rsidRPr="00E3099C">
        <w:rPr>
          <w:rFonts w:ascii="Calibri" w:eastAsia="Calibri" w:hAnsi="Calibri" w:cs="Calibri"/>
          <w:color w:val="000000"/>
          <w:sz w:val="20"/>
          <w:szCs w:val="20"/>
        </w:rPr>
        <w:t>34 credits including ESS-120, 270, PSY-</w:t>
      </w:r>
      <w:r w:rsidRPr="00E3099C">
        <w:rPr>
          <w:rFonts w:eastAsia="Calibri"/>
          <w:color w:val="000000"/>
          <w:sz w:val="20"/>
          <w:szCs w:val="20"/>
        </w:rPr>
        <w:t>340</w:t>
      </w:r>
      <w:r w:rsidRPr="00E3099C">
        <w:rPr>
          <w:rFonts w:ascii="Calibri" w:eastAsia="Calibri" w:hAnsi="Calibri" w:cs="Calibri"/>
          <w:color w:val="000000"/>
          <w:sz w:val="20"/>
          <w:szCs w:val="20"/>
        </w:rPr>
        <w:t xml:space="preserve">, and STA-205; a choice from one of the following specializations: Nutrition, Fitness and Wellness, Sport Performance, Exercise Science; and up to 6 credits of general electives that cannot double count as courses used to fulfill general education or specialization requirements. This </w:t>
      </w:r>
      <w:proofErr w:type="gramStart"/>
      <w:r w:rsidRPr="00E3099C">
        <w:rPr>
          <w:rFonts w:ascii="Calibri" w:eastAsia="Calibri" w:hAnsi="Calibri" w:cs="Calibri"/>
          <w:color w:val="000000"/>
          <w:sz w:val="20"/>
          <w:szCs w:val="20"/>
        </w:rPr>
        <w:t>associates</w:t>
      </w:r>
      <w:proofErr w:type="gramEnd"/>
      <w:r w:rsidRPr="00E3099C">
        <w:rPr>
          <w:rFonts w:ascii="Calibri" w:eastAsia="Calibri" w:hAnsi="Calibri" w:cs="Calibri"/>
          <w:color w:val="000000"/>
          <w:sz w:val="20"/>
          <w:szCs w:val="20"/>
        </w:rPr>
        <w:t xml:space="preserve"> degree program is not sufficient for a student to sit for and pass one of the nationally-recognized certifications that are commonly required for anything above an entry-level position in a related industry. In contrast, it is designed to prepare students for transition to Marian’s Bachelors in Exercise Science Program or possibly a similar program at another university. </w:t>
      </w:r>
      <w:r w:rsidR="00A11B37" w:rsidRPr="00A11B37">
        <w:rPr>
          <w:rFonts w:ascii="Calibri" w:eastAsia="Calibri" w:hAnsi="Calibri" w:cs="Calibri"/>
          <w:b/>
          <w:color w:val="000000"/>
          <w:sz w:val="20"/>
          <w:szCs w:val="20"/>
        </w:rPr>
        <w:t>LOCATION:</w:t>
      </w:r>
      <w:r w:rsidR="00A11B37" w:rsidRPr="00A11B37">
        <w:rPr>
          <w:rFonts w:ascii="Calibri" w:eastAsia="Calibri" w:hAnsi="Calibri" w:cs="Calibri"/>
          <w:color w:val="000000"/>
          <w:sz w:val="20"/>
          <w:szCs w:val="20"/>
        </w:rPr>
        <w:t xml:space="preserve"> Ancilla Campus, Donaldson, IN.</w:t>
      </w:r>
    </w:p>
    <w:p w14:paraId="0F5F58A0" w14:textId="77777777" w:rsidR="00E3099C" w:rsidRDefault="00E3099C" w:rsidP="00E3099C">
      <w:pPr>
        <w:autoSpaceDE w:val="0"/>
        <w:autoSpaceDN w:val="0"/>
        <w:adjustRightInd w:val="0"/>
        <w:rPr>
          <w:rFonts w:ascii="Calibri" w:eastAsia="Calibri" w:hAnsi="Calibri" w:cs="Calibri"/>
          <w:b/>
          <w:bCs/>
          <w:color w:val="000000"/>
          <w:sz w:val="20"/>
          <w:szCs w:val="20"/>
        </w:rPr>
      </w:pPr>
    </w:p>
    <w:p w14:paraId="57D7B7CF" w14:textId="77777777" w:rsidR="00E3099C" w:rsidRDefault="00E3099C" w:rsidP="00E3099C">
      <w:pPr>
        <w:autoSpaceDE w:val="0"/>
        <w:autoSpaceDN w:val="0"/>
        <w:adjustRightInd w:val="0"/>
        <w:rPr>
          <w:rFonts w:ascii="Calibri" w:eastAsia="Calibri" w:hAnsi="Calibri" w:cs="Calibri"/>
          <w:color w:val="000000"/>
          <w:sz w:val="22"/>
          <w:szCs w:val="22"/>
        </w:rPr>
      </w:pPr>
      <w:r w:rsidRPr="00E3099C">
        <w:rPr>
          <w:rFonts w:ascii="Calibri" w:eastAsia="Calibri" w:hAnsi="Calibri" w:cs="Calibri"/>
          <w:b/>
          <w:bCs/>
          <w:i/>
          <w:color w:val="000000"/>
          <w:sz w:val="20"/>
          <w:szCs w:val="20"/>
        </w:rPr>
        <w:t>Specialization in exercise science:</w:t>
      </w:r>
      <w:r w:rsidRPr="00E3099C">
        <w:rPr>
          <w:rFonts w:ascii="Calibri" w:eastAsia="Calibri" w:hAnsi="Calibri" w:cs="Calibri"/>
          <w:b/>
          <w:bCs/>
          <w:color w:val="000000"/>
          <w:sz w:val="20"/>
          <w:szCs w:val="20"/>
        </w:rPr>
        <w:t xml:space="preserve"> </w:t>
      </w:r>
      <w:r w:rsidRPr="00E3099C">
        <w:rPr>
          <w:rFonts w:ascii="Calibri" w:eastAsia="Calibri" w:hAnsi="Calibri" w:cs="Calibri"/>
          <w:color w:val="000000"/>
          <w:sz w:val="20"/>
          <w:szCs w:val="20"/>
        </w:rPr>
        <w:t>22 credits including: BIO-225, 226, CHE-140, 141L, 142, and 143L; and 4 credits selected from BIO, CHE, ESS, PBH, or PSY.</w:t>
      </w:r>
    </w:p>
    <w:p w14:paraId="09B35732" w14:textId="77777777" w:rsidR="00E3099C" w:rsidRDefault="00E3099C" w:rsidP="00E3099C">
      <w:pPr>
        <w:autoSpaceDE w:val="0"/>
        <w:autoSpaceDN w:val="0"/>
        <w:adjustRightInd w:val="0"/>
        <w:rPr>
          <w:rFonts w:ascii="Calibri" w:eastAsia="Calibri" w:hAnsi="Calibri" w:cs="Calibri"/>
          <w:b/>
          <w:bCs/>
          <w:sz w:val="20"/>
          <w:szCs w:val="20"/>
        </w:rPr>
      </w:pPr>
    </w:p>
    <w:p w14:paraId="4024C838" w14:textId="264A6054" w:rsidR="00E3099C" w:rsidRPr="00E3099C" w:rsidRDefault="00E3099C" w:rsidP="00E3099C">
      <w:pPr>
        <w:autoSpaceDE w:val="0"/>
        <w:autoSpaceDN w:val="0"/>
        <w:adjustRightInd w:val="0"/>
        <w:rPr>
          <w:rFonts w:ascii="Calibri" w:eastAsia="Calibri" w:hAnsi="Calibri" w:cs="Calibri"/>
          <w:sz w:val="20"/>
          <w:szCs w:val="20"/>
        </w:rPr>
      </w:pPr>
      <w:r w:rsidRPr="00E3099C">
        <w:rPr>
          <w:rFonts w:ascii="Calibri" w:eastAsia="Calibri" w:hAnsi="Calibri" w:cs="Calibri"/>
          <w:b/>
          <w:bCs/>
          <w:i/>
          <w:sz w:val="20"/>
          <w:szCs w:val="20"/>
        </w:rPr>
        <w:t xml:space="preserve">Specialization in nutrition, fitness and wellness: </w:t>
      </w:r>
      <w:r w:rsidRPr="00E3099C">
        <w:rPr>
          <w:rFonts w:ascii="Calibri" w:eastAsia="Calibri" w:hAnsi="Calibri" w:cs="Calibri"/>
          <w:sz w:val="20"/>
          <w:szCs w:val="20"/>
        </w:rPr>
        <w:t xml:space="preserve">22 credits including: BIO-226, ESS-236; (CHE-IOO with 108L) or (CHE-140 with 141L); 9-10 credits selected from BIO, CHE, ESS, PBH, or PSY. </w:t>
      </w:r>
    </w:p>
    <w:p w14:paraId="5E21E8E1" w14:textId="77777777" w:rsidR="00E3099C" w:rsidRDefault="00E3099C" w:rsidP="00E3099C">
      <w:pPr>
        <w:rPr>
          <w:rFonts w:ascii="Calibri" w:eastAsia="Calibri" w:hAnsi="Calibri" w:cs="Calibri"/>
          <w:b/>
          <w:bCs/>
          <w:sz w:val="20"/>
          <w:szCs w:val="20"/>
        </w:rPr>
      </w:pPr>
    </w:p>
    <w:p w14:paraId="55EFE617" w14:textId="77777777" w:rsidR="00E3099C" w:rsidRDefault="00E3099C" w:rsidP="00E3099C">
      <w:pPr>
        <w:rPr>
          <w:rFonts w:asciiTheme="minorHAnsi" w:hAnsiTheme="minorHAnsi"/>
          <w:color w:val="000000"/>
          <w:sz w:val="20"/>
          <w:szCs w:val="20"/>
        </w:rPr>
      </w:pPr>
      <w:r w:rsidRPr="00E3099C">
        <w:rPr>
          <w:rFonts w:ascii="Calibri" w:eastAsia="Calibri" w:hAnsi="Calibri" w:cs="Calibri"/>
          <w:b/>
          <w:bCs/>
          <w:i/>
          <w:sz w:val="20"/>
          <w:szCs w:val="20"/>
        </w:rPr>
        <w:lastRenderedPageBreak/>
        <w:t>Specialization in sport performance:</w:t>
      </w:r>
      <w:r w:rsidRPr="00E3099C">
        <w:rPr>
          <w:rFonts w:ascii="Calibri" w:eastAsia="Calibri" w:hAnsi="Calibri" w:cs="Calibri"/>
          <w:b/>
          <w:bCs/>
          <w:sz w:val="20"/>
          <w:szCs w:val="20"/>
        </w:rPr>
        <w:t xml:space="preserve"> </w:t>
      </w:r>
      <w:r w:rsidRPr="00E3099C">
        <w:rPr>
          <w:rFonts w:ascii="Calibri" w:eastAsia="Calibri" w:hAnsi="Calibri" w:cs="Calibri"/>
          <w:sz w:val="20"/>
          <w:szCs w:val="20"/>
        </w:rPr>
        <w:t>22 credits including: BIO-225 or ESS-265; (CHE-IOO with 108L) or (CHE-140 with 1411); ESS-236; 9-12 credits selected from BIO, CHE, ESS, PBH, or PSY.</w:t>
      </w:r>
    </w:p>
    <w:p w14:paraId="519C6D5A" w14:textId="77777777" w:rsidR="001B5532" w:rsidRDefault="001B5532" w:rsidP="00A04F03">
      <w:pPr>
        <w:rPr>
          <w:rFonts w:asciiTheme="minorHAnsi" w:hAnsiTheme="minorHAnsi"/>
          <w:b/>
          <w:sz w:val="20"/>
          <w:szCs w:val="20"/>
        </w:rPr>
      </w:pPr>
    </w:p>
    <w:p w14:paraId="791BFB25" w14:textId="0B60E3F0" w:rsidR="00CB3FD5" w:rsidRPr="005358A5" w:rsidRDefault="005D40C4" w:rsidP="00A04F03">
      <w:pPr>
        <w:rPr>
          <w:rFonts w:asciiTheme="minorHAnsi" w:hAnsiTheme="minorHAnsi"/>
          <w:b/>
          <w:color w:val="000000"/>
          <w:sz w:val="20"/>
          <w:szCs w:val="20"/>
        </w:rPr>
      </w:pPr>
      <w:bookmarkStart w:id="197" w:name="Catalog_of_Courses"/>
      <w:r>
        <w:rPr>
          <w:rFonts w:asciiTheme="minorHAnsi" w:hAnsiTheme="minorHAnsi"/>
          <w:b/>
          <w:sz w:val="20"/>
          <w:szCs w:val="20"/>
        </w:rPr>
        <w:t xml:space="preserve">CATALOG OF COURSES </w:t>
      </w:r>
    </w:p>
    <w:bookmarkEnd w:id="197"/>
    <w:p w14:paraId="417EB865" w14:textId="77777777" w:rsidR="00CB3FD5" w:rsidRPr="00CB3FD5" w:rsidRDefault="00CB3FD5" w:rsidP="00A04F03">
      <w:pPr>
        <w:rPr>
          <w:rFonts w:asciiTheme="minorHAnsi" w:hAnsiTheme="minorHAnsi"/>
          <w:b/>
          <w:sz w:val="20"/>
          <w:szCs w:val="20"/>
        </w:rPr>
      </w:pPr>
    </w:p>
    <w:p w14:paraId="3574E192" w14:textId="77777777" w:rsidR="00C94792" w:rsidRPr="00CB3FD5" w:rsidRDefault="00CB3FD5" w:rsidP="00A04F03">
      <w:pPr>
        <w:rPr>
          <w:sz w:val="20"/>
          <w:szCs w:val="20"/>
        </w:rPr>
      </w:pPr>
      <w:r w:rsidRPr="00CB3FD5">
        <w:rPr>
          <w:rFonts w:asciiTheme="minorHAnsi" w:hAnsiTheme="minorHAnsi"/>
          <w:sz w:val="20"/>
          <w:szCs w:val="20"/>
        </w:rPr>
        <w:t xml:space="preserve">The University </w:t>
      </w:r>
      <w:hyperlink r:id="rId55" w:history="1">
        <w:r w:rsidRPr="00CB3FD5">
          <w:rPr>
            <w:rStyle w:val="Hyperlink"/>
            <w:rFonts w:asciiTheme="minorHAnsi" w:hAnsiTheme="minorHAnsi"/>
            <w:sz w:val="20"/>
            <w:szCs w:val="20"/>
          </w:rPr>
          <w:t>Catalog of Courses and Section Offerings</w:t>
        </w:r>
      </w:hyperlink>
      <w:r w:rsidRPr="00CB3FD5">
        <w:rPr>
          <w:rFonts w:asciiTheme="minorHAnsi" w:hAnsiTheme="minorHAnsi"/>
          <w:sz w:val="20"/>
          <w:szCs w:val="20"/>
        </w:rPr>
        <w:t xml:space="preserve"> is now available online. </w:t>
      </w:r>
      <w:r>
        <w:rPr>
          <w:rFonts w:asciiTheme="minorHAnsi" w:hAnsiTheme="minorHAnsi"/>
          <w:sz w:val="20"/>
          <w:szCs w:val="20"/>
        </w:rPr>
        <w:t>This provides real-time course descriptions and section</w:t>
      </w:r>
      <w:r w:rsidR="00306CE3">
        <w:rPr>
          <w:rFonts w:asciiTheme="minorHAnsi" w:hAnsiTheme="minorHAnsi"/>
          <w:sz w:val="20"/>
          <w:szCs w:val="20"/>
        </w:rPr>
        <w:t xml:space="preserve">s offerings for all courses, for </w:t>
      </w:r>
      <w:r>
        <w:rPr>
          <w:rFonts w:asciiTheme="minorHAnsi" w:hAnsiTheme="minorHAnsi"/>
          <w:sz w:val="20"/>
          <w:szCs w:val="20"/>
        </w:rPr>
        <w:t xml:space="preserve">all programs. </w:t>
      </w:r>
      <w:r w:rsidR="00776294" w:rsidRPr="00CB3FD5">
        <w:rPr>
          <w:rFonts w:asciiTheme="minorHAnsi" w:hAnsiTheme="minorHAnsi"/>
          <w:sz w:val="20"/>
          <w:szCs w:val="20"/>
        </w:rPr>
        <w:fldChar w:fldCharType="begin"/>
      </w:r>
      <w:r w:rsidR="00BF01A0" w:rsidRPr="00CB3FD5">
        <w:rPr>
          <w:rFonts w:asciiTheme="minorHAnsi" w:hAnsiTheme="minorHAnsi"/>
          <w:sz w:val="20"/>
          <w:szCs w:val="20"/>
        </w:rPr>
        <w:instrText xml:space="preserve"> XE "Catalog of Courses" </w:instrText>
      </w:r>
      <w:r w:rsidR="00776294" w:rsidRPr="00CB3FD5">
        <w:rPr>
          <w:rFonts w:asciiTheme="minorHAnsi" w:hAnsiTheme="minorHAnsi"/>
          <w:sz w:val="20"/>
          <w:szCs w:val="20"/>
        </w:rPr>
        <w:fldChar w:fldCharType="end"/>
      </w:r>
    </w:p>
    <w:p w14:paraId="5FFE6093" w14:textId="77777777" w:rsidR="008649C3" w:rsidRPr="00F914F8" w:rsidRDefault="008649C3" w:rsidP="00F914F8">
      <w:pPr>
        <w:rPr>
          <w:rFonts w:ascii="Calibri" w:hAnsi="Calibri"/>
          <w:sz w:val="20"/>
          <w:szCs w:val="20"/>
        </w:rPr>
      </w:pPr>
    </w:p>
    <w:p w14:paraId="3CCBCCA2" w14:textId="77777777" w:rsidR="004314D4" w:rsidRDefault="004314D4" w:rsidP="00F914F8">
      <w:pPr>
        <w:rPr>
          <w:rFonts w:ascii="Calibri" w:hAnsi="Calibri"/>
          <w:sz w:val="20"/>
          <w:szCs w:val="20"/>
        </w:rPr>
        <w:sectPr w:rsidR="004314D4" w:rsidSect="00FE539A">
          <w:type w:val="continuous"/>
          <w:pgSz w:w="12240" w:h="15840"/>
          <w:pgMar w:top="1440" w:right="1440" w:bottom="1440" w:left="1440" w:header="720" w:footer="720" w:gutter="0"/>
          <w:cols w:space="720"/>
          <w:docGrid w:linePitch="360"/>
        </w:sectPr>
      </w:pPr>
    </w:p>
    <w:p w14:paraId="71762589" w14:textId="77777777" w:rsidR="000D0C3A" w:rsidRDefault="000D0C3A" w:rsidP="00093AEE">
      <w:pPr>
        <w:rPr>
          <w:rFonts w:ascii="Calibri" w:hAnsi="Calibri" w:cs="Franklin Gothic Medium Cond"/>
          <w:b/>
          <w:bCs/>
          <w:color w:val="000000"/>
          <w:sz w:val="20"/>
          <w:szCs w:val="20"/>
          <w:u w:val="single"/>
        </w:rPr>
        <w:sectPr w:rsidR="000D0C3A" w:rsidSect="00FE539A">
          <w:type w:val="continuous"/>
          <w:pgSz w:w="12240" w:h="15840"/>
          <w:pgMar w:top="1440" w:right="1440" w:bottom="1440" w:left="1440" w:header="720" w:footer="720" w:gutter="0"/>
          <w:cols w:space="720"/>
          <w:docGrid w:linePitch="360"/>
        </w:sectPr>
      </w:pPr>
    </w:p>
    <w:p w14:paraId="2157A4E7" w14:textId="77777777" w:rsidR="00FF79C1" w:rsidRDefault="00FF79C1" w:rsidP="00481546">
      <w:pPr>
        <w:rPr>
          <w:rFonts w:ascii="Calibri" w:hAnsi="Calibri" w:cs="Franklin Gothic Medium Cond"/>
          <w:b/>
          <w:bCs/>
          <w:color w:val="000000"/>
          <w:sz w:val="20"/>
          <w:szCs w:val="20"/>
        </w:rPr>
      </w:pPr>
    </w:p>
    <w:p w14:paraId="41D1075C" w14:textId="77777777" w:rsidR="00FF79C1" w:rsidRDefault="00FF79C1" w:rsidP="00481546">
      <w:pPr>
        <w:rPr>
          <w:rFonts w:ascii="Calibri" w:hAnsi="Calibri"/>
          <w:b/>
          <w:sz w:val="22"/>
          <w:szCs w:val="22"/>
        </w:rPr>
      </w:pPr>
    </w:p>
    <w:p w14:paraId="20A14D9E" w14:textId="77777777" w:rsidR="00FF79C1" w:rsidRDefault="00FF79C1" w:rsidP="00481546">
      <w:pPr>
        <w:rPr>
          <w:rFonts w:ascii="Calibri" w:hAnsi="Calibri"/>
          <w:b/>
          <w:sz w:val="22"/>
          <w:szCs w:val="22"/>
        </w:rPr>
      </w:pPr>
    </w:p>
    <w:p w14:paraId="071221CE" w14:textId="77777777" w:rsidR="00FF79C1" w:rsidRDefault="00FF79C1" w:rsidP="00481546">
      <w:pPr>
        <w:rPr>
          <w:rFonts w:ascii="Calibri" w:hAnsi="Calibri"/>
          <w:b/>
          <w:sz w:val="22"/>
          <w:szCs w:val="22"/>
        </w:rPr>
      </w:pPr>
    </w:p>
    <w:p w14:paraId="0322DFDB" w14:textId="77777777" w:rsidR="00FF79C1" w:rsidRDefault="00FF79C1" w:rsidP="00481546">
      <w:pPr>
        <w:rPr>
          <w:rFonts w:ascii="Calibri" w:hAnsi="Calibri"/>
          <w:b/>
          <w:sz w:val="22"/>
          <w:szCs w:val="22"/>
        </w:rPr>
      </w:pPr>
    </w:p>
    <w:p w14:paraId="51739D4A" w14:textId="77777777" w:rsidR="00FF79C1" w:rsidRDefault="00FF79C1" w:rsidP="00481546">
      <w:pPr>
        <w:rPr>
          <w:rFonts w:ascii="Calibri" w:hAnsi="Calibri"/>
          <w:b/>
          <w:sz w:val="22"/>
          <w:szCs w:val="22"/>
        </w:rPr>
      </w:pPr>
    </w:p>
    <w:p w14:paraId="733833B8" w14:textId="77777777" w:rsidR="00FF79C1" w:rsidRDefault="00FF79C1" w:rsidP="00481546">
      <w:pPr>
        <w:rPr>
          <w:rFonts w:ascii="Calibri" w:hAnsi="Calibri"/>
          <w:b/>
          <w:sz w:val="22"/>
          <w:szCs w:val="22"/>
        </w:rPr>
      </w:pPr>
    </w:p>
    <w:p w14:paraId="7FC41758" w14:textId="77777777" w:rsidR="00FF79C1" w:rsidRDefault="00FF79C1" w:rsidP="00481546">
      <w:pPr>
        <w:rPr>
          <w:rFonts w:ascii="Calibri" w:hAnsi="Calibri"/>
          <w:b/>
          <w:sz w:val="22"/>
          <w:szCs w:val="22"/>
        </w:rPr>
      </w:pPr>
    </w:p>
    <w:p w14:paraId="16B8FC86" w14:textId="77777777" w:rsidR="00FF79C1" w:rsidRDefault="00FF79C1" w:rsidP="00481546">
      <w:pPr>
        <w:rPr>
          <w:rFonts w:ascii="Calibri" w:hAnsi="Calibri"/>
          <w:b/>
          <w:sz w:val="22"/>
          <w:szCs w:val="22"/>
        </w:rPr>
      </w:pPr>
    </w:p>
    <w:p w14:paraId="41CCEA81" w14:textId="77777777" w:rsidR="00FF79C1" w:rsidRDefault="00FF79C1" w:rsidP="00481546">
      <w:pPr>
        <w:rPr>
          <w:rFonts w:ascii="Calibri" w:hAnsi="Calibri"/>
          <w:b/>
          <w:sz w:val="22"/>
          <w:szCs w:val="22"/>
        </w:rPr>
      </w:pPr>
    </w:p>
    <w:p w14:paraId="44ED9F97" w14:textId="77777777" w:rsidR="00FF79C1" w:rsidRDefault="00FF79C1" w:rsidP="00481546">
      <w:pPr>
        <w:rPr>
          <w:rFonts w:ascii="Calibri" w:hAnsi="Calibri"/>
          <w:b/>
          <w:sz w:val="22"/>
          <w:szCs w:val="22"/>
        </w:rPr>
      </w:pPr>
    </w:p>
    <w:p w14:paraId="67ABB7E3" w14:textId="77777777" w:rsidR="00FF79C1" w:rsidRDefault="00FF79C1" w:rsidP="00481546">
      <w:pPr>
        <w:rPr>
          <w:rFonts w:ascii="Calibri" w:hAnsi="Calibri"/>
          <w:b/>
          <w:sz w:val="22"/>
          <w:szCs w:val="22"/>
        </w:rPr>
      </w:pPr>
    </w:p>
    <w:p w14:paraId="294525DE" w14:textId="77777777" w:rsidR="00FF79C1" w:rsidRDefault="00FF79C1" w:rsidP="00481546">
      <w:pPr>
        <w:rPr>
          <w:rFonts w:ascii="Calibri" w:hAnsi="Calibri"/>
          <w:b/>
          <w:sz w:val="22"/>
          <w:szCs w:val="22"/>
        </w:rPr>
      </w:pPr>
    </w:p>
    <w:p w14:paraId="5D26F72C" w14:textId="77777777" w:rsidR="00FF79C1" w:rsidRDefault="00FF79C1" w:rsidP="00481546">
      <w:pPr>
        <w:rPr>
          <w:rFonts w:ascii="Calibri" w:hAnsi="Calibri"/>
          <w:b/>
          <w:sz w:val="22"/>
          <w:szCs w:val="22"/>
        </w:rPr>
      </w:pPr>
    </w:p>
    <w:p w14:paraId="09453AAB" w14:textId="77777777" w:rsidR="00FF79C1" w:rsidRDefault="00FF79C1" w:rsidP="00481546">
      <w:pPr>
        <w:rPr>
          <w:rFonts w:ascii="Calibri" w:hAnsi="Calibri"/>
          <w:b/>
          <w:sz w:val="22"/>
          <w:szCs w:val="22"/>
        </w:rPr>
      </w:pPr>
    </w:p>
    <w:p w14:paraId="500D4195" w14:textId="77777777" w:rsidR="00FF79C1" w:rsidRDefault="00FF79C1" w:rsidP="00481546">
      <w:pPr>
        <w:rPr>
          <w:rFonts w:ascii="Calibri" w:hAnsi="Calibri"/>
          <w:b/>
          <w:sz w:val="22"/>
          <w:szCs w:val="22"/>
        </w:rPr>
      </w:pPr>
    </w:p>
    <w:p w14:paraId="543FC46B" w14:textId="77777777" w:rsidR="00FF79C1" w:rsidRDefault="00FF79C1" w:rsidP="00481546">
      <w:pPr>
        <w:rPr>
          <w:rFonts w:ascii="Calibri" w:hAnsi="Calibri"/>
          <w:b/>
          <w:sz w:val="22"/>
          <w:szCs w:val="22"/>
        </w:rPr>
      </w:pPr>
    </w:p>
    <w:p w14:paraId="33955A30" w14:textId="77777777" w:rsidR="00FF79C1" w:rsidRDefault="00FF79C1" w:rsidP="00481546">
      <w:pPr>
        <w:rPr>
          <w:rFonts w:ascii="Calibri" w:hAnsi="Calibri"/>
          <w:b/>
          <w:sz w:val="22"/>
          <w:szCs w:val="22"/>
        </w:rPr>
      </w:pPr>
    </w:p>
    <w:p w14:paraId="52A63643" w14:textId="77777777" w:rsidR="00FF79C1" w:rsidRDefault="00FF79C1" w:rsidP="00481546">
      <w:pPr>
        <w:rPr>
          <w:rFonts w:ascii="Calibri" w:hAnsi="Calibri"/>
          <w:b/>
          <w:sz w:val="22"/>
          <w:szCs w:val="22"/>
        </w:rPr>
      </w:pPr>
    </w:p>
    <w:p w14:paraId="3B30C0AE" w14:textId="77777777" w:rsidR="00FF79C1" w:rsidRDefault="00FF79C1" w:rsidP="00481546">
      <w:pPr>
        <w:rPr>
          <w:rFonts w:ascii="Calibri" w:hAnsi="Calibri"/>
          <w:b/>
          <w:sz w:val="22"/>
          <w:szCs w:val="22"/>
        </w:rPr>
      </w:pPr>
    </w:p>
    <w:p w14:paraId="73AA3CF2" w14:textId="77777777" w:rsidR="00FF79C1" w:rsidRDefault="00FF79C1" w:rsidP="00481546">
      <w:pPr>
        <w:rPr>
          <w:rFonts w:ascii="Calibri" w:hAnsi="Calibri"/>
          <w:b/>
          <w:sz w:val="22"/>
          <w:szCs w:val="22"/>
        </w:rPr>
      </w:pPr>
    </w:p>
    <w:p w14:paraId="582C62CA" w14:textId="77777777" w:rsidR="007716F0" w:rsidRDefault="007716F0">
      <w:pPr>
        <w:rPr>
          <w:rFonts w:ascii="Calibri" w:hAnsi="Calibri"/>
          <w:b/>
          <w:sz w:val="22"/>
          <w:szCs w:val="22"/>
        </w:rPr>
      </w:pPr>
      <w:r>
        <w:rPr>
          <w:rFonts w:ascii="Calibri" w:hAnsi="Calibri"/>
          <w:b/>
          <w:sz w:val="22"/>
          <w:szCs w:val="22"/>
        </w:rPr>
        <w:br w:type="page"/>
      </w:r>
    </w:p>
    <w:p w14:paraId="43AFC446" w14:textId="4154401D" w:rsidR="00481546" w:rsidRPr="007716F0" w:rsidRDefault="00481546" w:rsidP="00481546">
      <w:pPr>
        <w:rPr>
          <w:rFonts w:ascii="Calibri" w:hAnsi="Calibri"/>
          <w:b/>
          <w:sz w:val="22"/>
          <w:szCs w:val="22"/>
        </w:rPr>
      </w:pPr>
      <w:bookmarkStart w:id="198" w:name="People"/>
      <w:bookmarkEnd w:id="198"/>
      <w:r w:rsidRPr="004A1410">
        <w:rPr>
          <w:rFonts w:ascii="Calibri" w:hAnsi="Calibri"/>
          <w:b/>
          <w:sz w:val="22"/>
          <w:szCs w:val="22"/>
        </w:rPr>
        <w:lastRenderedPageBreak/>
        <w:t>PEOPLE</w:t>
      </w:r>
    </w:p>
    <w:p w14:paraId="49098713" w14:textId="77777777" w:rsidR="00481546" w:rsidRPr="00C203DE" w:rsidRDefault="00481546" w:rsidP="00481546">
      <w:pPr>
        <w:rPr>
          <w:rFonts w:ascii="Calibri" w:hAnsi="Calibri"/>
          <w:sz w:val="22"/>
          <w:szCs w:val="22"/>
        </w:rPr>
      </w:pPr>
    </w:p>
    <w:p w14:paraId="0D8FAEFC" w14:textId="77777777" w:rsidR="00481546" w:rsidRDefault="00481546" w:rsidP="00481546">
      <w:pPr>
        <w:pStyle w:val="NoParagraphStyle"/>
        <w:suppressAutoHyphens/>
        <w:spacing w:line="240" w:lineRule="auto"/>
        <w:rPr>
          <w:rFonts w:ascii="Calibri" w:hAnsi="Calibri" w:cs="Arial"/>
          <w:b/>
          <w:caps/>
          <w:sz w:val="20"/>
          <w:szCs w:val="20"/>
        </w:rPr>
        <w:sectPr w:rsidR="00481546" w:rsidSect="00FE539A">
          <w:type w:val="continuous"/>
          <w:pgSz w:w="12240" w:h="15840"/>
          <w:pgMar w:top="1440" w:right="1440" w:bottom="1440" w:left="1440" w:header="720" w:footer="720" w:gutter="0"/>
          <w:cols w:space="720"/>
          <w:docGrid w:linePitch="360"/>
        </w:sectPr>
      </w:pPr>
    </w:p>
    <w:p w14:paraId="5C38AD2C" w14:textId="77777777" w:rsidR="00481546" w:rsidRDefault="00481546" w:rsidP="00481546">
      <w:pPr>
        <w:pStyle w:val="NoParagraphStyle"/>
        <w:suppressAutoHyphens/>
        <w:spacing w:line="240" w:lineRule="auto"/>
        <w:rPr>
          <w:rFonts w:ascii="Calibri" w:hAnsi="Calibri" w:cs="Arial"/>
          <w:b/>
          <w:caps/>
          <w:sz w:val="20"/>
          <w:szCs w:val="20"/>
        </w:rPr>
      </w:pPr>
      <w:r w:rsidRPr="00F914F8">
        <w:rPr>
          <w:rFonts w:ascii="Calibri" w:hAnsi="Calibri" w:cs="Arial"/>
          <w:b/>
          <w:caps/>
          <w:sz w:val="20"/>
          <w:szCs w:val="20"/>
        </w:rPr>
        <w:t>Board of Trustees</w:t>
      </w:r>
      <w:r>
        <w:rPr>
          <w:rFonts w:ascii="Calibri" w:hAnsi="Calibri" w:cs="Arial"/>
          <w:b/>
          <w:caps/>
          <w:sz w:val="20"/>
          <w:szCs w:val="20"/>
        </w:rPr>
        <w:t xml:space="preserve"> AND EXECUTIVE officers</w:t>
      </w:r>
      <w:r>
        <w:rPr>
          <w:rFonts w:ascii="Calibri" w:hAnsi="Calibri" w:cs="Arial"/>
          <w:b/>
          <w:caps/>
          <w:sz w:val="20"/>
          <w:szCs w:val="20"/>
        </w:rPr>
        <w:fldChar w:fldCharType="begin"/>
      </w:r>
      <w:r>
        <w:instrText xml:space="preserve"> XE "</w:instrText>
      </w:r>
      <w:bookmarkStart w:id="199" w:name="Board_Trustees"/>
      <w:r w:rsidRPr="00B06314">
        <w:rPr>
          <w:rFonts w:ascii="Calibri" w:hAnsi="Calibri" w:cs="Arial"/>
          <w:b/>
          <w:caps/>
          <w:sz w:val="20"/>
          <w:szCs w:val="20"/>
        </w:rPr>
        <w:instrText xml:space="preserve">Board </w:instrText>
      </w:r>
      <w:bookmarkEnd w:id="199"/>
      <w:r w:rsidRPr="00B06314">
        <w:rPr>
          <w:rFonts w:ascii="Calibri" w:hAnsi="Calibri" w:cs="Arial"/>
          <w:b/>
          <w:caps/>
          <w:sz w:val="20"/>
          <w:szCs w:val="20"/>
        </w:rPr>
        <w:instrText>of Trustees</w:instrText>
      </w:r>
      <w:r>
        <w:instrText xml:space="preserve">" </w:instrText>
      </w:r>
      <w:r>
        <w:rPr>
          <w:rFonts w:ascii="Calibri" w:hAnsi="Calibri" w:cs="Arial"/>
          <w:b/>
          <w:caps/>
          <w:sz w:val="20"/>
          <w:szCs w:val="20"/>
        </w:rPr>
        <w:fldChar w:fldCharType="end"/>
      </w:r>
      <w:r>
        <w:rPr>
          <w:rFonts w:ascii="Calibri" w:hAnsi="Calibri" w:cs="Arial"/>
          <w:b/>
          <w:caps/>
          <w:sz w:val="20"/>
          <w:szCs w:val="20"/>
        </w:rPr>
        <w:t xml:space="preserve"> </w:t>
      </w:r>
    </w:p>
    <w:p w14:paraId="05585099" w14:textId="77777777" w:rsidR="00481546" w:rsidRPr="007A416A" w:rsidRDefault="00481546" w:rsidP="00481546">
      <w:pPr>
        <w:pStyle w:val="NoParagraphStyle"/>
        <w:suppressAutoHyphens/>
        <w:spacing w:line="240" w:lineRule="auto"/>
        <w:rPr>
          <w:rFonts w:ascii="Calibri" w:hAnsi="Calibri" w:cs="Arial"/>
          <w:b/>
          <w:caps/>
          <w:sz w:val="20"/>
          <w:szCs w:val="20"/>
        </w:rPr>
      </w:pPr>
    </w:p>
    <w:p w14:paraId="2818A85E" w14:textId="77777777" w:rsidR="00481546" w:rsidRPr="00F914F8" w:rsidRDefault="00481546" w:rsidP="00481546">
      <w:pPr>
        <w:pStyle w:val="NoParagraphStyle"/>
        <w:suppressAutoHyphens/>
        <w:spacing w:line="240" w:lineRule="auto"/>
        <w:rPr>
          <w:rFonts w:ascii="Calibri" w:hAnsi="Calibri" w:cs="Arial"/>
          <w:sz w:val="20"/>
          <w:szCs w:val="20"/>
        </w:rPr>
      </w:pPr>
    </w:p>
    <w:p w14:paraId="54FFED1F" w14:textId="77777777" w:rsidR="00481546" w:rsidRDefault="00481546" w:rsidP="00481546">
      <w:pPr>
        <w:suppressAutoHyphens/>
        <w:rPr>
          <w:rFonts w:asciiTheme="minorHAnsi" w:eastAsiaTheme="minorEastAsia" w:hAnsiTheme="minorHAnsi" w:cstheme="minorBidi"/>
          <w:b/>
          <w:bCs/>
          <w:sz w:val="20"/>
          <w:szCs w:val="20"/>
        </w:rPr>
        <w:sectPr w:rsidR="00481546" w:rsidSect="00FE539A">
          <w:type w:val="continuous"/>
          <w:pgSz w:w="12240" w:h="15840"/>
          <w:pgMar w:top="1440" w:right="1440" w:bottom="1440" w:left="1440" w:header="720" w:footer="720" w:gutter="0"/>
          <w:cols w:num="2" w:space="720"/>
          <w:docGrid w:linePitch="360"/>
        </w:sectPr>
      </w:pPr>
    </w:p>
    <w:p w14:paraId="7938A955"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Michael Becher</w:t>
      </w:r>
    </w:p>
    <w:p w14:paraId="0DC51160"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Managing Partner, retired</w:t>
      </w:r>
    </w:p>
    <w:p w14:paraId="5C384E24"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 xml:space="preserve">Deloitte and </w:t>
      </w:r>
      <w:proofErr w:type="spellStart"/>
      <w:r w:rsidRPr="52405E9F">
        <w:rPr>
          <w:rFonts w:asciiTheme="minorHAnsi" w:eastAsiaTheme="minorEastAsia" w:hAnsiTheme="minorHAnsi" w:cstheme="minorBidi"/>
          <w:sz w:val="20"/>
          <w:szCs w:val="20"/>
        </w:rPr>
        <w:t>Touche</w:t>
      </w:r>
      <w:proofErr w:type="spellEnd"/>
      <w:r w:rsidRPr="52405E9F">
        <w:rPr>
          <w:rFonts w:asciiTheme="minorHAnsi" w:eastAsiaTheme="minorEastAsia" w:hAnsiTheme="minorHAnsi" w:cstheme="minorBidi"/>
          <w:sz w:val="20"/>
          <w:szCs w:val="20"/>
        </w:rPr>
        <w:t xml:space="preserve"> LLP</w:t>
      </w:r>
    </w:p>
    <w:p w14:paraId="771A92BE"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 xml:space="preserve"> </w:t>
      </w:r>
    </w:p>
    <w:p w14:paraId="517C70CB" w14:textId="77777777" w:rsidR="00481546" w:rsidRDefault="00481546" w:rsidP="00481546">
      <w:pPr>
        <w:suppressAutoHyphens/>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 xml:space="preserve">Fernanda </w:t>
      </w:r>
      <w:proofErr w:type="spellStart"/>
      <w:r>
        <w:rPr>
          <w:rFonts w:asciiTheme="minorHAnsi" w:eastAsiaTheme="minorEastAsia" w:hAnsiTheme="minorHAnsi" w:cstheme="minorBidi"/>
          <w:b/>
          <w:bCs/>
          <w:sz w:val="20"/>
          <w:szCs w:val="20"/>
        </w:rPr>
        <w:t>Beraldi</w:t>
      </w:r>
      <w:proofErr w:type="spellEnd"/>
    </w:p>
    <w:p w14:paraId="2DFFF9A2" w14:textId="77777777" w:rsidR="00481546" w:rsidRPr="00711B3F" w:rsidRDefault="00481546" w:rsidP="00481546">
      <w:pPr>
        <w:suppressAutoHyphens/>
        <w:rPr>
          <w:rFonts w:asciiTheme="minorHAnsi" w:eastAsiaTheme="minorEastAsia" w:hAnsiTheme="minorHAnsi" w:cstheme="minorBidi"/>
          <w:bCs/>
          <w:sz w:val="20"/>
          <w:szCs w:val="20"/>
        </w:rPr>
      </w:pPr>
      <w:r w:rsidRPr="00711B3F">
        <w:rPr>
          <w:rFonts w:asciiTheme="minorHAnsi" w:eastAsiaTheme="minorEastAsia" w:hAnsiTheme="minorHAnsi" w:cstheme="minorBidi"/>
          <w:bCs/>
          <w:sz w:val="20"/>
          <w:szCs w:val="20"/>
        </w:rPr>
        <w:t>Senior Director, Ethics &amp; Compliance</w:t>
      </w:r>
    </w:p>
    <w:p w14:paraId="5018862E" w14:textId="77777777" w:rsidR="00481546" w:rsidRPr="00711B3F" w:rsidRDefault="00481546" w:rsidP="00481546">
      <w:pPr>
        <w:suppressAutoHyphens/>
        <w:rPr>
          <w:rFonts w:asciiTheme="minorHAnsi" w:eastAsiaTheme="minorEastAsia" w:hAnsiTheme="minorHAnsi" w:cstheme="minorBidi"/>
          <w:bCs/>
          <w:sz w:val="20"/>
          <w:szCs w:val="20"/>
        </w:rPr>
      </w:pPr>
      <w:r w:rsidRPr="00711B3F">
        <w:rPr>
          <w:rFonts w:asciiTheme="minorHAnsi" w:eastAsiaTheme="minorEastAsia" w:hAnsiTheme="minorHAnsi" w:cstheme="minorBidi"/>
          <w:bCs/>
          <w:sz w:val="20"/>
          <w:szCs w:val="20"/>
        </w:rPr>
        <w:t>Cummins Inc.</w:t>
      </w:r>
    </w:p>
    <w:p w14:paraId="57E073BE" w14:textId="77777777" w:rsidR="00481546" w:rsidRDefault="00481546" w:rsidP="00481546">
      <w:pPr>
        <w:suppressAutoHyphens/>
        <w:rPr>
          <w:rFonts w:asciiTheme="minorHAnsi" w:eastAsiaTheme="minorEastAsia" w:hAnsiTheme="minorHAnsi" w:cstheme="minorBidi"/>
          <w:b/>
          <w:bCs/>
          <w:sz w:val="20"/>
          <w:szCs w:val="20"/>
        </w:rPr>
      </w:pPr>
    </w:p>
    <w:p w14:paraId="58C5227A"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Melody Birmingham-Byrd</w:t>
      </w:r>
    </w:p>
    <w:p w14:paraId="1DC89616" w14:textId="77777777" w:rsidR="00481546" w:rsidRPr="007A416A" w:rsidRDefault="00481546" w:rsidP="00481546">
      <w:pPr>
        <w:suppressAutoHyphens/>
        <w:rPr>
          <w:rFonts w:asciiTheme="minorHAnsi" w:eastAsiaTheme="minorEastAsia" w:hAnsiTheme="minorHAnsi" w:cstheme="minorBidi"/>
          <w:sz w:val="20"/>
          <w:szCs w:val="20"/>
        </w:rPr>
      </w:pPr>
      <w:r w:rsidRPr="00AA4C67">
        <w:rPr>
          <w:rFonts w:asciiTheme="minorHAnsi" w:eastAsiaTheme="minorEastAsia" w:hAnsiTheme="minorHAnsi" w:cstheme="minorBidi"/>
          <w:sz w:val="20"/>
          <w:szCs w:val="20"/>
        </w:rPr>
        <w:t>SVP</w:t>
      </w:r>
      <w:r w:rsidR="00AA4C67" w:rsidRPr="00AA4C67">
        <w:rPr>
          <w:rStyle w:val="normaltextrun"/>
          <w:rFonts w:ascii="Calibri" w:hAnsi="Calibri" w:cs="Calibri"/>
          <w:sz w:val="20"/>
          <w:szCs w:val="20"/>
          <w:bdr w:val="none" w:sz="0" w:space="0" w:color="auto" w:frame="1"/>
        </w:rPr>
        <w:t xml:space="preserve">, Supply Chain &amp; </w:t>
      </w:r>
      <w:r w:rsidRPr="00AA4C67">
        <w:rPr>
          <w:rFonts w:asciiTheme="minorHAnsi" w:eastAsiaTheme="minorEastAsia" w:hAnsiTheme="minorHAnsi" w:cstheme="minorBidi"/>
          <w:sz w:val="20"/>
          <w:szCs w:val="20"/>
        </w:rPr>
        <w:t xml:space="preserve">Chief </w:t>
      </w:r>
      <w:r>
        <w:rPr>
          <w:rFonts w:asciiTheme="minorHAnsi" w:eastAsiaTheme="minorEastAsia" w:hAnsiTheme="minorHAnsi" w:cstheme="minorBidi"/>
          <w:sz w:val="20"/>
          <w:szCs w:val="20"/>
        </w:rPr>
        <w:t>Procurement Officer</w:t>
      </w:r>
    </w:p>
    <w:p w14:paraId="333295D2"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 xml:space="preserve">Duke Energy </w:t>
      </w:r>
    </w:p>
    <w:p w14:paraId="36AA6C3C"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 xml:space="preserve"> </w:t>
      </w:r>
    </w:p>
    <w:p w14:paraId="4307168F"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 xml:space="preserve">Edward </w:t>
      </w:r>
      <w:proofErr w:type="spellStart"/>
      <w:r w:rsidRPr="52405E9F">
        <w:rPr>
          <w:rFonts w:asciiTheme="minorHAnsi" w:eastAsiaTheme="minorEastAsia" w:hAnsiTheme="minorHAnsi" w:cstheme="minorBidi"/>
          <w:b/>
          <w:bCs/>
          <w:sz w:val="20"/>
          <w:szCs w:val="20"/>
        </w:rPr>
        <w:t>Bonach</w:t>
      </w:r>
      <w:proofErr w:type="spellEnd"/>
    </w:p>
    <w:p w14:paraId="01F940D9"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Chief Executive Officer, retired</w:t>
      </w:r>
    </w:p>
    <w:p w14:paraId="52397097"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 xml:space="preserve">CNO Financial Group, Inc. </w:t>
      </w:r>
    </w:p>
    <w:p w14:paraId="00A12DB3"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 xml:space="preserve"> </w:t>
      </w:r>
    </w:p>
    <w:p w14:paraId="4262D22B"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Mary Beth Bonaventura ’76</w:t>
      </w:r>
    </w:p>
    <w:p w14:paraId="6425808E" w14:textId="77777777" w:rsidR="00481546" w:rsidRPr="00711B3F" w:rsidRDefault="00481546" w:rsidP="00481546">
      <w:pPr>
        <w:suppressAutoHyphens/>
        <w:rPr>
          <w:rFonts w:asciiTheme="minorHAnsi" w:eastAsiaTheme="minorEastAsia" w:hAnsiTheme="minorHAnsi" w:cstheme="minorBidi"/>
          <w:sz w:val="20"/>
          <w:szCs w:val="20"/>
        </w:rPr>
      </w:pPr>
      <w:r w:rsidRPr="00711B3F">
        <w:rPr>
          <w:rFonts w:asciiTheme="minorHAnsi" w:eastAsiaTheme="minorEastAsia" w:hAnsiTheme="minorHAnsi" w:cstheme="minorBidi"/>
          <w:sz w:val="20"/>
          <w:szCs w:val="20"/>
        </w:rPr>
        <w:t>Chief of Staff and General Counsel</w:t>
      </w:r>
    </w:p>
    <w:p w14:paraId="0DC1B117" w14:textId="77777777" w:rsidR="00481546" w:rsidRDefault="00481546" w:rsidP="00481546">
      <w:pPr>
        <w:suppressAutoHyphens/>
        <w:rPr>
          <w:rFonts w:asciiTheme="minorHAnsi" w:eastAsiaTheme="minorEastAsia" w:hAnsiTheme="minorHAnsi" w:cstheme="minorBidi"/>
          <w:sz w:val="20"/>
          <w:szCs w:val="20"/>
        </w:rPr>
      </w:pPr>
      <w:r w:rsidRPr="00711B3F">
        <w:rPr>
          <w:rFonts w:asciiTheme="minorHAnsi" w:eastAsiaTheme="minorEastAsia" w:hAnsiTheme="minorHAnsi" w:cstheme="minorBidi"/>
          <w:sz w:val="20"/>
          <w:szCs w:val="20"/>
        </w:rPr>
        <w:t>Office of Indiana Attorney General</w:t>
      </w:r>
    </w:p>
    <w:p w14:paraId="5AB3693D"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 xml:space="preserve"> </w:t>
      </w:r>
    </w:p>
    <w:p w14:paraId="2FD9379B"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Earl G. Brinker ’74</w:t>
      </w:r>
    </w:p>
    <w:p w14:paraId="3B37051C"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President and CEO</w:t>
      </w:r>
      <w:r>
        <w:rPr>
          <w:rFonts w:asciiTheme="minorHAnsi" w:eastAsiaTheme="minorEastAsia" w:hAnsiTheme="minorHAnsi" w:cstheme="minorBidi"/>
          <w:sz w:val="20"/>
          <w:szCs w:val="20"/>
        </w:rPr>
        <w:t>, retired</w:t>
      </w:r>
    </w:p>
    <w:p w14:paraId="48CBC7CE"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Irving Materials, Inc.</w:t>
      </w:r>
    </w:p>
    <w:p w14:paraId="4CBD125C"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 xml:space="preserve"> </w:t>
      </w:r>
    </w:p>
    <w:p w14:paraId="0C763C2D"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Scott Bruns ’96</w:t>
      </w:r>
    </w:p>
    <w:p w14:paraId="2EEF3B47" w14:textId="77777777" w:rsidR="00481546" w:rsidRPr="007A416A" w:rsidRDefault="00481546" w:rsidP="00481546">
      <w:pPr>
        <w:suppressAutoHyphens/>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Indianapolis </w:t>
      </w:r>
      <w:r w:rsidRPr="52405E9F">
        <w:rPr>
          <w:rFonts w:asciiTheme="minorHAnsi" w:eastAsiaTheme="minorEastAsia" w:hAnsiTheme="minorHAnsi" w:cstheme="minorBidi"/>
          <w:sz w:val="20"/>
          <w:szCs w:val="20"/>
        </w:rPr>
        <w:t>Managing Partner</w:t>
      </w:r>
    </w:p>
    <w:p w14:paraId="2AC1DDB9"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Ernst &amp; Young LLP</w:t>
      </w:r>
    </w:p>
    <w:p w14:paraId="6A63CE42"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 xml:space="preserve"> </w:t>
      </w:r>
    </w:p>
    <w:p w14:paraId="11ECA1D5"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 xml:space="preserve">John T. </w:t>
      </w:r>
      <w:proofErr w:type="spellStart"/>
      <w:r w:rsidRPr="52405E9F">
        <w:rPr>
          <w:rFonts w:asciiTheme="minorHAnsi" w:eastAsiaTheme="minorEastAsia" w:hAnsiTheme="minorHAnsi" w:cstheme="minorBidi"/>
          <w:b/>
          <w:bCs/>
          <w:sz w:val="20"/>
          <w:szCs w:val="20"/>
        </w:rPr>
        <w:t>Cardis</w:t>
      </w:r>
      <w:proofErr w:type="spellEnd"/>
      <w:r w:rsidRPr="52405E9F">
        <w:rPr>
          <w:rFonts w:asciiTheme="minorHAnsi" w:eastAsiaTheme="minorEastAsia" w:hAnsiTheme="minorHAnsi" w:cstheme="minorBidi"/>
          <w:b/>
          <w:bCs/>
          <w:sz w:val="20"/>
          <w:szCs w:val="20"/>
        </w:rPr>
        <w:t xml:space="preserve"> ’63</w:t>
      </w:r>
    </w:p>
    <w:p w14:paraId="3E09126A"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National Managing Partner, retired</w:t>
      </w:r>
    </w:p>
    <w:p w14:paraId="7D144286"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 xml:space="preserve">Deloitte and </w:t>
      </w:r>
      <w:proofErr w:type="spellStart"/>
      <w:r w:rsidRPr="52405E9F">
        <w:rPr>
          <w:rFonts w:asciiTheme="minorHAnsi" w:eastAsiaTheme="minorEastAsia" w:hAnsiTheme="minorHAnsi" w:cstheme="minorBidi"/>
          <w:sz w:val="20"/>
          <w:szCs w:val="20"/>
        </w:rPr>
        <w:t>Touche</w:t>
      </w:r>
      <w:proofErr w:type="spellEnd"/>
      <w:r w:rsidRPr="52405E9F">
        <w:rPr>
          <w:rFonts w:asciiTheme="minorHAnsi" w:eastAsiaTheme="minorEastAsia" w:hAnsiTheme="minorHAnsi" w:cstheme="minorBidi"/>
          <w:sz w:val="20"/>
          <w:szCs w:val="20"/>
        </w:rPr>
        <w:t xml:space="preserve"> LLP</w:t>
      </w:r>
    </w:p>
    <w:p w14:paraId="0D48FC9A"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 xml:space="preserve"> </w:t>
      </w:r>
    </w:p>
    <w:p w14:paraId="440F6567"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Philip Carson ’81</w:t>
      </w:r>
    </w:p>
    <w:p w14:paraId="1DB208DF"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Agent - Owner</w:t>
      </w:r>
    </w:p>
    <w:p w14:paraId="520B0E6E" w14:textId="77777777" w:rsidR="00481546"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Carson Agency, Inc.</w:t>
      </w:r>
    </w:p>
    <w:p w14:paraId="0D356D60" w14:textId="77777777" w:rsidR="00AA4C67" w:rsidRDefault="00AA4C67" w:rsidP="00481546">
      <w:pPr>
        <w:suppressAutoHyphens/>
        <w:rPr>
          <w:rFonts w:asciiTheme="minorHAnsi" w:eastAsiaTheme="minorEastAsia" w:hAnsiTheme="minorHAnsi" w:cstheme="minorBidi"/>
          <w:sz w:val="20"/>
          <w:szCs w:val="20"/>
        </w:rPr>
      </w:pPr>
    </w:p>
    <w:p w14:paraId="55B1C66D" w14:textId="77777777" w:rsidR="00AA4C67" w:rsidRPr="00AA4C67" w:rsidRDefault="00AA4C67" w:rsidP="00AA4C67">
      <w:pPr>
        <w:pStyle w:val="paragraph"/>
        <w:spacing w:before="0" w:beforeAutospacing="0" w:after="0" w:afterAutospacing="0"/>
        <w:textAlignment w:val="baseline"/>
        <w:rPr>
          <w:rFonts w:ascii="Segoe UI" w:hAnsi="Segoe UI" w:cs="Segoe UI"/>
          <w:b/>
          <w:sz w:val="18"/>
          <w:szCs w:val="18"/>
        </w:rPr>
      </w:pPr>
      <w:r w:rsidRPr="00AA4C67">
        <w:rPr>
          <w:rStyle w:val="normaltextrun"/>
          <w:rFonts w:ascii="Calibri" w:hAnsi="Calibri" w:cs="Calibri"/>
          <w:b/>
          <w:sz w:val="20"/>
          <w:szCs w:val="20"/>
        </w:rPr>
        <w:t>Sr. Jean Marie Cleveland, OSF ’64</w:t>
      </w:r>
      <w:r w:rsidRPr="00AA4C67">
        <w:rPr>
          <w:rStyle w:val="eop"/>
          <w:rFonts w:ascii="Calibri" w:hAnsi="Calibri" w:cs="Calibri"/>
          <w:b/>
          <w:sz w:val="20"/>
          <w:szCs w:val="20"/>
        </w:rPr>
        <w:t> </w:t>
      </w:r>
    </w:p>
    <w:p w14:paraId="20163989" w14:textId="77777777" w:rsidR="00AA4C67" w:rsidRPr="00AA4C67" w:rsidRDefault="00AA4C67" w:rsidP="00AA4C67">
      <w:pPr>
        <w:pStyle w:val="paragraph"/>
        <w:spacing w:before="0" w:beforeAutospacing="0" w:after="0" w:afterAutospacing="0"/>
        <w:textAlignment w:val="baseline"/>
        <w:rPr>
          <w:rFonts w:ascii="Segoe UI" w:hAnsi="Segoe UI" w:cs="Segoe UI"/>
          <w:sz w:val="18"/>
          <w:szCs w:val="18"/>
        </w:rPr>
      </w:pPr>
      <w:r w:rsidRPr="00AA4C67">
        <w:rPr>
          <w:rStyle w:val="normaltextrun"/>
          <w:rFonts w:ascii="Calibri" w:hAnsi="Calibri" w:cs="Calibri"/>
          <w:sz w:val="20"/>
          <w:szCs w:val="20"/>
        </w:rPr>
        <w:t>Sisters of St. Francis, Oldenburg </w:t>
      </w:r>
      <w:r w:rsidRPr="00AA4C67">
        <w:rPr>
          <w:rStyle w:val="eop"/>
          <w:rFonts w:ascii="Calibri" w:hAnsi="Calibri" w:cs="Calibri"/>
          <w:sz w:val="20"/>
          <w:szCs w:val="20"/>
        </w:rPr>
        <w:t> </w:t>
      </w:r>
    </w:p>
    <w:p w14:paraId="0FAA12DE"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 xml:space="preserve"> </w:t>
      </w:r>
    </w:p>
    <w:p w14:paraId="0AA276D0"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Frank D. Cunningham</w:t>
      </w:r>
    </w:p>
    <w:p w14:paraId="15B4CAD4"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Vice President, Managed Healthcare Services</w:t>
      </w:r>
    </w:p>
    <w:p w14:paraId="53D5E282"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Lilly USA LLC</w:t>
      </w:r>
    </w:p>
    <w:p w14:paraId="4F5F779B"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 xml:space="preserve"> </w:t>
      </w:r>
    </w:p>
    <w:p w14:paraId="1C7C621B"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Mark Daniel ’80</w:t>
      </w:r>
    </w:p>
    <w:p w14:paraId="6ACC75C1"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Vice President and Group Managing Counsel, Patents, retired</w:t>
      </w:r>
    </w:p>
    <w:p w14:paraId="40CE660C"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Merck &amp; Co., Inc.</w:t>
      </w:r>
    </w:p>
    <w:p w14:paraId="492DBACB"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 xml:space="preserve"> </w:t>
      </w:r>
    </w:p>
    <w:p w14:paraId="7A63CED1" w14:textId="77777777" w:rsidR="00AA4C67" w:rsidRDefault="00AA4C67" w:rsidP="00481546">
      <w:pPr>
        <w:suppressAutoHyphens/>
        <w:rPr>
          <w:rFonts w:asciiTheme="minorHAnsi" w:eastAsiaTheme="minorEastAsia" w:hAnsiTheme="minorHAnsi" w:cstheme="minorBidi"/>
          <w:b/>
          <w:bCs/>
          <w:sz w:val="20"/>
          <w:szCs w:val="20"/>
        </w:rPr>
      </w:pPr>
    </w:p>
    <w:p w14:paraId="6202164B"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lastRenderedPageBreak/>
        <w:t>Joseph Doyle</w:t>
      </w:r>
    </w:p>
    <w:p w14:paraId="051E2A85"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Certified Public Accountant</w:t>
      </w:r>
    </w:p>
    <w:p w14:paraId="7151D9AD"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Consultant</w:t>
      </w:r>
    </w:p>
    <w:p w14:paraId="6C18A5E0" w14:textId="77777777" w:rsidR="00481546"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 xml:space="preserve"> </w:t>
      </w:r>
    </w:p>
    <w:p w14:paraId="08A06F1A" w14:textId="77777777" w:rsidR="00481546" w:rsidRPr="00D55A52"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b/>
          <w:bCs/>
          <w:sz w:val="20"/>
          <w:szCs w:val="20"/>
        </w:rPr>
        <w:t>William P. Eckman ’74</w:t>
      </w:r>
    </w:p>
    <w:p w14:paraId="0DD2DB24"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Executive Vice President and Chief Financial Officer, retired</w:t>
      </w:r>
    </w:p>
    <w:p w14:paraId="6D2DAB5F"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GEO Specialty Chemicals, Inc.</w:t>
      </w:r>
    </w:p>
    <w:p w14:paraId="0C145DAA"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 xml:space="preserve"> </w:t>
      </w:r>
    </w:p>
    <w:p w14:paraId="045A09DE"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Daniel J. Elsener</w:t>
      </w:r>
    </w:p>
    <w:p w14:paraId="0D394B97"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President</w:t>
      </w:r>
    </w:p>
    <w:p w14:paraId="6A158D56"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Marian University</w:t>
      </w:r>
    </w:p>
    <w:p w14:paraId="57DBFFE5"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 xml:space="preserve"> </w:t>
      </w:r>
    </w:p>
    <w:p w14:paraId="2DF4E45C"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 xml:space="preserve">Denise B. </w:t>
      </w:r>
      <w:proofErr w:type="spellStart"/>
      <w:r w:rsidRPr="52405E9F">
        <w:rPr>
          <w:rFonts w:asciiTheme="minorHAnsi" w:eastAsiaTheme="minorEastAsia" w:hAnsiTheme="minorHAnsi" w:cstheme="minorBidi"/>
          <w:b/>
          <w:bCs/>
          <w:sz w:val="20"/>
          <w:szCs w:val="20"/>
        </w:rPr>
        <w:t>Feser</w:t>
      </w:r>
      <w:proofErr w:type="spellEnd"/>
      <w:r w:rsidRPr="52405E9F">
        <w:rPr>
          <w:rFonts w:asciiTheme="minorHAnsi" w:eastAsiaTheme="minorEastAsia" w:hAnsiTheme="minorHAnsi" w:cstheme="minorBidi"/>
          <w:b/>
          <w:bCs/>
          <w:sz w:val="20"/>
          <w:szCs w:val="20"/>
        </w:rPr>
        <w:t xml:space="preserve"> ’77</w:t>
      </w:r>
    </w:p>
    <w:p w14:paraId="26E9740A"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Consultant</w:t>
      </w:r>
    </w:p>
    <w:p w14:paraId="65157C92"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Self-Employed</w:t>
      </w:r>
    </w:p>
    <w:p w14:paraId="0458DE2F"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 xml:space="preserve"> </w:t>
      </w:r>
    </w:p>
    <w:p w14:paraId="60506F30"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Sr. Christa Franzer, OSF ’70</w:t>
      </w:r>
    </w:p>
    <w:p w14:paraId="08C67489"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Congregational Minister</w:t>
      </w:r>
    </w:p>
    <w:p w14:paraId="4071550E"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Sisters of St. Francis, Oldenburg</w:t>
      </w:r>
    </w:p>
    <w:p w14:paraId="56D8D725"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 xml:space="preserve"> </w:t>
      </w:r>
    </w:p>
    <w:p w14:paraId="57C29735"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Fritz French</w:t>
      </w:r>
    </w:p>
    <w:p w14:paraId="5F2FB441"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CEO and Chairman, retired</w:t>
      </w:r>
    </w:p>
    <w:p w14:paraId="4422FFF3" w14:textId="77777777" w:rsidR="00481546" w:rsidRPr="007A416A" w:rsidRDefault="00481546" w:rsidP="00481546">
      <w:pPr>
        <w:suppressAutoHyphens/>
        <w:rPr>
          <w:rFonts w:asciiTheme="minorHAnsi" w:eastAsiaTheme="minorEastAsia" w:hAnsiTheme="minorHAnsi" w:cstheme="minorBidi"/>
          <w:sz w:val="20"/>
          <w:szCs w:val="20"/>
        </w:rPr>
      </w:pPr>
      <w:proofErr w:type="spellStart"/>
      <w:r w:rsidRPr="52405E9F">
        <w:rPr>
          <w:rFonts w:asciiTheme="minorHAnsi" w:eastAsiaTheme="minorEastAsia" w:hAnsiTheme="minorHAnsi" w:cstheme="minorBidi"/>
          <w:sz w:val="20"/>
          <w:szCs w:val="20"/>
        </w:rPr>
        <w:t>Calibrium</w:t>
      </w:r>
      <w:proofErr w:type="spellEnd"/>
      <w:r w:rsidRPr="52405E9F">
        <w:rPr>
          <w:rFonts w:asciiTheme="minorHAnsi" w:eastAsiaTheme="minorEastAsia" w:hAnsiTheme="minorHAnsi" w:cstheme="minorBidi"/>
          <w:sz w:val="20"/>
          <w:szCs w:val="20"/>
        </w:rPr>
        <w:t>, LLC</w:t>
      </w:r>
    </w:p>
    <w:p w14:paraId="0DC1DB0E"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 xml:space="preserve"> </w:t>
      </w:r>
    </w:p>
    <w:p w14:paraId="60FD7064"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Anne M. Frye</w:t>
      </w:r>
    </w:p>
    <w:p w14:paraId="75CD9107"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VP, General Counsel &amp; Secretary</w:t>
      </w:r>
    </w:p>
    <w:p w14:paraId="6A41BE8A" w14:textId="77777777" w:rsidR="00481546" w:rsidRDefault="00481546" w:rsidP="00481546">
      <w:pPr>
        <w:suppressAutoHyphens/>
        <w:rPr>
          <w:rFonts w:asciiTheme="minorHAnsi" w:eastAsiaTheme="minorEastAsia" w:hAnsiTheme="minorHAnsi" w:cstheme="minorBidi"/>
          <w:sz w:val="20"/>
          <w:szCs w:val="20"/>
        </w:rPr>
      </w:pPr>
      <w:proofErr w:type="spellStart"/>
      <w:r w:rsidRPr="52405E9F">
        <w:rPr>
          <w:rFonts w:asciiTheme="minorHAnsi" w:eastAsiaTheme="minorEastAsia" w:hAnsiTheme="minorHAnsi" w:cstheme="minorBidi"/>
          <w:sz w:val="20"/>
          <w:szCs w:val="20"/>
        </w:rPr>
        <w:t>Vertellus</w:t>
      </w:r>
      <w:proofErr w:type="spellEnd"/>
      <w:r w:rsidRPr="52405E9F">
        <w:rPr>
          <w:rFonts w:asciiTheme="minorHAnsi" w:eastAsiaTheme="minorEastAsia" w:hAnsiTheme="minorHAnsi" w:cstheme="minorBidi"/>
          <w:sz w:val="20"/>
          <w:szCs w:val="20"/>
        </w:rPr>
        <w:t xml:space="preserve"> Specialties Inc.</w:t>
      </w:r>
    </w:p>
    <w:p w14:paraId="77379DDB" w14:textId="77777777" w:rsidR="00481546" w:rsidRDefault="00481546" w:rsidP="00481546">
      <w:pPr>
        <w:suppressAutoHyphens/>
        <w:rPr>
          <w:rFonts w:asciiTheme="minorHAnsi" w:eastAsiaTheme="minorEastAsia" w:hAnsiTheme="minorHAnsi" w:cstheme="minorBidi"/>
          <w:sz w:val="20"/>
          <w:szCs w:val="20"/>
        </w:rPr>
      </w:pPr>
    </w:p>
    <w:p w14:paraId="2BAFBFB7" w14:textId="77777777" w:rsidR="00481546" w:rsidRPr="00711B3F" w:rsidRDefault="00481546" w:rsidP="00481546">
      <w:pPr>
        <w:suppressAutoHyphens/>
        <w:rPr>
          <w:rFonts w:asciiTheme="minorHAnsi" w:eastAsiaTheme="minorEastAsia" w:hAnsiTheme="minorHAnsi" w:cstheme="minorBidi"/>
          <w:b/>
          <w:sz w:val="20"/>
          <w:szCs w:val="20"/>
        </w:rPr>
      </w:pPr>
      <w:proofErr w:type="spellStart"/>
      <w:r w:rsidRPr="00711B3F">
        <w:rPr>
          <w:rFonts w:asciiTheme="minorHAnsi" w:eastAsiaTheme="minorEastAsia" w:hAnsiTheme="minorHAnsi" w:cstheme="minorBidi"/>
          <w:b/>
          <w:sz w:val="20"/>
          <w:szCs w:val="20"/>
        </w:rPr>
        <w:t>Adairius</w:t>
      </w:r>
      <w:proofErr w:type="spellEnd"/>
      <w:r w:rsidRPr="00711B3F">
        <w:rPr>
          <w:rFonts w:asciiTheme="minorHAnsi" w:eastAsiaTheme="minorEastAsia" w:hAnsiTheme="minorHAnsi" w:cstheme="minorBidi"/>
          <w:b/>
          <w:sz w:val="20"/>
          <w:szCs w:val="20"/>
        </w:rPr>
        <w:t xml:space="preserve"> Gardner ’02</w:t>
      </w:r>
    </w:p>
    <w:p w14:paraId="105A8B5A" w14:textId="77777777" w:rsidR="00481546" w:rsidRPr="00711B3F" w:rsidRDefault="00481546" w:rsidP="00481546">
      <w:pPr>
        <w:suppressAutoHyphens/>
        <w:rPr>
          <w:rFonts w:asciiTheme="minorHAnsi" w:eastAsiaTheme="minorEastAsia" w:hAnsiTheme="minorHAnsi" w:cstheme="minorBidi"/>
          <w:bCs/>
          <w:sz w:val="20"/>
          <w:szCs w:val="20"/>
        </w:rPr>
      </w:pPr>
      <w:r w:rsidRPr="00711B3F">
        <w:rPr>
          <w:rFonts w:asciiTheme="minorHAnsi" w:eastAsiaTheme="minorEastAsia" w:hAnsiTheme="minorHAnsi" w:cstheme="minorBidi"/>
          <w:bCs/>
          <w:sz w:val="20"/>
          <w:szCs w:val="20"/>
        </w:rPr>
        <w:t>Director of Government Affairs</w:t>
      </w:r>
    </w:p>
    <w:p w14:paraId="7CA0B430" w14:textId="77777777" w:rsidR="00481546" w:rsidRPr="00711B3F" w:rsidRDefault="00481546" w:rsidP="00481546">
      <w:pPr>
        <w:suppressAutoHyphens/>
        <w:rPr>
          <w:rFonts w:asciiTheme="minorHAnsi" w:eastAsiaTheme="minorEastAsia" w:hAnsiTheme="minorHAnsi" w:cstheme="minorBidi"/>
          <w:bCs/>
          <w:sz w:val="20"/>
          <w:szCs w:val="20"/>
        </w:rPr>
      </w:pPr>
      <w:r w:rsidRPr="00711B3F">
        <w:rPr>
          <w:rFonts w:asciiTheme="minorHAnsi" w:eastAsiaTheme="minorEastAsia" w:hAnsiTheme="minorHAnsi" w:cstheme="minorBidi"/>
          <w:bCs/>
          <w:sz w:val="20"/>
          <w:szCs w:val="20"/>
        </w:rPr>
        <w:t>Indiana University Health</w:t>
      </w:r>
    </w:p>
    <w:p w14:paraId="3C2D93FE" w14:textId="77777777" w:rsidR="00481546" w:rsidRPr="007A416A" w:rsidRDefault="00481546" w:rsidP="00481546">
      <w:pPr>
        <w:suppressAutoHyphens/>
        <w:rPr>
          <w:rFonts w:asciiTheme="minorHAnsi" w:eastAsiaTheme="minorEastAsia" w:hAnsiTheme="minorHAnsi" w:cstheme="minorBidi"/>
          <w:b/>
          <w:bCs/>
          <w:sz w:val="20"/>
          <w:szCs w:val="20"/>
        </w:rPr>
      </w:pPr>
    </w:p>
    <w:p w14:paraId="3B93492C" w14:textId="77777777" w:rsidR="00481546" w:rsidRPr="007A416A" w:rsidRDefault="00481546" w:rsidP="00481546">
      <w:pPr>
        <w:suppressAutoHyphens/>
        <w:rPr>
          <w:rFonts w:asciiTheme="minorHAnsi" w:eastAsiaTheme="minorEastAsia" w:hAnsiTheme="minorHAnsi" w:cstheme="minorBidi"/>
          <w:b/>
          <w:bCs/>
          <w:sz w:val="20"/>
          <w:szCs w:val="20"/>
        </w:rPr>
      </w:pPr>
      <w:proofErr w:type="spellStart"/>
      <w:r w:rsidRPr="52405E9F">
        <w:rPr>
          <w:rFonts w:asciiTheme="minorHAnsi" w:eastAsiaTheme="minorEastAsia" w:hAnsiTheme="minorHAnsi" w:cstheme="minorBidi"/>
          <w:b/>
          <w:bCs/>
          <w:sz w:val="20"/>
          <w:szCs w:val="20"/>
        </w:rPr>
        <w:t>Theaodis</w:t>
      </w:r>
      <w:proofErr w:type="spellEnd"/>
      <w:r w:rsidRPr="52405E9F">
        <w:rPr>
          <w:rFonts w:asciiTheme="minorHAnsi" w:eastAsiaTheme="minorEastAsia" w:hAnsiTheme="minorHAnsi" w:cstheme="minorBidi"/>
          <w:b/>
          <w:bCs/>
          <w:sz w:val="20"/>
          <w:szCs w:val="20"/>
        </w:rPr>
        <w:t xml:space="preserve"> "Ted" Gary, Jr.</w:t>
      </w:r>
    </w:p>
    <w:p w14:paraId="1C6AE4EB"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President</w:t>
      </w:r>
    </w:p>
    <w:p w14:paraId="4BDCCD3C"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AMG Engineering &amp; Machining</w:t>
      </w:r>
    </w:p>
    <w:p w14:paraId="70BA43AC"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 xml:space="preserve"> </w:t>
      </w:r>
    </w:p>
    <w:p w14:paraId="34C30543"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 xml:space="preserve">Sr. Annette </w:t>
      </w:r>
      <w:proofErr w:type="spellStart"/>
      <w:r w:rsidRPr="52405E9F">
        <w:rPr>
          <w:rFonts w:asciiTheme="minorHAnsi" w:eastAsiaTheme="minorEastAsia" w:hAnsiTheme="minorHAnsi" w:cstheme="minorBidi"/>
          <w:b/>
          <w:bCs/>
          <w:sz w:val="20"/>
          <w:szCs w:val="20"/>
        </w:rPr>
        <w:t>Grisley</w:t>
      </w:r>
      <w:proofErr w:type="spellEnd"/>
      <w:r w:rsidRPr="52405E9F">
        <w:rPr>
          <w:rFonts w:asciiTheme="minorHAnsi" w:eastAsiaTheme="minorEastAsia" w:hAnsiTheme="minorHAnsi" w:cstheme="minorBidi"/>
          <w:b/>
          <w:bCs/>
          <w:sz w:val="20"/>
          <w:szCs w:val="20"/>
        </w:rPr>
        <w:t>, OSF ’74</w:t>
      </w:r>
    </w:p>
    <w:p w14:paraId="38ADA4D8"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Congregational Councilor</w:t>
      </w:r>
    </w:p>
    <w:p w14:paraId="7899D393"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Sisters of Saint Francis, Oldenburg</w:t>
      </w:r>
    </w:p>
    <w:p w14:paraId="405697D4"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 xml:space="preserve"> </w:t>
      </w:r>
    </w:p>
    <w:p w14:paraId="550B695F"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Stephen J. Hackman</w:t>
      </w:r>
    </w:p>
    <w:p w14:paraId="31D634AF"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Partner</w:t>
      </w:r>
    </w:p>
    <w:p w14:paraId="01AFE8E2"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Ice Miller LLP</w:t>
      </w:r>
    </w:p>
    <w:p w14:paraId="5485C845"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 xml:space="preserve"> </w:t>
      </w:r>
    </w:p>
    <w:p w14:paraId="2B60D251"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David Haire ’71</w:t>
      </w:r>
    </w:p>
    <w:p w14:paraId="3C713056" w14:textId="77777777" w:rsidR="00481546" w:rsidRPr="00AA4C67"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 xml:space="preserve">SVP and Financial </w:t>
      </w:r>
      <w:r w:rsidRPr="00AA4C67">
        <w:rPr>
          <w:rFonts w:asciiTheme="minorHAnsi" w:eastAsiaTheme="minorEastAsia" w:hAnsiTheme="minorHAnsi" w:cstheme="minorBidi"/>
          <w:sz w:val="20"/>
          <w:szCs w:val="20"/>
        </w:rPr>
        <w:t>Advisor</w:t>
      </w:r>
      <w:r w:rsidR="00AA4C67" w:rsidRPr="00AA4C67">
        <w:rPr>
          <w:rStyle w:val="normaltextrun"/>
          <w:rFonts w:ascii="Calibri" w:hAnsi="Calibri" w:cs="Calibri"/>
          <w:sz w:val="20"/>
          <w:szCs w:val="20"/>
          <w:shd w:val="clear" w:color="auto" w:fill="FFFFFF"/>
        </w:rPr>
        <w:t>, Retired</w:t>
      </w:r>
    </w:p>
    <w:p w14:paraId="5D5834F2" w14:textId="77777777" w:rsidR="00481546" w:rsidRPr="00AA4C67" w:rsidRDefault="00481546" w:rsidP="00481546">
      <w:pPr>
        <w:suppressAutoHyphens/>
        <w:rPr>
          <w:rFonts w:asciiTheme="minorHAnsi" w:eastAsiaTheme="minorEastAsia" w:hAnsiTheme="minorHAnsi" w:cstheme="minorBidi"/>
          <w:sz w:val="20"/>
          <w:szCs w:val="20"/>
        </w:rPr>
      </w:pPr>
      <w:r w:rsidRPr="00AA4C67">
        <w:rPr>
          <w:rFonts w:asciiTheme="minorHAnsi" w:eastAsiaTheme="minorEastAsia" w:hAnsiTheme="minorHAnsi" w:cstheme="minorBidi"/>
          <w:sz w:val="20"/>
          <w:szCs w:val="20"/>
        </w:rPr>
        <w:t>CAPTRUST</w:t>
      </w:r>
    </w:p>
    <w:p w14:paraId="1BF422B9"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 xml:space="preserve"> </w:t>
      </w:r>
    </w:p>
    <w:p w14:paraId="7FE4E1E1"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Jeffrey A. Harrison</w:t>
      </w:r>
    </w:p>
    <w:p w14:paraId="0ABA6A4E"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President &amp; CEO</w:t>
      </w:r>
    </w:p>
    <w:p w14:paraId="2C8CE5AA"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Citizens Energy Group</w:t>
      </w:r>
    </w:p>
    <w:p w14:paraId="34536E7E"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 xml:space="preserve"> </w:t>
      </w:r>
    </w:p>
    <w:p w14:paraId="7FC2B967" w14:textId="77777777" w:rsidR="001B5532" w:rsidRDefault="001B5532" w:rsidP="00481546">
      <w:pPr>
        <w:suppressAutoHyphens/>
        <w:rPr>
          <w:rFonts w:asciiTheme="minorHAnsi" w:eastAsiaTheme="minorEastAsia" w:hAnsiTheme="minorHAnsi" w:cstheme="minorBidi"/>
          <w:b/>
          <w:bCs/>
          <w:sz w:val="20"/>
          <w:szCs w:val="20"/>
        </w:rPr>
      </w:pPr>
    </w:p>
    <w:p w14:paraId="6C4F9841"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lastRenderedPageBreak/>
        <w:t>Sr. Marilynn Hofer, OSF ’60</w:t>
      </w:r>
    </w:p>
    <w:p w14:paraId="4490EEEC"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Sisters of St. Francis, Oldenburg</w:t>
      </w:r>
    </w:p>
    <w:p w14:paraId="072AB093"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 xml:space="preserve">  </w:t>
      </w:r>
    </w:p>
    <w:p w14:paraId="0BC4ACE8"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Sr. Margaret Horney, OSF ’75</w:t>
      </w:r>
    </w:p>
    <w:p w14:paraId="1329E7EC"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Congregational Treasurer</w:t>
      </w:r>
    </w:p>
    <w:p w14:paraId="49B2FF95"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Sisters of St. Francis, Oldenburg</w:t>
      </w:r>
    </w:p>
    <w:p w14:paraId="7303CF77" w14:textId="77777777" w:rsidR="00481546"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 xml:space="preserve"> </w:t>
      </w:r>
    </w:p>
    <w:p w14:paraId="743B0E59"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Jerry Jones</w:t>
      </w:r>
    </w:p>
    <w:p w14:paraId="18A271EF"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President and Chief Executive Officer, retired</w:t>
      </w:r>
    </w:p>
    <w:p w14:paraId="2AF98C35"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Cannon IV, Inc.</w:t>
      </w:r>
    </w:p>
    <w:p w14:paraId="42849170"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 xml:space="preserve"> </w:t>
      </w:r>
    </w:p>
    <w:p w14:paraId="72CC5AC3"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Fred S. Klipsch</w:t>
      </w:r>
    </w:p>
    <w:p w14:paraId="24C2EC51"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Chairman of the Board</w:t>
      </w:r>
    </w:p>
    <w:p w14:paraId="64F0B478"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Klipsch Group, Inc.</w:t>
      </w:r>
    </w:p>
    <w:p w14:paraId="01483FA8"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 xml:space="preserve"> </w:t>
      </w:r>
    </w:p>
    <w:p w14:paraId="4BBEBE43"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 xml:space="preserve">Sr. </w:t>
      </w:r>
      <w:proofErr w:type="spellStart"/>
      <w:r w:rsidRPr="52405E9F">
        <w:rPr>
          <w:rFonts w:asciiTheme="minorHAnsi" w:eastAsiaTheme="minorEastAsia" w:hAnsiTheme="minorHAnsi" w:cstheme="minorBidi"/>
          <w:b/>
          <w:bCs/>
          <w:sz w:val="20"/>
          <w:szCs w:val="20"/>
        </w:rPr>
        <w:t>Joanita</w:t>
      </w:r>
      <w:proofErr w:type="spellEnd"/>
      <w:r w:rsidRPr="52405E9F">
        <w:rPr>
          <w:rFonts w:asciiTheme="minorHAnsi" w:eastAsiaTheme="minorEastAsia" w:hAnsiTheme="minorHAnsi" w:cstheme="minorBidi"/>
          <w:b/>
          <w:bCs/>
          <w:sz w:val="20"/>
          <w:szCs w:val="20"/>
        </w:rPr>
        <w:t xml:space="preserve"> </w:t>
      </w:r>
      <w:proofErr w:type="spellStart"/>
      <w:r w:rsidRPr="52405E9F">
        <w:rPr>
          <w:rFonts w:asciiTheme="minorHAnsi" w:eastAsiaTheme="minorEastAsia" w:hAnsiTheme="minorHAnsi" w:cstheme="minorBidi"/>
          <w:b/>
          <w:bCs/>
          <w:sz w:val="20"/>
          <w:szCs w:val="20"/>
        </w:rPr>
        <w:t>Koors</w:t>
      </w:r>
      <w:proofErr w:type="spellEnd"/>
      <w:r w:rsidRPr="52405E9F">
        <w:rPr>
          <w:rFonts w:asciiTheme="minorHAnsi" w:eastAsiaTheme="minorEastAsia" w:hAnsiTheme="minorHAnsi" w:cstheme="minorBidi"/>
          <w:b/>
          <w:bCs/>
          <w:sz w:val="20"/>
          <w:szCs w:val="20"/>
        </w:rPr>
        <w:t>, OSF ’77</w:t>
      </w:r>
    </w:p>
    <w:p w14:paraId="6F95ECF3"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Sisters of St. Francis, Oldenburg</w:t>
      </w:r>
    </w:p>
    <w:p w14:paraId="65B01F0F"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 xml:space="preserve"> </w:t>
      </w:r>
    </w:p>
    <w:p w14:paraId="30A47B29"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Rebecca Kubacki</w:t>
      </w:r>
    </w:p>
    <w:p w14:paraId="31159F46"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Indiana Governor’s Commission on Latino/Hispanic Affairs</w:t>
      </w:r>
    </w:p>
    <w:p w14:paraId="258C0FEE"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 xml:space="preserve"> </w:t>
      </w:r>
    </w:p>
    <w:p w14:paraId="094BEC97"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 xml:space="preserve">Joseph T. </w:t>
      </w:r>
      <w:proofErr w:type="spellStart"/>
      <w:r w:rsidRPr="52405E9F">
        <w:rPr>
          <w:rFonts w:asciiTheme="minorHAnsi" w:eastAsiaTheme="minorEastAsia" w:hAnsiTheme="minorHAnsi" w:cstheme="minorBidi"/>
          <w:b/>
          <w:bCs/>
          <w:sz w:val="20"/>
          <w:szCs w:val="20"/>
        </w:rPr>
        <w:t>Kuzmitz</w:t>
      </w:r>
      <w:proofErr w:type="spellEnd"/>
      <w:r w:rsidRPr="52405E9F">
        <w:rPr>
          <w:rFonts w:asciiTheme="minorHAnsi" w:eastAsiaTheme="minorEastAsia" w:hAnsiTheme="minorHAnsi" w:cstheme="minorBidi"/>
          <w:b/>
          <w:bCs/>
          <w:sz w:val="20"/>
          <w:szCs w:val="20"/>
        </w:rPr>
        <w:t xml:space="preserve"> ’75</w:t>
      </w:r>
    </w:p>
    <w:p w14:paraId="40C00923"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President and COO, retired</w:t>
      </w:r>
    </w:p>
    <w:p w14:paraId="222B6AF8"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Business Development Corporation</w:t>
      </w:r>
    </w:p>
    <w:p w14:paraId="76B36B1B"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 xml:space="preserve"> </w:t>
      </w:r>
    </w:p>
    <w:p w14:paraId="5C20E1CB"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Alan E. Leighton ’62</w:t>
      </w:r>
    </w:p>
    <w:p w14:paraId="748313AA"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 xml:space="preserve">Treasurer </w:t>
      </w:r>
    </w:p>
    <w:p w14:paraId="639668AD"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Marian, Inc.</w:t>
      </w:r>
    </w:p>
    <w:p w14:paraId="1C3AA1DF"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 xml:space="preserve"> </w:t>
      </w:r>
    </w:p>
    <w:p w14:paraId="1060A681"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 xml:space="preserve">Tobin </w:t>
      </w:r>
      <w:proofErr w:type="spellStart"/>
      <w:r w:rsidRPr="52405E9F">
        <w:rPr>
          <w:rFonts w:asciiTheme="minorHAnsi" w:eastAsiaTheme="minorEastAsia" w:hAnsiTheme="minorHAnsi" w:cstheme="minorBidi"/>
          <w:b/>
          <w:bCs/>
          <w:sz w:val="20"/>
          <w:szCs w:val="20"/>
        </w:rPr>
        <w:t>McClamroch</w:t>
      </w:r>
      <w:proofErr w:type="spellEnd"/>
    </w:p>
    <w:p w14:paraId="66E06912"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Managing Partner and CEO</w:t>
      </w:r>
    </w:p>
    <w:p w14:paraId="4A2BB8F2" w14:textId="77777777" w:rsidR="00481546" w:rsidRPr="007A416A" w:rsidRDefault="00AA4C67" w:rsidP="00481546">
      <w:pPr>
        <w:suppressAutoHyphens/>
        <w:rPr>
          <w:rFonts w:asciiTheme="minorHAnsi" w:eastAsiaTheme="minorEastAsia" w:hAnsiTheme="minorHAnsi" w:cstheme="minorBidi"/>
          <w:sz w:val="20"/>
          <w:szCs w:val="20"/>
        </w:rPr>
      </w:pPr>
      <w:r w:rsidRPr="00AA4C67">
        <w:rPr>
          <w:rStyle w:val="normaltextrun"/>
          <w:rFonts w:ascii="Calibri" w:hAnsi="Calibri" w:cs="Calibri"/>
          <w:sz w:val="20"/>
          <w:szCs w:val="20"/>
          <w:bdr w:val="none" w:sz="0" w:space="0" w:color="auto" w:frame="1"/>
        </w:rPr>
        <w:t xml:space="preserve">Dentons </w:t>
      </w:r>
      <w:r w:rsidR="00481546" w:rsidRPr="00AA4C67">
        <w:rPr>
          <w:rFonts w:asciiTheme="minorHAnsi" w:eastAsiaTheme="minorEastAsia" w:hAnsiTheme="minorHAnsi" w:cstheme="minorBidi"/>
          <w:sz w:val="20"/>
          <w:szCs w:val="20"/>
        </w:rPr>
        <w:t xml:space="preserve">Bingham </w:t>
      </w:r>
      <w:proofErr w:type="spellStart"/>
      <w:r w:rsidR="00481546" w:rsidRPr="52405E9F">
        <w:rPr>
          <w:rFonts w:asciiTheme="minorHAnsi" w:eastAsiaTheme="minorEastAsia" w:hAnsiTheme="minorHAnsi" w:cstheme="minorBidi"/>
          <w:sz w:val="20"/>
          <w:szCs w:val="20"/>
        </w:rPr>
        <w:t>Greenebaum</w:t>
      </w:r>
      <w:proofErr w:type="spellEnd"/>
      <w:r w:rsidR="00481546" w:rsidRPr="52405E9F">
        <w:rPr>
          <w:rFonts w:asciiTheme="minorHAnsi" w:eastAsiaTheme="minorEastAsia" w:hAnsiTheme="minorHAnsi" w:cstheme="minorBidi"/>
          <w:sz w:val="20"/>
          <w:szCs w:val="20"/>
        </w:rPr>
        <w:t xml:space="preserve"> Doll LLP</w:t>
      </w:r>
    </w:p>
    <w:p w14:paraId="0A62FADA"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 xml:space="preserve"> </w:t>
      </w:r>
    </w:p>
    <w:p w14:paraId="123E35FE"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Sr. Joan Miller, OSF ’73</w:t>
      </w:r>
    </w:p>
    <w:p w14:paraId="77AA1EF9"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Sisters of St. Francis, Oldenburg</w:t>
      </w:r>
    </w:p>
    <w:p w14:paraId="54731E28"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 xml:space="preserve"> </w:t>
      </w:r>
    </w:p>
    <w:p w14:paraId="5F58CD5B"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 xml:space="preserve">Jonathan S. </w:t>
      </w:r>
      <w:proofErr w:type="spellStart"/>
      <w:r w:rsidRPr="52405E9F">
        <w:rPr>
          <w:rFonts w:asciiTheme="minorHAnsi" w:eastAsiaTheme="minorEastAsia" w:hAnsiTheme="minorHAnsi" w:cstheme="minorBidi"/>
          <w:b/>
          <w:bCs/>
          <w:sz w:val="20"/>
          <w:szCs w:val="20"/>
        </w:rPr>
        <w:t>Nalli</w:t>
      </w:r>
      <w:proofErr w:type="spellEnd"/>
    </w:p>
    <w:p w14:paraId="6CCAFA51" w14:textId="77777777" w:rsidR="00AA4C67" w:rsidRPr="00AA4C67" w:rsidRDefault="00AA4C67" w:rsidP="00AA4C67">
      <w:pPr>
        <w:pStyle w:val="paragraph"/>
        <w:spacing w:before="0" w:beforeAutospacing="0" w:after="0" w:afterAutospacing="0"/>
        <w:textAlignment w:val="baseline"/>
        <w:rPr>
          <w:rFonts w:ascii="Segoe UI" w:hAnsi="Segoe UI" w:cs="Segoe UI"/>
          <w:sz w:val="18"/>
          <w:szCs w:val="18"/>
        </w:rPr>
      </w:pPr>
      <w:r w:rsidRPr="00AA4C67">
        <w:rPr>
          <w:rStyle w:val="normaltextrun"/>
          <w:rFonts w:ascii="Calibri" w:hAnsi="Calibri" w:cs="Calibri"/>
          <w:sz w:val="20"/>
          <w:szCs w:val="20"/>
        </w:rPr>
        <w:t>SVP, Ascension, and Ministry Market Executive</w:t>
      </w:r>
      <w:r w:rsidRPr="00AA4C67">
        <w:rPr>
          <w:rStyle w:val="eop"/>
          <w:rFonts w:ascii="Calibri" w:hAnsi="Calibri" w:cs="Calibri"/>
          <w:sz w:val="20"/>
          <w:szCs w:val="20"/>
        </w:rPr>
        <w:t> </w:t>
      </w:r>
    </w:p>
    <w:p w14:paraId="41F1E299" w14:textId="77777777" w:rsidR="00AA4C67" w:rsidRPr="00AA4C67" w:rsidRDefault="00AA4C67" w:rsidP="00AA4C67">
      <w:pPr>
        <w:pStyle w:val="paragraph"/>
        <w:spacing w:before="0" w:beforeAutospacing="0" w:after="0" w:afterAutospacing="0"/>
        <w:textAlignment w:val="baseline"/>
        <w:rPr>
          <w:rFonts w:ascii="Segoe UI" w:hAnsi="Segoe UI" w:cs="Segoe UI"/>
          <w:sz w:val="18"/>
          <w:szCs w:val="18"/>
        </w:rPr>
      </w:pPr>
      <w:r w:rsidRPr="00AA4C67">
        <w:rPr>
          <w:rStyle w:val="normaltextrun"/>
          <w:rFonts w:ascii="Calibri" w:hAnsi="Calibri" w:cs="Calibri"/>
          <w:sz w:val="20"/>
          <w:szCs w:val="20"/>
        </w:rPr>
        <w:t>Ascension St. Vincent</w:t>
      </w:r>
    </w:p>
    <w:p w14:paraId="778ED415"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 xml:space="preserve"> </w:t>
      </w:r>
    </w:p>
    <w:p w14:paraId="3D6B14ED"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Denis O’Brien ’04</w:t>
      </w:r>
    </w:p>
    <w:p w14:paraId="500EA622"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CEO/ Founder</w:t>
      </w:r>
    </w:p>
    <w:p w14:paraId="5D083E9E"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 xml:space="preserve">Indy Signature Group | Keller Williams </w:t>
      </w:r>
    </w:p>
    <w:p w14:paraId="20570C31"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 xml:space="preserve"> </w:t>
      </w:r>
    </w:p>
    <w:p w14:paraId="467B70A4"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Marianne Price Ph.D.</w:t>
      </w:r>
    </w:p>
    <w:p w14:paraId="089D304E"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Executive Director</w:t>
      </w:r>
    </w:p>
    <w:p w14:paraId="1152C2F5" w14:textId="77777777" w:rsidR="00481546"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Cornea Research Foundation of America</w:t>
      </w:r>
    </w:p>
    <w:p w14:paraId="2F0DE156" w14:textId="77777777" w:rsidR="00AA4C67" w:rsidRDefault="00AA4C67" w:rsidP="00481546">
      <w:pPr>
        <w:suppressAutoHyphens/>
        <w:rPr>
          <w:rFonts w:asciiTheme="minorHAnsi" w:eastAsiaTheme="minorEastAsia" w:hAnsiTheme="minorHAnsi" w:cstheme="minorBidi"/>
          <w:sz w:val="20"/>
          <w:szCs w:val="20"/>
        </w:rPr>
      </w:pPr>
    </w:p>
    <w:p w14:paraId="428A59CA" w14:textId="77777777" w:rsidR="00AA4C67" w:rsidRPr="00AA4C67" w:rsidRDefault="00AA4C67" w:rsidP="00AA4C67">
      <w:pPr>
        <w:pStyle w:val="paragraph"/>
        <w:spacing w:before="0" w:beforeAutospacing="0" w:after="0" w:afterAutospacing="0"/>
        <w:textAlignment w:val="baseline"/>
        <w:rPr>
          <w:rFonts w:ascii="Segoe UI" w:hAnsi="Segoe UI" w:cs="Segoe UI"/>
          <w:sz w:val="18"/>
          <w:szCs w:val="18"/>
        </w:rPr>
      </w:pPr>
      <w:r w:rsidRPr="00AA4C67">
        <w:rPr>
          <w:rStyle w:val="normaltextrun"/>
          <w:rFonts w:ascii="Calibri" w:hAnsi="Calibri" w:cs="Calibri"/>
          <w:b/>
          <w:bCs/>
          <w:sz w:val="20"/>
          <w:szCs w:val="20"/>
        </w:rPr>
        <w:t>John F. Ramsey, Sr.</w:t>
      </w:r>
      <w:r w:rsidRPr="00AA4C67">
        <w:rPr>
          <w:rStyle w:val="eop"/>
          <w:rFonts w:ascii="Calibri" w:hAnsi="Calibri" w:cs="Calibri"/>
          <w:sz w:val="20"/>
          <w:szCs w:val="20"/>
        </w:rPr>
        <w:t> </w:t>
      </w:r>
    </w:p>
    <w:p w14:paraId="50A3610A" w14:textId="77777777" w:rsidR="00AA4C67" w:rsidRPr="00AA4C67" w:rsidRDefault="00AA4C67" w:rsidP="00AA4C67">
      <w:pPr>
        <w:pStyle w:val="paragraph"/>
        <w:spacing w:before="0" w:beforeAutospacing="0" w:after="0" w:afterAutospacing="0"/>
        <w:textAlignment w:val="baseline"/>
        <w:rPr>
          <w:rFonts w:ascii="Segoe UI" w:hAnsi="Segoe UI" w:cs="Segoe UI"/>
          <w:sz w:val="18"/>
          <w:szCs w:val="18"/>
        </w:rPr>
      </w:pPr>
      <w:r w:rsidRPr="00AA4C67">
        <w:rPr>
          <w:rStyle w:val="normaltextrun"/>
          <w:rFonts w:ascii="Calibri" w:hAnsi="Calibri" w:cs="Calibri"/>
          <w:sz w:val="20"/>
          <w:szCs w:val="20"/>
        </w:rPr>
        <w:t>Senior Pastor</w:t>
      </w:r>
      <w:r w:rsidRPr="00AA4C67">
        <w:rPr>
          <w:rStyle w:val="eop"/>
          <w:rFonts w:ascii="Calibri" w:hAnsi="Calibri" w:cs="Calibri"/>
          <w:sz w:val="20"/>
          <w:szCs w:val="20"/>
        </w:rPr>
        <w:t> </w:t>
      </w:r>
    </w:p>
    <w:p w14:paraId="26CEA17D" w14:textId="77777777" w:rsidR="00AA4C67" w:rsidRPr="00AA4C67" w:rsidRDefault="00AA4C67" w:rsidP="00AA4C67">
      <w:pPr>
        <w:pStyle w:val="paragraph"/>
        <w:spacing w:before="0" w:beforeAutospacing="0" w:after="0" w:afterAutospacing="0"/>
        <w:textAlignment w:val="baseline"/>
        <w:rPr>
          <w:rFonts w:ascii="Segoe UI" w:hAnsi="Segoe UI" w:cs="Segoe UI"/>
          <w:sz w:val="18"/>
          <w:szCs w:val="18"/>
        </w:rPr>
      </w:pPr>
      <w:r w:rsidRPr="00AA4C67">
        <w:rPr>
          <w:rStyle w:val="normaltextrun"/>
          <w:rFonts w:ascii="Calibri" w:hAnsi="Calibri" w:cs="Calibri"/>
          <w:sz w:val="20"/>
          <w:szCs w:val="20"/>
        </w:rPr>
        <w:t>New Life Worship Center</w:t>
      </w:r>
      <w:r w:rsidRPr="00AA4C67">
        <w:rPr>
          <w:rStyle w:val="eop"/>
          <w:rFonts w:ascii="Calibri" w:hAnsi="Calibri" w:cs="Calibri"/>
          <w:sz w:val="20"/>
          <w:szCs w:val="20"/>
        </w:rPr>
        <w:t> </w:t>
      </w:r>
    </w:p>
    <w:p w14:paraId="6015FE9E"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 xml:space="preserve"> </w:t>
      </w:r>
    </w:p>
    <w:p w14:paraId="46D5D4CE" w14:textId="77777777" w:rsidR="001B5532" w:rsidRDefault="001B5532" w:rsidP="00481546">
      <w:pPr>
        <w:suppressAutoHyphens/>
        <w:rPr>
          <w:rFonts w:asciiTheme="minorHAnsi" w:eastAsiaTheme="minorEastAsia" w:hAnsiTheme="minorHAnsi" w:cstheme="minorBidi"/>
          <w:b/>
          <w:bCs/>
          <w:sz w:val="20"/>
          <w:szCs w:val="20"/>
        </w:rPr>
      </w:pPr>
    </w:p>
    <w:p w14:paraId="1451C1C6"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lastRenderedPageBreak/>
        <w:t xml:space="preserve">Msgr. Joseph </w:t>
      </w:r>
      <w:proofErr w:type="spellStart"/>
      <w:r w:rsidRPr="52405E9F">
        <w:rPr>
          <w:rFonts w:asciiTheme="minorHAnsi" w:eastAsiaTheme="minorEastAsia" w:hAnsiTheme="minorHAnsi" w:cstheme="minorBidi"/>
          <w:b/>
          <w:bCs/>
          <w:sz w:val="20"/>
          <w:szCs w:val="20"/>
        </w:rPr>
        <w:t>Schaedel</w:t>
      </w:r>
      <w:proofErr w:type="spellEnd"/>
      <w:r w:rsidRPr="52405E9F">
        <w:rPr>
          <w:rFonts w:asciiTheme="minorHAnsi" w:eastAsiaTheme="minorEastAsia" w:hAnsiTheme="minorHAnsi" w:cstheme="minorBidi"/>
          <w:b/>
          <w:bCs/>
          <w:sz w:val="20"/>
          <w:szCs w:val="20"/>
        </w:rPr>
        <w:t xml:space="preserve"> ’70</w:t>
      </w:r>
    </w:p>
    <w:p w14:paraId="1F8381BA"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Pastor</w:t>
      </w:r>
    </w:p>
    <w:p w14:paraId="13148A46"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St. Luke Catholic Church</w:t>
      </w:r>
    </w:p>
    <w:p w14:paraId="160960C5"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Archdiocese of Indianapolis</w:t>
      </w:r>
    </w:p>
    <w:p w14:paraId="00D22808"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 xml:space="preserve"> </w:t>
      </w:r>
    </w:p>
    <w:p w14:paraId="195672CE"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Jerry D. Semler</w:t>
      </w:r>
    </w:p>
    <w:p w14:paraId="247F0FA5"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Chairman Emeritus</w:t>
      </w:r>
    </w:p>
    <w:p w14:paraId="398804DF" w14:textId="77777777" w:rsidR="00481546"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OneAmerica</w:t>
      </w:r>
    </w:p>
    <w:p w14:paraId="322FABA1" w14:textId="77777777" w:rsidR="00AA4C67" w:rsidRPr="007A416A" w:rsidRDefault="00AA4C67" w:rsidP="00481546">
      <w:pPr>
        <w:suppressAutoHyphens/>
        <w:rPr>
          <w:rFonts w:asciiTheme="minorHAnsi" w:eastAsiaTheme="minorEastAsia" w:hAnsiTheme="minorHAnsi" w:cstheme="minorBidi"/>
          <w:sz w:val="20"/>
          <w:szCs w:val="20"/>
        </w:rPr>
      </w:pPr>
    </w:p>
    <w:p w14:paraId="69D7FBBA"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Rachel Shockley, D.O.</w:t>
      </w:r>
    </w:p>
    <w:p w14:paraId="1DE11046"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Program Director</w:t>
      </w:r>
    </w:p>
    <w:p w14:paraId="5E3A1103" w14:textId="77777777" w:rsidR="00481546"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Community South Osteopathic Family Medicine Residency</w:t>
      </w:r>
    </w:p>
    <w:p w14:paraId="74AB9A25" w14:textId="77777777" w:rsidR="00481546" w:rsidRDefault="00481546" w:rsidP="00481546">
      <w:pPr>
        <w:suppressAutoHyphens/>
        <w:rPr>
          <w:rFonts w:asciiTheme="minorHAnsi" w:eastAsiaTheme="minorEastAsia" w:hAnsiTheme="minorHAnsi" w:cstheme="minorBidi"/>
          <w:sz w:val="20"/>
          <w:szCs w:val="20"/>
        </w:rPr>
      </w:pPr>
    </w:p>
    <w:p w14:paraId="76457985" w14:textId="77777777" w:rsidR="00481546" w:rsidRPr="00D55A52"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b/>
          <w:bCs/>
          <w:sz w:val="20"/>
          <w:szCs w:val="20"/>
        </w:rPr>
        <w:t>Chad Slaughter ’96</w:t>
      </w:r>
    </w:p>
    <w:p w14:paraId="6253DBB9" w14:textId="77777777" w:rsidR="00AA4C67" w:rsidRPr="00AA4C67" w:rsidRDefault="00AA4C67" w:rsidP="00481546">
      <w:pPr>
        <w:suppressAutoHyphens/>
        <w:rPr>
          <w:rStyle w:val="eop"/>
          <w:rFonts w:ascii="Calibri" w:hAnsi="Calibri" w:cs="Calibri"/>
          <w:sz w:val="20"/>
          <w:szCs w:val="20"/>
          <w:shd w:val="clear" w:color="auto" w:fill="FFFFFF"/>
        </w:rPr>
      </w:pPr>
      <w:r w:rsidRPr="00AA4C67">
        <w:rPr>
          <w:rStyle w:val="normaltextrun"/>
          <w:rFonts w:ascii="Calibri" w:hAnsi="Calibri" w:cs="Calibri"/>
          <w:sz w:val="20"/>
          <w:szCs w:val="20"/>
          <w:shd w:val="clear" w:color="auto" w:fill="FFFFFF"/>
        </w:rPr>
        <w:t>SVP, Managing Director Private Bank Sales</w:t>
      </w:r>
      <w:r w:rsidRPr="00AA4C67">
        <w:rPr>
          <w:rStyle w:val="eop"/>
          <w:rFonts w:ascii="Calibri" w:hAnsi="Calibri" w:cs="Calibri"/>
          <w:sz w:val="20"/>
          <w:szCs w:val="20"/>
          <w:shd w:val="clear" w:color="auto" w:fill="FFFFFF"/>
        </w:rPr>
        <w:t> </w:t>
      </w:r>
    </w:p>
    <w:p w14:paraId="46214483" w14:textId="77777777" w:rsidR="00481546"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Fifth Third Private Bank</w:t>
      </w:r>
    </w:p>
    <w:p w14:paraId="054E3C8C" w14:textId="77777777" w:rsidR="00AA4C67" w:rsidRDefault="00AA4C67" w:rsidP="00481546">
      <w:pPr>
        <w:suppressAutoHyphens/>
        <w:rPr>
          <w:rFonts w:asciiTheme="minorHAnsi" w:eastAsiaTheme="minorEastAsia" w:hAnsiTheme="minorHAnsi" w:cstheme="minorBidi"/>
          <w:sz w:val="20"/>
          <w:szCs w:val="20"/>
        </w:rPr>
      </w:pPr>
    </w:p>
    <w:p w14:paraId="25756A01" w14:textId="77777777" w:rsidR="00AA4C67" w:rsidRPr="00AA4C67" w:rsidRDefault="00AA4C67" w:rsidP="00AA4C67">
      <w:pPr>
        <w:pStyle w:val="paragraph"/>
        <w:spacing w:before="0" w:beforeAutospacing="0" w:after="0" w:afterAutospacing="0"/>
        <w:textAlignment w:val="baseline"/>
        <w:rPr>
          <w:rFonts w:ascii="Segoe UI" w:hAnsi="Segoe UI" w:cs="Segoe UI"/>
          <w:sz w:val="18"/>
          <w:szCs w:val="18"/>
        </w:rPr>
      </w:pPr>
      <w:r w:rsidRPr="00AA4C67">
        <w:rPr>
          <w:rStyle w:val="normaltextrun"/>
          <w:rFonts w:ascii="Calibri" w:hAnsi="Calibri" w:cs="Calibri"/>
          <w:b/>
          <w:bCs/>
          <w:sz w:val="20"/>
          <w:szCs w:val="20"/>
        </w:rPr>
        <w:t>Michele Steele ’91</w:t>
      </w:r>
      <w:r w:rsidRPr="00AA4C67">
        <w:rPr>
          <w:rStyle w:val="eop"/>
          <w:rFonts w:ascii="Calibri" w:hAnsi="Calibri" w:cs="Calibri"/>
          <w:sz w:val="20"/>
          <w:szCs w:val="20"/>
        </w:rPr>
        <w:t> </w:t>
      </w:r>
    </w:p>
    <w:p w14:paraId="2470631C" w14:textId="77777777" w:rsidR="00AA4C67" w:rsidRPr="00AA4C67" w:rsidRDefault="00AA4C67" w:rsidP="00AA4C67">
      <w:pPr>
        <w:pStyle w:val="paragraph"/>
        <w:spacing w:before="0" w:beforeAutospacing="0" w:after="0" w:afterAutospacing="0"/>
        <w:textAlignment w:val="baseline"/>
        <w:rPr>
          <w:rFonts w:ascii="Segoe UI" w:hAnsi="Segoe UI" w:cs="Segoe UI"/>
          <w:sz w:val="18"/>
          <w:szCs w:val="18"/>
        </w:rPr>
      </w:pPr>
      <w:r w:rsidRPr="00AA4C67">
        <w:rPr>
          <w:rStyle w:val="normaltextrun"/>
          <w:rFonts w:ascii="Calibri" w:hAnsi="Calibri" w:cs="Calibri"/>
          <w:sz w:val="20"/>
          <w:szCs w:val="20"/>
        </w:rPr>
        <w:t>VP Enterprise Strategy</w:t>
      </w:r>
      <w:r w:rsidRPr="00AA4C67">
        <w:rPr>
          <w:rStyle w:val="eop"/>
          <w:rFonts w:ascii="Calibri" w:hAnsi="Calibri" w:cs="Calibri"/>
          <w:sz w:val="20"/>
          <w:szCs w:val="20"/>
        </w:rPr>
        <w:t> </w:t>
      </w:r>
    </w:p>
    <w:p w14:paraId="0696EC3D" w14:textId="77777777" w:rsidR="00AA4C67" w:rsidRPr="00AA4C67" w:rsidRDefault="00AA4C67" w:rsidP="00AA4C67">
      <w:pPr>
        <w:pStyle w:val="paragraph"/>
        <w:spacing w:before="0" w:beforeAutospacing="0" w:after="0" w:afterAutospacing="0"/>
        <w:textAlignment w:val="baseline"/>
        <w:rPr>
          <w:rFonts w:ascii="Segoe UI" w:hAnsi="Segoe UI" w:cs="Segoe UI"/>
          <w:sz w:val="18"/>
          <w:szCs w:val="18"/>
        </w:rPr>
      </w:pPr>
      <w:r w:rsidRPr="00AA4C67">
        <w:rPr>
          <w:rStyle w:val="normaltextrun"/>
          <w:rFonts w:ascii="Calibri" w:hAnsi="Calibri" w:cs="Calibri"/>
          <w:sz w:val="20"/>
          <w:szCs w:val="20"/>
        </w:rPr>
        <w:t>OneAmerica Financial Partners</w:t>
      </w:r>
      <w:r w:rsidRPr="00AA4C67">
        <w:rPr>
          <w:rStyle w:val="eop"/>
          <w:rFonts w:ascii="Calibri" w:hAnsi="Calibri" w:cs="Calibri"/>
          <w:sz w:val="20"/>
          <w:szCs w:val="20"/>
        </w:rPr>
        <w:t> </w:t>
      </w:r>
    </w:p>
    <w:p w14:paraId="66F18313"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 xml:space="preserve"> </w:t>
      </w:r>
    </w:p>
    <w:p w14:paraId="5A3E6277"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Sr. Bernice Stenger, OSF ’77</w:t>
      </w:r>
    </w:p>
    <w:p w14:paraId="26546505"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Sisters of St. Francis, Oldenburg</w:t>
      </w:r>
    </w:p>
    <w:p w14:paraId="0EB438FA" w14:textId="77777777" w:rsidR="00481546" w:rsidRPr="007A416A" w:rsidRDefault="00481546" w:rsidP="00481546">
      <w:pPr>
        <w:suppressAutoHyphens/>
        <w:rPr>
          <w:rFonts w:asciiTheme="minorHAnsi" w:eastAsiaTheme="minorEastAsia" w:hAnsiTheme="minorHAnsi" w:cstheme="minorBidi"/>
          <w:b/>
          <w:bCs/>
          <w:sz w:val="20"/>
          <w:szCs w:val="20"/>
        </w:rPr>
      </w:pPr>
    </w:p>
    <w:p w14:paraId="32FA7F3A"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Len Strom ’68</w:t>
      </w:r>
    </w:p>
    <w:p w14:paraId="4EEF9495"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Human Resources Director</w:t>
      </w:r>
      <w:r>
        <w:rPr>
          <w:rFonts w:asciiTheme="minorHAnsi" w:eastAsiaTheme="minorEastAsia" w:hAnsiTheme="minorHAnsi" w:cstheme="minorBidi"/>
          <w:sz w:val="20"/>
          <w:szCs w:val="20"/>
        </w:rPr>
        <w:t>, retired</w:t>
      </w:r>
    </w:p>
    <w:p w14:paraId="58240107"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Archdiocese of Baltimore</w:t>
      </w:r>
    </w:p>
    <w:p w14:paraId="78484EC5"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 xml:space="preserve"> </w:t>
      </w:r>
    </w:p>
    <w:p w14:paraId="0902C49F"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Robyn R. Werner</w:t>
      </w:r>
    </w:p>
    <w:p w14:paraId="4A3DAE59"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Partner</w:t>
      </w:r>
    </w:p>
    <w:p w14:paraId="3B567B14"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Ernst &amp; Young LLP</w:t>
      </w:r>
    </w:p>
    <w:p w14:paraId="7FBC7392"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 xml:space="preserve"> </w:t>
      </w:r>
    </w:p>
    <w:p w14:paraId="7BAAA8EA" w14:textId="77777777" w:rsidR="00481546" w:rsidRPr="007A416A" w:rsidRDefault="00481546" w:rsidP="00481546">
      <w:pPr>
        <w:suppressAutoHyphens/>
        <w:rPr>
          <w:rFonts w:asciiTheme="minorHAnsi" w:eastAsiaTheme="minorEastAsia" w:hAnsiTheme="minorHAnsi" w:cstheme="minorBidi"/>
          <w:b/>
          <w:bCs/>
          <w:sz w:val="20"/>
          <w:szCs w:val="20"/>
        </w:rPr>
      </w:pPr>
      <w:proofErr w:type="spellStart"/>
      <w:r w:rsidRPr="52405E9F">
        <w:rPr>
          <w:rFonts w:asciiTheme="minorHAnsi" w:eastAsiaTheme="minorEastAsia" w:hAnsiTheme="minorHAnsi" w:cstheme="minorBidi"/>
          <w:b/>
          <w:bCs/>
          <w:sz w:val="20"/>
          <w:szCs w:val="20"/>
        </w:rPr>
        <w:t>Ramarao</w:t>
      </w:r>
      <w:proofErr w:type="spellEnd"/>
      <w:r w:rsidRPr="52405E9F">
        <w:rPr>
          <w:rFonts w:asciiTheme="minorHAnsi" w:eastAsiaTheme="minorEastAsia" w:hAnsiTheme="minorHAnsi" w:cstheme="minorBidi"/>
          <w:b/>
          <w:bCs/>
          <w:sz w:val="20"/>
          <w:szCs w:val="20"/>
        </w:rPr>
        <w:t xml:space="preserve"> </w:t>
      </w:r>
      <w:proofErr w:type="spellStart"/>
      <w:r w:rsidRPr="52405E9F">
        <w:rPr>
          <w:rFonts w:asciiTheme="minorHAnsi" w:eastAsiaTheme="minorEastAsia" w:hAnsiTheme="minorHAnsi" w:cstheme="minorBidi"/>
          <w:b/>
          <w:bCs/>
          <w:sz w:val="20"/>
          <w:szCs w:val="20"/>
        </w:rPr>
        <w:t>Yeleti</w:t>
      </w:r>
      <w:proofErr w:type="spellEnd"/>
      <w:r w:rsidRPr="52405E9F">
        <w:rPr>
          <w:rFonts w:asciiTheme="minorHAnsi" w:eastAsiaTheme="minorEastAsia" w:hAnsiTheme="minorHAnsi" w:cstheme="minorBidi"/>
          <w:b/>
          <w:bCs/>
          <w:sz w:val="20"/>
          <w:szCs w:val="20"/>
        </w:rPr>
        <w:t>, M.D.</w:t>
      </w:r>
    </w:p>
    <w:p w14:paraId="5D1F0308"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Chief Physician Executive</w:t>
      </w:r>
    </w:p>
    <w:p w14:paraId="09C424A6"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Community Physician Network</w:t>
      </w:r>
    </w:p>
    <w:p w14:paraId="44BEA682"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 xml:space="preserve"> </w:t>
      </w:r>
    </w:p>
    <w:p w14:paraId="61069786"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Richard Andrew "Drew" Young</w:t>
      </w:r>
    </w:p>
    <w:p w14:paraId="54EFE8C3"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Owner</w:t>
      </w:r>
    </w:p>
    <w:p w14:paraId="12C16F10" w14:textId="77777777" w:rsidR="00481546"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Drew Young Law</w:t>
      </w:r>
    </w:p>
    <w:p w14:paraId="21CE73B5" w14:textId="77777777" w:rsidR="00AA4C67" w:rsidRDefault="00AA4C67" w:rsidP="00481546">
      <w:pPr>
        <w:suppressAutoHyphens/>
        <w:rPr>
          <w:rFonts w:asciiTheme="minorHAnsi" w:eastAsiaTheme="minorEastAsia" w:hAnsiTheme="minorHAnsi" w:cstheme="minorBidi"/>
          <w:sz w:val="20"/>
          <w:szCs w:val="20"/>
        </w:rPr>
      </w:pPr>
    </w:p>
    <w:p w14:paraId="0839B7C1" w14:textId="77777777" w:rsidR="00AA4C67" w:rsidRPr="00AA4C67" w:rsidRDefault="00AA4C67" w:rsidP="00AA4C67">
      <w:pPr>
        <w:pStyle w:val="paragraph"/>
        <w:spacing w:before="0" w:beforeAutospacing="0" w:after="0" w:afterAutospacing="0"/>
        <w:textAlignment w:val="baseline"/>
        <w:rPr>
          <w:rFonts w:ascii="Segoe UI" w:hAnsi="Segoe UI" w:cs="Segoe UI"/>
          <w:sz w:val="18"/>
          <w:szCs w:val="18"/>
        </w:rPr>
      </w:pPr>
      <w:r w:rsidRPr="00AA4C67">
        <w:rPr>
          <w:rStyle w:val="normaltextrun"/>
          <w:rFonts w:ascii="Calibri" w:hAnsi="Calibri" w:cs="Calibri"/>
          <w:b/>
          <w:bCs/>
          <w:sz w:val="20"/>
          <w:szCs w:val="20"/>
        </w:rPr>
        <w:t>Scott Young ’98</w:t>
      </w:r>
      <w:r w:rsidRPr="00AA4C67">
        <w:rPr>
          <w:rStyle w:val="eop"/>
          <w:rFonts w:ascii="Calibri" w:hAnsi="Calibri" w:cs="Calibri"/>
          <w:sz w:val="20"/>
          <w:szCs w:val="20"/>
        </w:rPr>
        <w:t> </w:t>
      </w:r>
    </w:p>
    <w:p w14:paraId="294B2827" w14:textId="77777777" w:rsidR="00AA4C67" w:rsidRPr="00AA4C67" w:rsidRDefault="00AA4C67" w:rsidP="00AA4C67">
      <w:pPr>
        <w:pStyle w:val="paragraph"/>
        <w:spacing w:before="0" w:beforeAutospacing="0" w:after="0" w:afterAutospacing="0"/>
        <w:textAlignment w:val="baseline"/>
        <w:rPr>
          <w:rFonts w:ascii="Segoe UI" w:hAnsi="Segoe UI" w:cs="Segoe UI"/>
          <w:sz w:val="18"/>
          <w:szCs w:val="18"/>
        </w:rPr>
      </w:pPr>
      <w:r w:rsidRPr="00AA4C67">
        <w:rPr>
          <w:rStyle w:val="normaltextrun"/>
          <w:rFonts w:ascii="Calibri" w:hAnsi="Calibri" w:cs="Calibri"/>
          <w:sz w:val="20"/>
          <w:szCs w:val="20"/>
        </w:rPr>
        <w:t>President</w:t>
      </w:r>
      <w:r w:rsidRPr="00AA4C67">
        <w:rPr>
          <w:rStyle w:val="eop"/>
          <w:rFonts w:ascii="Calibri" w:hAnsi="Calibri" w:cs="Calibri"/>
          <w:sz w:val="20"/>
          <w:szCs w:val="20"/>
        </w:rPr>
        <w:t> </w:t>
      </w:r>
    </w:p>
    <w:p w14:paraId="43502D1F" w14:textId="77777777" w:rsidR="00AA4C67" w:rsidRPr="00AA4C67" w:rsidRDefault="00AA4C67" w:rsidP="00AA4C67">
      <w:pPr>
        <w:pStyle w:val="paragraph"/>
        <w:spacing w:before="0" w:beforeAutospacing="0" w:after="0" w:afterAutospacing="0"/>
        <w:textAlignment w:val="baseline"/>
        <w:rPr>
          <w:rFonts w:ascii="Segoe UI" w:hAnsi="Segoe UI" w:cs="Segoe UI"/>
          <w:sz w:val="18"/>
          <w:szCs w:val="18"/>
        </w:rPr>
      </w:pPr>
      <w:r w:rsidRPr="00AA4C67">
        <w:rPr>
          <w:rStyle w:val="normaltextrun"/>
          <w:rFonts w:ascii="Calibri" w:hAnsi="Calibri" w:cs="Calibri"/>
          <w:sz w:val="20"/>
          <w:szCs w:val="20"/>
        </w:rPr>
        <w:t>George E. Booth Co., Inc.</w:t>
      </w:r>
      <w:r w:rsidRPr="00AA4C67">
        <w:rPr>
          <w:rStyle w:val="eop"/>
          <w:rFonts w:ascii="Calibri" w:hAnsi="Calibri" w:cs="Calibri"/>
          <w:sz w:val="20"/>
          <w:szCs w:val="20"/>
        </w:rPr>
        <w:t> </w:t>
      </w:r>
    </w:p>
    <w:p w14:paraId="75DFC6A4"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 xml:space="preserve"> </w:t>
      </w:r>
    </w:p>
    <w:p w14:paraId="24D46D41" w14:textId="77777777" w:rsidR="00481546" w:rsidRPr="007A416A" w:rsidRDefault="00481546" w:rsidP="00481546">
      <w:pPr>
        <w:suppressAutoHyphens/>
        <w:rPr>
          <w:rFonts w:asciiTheme="minorHAnsi" w:eastAsiaTheme="minorEastAsia" w:hAnsiTheme="minorHAnsi" w:cstheme="minorBidi"/>
          <w:b/>
          <w:bCs/>
          <w:sz w:val="20"/>
          <w:szCs w:val="20"/>
        </w:rPr>
      </w:pPr>
      <w:r w:rsidRPr="52405E9F">
        <w:rPr>
          <w:rFonts w:asciiTheme="minorHAnsi" w:eastAsiaTheme="minorEastAsia" w:hAnsiTheme="minorHAnsi" w:cstheme="minorBidi"/>
          <w:b/>
          <w:bCs/>
          <w:sz w:val="20"/>
          <w:szCs w:val="20"/>
        </w:rPr>
        <w:t xml:space="preserve">Raul </w:t>
      </w:r>
      <w:proofErr w:type="spellStart"/>
      <w:r w:rsidRPr="52405E9F">
        <w:rPr>
          <w:rFonts w:asciiTheme="minorHAnsi" w:eastAsiaTheme="minorEastAsia" w:hAnsiTheme="minorHAnsi" w:cstheme="minorBidi"/>
          <w:b/>
          <w:bCs/>
          <w:sz w:val="20"/>
          <w:szCs w:val="20"/>
        </w:rPr>
        <w:t>Zavaleta</w:t>
      </w:r>
      <w:proofErr w:type="spellEnd"/>
    </w:p>
    <w:p w14:paraId="04700AD8" w14:textId="77777777" w:rsidR="00481546" w:rsidRPr="007A416A" w:rsidRDefault="00481546" w:rsidP="00481546">
      <w:pPr>
        <w:suppressAutoHyphens/>
        <w:rPr>
          <w:rFonts w:asciiTheme="minorHAnsi" w:eastAsiaTheme="minorEastAsia" w:hAnsiTheme="minorHAnsi" w:cstheme="minorBidi"/>
          <w:sz w:val="20"/>
          <w:szCs w:val="20"/>
        </w:rPr>
      </w:pPr>
      <w:r w:rsidRPr="52405E9F">
        <w:rPr>
          <w:rFonts w:asciiTheme="minorHAnsi" w:eastAsiaTheme="minorEastAsia" w:hAnsiTheme="minorHAnsi" w:cstheme="minorBidi"/>
          <w:sz w:val="20"/>
          <w:szCs w:val="20"/>
        </w:rPr>
        <w:t>President and Chief Executive Officer</w:t>
      </w:r>
    </w:p>
    <w:p w14:paraId="595CA4BC" w14:textId="77777777" w:rsidR="00481546" w:rsidRPr="007A416A" w:rsidRDefault="00481546" w:rsidP="00481546">
      <w:pPr>
        <w:suppressAutoHyphens/>
      </w:pPr>
      <w:proofErr w:type="spellStart"/>
      <w:r w:rsidRPr="52405E9F">
        <w:rPr>
          <w:rFonts w:asciiTheme="minorHAnsi" w:eastAsiaTheme="minorEastAsia" w:hAnsiTheme="minorHAnsi" w:cstheme="minorBidi"/>
          <w:sz w:val="20"/>
          <w:szCs w:val="20"/>
        </w:rPr>
        <w:t>Volatus</w:t>
      </w:r>
      <w:proofErr w:type="spellEnd"/>
      <w:r w:rsidRPr="52405E9F">
        <w:rPr>
          <w:rFonts w:asciiTheme="minorHAnsi" w:eastAsiaTheme="minorEastAsia" w:hAnsiTheme="minorHAnsi" w:cstheme="minorBidi"/>
          <w:sz w:val="20"/>
          <w:szCs w:val="20"/>
        </w:rPr>
        <w:t xml:space="preserve"> Advisors LLC</w:t>
      </w:r>
    </w:p>
    <w:p w14:paraId="1FB95C48" w14:textId="77777777" w:rsidR="00FF79C1" w:rsidRDefault="00FF79C1" w:rsidP="00481546">
      <w:pPr>
        <w:suppressAutoHyphens/>
        <w:autoSpaceDE w:val="0"/>
        <w:autoSpaceDN w:val="0"/>
        <w:adjustRightInd w:val="0"/>
        <w:textAlignment w:val="center"/>
        <w:rPr>
          <w:rFonts w:ascii="Calibri" w:eastAsia="Calibri" w:hAnsi="Calibri" w:cs="Arial"/>
          <w:b/>
          <w:noProof/>
          <w:sz w:val="20"/>
          <w:szCs w:val="20"/>
        </w:rPr>
      </w:pPr>
    </w:p>
    <w:p w14:paraId="0C84362B" w14:textId="215D9F6A" w:rsidR="00481546" w:rsidRPr="0057021E" w:rsidRDefault="00481546" w:rsidP="00481546">
      <w:pPr>
        <w:suppressAutoHyphens/>
        <w:autoSpaceDE w:val="0"/>
        <w:autoSpaceDN w:val="0"/>
        <w:adjustRightInd w:val="0"/>
        <w:textAlignment w:val="center"/>
        <w:rPr>
          <w:rFonts w:ascii="Calibri" w:eastAsia="Calibri" w:hAnsi="Calibri" w:cs="Arial"/>
          <w:b/>
          <w:noProof/>
          <w:sz w:val="20"/>
          <w:szCs w:val="20"/>
        </w:rPr>
      </w:pPr>
      <w:r w:rsidRPr="006342F9">
        <w:rPr>
          <w:rFonts w:ascii="Calibri" w:eastAsia="Calibri" w:hAnsi="Calibri" w:cs="Arial"/>
          <w:b/>
          <w:noProof/>
          <w:sz w:val="20"/>
          <w:szCs w:val="20"/>
        </w:rPr>
        <w:t xml:space="preserve">TRUSTEES EMERITI </w:t>
      </w:r>
    </w:p>
    <w:p w14:paraId="471ECD70" w14:textId="77777777" w:rsidR="00481546" w:rsidRPr="006342F9" w:rsidRDefault="00481546" w:rsidP="00481546">
      <w:pPr>
        <w:rPr>
          <w:rFonts w:ascii="Calibri" w:eastAsia="Calibri" w:hAnsi="Calibri" w:cs="Arial"/>
          <w:noProof/>
          <w:sz w:val="20"/>
          <w:szCs w:val="20"/>
        </w:rPr>
      </w:pPr>
      <w:r w:rsidRPr="006342F9">
        <w:rPr>
          <w:rFonts w:ascii="Calibri" w:eastAsia="Calibri" w:hAnsi="Calibri" w:cs="Arial"/>
          <w:noProof/>
          <w:sz w:val="20"/>
          <w:szCs w:val="20"/>
        </w:rPr>
        <w:t>Clark H. Byrum</w:t>
      </w:r>
    </w:p>
    <w:p w14:paraId="03BC15E9" w14:textId="77777777" w:rsidR="00481546" w:rsidRPr="006342F9" w:rsidRDefault="00481546" w:rsidP="00481546">
      <w:pPr>
        <w:suppressAutoHyphens/>
        <w:autoSpaceDE w:val="0"/>
        <w:autoSpaceDN w:val="0"/>
        <w:adjustRightInd w:val="0"/>
        <w:textAlignment w:val="center"/>
        <w:rPr>
          <w:rFonts w:ascii="Calibri" w:eastAsia="Calibri" w:hAnsi="Calibri" w:cs="Arial"/>
          <w:noProof/>
          <w:sz w:val="20"/>
          <w:szCs w:val="20"/>
        </w:rPr>
      </w:pPr>
      <w:r w:rsidRPr="006342F9">
        <w:rPr>
          <w:rFonts w:ascii="Calibri" w:eastAsia="Calibri" w:hAnsi="Calibri" w:cs="Arial"/>
          <w:noProof/>
          <w:sz w:val="20"/>
          <w:szCs w:val="20"/>
        </w:rPr>
        <w:t>Robert G Decraene</w:t>
      </w:r>
    </w:p>
    <w:p w14:paraId="61A1456A" w14:textId="77777777" w:rsidR="00481546" w:rsidRPr="006342F9" w:rsidRDefault="00481546" w:rsidP="00481546">
      <w:pPr>
        <w:rPr>
          <w:rFonts w:ascii="Calibri" w:eastAsia="Calibri" w:hAnsi="Calibri" w:cs="Arial"/>
          <w:noProof/>
          <w:sz w:val="20"/>
          <w:szCs w:val="20"/>
        </w:rPr>
      </w:pPr>
      <w:r w:rsidRPr="006342F9">
        <w:rPr>
          <w:rFonts w:ascii="Calibri" w:eastAsia="Calibri" w:hAnsi="Calibri" w:cs="Arial"/>
          <w:noProof/>
          <w:sz w:val="20"/>
          <w:szCs w:val="20"/>
        </w:rPr>
        <w:t>William V. Drew ’65</w:t>
      </w:r>
    </w:p>
    <w:p w14:paraId="02F0CF13" w14:textId="77777777" w:rsidR="00481546" w:rsidRPr="006342F9" w:rsidRDefault="00481546" w:rsidP="00481546">
      <w:pPr>
        <w:suppressAutoHyphens/>
        <w:autoSpaceDE w:val="0"/>
        <w:autoSpaceDN w:val="0"/>
        <w:adjustRightInd w:val="0"/>
        <w:textAlignment w:val="center"/>
        <w:rPr>
          <w:rFonts w:ascii="Calibri" w:eastAsia="Calibri" w:hAnsi="Calibri" w:cs="Arial"/>
          <w:noProof/>
          <w:sz w:val="20"/>
          <w:szCs w:val="20"/>
        </w:rPr>
      </w:pPr>
      <w:r w:rsidRPr="006342F9">
        <w:rPr>
          <w:rFonts w:ascii="Calibri" w:eastAsia="Calibri" w:hAnsi="Calibri" w:cs="Arial"/>
          <w:noProof/>
          <w:sz w:val="20"/>
          <w:szCs w:val="20"/>
        </w:rPr>
        <w:t>Bain J. Farris ’72</w:t>
      </w:r>
    </w:p>
    <w:p w14:paraId="6B44BE07" w14:textId="77777777" w:rsidR="00481546" w:rsidRPr="006342F9" w:rsidRDefault="00481546" w:rsidP="00481546">
      <w:pPr>
        <w:suppressAutoHyphens/>
        <w:autoSpaceDE w:val="0"/>
        <w:autoSpaceDN w:val="0"/>
        <w:adjustRightInd w:val="0"/>
        <w:textAlignment w:val="center"/>
        <w:rPr>
          <w:rFonts w:ascii="Calibri" w:eastAsia="Calibri" w:hAnsi="Calibri" w:cs="Arial"/>
          <w:noProof/>
          <w:sz w:val="20"/>
          <w:szCs w:val="20"/>
        </w:rPr>
      </w:pPr>
      <w:r w:rsidRPr="006342F9">
        <w:rPr>
          <w:rFonts w:ascii="Calibri" w:eastAsia="Calibri" w:hAnsi="Calibri" w:cs="Arial"/>
          <w:noProof/>
          <w:sz w:val="20"/>
          <w:szCs w:val="20"/>
        </w:rPr>
        <w:lastRenderedPageBreak/>
        <w:t>John H. Grogan</w:t>
      </w:r>
    </w:p>
    <w:p w14:paraId="473B003D" w14:textId="77777777" w:rsidR="00481546" w:rsidRPr="006342F9" w:rsidRDefault="00481546" w:rsidP="00481546">
      <w:pPr>
        <w:suppressAutoHyphens/>
        <w:autoSpaceDE w:val="0"/>
        <w:autoSpaceDN w:val="0"/>
        <w:adjustRightInd w:val="0"/>
        <w:textAlignment w:val="center"/>
        <w:rPr>
          <w:rFonts w:ascii="Calibri" w:eastAsia="Calibri" w:hAnsi="Calibri" w:cs="Arial"/>
          <w:noProof/>
          <w:sz w:val="20"/>
          <w:szCs w:val="20"/>
        </w:rPr>
      </w:pPr>
      <w:r w:rsidRPr="006342F9">
        <w:rPr>
          <w:rFonts w:ascii="Calibri" w:eastAsia="Calibri" w:hAnsi="Calibri" w:cs="Arial"/>
          <w:noProof/>
          <w:sz w:val="20"/>
          <w:szCs w:val="20"/>
        </w:rPr>
        <w:t>Eugene Henn</w:t>
      </w:r>
    </w:p>
    <w:p w14:paraId="3D851215" w14:textId="77777777" w:rsidR="00481546" w:rsidRPr="006342F9" w:rsidRDefault="00481546" w:rsidP="00481546">
      <w:pPr>
        <w:suppressAutoHyphens/>
        <w:autoSpaceDE w:val="0"/>
        <w:autoSpaceDN w:val="0"/>
        <w:adjustRightInd w:val="0"/>
        <w:textAlignment w:val="center"/>
        <w:rPr>
          <w:rFonts w:ascii="Calibri" w:eastAsia="Calibri" w:hAnsi="Calibri" w:cs="Arial"/>
          <w:noProof/>
          <w:sz w:val="20"/>
          <w:szCs w:val="20"/>
        </w:rPr>
      </w:pPr>
      <w:r w:rsidRPr="006342F9">
        <w:rPr>
          <w:rFonts w:ascii="Calibri" w:eastAsia="Calibri" w:hAnsi="Calibri" w:cs="Arial"/>
          <w:noProof/>
          <w:sz w:val="20"/>
          <w:szCs w:val="20"/>
        </w:rPr>
        <w:t>S. Michael Hudson</w:t>
      </w:r>
    </w:p>
    <w:p w14:paraId="35137503" w14:textId="77777777" w:rsidR="00481546" w:rsidRPr="006342F9" w:rsidRDefault="00481546" w:rsidP="00481546">
      <w:pPr>
        <w:suppressAutoHyphens/>
        <w:autoSpaceDE w:val="0"/>
        <w:autoSpaceDN w:val="0"/>
        <w:adjustRightInd w:val="0"/>
        <w:textAlignment w:val="center"/>
        <w:rPr>
          <w:rFonts w:ascii="Calibri" w:eastAsia="Calibri" w:hAnsi="Calibri" w:cs="Arial"/>
          <w:noProof/>
          <w:sz w:val="20"/>
          <w:szCs w:val="20"/>
        </w:rPr>
      </w:pPr>
      <w:r w:rsidRPr="006342F9">
        <w:rPr>
          <w:rFonts w:ascii="Calibri" w:eastAsia="Calibri" w:hAnsi="Calibri" w:cs="Arial"/>
          <w:noProof/>
          <w:sz w:val="20"/>
          <w:szCs w:val="20"/>
        </w:rPr>
        <w:t>William Kelsey ’61</w:t>
      </w:r>
    </w:p>
    <w:p w14:paraId="467CD592" w14:textId="77777777" w:rsidR="00481546" w:rsidRPr="006342F9" w:rsidRDefault="00481546" w:rsidP="00481546">
      <w:pPr>
        <w:suppressAutoHyphens/>
        <w:autoSpaceDE w:val="0"/>
        <w:autoSpaceDN w:val="0"/>
        <w:adjustRightInd w:val="0"/>
        <w:textAlignment w:val="center"/>
        <w:rPr>
          <w:rFonts w:ascii="Calibri" w:eastAsia="Calibri" w:hAnsi="Calibri" w:cs="Arial"/>
          <w:noProof/>
          <w:sz w:val="20"/>
          <w:szCs w:val="20"/>
        </w:rPr>
      </w:pPr>
      <w:r w:rsidRPr="006342F9">
        <w:rPr>
          <w:rFonts w:ascii="Calibri" w:eastAsia="Calibri" w:hAnsi="Calibri" w:cs="Arial"/>
          <w:noProof/>
          <w:sz w:val="20"/>
          <w:szCs w:val="20"/>
        </w:rPr>
        <w:t>James F. Matthews</w:t>
      </w:r>
    </w:p>
    <w:p w14:paraId="3E1A27F1" w14:textId="77777777" w:rsidR="00481546" w:rsidRPr="006342F9" w:rsidRDefault="00481546" w:rsidP="00481546">
      <w:pPr>
        <w:suppressAutoHyphens/>
        <w:autoSpaceDE w:val="0"/>
        <w:autoSpaceDN w:val="0"/>
        <w:adjustRightInd w:val="0"/>
        <w:textAlignment w:val="center"/>
        <w:rPr>
          <w:rFonts w:ascii="Calibri" w:eastAsia="Calibri" w:hAnsi="Calibri" w:cs="Arial"/>
          <w:noProof/>
          <w:sz w:val="20"/>
          <w:szCs w:val="20"/>
        </w:rPr>
      </w:pPr>
      <w:r w:rsidRPr="006342F9">
        <w:rPr>
          <w:rFonts w:ascii="Calibri" w:eastAsia="Calibri" w:hAnsi="Calibri" w:cs="Arial"/>
          <w:noProof/>
          <w:sz w:val="20"/>
          <w:szCs w:val="20"/>
        </w:rPr>
        <w:t>Robert H. McKinney</w:t>
      </w:r>
    </w:p>
    <w:p w14:paraId="0C7B2398" w14:textId="77777777" w:rsidR="00481546" w:rsidRPr="006342F9" w:rsidRDefault="00481546" w:rsidP="00481546">
      <w:pPr>
        <w:suppressAutoHyphens/>
        <w:autoSpaceDE w:val="0"/>
        <w:autoSpaceDN w:val="0"/>
        <w:adjustRightInd w:val="0"/>
        <w:textAlignment w:val="center"/>
        <w:rPr>
          <w:rFonts w:ascii="Calibri" w:eastAsia="Calibri" w:hAnsi="Calibri" w:cs="Arial"/>
          <w:noProof/>
          <w:sz w:val="20"/>
          <w:szCs w:val="20"/>
        </w:rPr>
      </w:pPr>
      <w:r w:rsidRPr="006342F9">
        <w:rPr>
          <w:rFonts w:ascii="Calibri" w:eastAsia="Calibri" w:hAnsi="Calibri" w:cs="Arial"/>
          <w:noProof/>
          <w:sz w:val="20"/>
          <w:szCs w:val="20"/>
        </w:rPr>
        <w:t>Charles O’Drobinak</w:t>
      </w:r>
    </w:p>
    <w:p w14:paraId="6B1125EE" w14:textId="77777777" w:rsidR="00481546" w:rsidRPr="006342F9" w:rsidRDefault="00481546" w:rsidP="00481546">
      <w:pPr>
        <w:suppressAutoHyphens/>
        <w:autoSpaceDE w:val="0"/>
        <w:autoSpaceDN w:val="0"/>
        <w:adjustRightInd w:val="0"/>
        <w:textAlignment w:val="center"/>
        <w:rPr>
          <w:rFonts w:ascii="Calibri" w:eastAsia="Calibri" w:hAnsi="Calibri" w:cs="Arial"/>
          <w:noProof/>
          <w:sz w:val="20"/>
          <w:szCs w:val="20"/>
        </w:rPr>
      </w:pPr>
      <w:r w:rsidRPr="006342F9">
        <w:rPr>
          <w:rFonts w:ascii="Calibri" w:eastAsia="Calibri" w:hAnsi="Calibri" w:cs="Arial"/>
          <w:noProof/>
          <w:sz w:val="20"/>
          <w:szCs w:val="20"/>
        </w:rPr>
        <w:t>John A. Purdie</w:t>
      </w:r>
    </w:p>
    <w:p w14:paraId="0BE8FFA5" w14:textId="77777777" w:rsidR="00481546" w:rsidRPr="006342F9" w:rsidRDefault="00481546" w:rsidP="00481546">
      <w:pPr>
        <w:suppressAutoHyphens/>
        <w:autoSpaceDE w:val="0"/>
        <w:autoSpaceDN w:val="0"/>
        <w:adjustRightInd w:val="0"/>
        <w:textAlignment w:val="center"/>
        <w:rPr>
          <w:rFonts w:ascii="Calibri" w:eastAsia="Calibri" w:hAnsi="Calibri" w:cs="Arial"/>
          <w:noProof/>
          <w:sz w:val="20"/>
          <w:szCs w:val="20"/>
        </w:rPr>
      </w:pPr>
      <w:r w:rsidRPr="006342F9">
        <w:rPr>
          <w:rFonts w:ascii="Calibri" w:eastAsia="Calibri" w:hAnsi="Calibri" w:cs="Arial"/>
          <w:noProof/>
          <w:sz w:val="20"/>
          <w:szCs w:val="20"/>
        </w:rPr>
        <w:t>Joseph L. Smith, Sr. ’71</w:t>
      </w:r>
    </w:p>
    <w:p w14:paraId="04A40AE0" w14:textId="77777777" w:rsidR="00481546" w:rsidRDefault="00481546" w:rsidP="00481546">
      <w:pPr>
        <w:suppressAutoHyphens/>
        <w:autoSpaceDE w:val="0"/>
        <w:autoSpaceDN w:val="0"/>
        <w:adjustRightInd w:val="0"/>
        <w:textAlignment w:val="center"/>
        <w:rPr>
          <w:rFonts w:ascii="Calibri" w:eastAsia="Calibri" w:hAnsi="Calibri" w:cs="Arial"/>
          <w:noProof/>
          <w:sz w:val="20"/>
          <w:szCs w:val="20"/>
        </w:rPr>
      </w:pPr>
      <w:r w:rsidRPr="006342F9">
        <w:rPr>
          <w:rFonts w:ascii="Calibri" w:eastAsia="Calibri" w:hAnsi="Calibri" w:cs="Arial"/>
          <w:noProof/>
          <w:sz w:val="20"/>
          <w:szCs w:val="20"/>
        </w:rPr>
        <w:t>Jack R. Snyder, Chairman Emeritus</w:t>
      </w:r>
    </w:p>
    <w:p w14:paraId="2441F41D" w14:textId="77777777" w:rsidR="00481546" w:rsidRPr="006342F9" w:rsidRDefault="00481546" w:rsidP="00481546">
      <w:pPr>
        <w:suppressAutoHyphens/>
        <w:autoSpaceDE w:val="0"/>
        <w:autoSpaceDN w:val="0"/>
        <w:adjustRightInd w:val="0"/>
        <w:textAlignment w:val="center"/>
        <w:rPr>
          <w:rFonts w:ascii="Calibri" w:eastAsia="Calibri" w:hAnsi="Calibri" w:cs="Arial"/>
          <w:noProof/>
          <w:sz w:val="20"/>
          <w:szCs w:val="20"/>
        </w:rPr>
      </w:pPr>
      <w:r>
        <w:rPr>
          <w:rFonts w:ascii="Calibri" w:eastAsia="Calibri" w:hAnsi="Calibri" w:cs="Arial"/>
          <w:noProof/>
          <w:sz w:val="20"/>
          <w:szCs w:val="20"/>
        </w:rPr>
        <w:t>D. Anthony Watt ’69, Chairman Emeritus</w:t>
      </w:r>
    </w:p>
    <w:p w14:paraId="113ED3FB" w14:textId="77777777" w:rsidR="00481546" w:rsidRPr="006342F9" w:rsidRDefault="00481546" w:rsidP="00481546">
      <w:pPr>
        <w:suppressAutoHyphens/>
        <w:autoSpaceDE w:val="0"/>
        <w:autoSpaceDN w:val="0"/>
        <w:adjustRightInd w:val="0"/>
        <w:textAlignment w:val="center"/>
        <w:rPr>
          <w:rFonts w:ascii="Calibri" w:eastAsia="Calibri" w:hAnsi="Calibri" w:cs="Arial"/>
          <w:noProof/>
          <w:sz w:val="20"/>
          <w:szCs w:val="20"/>
        </w:rPr>
      </w:pPr>
      <w:r w:rsidRPr="006342F9">
        <w:rPr>
          <w:rFonts w:ascii="Calibri" w:eastAsia="Calibri" w:hAnsi="Calibri" w:cs="Arial"/>
          <w:noProof/>
          <w:sz w:val="20"/>
          <w:szCs w:val="20"/>
        </w:rPr>
        <w:t>Mary L. Welch ’68</w:t>
      </w:r>
    </w:p>
    <w:p w14:paraId="3256F6B0" w14:textId="77777777" w:rsidR="00481546" w:rsidRPr="006342F9" w:rsidRDefault="00481546" w:rsidP="00481546">
      <w:pPr>
        <w:suppressAutoHyphens/>
        <w:autoSpaceDE w:val="0"/>
        <w:autoSpaceDN w:val="0"/>
        <w:adjustRightInd w:val="0"/>
        <w:textAlignment w:val="center"/>
        <w:rPr>
          <w:rFonts w:ascii="Calibri" w:eastAsia="Calibri" w:hAnsi="Calibri" w:cs="Arial"/>
          <w:noProof/>
          <w:sz w:val="20"/>
          <w:szCs w:val="20"/>
        </w:rPr>
      </w:pPr>
      <w:r w:rsidRPr="006342F9">
        <w:rPr>
          <w:rFonts w:ascii="Calibri" w:eastAsia="Calibri" w:hAnsi="Calibri" w:cs="Arial"/>
          <w:noProof/>
          <w:sz w:val="20"/>
          <w:szCs w:val="20"/>
        </w:rPr>
        <w:t>Mary Young ’47</w:t>
      </w:r>
    </w:p>
    <w:p w14:paraId="4D4281BF" w14:textId="77777777" w:rsidR="00481546" w:rsidRPr="00C6767B" w:rsidRDefault="00481546" w:rsidP="00481546">
      <w:pPr>
        <w:suppressAutoHyphens/>
        <w:autoSpaceDE w:val="0"/>
        <w:autoSpaceDN w:val="0"/>
        <w:adjustRightInd w:val="0"/>
        <w:textAlignment w:val="center"/>
        <w:rPr>
          <w:rFonts w:ascii="Calibri" w:eastAsia="Calibri" w:hAnsi="Calibri" w:cs="Arial"/>
          <w:noProof/>
          <w:sz w:val="20"/>
          <w:szCs w:val="20"/>
        </w:rPr>
        <w:sectPr w:rsidR="00481546" w:rsidRPr="00C6767B" w:rsidSect="00BB1A32">
          <w:type w:val="continuous"/>
          <w:pgSz w:w="12240" w:h="15840"/>
          <w:pgMar w:top="1440" w:right="1440" w:bottom="1440" w:left="1440" w:header="720" w:footer="720" w:gutter="0"/>
          <w:cols w:space="720"/>
          <w:docGrid w:linePitch="360"/>
        </w:sectPr>
      </w:pPr>
      <w:r w:rsidRPr="006342F9">
        <w:rPr>
          <w:rFonts w:ascii="Calibri" w:eastAsia="Calibri" w:hAnsi="Calibri" w:cs="Arial"/>
          <w:noProof/>
          <w:sz w:val="20"/>
          <w:szCs w:val="20"/>
        </w:rPr>
        <w:t>Judge Gerald S. Zore ’63</w:t>
      </w:r>
    </w:p>
    <w:p w14:paraId="0B7864FD" w14:textId="77777777" w:rsidR="00481546" w:rsidRDefault="00481546" w:rsidP="00481546">
      <w:pPr>
        <w:suppressAutoHyphens/>
        <w:autoSpaceDE w:val="0"/>
        <w:autoSpaceDN w:val="0"/>
        <w:adjustRightInd w:val="0"/>
        <w:textAlignment w:val="center"/>
        <w:rPr>
          <w:rFonts w:ascii="Calibri" w:eastAsia="Calibri" w:hAnsi="Calibri" w:cs="Arial"/>
          <w:b/>
          <w:noProof/>
          <w:sz w:val="20"/>
          <w:szCs w:val="20"/>
        </w:rPr>
      </w:pPr>
      <w:bookmarkStart w:id="200" w:name="Executive_Officers"/>
    </w:p>
    <w:p w14:paraId="24C70744" w14:textId="77777777" w:rsidR="00481546" w:rsidRPr="006342F9" w:rsidRDefault="00481546" w:rsidP="00481546">
      <w:pPr>
        <w:suppressAutoHyphens/>
        <w:autoSpaceDE w:val="0"/>
        <w:autoSpaceDN w:val="0"/>
        <w:adjustRightInd w:val="0"/>
        <w:textAlignment w:val="center"/>
        <w:rPr>
          <w:rFonts w:ascii="Calibri" w:eastAsia="Calibri" w:hAnsi="Calibri" w:cs="Arial"/>
          <w:b/>
          <w:noProof/>
          <w:sz w:val="20"/>
          <w:szCs w:val="20"/>
        </w:rPr>
      </w:pPr>
      <w:r w:rsidRPr="0090566D">
        <w:rPr>
          <w:rFonts w:ascii="Calibri" w:eastAsia="Calibri" w:hAnsi="Calibri" w:cs="Arial"/>
          <w:b/>
          <w:noProof/>
          <w:sz w:val="20"/>
          <w:szCs w:val="20"/>
        </w:rPr>
        <w:t>EXECUTIVE OFFICERS</w:t>
      </w:r>
    </w:p>
    <w:bookmarkEnd w:id="200"/>
    <w:p w14:paraId="026E8EE1" w14:textId="77777777" w:rsidR="00481546" w:rsidRPr="006342F9" w:rsidRDefault="00481546" w:rsidP="00481546">
      <w:pPr>
        <w:suppressAutoHyphens/>
        <w:autoSpaceDE w:val="0"/>
        <w:autoSpaceDN w:val="0"/>
        <w:adjustRightInd w:val="0"/>
        <w:textAlignment w:val="center"/>
        <w:rPr>
          <w:rFonts w:ascii="Calibri" w:eastAsia="Calibri" w:hAnsi="Calibri" w:cs="Arial"/>
          <w:b/>
          <w:noProof/>
          <w:sz w:val="20"/>
          <w:szCs w:val="20"/>
        </w:rPr>
      </w:pPr>
    </w:p>
    <w:p w14:paraId="666BF2AD" w14:textId="77777777" w:rsidR="00481546" w:rsidRPr="006342F9" w:rsidRDefault="00481546" w:rsidP="00481546">
      <w:pPr>
        <w:suppressAutoHyphens/>
        <w:autoSpaceDE w:val="0"/>
        <w:autoSpaceDN w:val="0"/>
        <w:adjustRightInd w:val="0"/>
        <w:textAlignment w:val="center"/>
        <w:rPr>
          <w:rFonts w:ascii="Calibri" w:eastAsia="Calibri" w:hAnsi="Calibri" w:cs="Arial"/>
          <w:b/>
          <w:noProof/>
          <w:sz w:val="20"/>
          <w:szCs w:val="20"/>
        </w:rPr>
      </w:pPr>
      <w:r w:rsidRPr="006342F9">
        <w:rPr>
          <w:rFonts w:ascii="Calibri" w:eastAsia="Calibri" w:hAnsi="Calibri" w:cs="Arial"/>
          <w:b/>
          <w:noProof/>
          <w:sz w:val="20"/>
          <w:szCs w:val="20"/>
        </w:rPr>
        <w:t xml:space="preserve">Daniel J. Elsener </w:t>
      </w:r>
      <w:r w:rsidRPr="006342F9">
        <w:rPr>
          <w:rFonts w:ascii="Calibri" w:eastAsia="Calibri" w:hAnsi="Calibri" w:cs="Arial"/>
          <w:noProof/>
          <w:sz w:val="20"/>
          <w:szCs w:val="20"/>
        </w:rPr>
        <w:t>(2001)</w:t>
      </w:r>
    </w:p>
    <w:p w14:paraId="5649C5BE" w14:textId="77777777" w:rsidR="00481546" w:rsidRPr="006342F9" w:rsidRDefault="00481546" w:rsidP="00481546">
      <w:pPr>
        <w:suppressAutoHyphens/>
        <w:autoSpaceDE w:val="0"/>
        <w:autoSpaceDN w:val="0"/>
        <w:adjustRightInd w:val="0"/>
        <w:textAlignment w:val="center"/>
        <w:rPr>
          <w:rFonts w:ascii="Calibri" w:eastAsia="Calibri" w:hAnsi="Calibri" w:cs="Arial"/>
          <w:noProof/>
          <w:sz w:val="20"/>
          <w:szCs w:val="20"/>
        </w:rPr>
      </w:pPr>
      <w:r w:rsidRPr="006342F9">
        <w:rPr>
          <w:rFonts w:ascii="Calibri" w:eastAsia="Calibri" w:hAnsi="Calibri" w:cs="Arial"/>
          <w:noProof/>
          <w:sz w:val="20"/>
          <w:szCs w:val="20"/>
        </w:rPr>
        <w:t>President</w:t>
      </w:r>
    </w:p>
    <w:p w14:paraId="6733F445" w14:textId="77777777" w:rsidR="00481546" w:rsidRPr="006342F9" w:rsidRDefault="00481546" w:rsidP="00481546">
      <w:pPr>
        <w:suppressAutoHyphens/>
        <w:autoSpaceDE w:val="0"/>
        <w:autoSpaceDN w:val="0"/>
        <w:adjustRightInd w:val="0"/>
        <w:textAlignment w:val="center"/>
        <w:rPr>
          <w:rFonts w:ascii="Calibri" w:eastAsia="Calibri" w:hAnsi="Calibri" w:cs="Arial"/>
          <w:noProof/>
          <w:sz w:val="20"/>
          <w:szCs w:val="20"/>
        </w:rPr>
      </w:pPr>
      <w:r w:rsidRPr="006342F9">
        <w:rPr>
          <w:rFonts w:ascii="Calibri" w:eastAsia="Calibri" w:hAnsi="Calibri" w:cs="Arial"/>
          <w:noProof/>
          <w:sz w:val="20"/>
          <w:szCs w:val="20"/>
        </w:rPr>
        <w:t>B.A., Nebraska Wesleyan University, 1977</w:t>
      </w:r>
    </w:p>
    <w:p w14:paraId="4F2EEAA2" w14:textId="77777777" w:rsidR="00481546" w:rsidRPr="006342F9" w:rsidRDefault="00481546" w:rsidP="00481546">
      <w:pPr>
        <w:suppressAutoHyphens/>
        <w:autoSpaceDE w:val="0"/>
        <w:autoSpaceDN w:val="0"/>
        <w:adjustRightInd w:val="0"/>
        <w:textAlignment w:val="center"/>
        <w:rPr>
          <w:rFonts w:ascii="Calibri" w:eastAsia="Calibri" w:hAnsi="Calibri" w:cs="Arial"/>
          <w:noProof/>
          <w:sz w:val="20"/>
          <w:szCs w:val="20"/>
        </w:rPr>
      </w:pPr>
      <w:r w:rsidRPr="006342F9">
        <w:rPr>
          <w:rFonts w:ascii="Calibri" w:eastAsia="Calibri" w:hAnsi="Calibri" w:cs="Arial"/>
          <w:noProof/>
          <w:sz w:val="20"/>
          <w:szCs w:val="20"/>
        </w:rPr>
        <w:t>B.S., Nebraska Wesleyan University, 1977</w:t>
      </w:r>
    </w:p>
    <w:p w14:paraId="55EC3473" w14:textId="77777777" w:rsidR="00481546" w:rsidRPr="006342F9" w:rsidRDefault="00481546" w:rsidP="00481546">
      <w:pPr>
        <w:suppressAutoHyphens/>
        <w:autoSpaceDE w:val="0"/>
        <w:autoSpaceDN w:val="0"/>
        <w:adjustRightInd w:val="0"/>
        <w:textAlignment w:val="center"/>
        <w:rPr>
          <w:rFonts w:ascii="Calibri" w:eastAsia="Calibri" w:hAnsi="Calibri" w:cs="Arial"/>
          <w:noProof/>
          <w:sz w:val="20"/>
          <w:szCs w:val="20"/>
        </w:rPr>
      </w:pPr>
      <w:r w:rsidRPr="006342F9">
        <w:rPr>
          <w:rFonts w:ascii="Calibri" w:eastAsia="Calibri" w:hAnsi="Calibri" w:cs="Arial"/>
          <w:noProof/>
          <w:sz w:val="20"/>
          <w:szCs w:val="20"/>
        </w:rPr>
        <w:t>M.S., University of Nebraska, 1980</w:t>
      </w:r>
    </w:p>
    <w:p w14:paraId="61A4F352" w14:textId="77777777" w:rsidR="00481546" w:rsidRPr="006342F9" w:rsidRDefault="00481546" w:rsidP="00481546">
      <w:pPr>
        <w:suppressAutoHyphens/>
        <w:autoSpaceDE w:val="0"/>
        <w:autoSpaceDN w:val="0"/>
        <w:adjustRightInd w:val="0"/>
        <w:textAlignment w:val="center"/>
        <w:rPr>
          <w:rFonts w:ascii="Calibri" w:eastAsia="Calibri" w:hAnsi="Calibri" w:cs="Arial"/>
          <w:noProof/>
          <w:sz w:val="20"/>
          <w:szCs w:val="20"/>
        </w:rPr>
      </w:pPr>
    </w:p>
    <w:p w14:paraId="10177EF0" w14:textId="77777777" w:rsidR="00481546" w:rsidRPr="006342F9" w:rsidRDefault="00481546" w:rsidP="00481546">
      <w:pPr>
        <w:suppressAutoHyphens/>
        <w:autoSpaceDE w:val="0"/>
        <w:autoSpaceDN w:val="0"/>
        <w:adjustRightInd w:val="0"/>
        <w:textAlignment w:val="center"/>
        <w:rPr>
          <w:rFonts w:ascii="Calibri" w:eastAsia="Calibri" w:hAnsi="Calibri" w:cs="Arial"/>
          <w:b/>
          <w:bCs/>
          <w:noProof/>
          <w:sz w:val="20"/>
          <w:szCs w:val="20"/>
        </w:rPr>
      </w:pPr>
      <w:r w:rsidRPr="006342F9">
        <w:rPr>
          <w:rFonts w:ascii="Calibri" w:eastAsia="Calibri" w:hAnsi="Calibri" w:cs="Arial"/>
          <w:b/>
          <w:noProof/>
          <w:sz w:val="20"/>
          <w:szCs w:val="20"/>
        </w:rPr>
        <w:t>Alan J. Silva, Ph.D.</w:t>
      </w:r>
      <w:r w:rsidRPr="006342F9">
        <w:rPr>
          <w:rFonts w:ascii="Calibri" w:eastAsia="Calibri" w:hAnsi="Calibri" w:cs="Arial"/>
          <w:noProof/>
          <w:sz w:val="20"/>
          <w:szCs w:val="20"/>
        </w:rPr>
        <w:t xml:space="preserve"> (2018)</w:t>
      </w:r>
    </w:p>
    <w:p w14:paraId="706D711C" w14:textId="77777777" w:rsidR="00481546" w:rsidRPr="006342F9" w:rsidRDefault="00481546" w:rsidP="00481546">
      <w:pPr>
        <w:suppressAutoHyphens/>
        <w:autoSpaceDE w:val="0"/>
        <w:autoSpaceDN w:val="0"/>
        <w:adjustRightInd w:val="0"/>
        <w:textAlignment w:val="center"/>
        <w:rPr>
          <w:rFonts w:ascii="Calibri" w:eastAsia="Calibri" w:hAnsi="Calibri" w:cs="Arial"/>
          <w:noProof/>
          <w:sz w:val="20"/>
          <w:szCs w:val="20"/>
        </w:rPr>
      </w:pPr>
      <w:r w:rsidRPr="006342F9">
        <w:rPr>
          <w:rFonts w:ascii="Calibri" w:eastAsia="Calibri" w:hAnsi="Calibri" w:cs="Arial"/>
          <w:noProof/>
          <w:sz w:val="20"/>
          <w:szCs w:val="20"/>
        </w:rPr>
        <w:t>Executive Vice President and Provost</w:t>
      </w:r>
    </w:p>
    <w:p w14:paraId="31993AA8" w14:textId="77777777" w:rsidR="00481546" w:rsidRPr="006342F9" w:rsidRDefault="00481546" w:rsidP="00481546">
      <w:pPr>
        <w:spacing w:line="259" w:lineRule="auto"/>
        <w:rPr>
          <w:rFonts w:ascii="Calibri" w:eastAsia="Calibri" w:hAnsi="Calibri" w:cs="Arial"/>
          <w:noProof/>
          <w:sz w:val="20"/>
          <w:szCs w:val="20"/>
        </w:rPr>
      </w:pPr>
      <w:r w:rsidRPr="006342F9">
        <w:rPr>
          <w:rFonts w:ascii="Calibri" w:eastAsia="Calibri" w:hAnsi="Calibri" w:cs="Arial"/>
          <w:noProof/>
          <w:sz w:val="20"/>
          <w:szCs w:val="20"/>
        </w:rPr>
        <w:t>B.A., California State University, 1985</w:t>
      </w:r>
    </w:p>
    <w:p w14:paraId="5E6BFFB1" w14:textId="77777777" w:rsidR="00481546" w:rsidRPr="006342F9" w:rsidRDefault="00481546" w:rsidP="00481546">
      <w:pPr>
        <w:spacing w:line="259" w:lineRule="auto"/>
        <w:rPr>
          <w:rFonts w:ascii="Calibri" w:eastAsia="Calibri" w:hAnsi="Calibri" w:cs="Arial"/>
          <w:noProof/>
          <w:sz w:val="20"/>
          <w:szCs w:val="20"/>
        </w:rPr>
      </w:pPr>
      <w:r w:rsidRPr="006342F9">
        <w:rPr>
          <w:rFonts w:ascii="Calibri" w:eastAsia="Calibri" w:hAnsi="Calibri" w:cs="Arial"/>
          <w:noProof/>
          <w:sz w:val="20"/>
          <w:szCs w:val="20"/>
        </w:rPr>
        <w:t>M.A., University of California, 1988</w:t>
      </w:r>
    </w:p>
    <w:p w14:paraId="703D2022" w14:textId="77777777" w:rsidR="00481546" w:rsidRPr="006342F9" w:rsidRDefault="00481546" w:rsidP="00481546">
      <w:pPr>
        <w:spacing w:line="259" w:lineRule="auto"/>
        <w:rPr>
          <w:rFonts w:ascii="Calibri" w:eastAsia="Calibri" w:hAnsi="Calibri" w:cs="Arial"/>
          <w:noProof/>
          <w:sz w:val="20"/>
          <w:szCs w:val="20"/>
        </w:rPr>
      </w:pPr>
      <w:r w:rsidRPr="006342F9">
        <w:rPr>
          <w:rFonts w:ascii="Calibri" w:eastAsia="Calibri" w:hAnsi="Calibri" w:cs="Arial"/>
          <w:noProof/>
          <w:sz w:val="20"/>
          <w:szCs w:val="20"/>
        </w:rPr>
        <w:t>Ph.D., University of California, 1993</w:t>
      </w:r>
    </w:p>
    <w:p w14:paraId="7406BBB3" w14:textId="77777777" w:rsidR="00481546" w:rsidRPr="006342F9" w:rsidRDefault="00481546" w:rsidP="00481546">
      <w:pPr>
        <w:suppressAutoHyphens/>
        <w:autoSpaceDE w:val="0"/>
        <w:autoSpaceDN w:val="0"/>
        <w:adjustRightInd w:val="0"/>
        <w:textAlignment w:val="center"/>
        <w:rPr>
          <w:rFonts w:ascii="Calibri" w:eastAsia="Calibri" w:hAnsi="Calibri" w:cs="Arial"/>
          <w:b/>
          <w:noProof/>
          <w:sz w:val="20"/>
          <w:szCs w:val="20"/>
        </w:rPr>
      </w:pPr>
    </w:p>
    <w:p w14:paraId="415BABE7" w14:textId="77777777" w:rsidR="00481546" w:rsidRPr="006342F9" w:rsidRDefault="00481546" w:rsidP="00481546">
      <w:pPr>
        <w:suppressAutoHyphens/>
        <w:autoSpaceDE w:val="0"/>
        <w:autoSpaceDN w:val="0"/>
        <w:adjustRightInd w:val="0"/>
        <w:textAlignment w:val="center"/>
        <w:rPr>
          <w:rFonts w:ascii="Calibri" w:eastAsia="Calibri" w:hAnsi="Calibri" w:cs="Arial"/>
          <w:b/>
          <w:noProof/>
          <w:sz w:val="20"/>
          <w:szCs w:val="20"/>
        </w:rPr>
      </w:pPr>
      <w:r w:rsidRPr="006342F9">
        <w:rPr>
          <w:rFonts w:ascii="Calibri" w:eastAsia="Calibri" w:hAnsi="Calibri" w:cs="Arial"/>
          <w:b/>
          <w:noProof/>
          <w:sz w:val="20"/>
          <w:szCs w:val="20"/>
        </w:rPr>
        <w:t xml:space="preserve">Gregory A. Ginder </w:t>
      </w:r>
      <w:r w:rsidRPr="006342F9">
        <w:rPr>
          <w:rFonts w:ascii="Calibri" w:eastAsia="Calibri" w:hAnsi="Calibri" w:cs="Arial"/>
          <w:noProof/>
          <w:sz w:val="20"/>
          <w:szCs w:val="20"/>
        </w:rPr>
        <w:t>(2009)</w:t>
      </w:r>
    </w:p>
    <w:p w14:paraId="74DE89B7" w14:textId="77777777" w:rsidR="00481546" w:rsidRPr="006342F9" w:rsidRDefault="00481546" w:rsidP="00481546">
      <w:pPr>
        <w:suppressAutoHyphens/>
        <w:autoSpaceDE w:val="0"/>
        <w:autoSpaceDN w:val="0"/>
        <w:adjustRightInd w:val="0"/>
        <w:textAlignment w:val="center"/>
        <w:rPr>
          <w:rFonts w:ascii="Calibri" w:eastAsia="Calibri" w:hAnsi="Calibri" w:cs="Arial"/>
          <w:noProof/>
          <w:sz w:val="20"/>
          <w:szCs w:val="20"/>
        </w:rPr>
      </w:pPr>
      <w:r w:rsidRPr="006342F9">
        <w:rPr>
          <w:rFonts w:ascii="Calibri" w:eastAsia="Calibri" w:hAnsi="Calibri" w:cs="Arial"/>
          <w:noProof/>
          <w:sz w:val="20"/>
          <w:szCs w:val="20"/>
        </w:rPr>
        <w:t>Senior Vice President for Personnel, Finance, Facilities &amp; Technology</w:t>
      </w:r>
    </w:p>
    <w:p w14:paraId="185638A7" w14:textId="77777777" w:rsidR="00481546" w:rsidRPr="006342F9" w:rsidRDefault="00481546" w:rsidP="00481546">
      <w:pPr>
        <w:suppressAutoHyphens/>
        <w:autoSpaceDE w:val="0"/>
        <w:autoSpaceDN w:val="0"/>
        <w:adjustRightInd w:val="0"/>
        <w:textAlignment w:val="center"/>
        <w:rPr>
          <w:rFonts w:ascii="Calibri" w:eastAsia="Calibri" w:hAnsi="Calibri" w:cs="Arial"/>
          <w:noProof/>
          <w:sz w:val="20"/>
          <w:szCs w:val="20"/>
        </w:rPr>
      </w:pPr>
      <w:r w:rsidRPr="006342F9">
        <w:rPr>
          <w:rFonts w:ascii="Calibri" w:eastAsia="Calibri" w:hAnsi="Calibri" w:cs="Arial"/>
          <w:noProof/>
          <w:sz w:val="20"/>
          <w:szCs w:val="20"/>
        </w:rPr>
        <w:t>B.S., Indiana University-Purdue University, 1981</w:t>
      </w:r>
    </w:p>
    <w:p w14:paraId="3EC82C38" w14:textId="77777777" w:rsidR="00481546" w:rsidRPr="006342F9" w:rsidRDefault="00481546" w:rsidP="00481546">
      <w:pPr>
        <w:rPr>
          <w:rFonts w:ascii="Calibri" w:hAnsi="Calibri" w:cs="Arial"/>
          <w:b/>
          <w:caps/>
          <w:sz w:val="20"/>
          <w:szCs w:val="20"/>
        </w:rPr>
        <w:sectPr w:rsidR="00481546" w:rsidRPr="006342F9" w:rsidSect="00BB1A32">
          <w:type w:val="continuous"/>
          <w:pgSz w:w="12240" w:h="15840"/>
          <w:pgMar w:top="1440" w:right="1440" w:bottom="1440" w:left="1440" w:header="720" w:footer="720" w:gutter="0"/>
          <w:cols w:space="720"/>
          <w:docGrid w:linePitch="360"/>
        </w:sectPr>
      </w:pPr>
    </w:p>
    <w:p w14:paraId="20553A1C" w14:textId="77777777" w:rsidR="00481546" w:rsidRPr="006342F9" w:rsidRDefault="00481546" w:rsidP="00481546">
      <w:pPr>
        <w:rPr>
          <w:rFonts w:ascii="Calibri" w:hAnsi="Calibri" w:cs="Arial"/>
          <w:b/>
          <w:caps/>
          <w:sz w:val="20"/>
          <w:szCs w:val="20"/>
        </w:rPr>
      </w:pPr>
    </w:p>
    <w:p w14:paraId="00A30EE1" w14:textId="77777777" w:rsidR="00481546" w:rsidRPr="006342F9" w:rsidRDefault="00481546" w:rsidP="00481546">
      <w:pPr>
        <w:rPr>
          <w:rFonts w:ascii="Calibri" w:hAnsi="Calibri" w:cs="Arial"/>
          <w:b/>
          <w:caps/>
          <w:sz w:val="20"/>
          <w:szCs w:val="20"/>
        </w:rPr>
        <w:sectPr w:rsidR="00481546" w:rsidRPr="006342F9" w:rsidSect="00BB1A32">
          <w:type w:val="continuous"/>
          <w:pgSz w:w="12240" w:h="15840"/>
          <w:pgMar w:top="1440" w:right="1440" w:bottom="1440" w:left="1440" w:header="720" w:footer="720" w:gutter="0"/>
          <w:cols w:space="720"/>
          <w:docGrid w:linePitch="360"/>
        </w:sectPr>
      </w:pPr>
    </w:p>
    <w:p w14:paraId="0A7E84E4" w14:textId="77777777" w:rsidR="00481546" w:rsidRPr="006342F9" w:rsidRDefault="00481546" w:rsidP="00481546">
      <w:pPr>
        <w:suppressAutoHyphens/>
        <w:autoSpaceDE w:val="0"/>
        <w:autoSpaceDN w:val="0"/>
        <w:adjustRightInd w:val="0"/>
        <w:textAlignment w:val="center"/>
        <w:rPr>
          <w:rFonts w:ascii="Calibri" w:hAnsi="Calibri" w:cs="Arial"/>
          <w:b/>
          <w:caps/>
          <w:sz w:val="20"/>
          <w:szCs w:val="20"/>
        </w:rPr>
      </w:pPr>
      <w:r>
        <w:rPr>
          <w:rFonts w:ascii="Calibri" w:hAnsi="Calibri" w:cs="Arial"/>
          <w:b/>
          <w:caps/>
          <w:sz w:val="20"/>
          <w:szCs w:val="20"/>
        </w:rPr>
        <w:t>PresidENT</w:t>
      </w:r>
    </w:p>
    <w:p w14:paraId="32BCC651" w14:textId="77777777" w:rsidR="00481546" w:rsidRPr="006342F9" w:rsidRDefault="00481546" w:rsidP="00481546">
      <w:pPr>
        <w:suppressAutoHyphens/>
        <w:autoSpaceDE w:val="0"/>
        <w:autoSpaceDN w:val="0"/>
        <w:adjustRightInd w:val="0"/>
        <w:textAlignment w:val="center"/>
        <w:rPr>
          <w:rFonts w:ascii="Calibri" w:hAnsi="Calibri" w:cs="Arial"/>
          <w:sz w:val="20"/>
          <w:szCs w:val="20"/>
        </w:rPr>
      </w:pPr>
    </w:p>
    <w:p w14:paraId="0F10EC34" w14:textId="77777777" w:rsidR="00481546" w:rsidRPr="006342F9" w:rsidRDefault="00481546" w:rsidP="00481546">
      <w:pPr>
        <w:suppressAutoHyphens/>
        <w:autoSpaceDE w:val="0"/>
        <w:autoSpaceDN w:val="0"/>
        <w:adjustRightInd w:val="0"/>
        <w:textAlignment w:val="center"/>
        <w:rPr>
          <w:rFonts w:ascii="Calibri" w:hAnsi="Calibri" w:cs="Arial"/>
          <w:b/>
          <w:sz w:val="20"/>
          <w:szCs w:val="20"/>
        </w:rPr>
      </w:pPr>
      <w:r w:rsidRPr="006342F9">
        <w:rPr>
          <w:rFonts w:ascii="Calibri" w:hAnsi="Calibri" w:cs="Arial"/>
          <w:b/>
          <w:sz w:val="20"/>
          <w:szCs w:val="20"/>
        </w:rPr>
        <w:t>Daniel J. Elsener</w:t>
      </w:r>
    </w:p>
    <w:p w14:paraId="17424FC3" w14:textId="77777777" w:rsidR="00481546" w:rsidRPr="006342F9" w:rsidRDefault="00481546" w:rsidP="00481546">
      <w:pPr>
        <w:suppressAutoHyphens/>
        <w:autoSpaceDE w:val="0"/>
        <w:autoSpaceDN w:val="0"/>
        <w:adjustRightInd w:val="0"/>
        <w:textAlignment w:val="center"/>
        <w:rPr>
          <w:rFonts w:ascii="Calibri" w:hAnsi="Calibri" w:cs="Arial"/>
          <w:sz w:val="20"/>
          <w:szCs w:val="20"/>
        </w:rPr>
      </w:pPr>
      <w:r w:rsidRPr="006342F9">
        <w:rPr>
          <w:rFonts w:ascii="Calibri" w:hAnsi="Calibri" w:cs="Arial"/>
          <w:sz w:val="20"/>
          <w:szCs w:val="20"/>
        </w:rPr>
        <w:t>President</w:t>
      </w:r>
    </w:p>
    <w:p w14:paraId="65FAA4E5" w14:textId="77777777" w:rsidR="00481546" w:rsidRPr="006342F9" w:rsidRDefault="00481546" w:rsidP="00481546">
      <w:pPr>
        <w:suppressAutoHyphens/>
        <w:autoSpaceDE w:val="0"/>
        <w:autoSpaceDN w:val="0"/>
        <w:adjustRightInd w:val="0"/>
        <w:textAlignment w:val="center"/>
        <w:rPr>
          <w:rFonts w:ascii="Calibri" w:hAnsi="Calibri" w:cs="Arial"/>
          <w:sz w:val="20"/>
          <w:szCs w:val="20"/>
        </w:rPr>
      </w:pPr>
      <w:r w:rsidRPr="006342F9">
        <w:rPr>
          <w:rFonts w:ascii="Calibri" w:hAnsi="Calibri" w:cs="Arial"/>
          <w:sz w:val="20"/>
          <w:szCs w:val="20"/>
        </w:rPr>
        <w:t>(See Executive Officers)</w:t>
      </w:r>
    </w:p>
    <w:p w14:paraId="5B94DE76" w14:textId="77777777" w:rsidR="00481546" w:rsidRPr="006342F9" w:rsidRDefault="00481546" w:rsidP="00481546">
      <w:pPr>
        <w:suppressAutoHyphens/>
        <w:autoSpaceDE w:val="0"/>
        <w:autoSpaceDN w:val="0"/>
        <w:adjustRightInd w:val="0"/>
        <w:textAlignment w:val="center"/>
        <w:rPr>
          <w:rFonts w:ascii="Calibri" w:hAnsi="Calibri" w:cs="Arial"/>
          <w:sz w:val="20"/>
          <w:szCs w:val="20"/>
        </w:rPr>
      </w:pPr>
    </w:p>
    <w:p w14:paraId="7927415C" w14:textId="77777777" w:rsidR="00481546" w:rsidRPr="006342F9" w:rsidRDefault="00481546" w:rsidP="00481546">
      <w:pPr>
        <w:suppressAutoHyphens/>
        <w:autoSpaceDE w:val="0"/>
        <w:autoSpaceDN w:val="0"/>
        <w:adjustRightInd w:val="0"/>
        <w:textAlignment w:val="center"/>
        <w:rPr>
          <w:rFonts w:ascii="Calibri" w:hAnsi="Calibri" w:cs="Arial"/>
          <w:sz w:val="20"/>
          <w:szCs w:val="20"/>
        </w:rPr>
      </w:pPr>
      <w:r w:rsidRPr="006342F9">
        <w:rPr>
          <w:rFonts w:ascii="Calibri" w:hAnsi="Calibri" w:cs="Arial"/>
          <w:b/>
          <w:sz w:val="20"/>
          <w:szCs w:val="20"/>
        </w:rPr>
        <w:t>Cyndi Kamp</w:t>
      </w:r>
      <w:r w:rsidRPr="006342F9">
        <w:rPr>
          <w:rFonts w:ascii="Calibri" w:hAnsi="Calibri" w:cs="Arial"/>
          <w:sz w:val="20"/>
          <w:szCs w:val="20"/>
        </w:rPr>
        <w:t xml:space="preserve"> (2006)</w:t>
      </w:r>
    </w:p>
    <w:p w14:paraId="72036739" w14:textId="77777777" w:rsidR="00481546" w:rsidRPr="006342F9" w:rsidRDefault="00481546" w:rsidP="00481546">
      <w:pPr>
        <w:suppressAutoHyphens/>
        <w:autoSpaceDE w:val="0"/>
        <w:autoSpaceDN w:val="0"/>
        <w:adjustRightInd w:val="0"/>
        <w:textAlignment w:val="center"/>
        <w:rPr>
          <w:rFonts w:ascii="Calibri" w:hAnsi="Calibri" w:cs="Arial"/>
          <w:sz w:val="20"/>
          <w:szCs w:val="20"/>
        </w:rPr>
      </w:pPr>
      <w:r w:rsidRPr="006342F9">
        <w:rPr>
          <w:rFonts w:ascii="Calibri" w:hAnsi="Calibri" w:cs="Arial"/>
          <w:sz w:val="20"/>
          <w:szCs w:val="20"/>
        </w:rPr>
        <w:t>Executive Assistant to the President</w:t>
      </w:r>
    </w:p>
    <w:p w14:paraId="079BD8D7" w14:textId="77777777" w:rsidR="00481546" w:rsidRPr="006342F9" w:rsidRDefault="00481546" w:rsidP="00481546">
      <w:pPr>
        <w:autoSpaceDE w:val="0"/>
        <w:autoSpaceDN w:val="0"/>
        <w:adjustRightInd w:val="0"/>
        <w:textAlignment w:val="center"/>
        <w:rPr>
          <w:rFonts w:ascii="Calibri" w:hAnsi="Calibri" w:cs="Arial"/>
          <w:b/>
          <w:sz w:val="20"/>
          <w:szCs w:val="20"/>
        </w:rPr>
      </w:pPr>
    </w:p>
    <w:p w14:paraId="00DA6F93" w14:textId="77777777" w:rsidR="00481546" w:rsidRPr="006342F9" w:rsidRDefault="00481546" w:rsidP="00481546">
      <w:pPr>
        <w:autoSpaceDE w:val="0"/>
        <w:autoSpaceDN w:val="0"/>
        <w:adjustRightInd w:val="0"/>
        <w:textAlignment w:val="center"/>
        <w:rPr>
          <w:rFonts w:ascii="Calibri" w:hAnsi="Calibri" w:cs="Arial"/>
          <w:sz w:val="20"/>
          <w:szCs w:val="20"/>
        </w:rPr>
      </w:pPr>
      <w:r w:rsidRPr="006342F9">
        <w:rPr>
          <w:rFonts w:ascii="Calibri" w:hAnsi="Calibri" w:cs="Arial"/>
          <w:b/>
          <w:sz w:val="20"/>
          <w:szCs w:val="20"/>
        </w:rPr>
        <w:t>Deborah Lawrence</w:t>
      </w:r>
      <w:r w:rsidRPr="006342F9">
        <w:rPr>
          <w:rFonts w:ascii="Calibri" w:hAnsi="Calibri" w:cs="Arial"/>
          <w:sz w:val="20"/>
          <w:szCs w:val="20"/>
        </w:rPr>
        <w:t xml:space="preserve"> (2002)</w:t>
      </w:r>
    </w:p>
    <w:p w14:paraId="56F7081C" w14:textId="3426B7C6" w:rsidR="00481546" w:rsidRPr="006342F9" w:rsidRDefault="000A254C" w:rsidP="00481546">
      <w:pPr>
        <w:autoSpaceDE w:val="0"/>
        <w:autoSpaceDN w:val="0"/>
        <w:adjustRightInd w:val="0"/>
        <w:textAlignment w:val="center"/>
        <w:rPr>
          <w:rFonts w:ascii="Calibri" w:hAnsi="Calibri" w:cs="Arial"/>
          <w:sz w:val="20"/>
          <w:szCs w:val="20"/>
        </w:rPr>
      </w:pPr>
      <w:r>
        <w:rPr>
          <w:rFonts w:ascii="Calibri" w:hAnsi="Calibri" w:cs="Arial"/>
          <w:sz w:val="20"/>
          <w:szCs w:val="20"/>
        </w:rPr>
        <w:t xml:space="preserve">Senior </w:t>
      </w:r>
      <w:r w:rsidR="00481546" w:rsidRPr="006342F9">
        <w:rPr>
          <w:rFonts w:ascii="Calibri" w:hAnsi="Calibri" w:cs="Arial"/>
          <w:sz w:val="20"/>
          <w:szCs w:val="20"/>
        </w:rPr>
        <w:t xml:space="preserve">Vice President for </w:t>
      </w:r>
      <w:r w:rsidR="00481546">
        <w:rPr>
          <w:rFonts w:ascii="Calibri" w:hAnsi="Calibri" w:cs="Arial"/>
          <w:sz w:val="20"/>
          <w:szCs w:val="20"/>
        </w:rPr>
        <w:t>Strategic Partnerships</w:t>
      </w:r>
      <w:r w:rsidR="00481546" w:rsidRPr="006342F9">
        <w:rPr>
          <w:rFonts w:ascii="Calibri" w:hAnsi="Calibri" w:cs="Arial"/>
          <w:sz w:val="20"/>
          <w:szCs w:val="20"/>
        </w:rPr>
        <w:t xml:space="preserve"> and General Counsel</w:t>
      </w:r>
    </w:p>
    <w:p w14:paraId="5DFEEC5E" w14:textId="77777777" w:rsidR="00481546" w:rsidRPr="006342F9" w:rsidRDefault="00481546" w:rsidP="00481546">
      <w:pPr>
        <w:autoSpaceDE w:val="0"/>
        <w:autoSpaceDN w:val="0"/>
        <w:adjustRightInd w:val="0"/>
        <w:textAlignment w:val="center"/>
        <w:rPr>
          <w:rFonts w:ascii="Calibri" w:hAnsi="Calibri" w:cs="Arial"/>
          <w:sz w:val="20"/>
          <w:szCs w:val="20"/>
        </w:rPr>
      </w:pPr>
      <w:r w:rsidRPr="006342F9">
        <w:rPr>
          <w:rFonts w:ascii="Calibri" w:hAnsi="Calibri" w:cs="Arial"/>
          <w:sz w:val="20"/>
          <w:szCs w:val="20"/>
        </w:rPr>
        <w:t>B.A., DePauw University, 1984</w:t>
      </w:r>
    </w:p>
    <w:p w14:paraId="17BEC16B" w14:textId="77777777" w:rsidR="00481546" w:rsidRPr="006342F9" w:rsidRDefault="00481546" w:rsidP="00481546">
      <w:pPr>
        <w:autoSpaceDE w:val="0"/>
        <w:autoSpaceDN w:val="0"/>
        <w:adjustRightInd w:val="0"/>
        <w:textAlignment w:val="center"/>
        <w:rPr>
          <w:rFonts w:ascii="Calibri" w:hAnsi="Calibri" w:cs="Arial"/>
          <w:sz w:val="20"/>
          <w:szCs w:val="20"/>
        </w:rPr>
      </w:pPr>
      <w:r w:rsidRPr="006342F9">
        <w:rPr>
          <w:rFonts w:ascii="Calibri" w:hAnsi="Calibri" w:cs="Arial"/>
          <w:sz w:val="20"/>
          <w:szCs w:val="20"/>
        </w:rPr>
        <w:t>J.D., The Columbus School of Law of The Catholic University of America, 1987</w:t>
      </w:r>
    </w:p>
    <w:p w14:paraId="0C0EF599" w14:textId="77777777" w:rsidR="00481546" w:rsidRPr="006342F9" w:rsidRDefault="00481546" w:rsidP="00481546">
      <w:pPr>
        <w:autoSpaceDE w:val="0"/>
        <w:autoSpaceDN w:val="0"/>
        <w:textAlignment w:val="center"/>
        <w:rPr>
          <w:rFonts w:ascii="Calibri" w:hAnsi="Calibri" w:cs="Calibri"/>
          <w:b/>
          <w:sz w:val="20"/>
          <w:szCs w:val="20"/>
        </w:rPr>
      </w:pPr>
    </w:p>
    <w:p w14:paraId="34F0AC40" w14:textId="77777777" w:rsidR="00481546" w:rsidRPr="00BE7289" w:rsidRDefault="00481546" w:rsidP="00481546">
      <w:pPr>
        <w:autoSpaceDE w:val="0"/>
        <w:autoSpaceDN w:val="0"/>
        <w:adjustRightInd w:val="0"/>
        <w:textAlignment w:val="center"/>
        <w:rPr>
          <w:rFonts w:ascii="Calibri" w:hAnsi="Calibri" w:cs="Arial"/>
          <w:b/>
          <w:sz w:val="20"/>
          <w:szCs w:val="20"/>
        </w:rPr>
      </w:pPr>
      <w:r w:rsidRPr="00BE7289">
        <w:rPr>
          <w:rFonts w:ascii="Calibri" w:hAnsi="Calibri" w:cs="Arial"/>
          <w:b/>
          <w:sz w:val="20"/>
          <w:szCs w:val="20"/>
        </w:rPr>
        <w:t xml:space="preserve">Erin Chandler </w:t>
      </w:r>
      <w:r w:rsidRPr="00BE7289">
        <w:rPr>
          <w:rFonts w:ascii="Calibri" w:hAnsi="Calibri" w:cs="Arial"/>
          <w:sz w:val="20"/>
          <w:szCs w:val="20"/>
        </w:rPr>
        <w:t>(2018)</w:t>
      </w:r>
    </w:p>
    <w:p w14:paraId="100CD989" w14:textId="77777777" w:rsidR="00481546" w:rsidRDefault="00481546" w:rsidP="00481546">
      <w:pPr>
        <w:autoSpaceDE w:val="0"/>
        <w:autoSpaceDN w:val="0"/>
        <w:adjustRightInd w:val="0"/>
        <w:textAlignment w:val="center"/>
        <w:rPr>
          <w:rFonts w:ascii="Calibri" w:hAnsi="Calibri" w:cs="Arial"/>
          <w:sz w:val="20"/>
          <w:szCs w:val="20"/>
        </w:rPr>
      </w:pPr>
      <w:r w:rsidRPr="00BE7289">
        <w:rPr>
          <w:rFonts w:ascii="Calibri" w:hAnsi="Calibri" w:cs="Arial"/>
          <w:sz w:val="20"/>
          <w:szCs w:val="20"/>
        </w:rPr>
        <w:t>Coordinator of Correspondence</w:t>
      </w:r>
    </w:p>
    <w:p w14:paraId="58021EC8" w14:textId="77777777" w:rsidR="00481546" w:rsidRDefault="00481546" w:rsidP="00481546">
      <w:pPr>
        <w:autoSpaceDE w:val="0"/>
        <w:autoSpaceDN w:val="0"/>
        <w:adjustRightInd w:val="0"/>
        <w:textAlignment w:val="center"/>
        <w:rPr>
          <w:rFonts w:ascii="Calibri" w:hAnsi="Calibri" w:cs="Arial"/>
          <w:sz w:val="20"/>
          <w:szCs w:val="20"/>
        </w:rPr>
      </w:pPr>
      <w:r>
        <w:rPr>
          <w:rFonts w:ascii="Calibri" w:hAnsi="Calibri" w:cs="Arial"/>
          <w:sz w:val="20"/>
          <w:szCs w:val="20"/>
        </w:rPr>
        <w:t>B.A., Hanover College, 2008</w:t>
      </w:r>
    </w:p>
    <w:p w14:paraId="6463B978" w14:textId="77777777" w:rsidR="00481546" w:rsidRDefault="00481546" w:rsidP="00481546">
      <w:pPr>
        <w:autoSpaceDE w:val="0"/>
        <w:autoSpaceDN w:val="0"/>
        <w:adjustRightInd w:val="0"/>
        <w:textAlignment w:val="center"/>
        <w:rPr>
          <w:rFonts w:ascii="Calibri" w:hAnsi="Calibri" w:cs="Arial"/>
          <w:sz w:val="20"/>
          <w:szCs w:val="20"/>
        </w:rPr>
      </w:pPr>
      <w:r>
        <w:rPr>
          <w:rFonts w:ascii="Calibri" w:hAnsi="Calibri" w:cs="Arial"/>
          <w:sz w:val="20"/>
          <w:szCs w:val="20"/>
        </w:rPr>
        <w:t>M.A., University of Illinois at Urbana-Champaign, 2010</w:t>
      </w:r>
    </w:p>
    <w:p w14:paraId="02AA8C2C" w14:textId="7B22A171" w:rsidR="00AA103F" w:rsidRPr="006342F9" w:rsidRDefault="00481546" w:rsidP="00AA103F">
      <w:pPr>
        <w:autoSpaceDE w:val="0"/>
        <w:autoSpaceDN w:val="0"/>
        <w:adjustRightInd w:val="0"/>
        <w:textAlignment w:val="center"/>
        <w:rPr>
          <w:rFonts w:ascii="Calibri" w:hAnsi="Calibri" w:cs="Arial"/>
          <w:sz w:val="20"/>
          <w:szCs w:val="20"/>
        </w:rPr>
      </w:pPr>
      <w:r>
        <w:rPr>
          <w:rFonts w:ascii="Calibri" w:hAnsi="Calibri" w:cs="Arial"/>
          <w:sz w:val="20"/>
          <w:szCs w:val="20"/>
        </w:rPr>
        <w:t>Ph.D., University of Illinois at Urbana-Champaign, 201</w:t>
      </w:r>
      <w:r w:rsidR="00FF79C1">
        <w:rPr>
          <w:rFonts w:ascii="Calibri" w:hAnsi="Calibri" w:cs="Arial"/>
          <w:sz w:val="20"/>
          <w:szCs w:val="20"/>
        </w:rPr>
        <w:t>8</w:t>
      </w:r>
    </w:p>
    <w:p w14:paraId="63D020B7" w14:textId="77777777" w:rsidR="00AA103F" w:rsidRDefault="00AA103F" w:rsidP="00AA103F">
      <w:pPr>
        <w:suppressAutoHyphens/>
        <w:autoSpaceDE w:val="0"/>
        <w:autoSpaceDN w:val="0"/>
        <w:adjustRightInd w:val="0"/>
        <w:textAlignment w:val="center"/>
        <w:rPr>
          <w:rFonts w:ascii="Calibri" w:hAnsi="Calibri" w:cs="Arial"/>
          <w:b/>
          <w:sz w:val="20"/>
          <w:szCs w:val="20"/>
        </w:rPr>
      </w:pPr>
      <w:r w:rsidRPr="006342F9">
        <w:rPr>
          <w:rFonts w:ascii="Calibri" w:hAnsi="Calibri" w:cs="Arial"/>
          <w:b/>
          <w:sz w:val="20"/>
          <w:szCs w:val="20"/>
        </w:rPr>
        <w:lastRenderedPageBreak/>
        <w:t>PROVOST</w:t>
      </w:r>
    </w:p>
    <w:p w14:paraId="4283F72E" w14:textId="77777777" w:rsidR="00AA103F" w:rsidRPr="006342F9" w:rsidRDefault="00AA103F" w:rsidP="00AA103F">
      <w:pPr>
        <w:suppressAutoHyphens/>
        <w:autoSpaceDE w:val="0"/>
        <w:autoSpaceDN w:val="0"/>
        <w:adjustRightInd w:val="0"/>
        <w:textAlignment w:val="center"/>
        <w:rPr>
          <w:rFonts w:ascii="Calibri" w:hAnsi="Calibri" w:cs="Arial"/>
          <w:sz w:val="20"/>
          <w:szCs w:val="20"/>
        </w:rPr>
      </w:pPr>
    </w:p>
    <w:p w14:paraId="5BAE835D" w14:textId="77777777" w:rsidR="00AA103F" w:rsidRPr="006342F9" w:rsidRDefault="00AA103F" w:rsidP="00DE4A7E">
      <w:pPr>
        <w:rPr>
          <w:rFonts w:ascii="Calibri" w:hAnsi="Calibri" w:cs="Arial"/>
          <w:b/>
          <w:sz w:val="20"/>
          <w:szCs w:val="20"/>
        </w:rPr>
      </w:pPr>
      <w:r w:rsidRPr="006342F9">
        <w:rPr>
          <w:rFonts w:ascii="Calibri" w:hAnsi="Calibri" w:cs="Arial"/>
          <w:b/>
          <w:sz w:val="20"/>
          <w:szCs w:val="20"/>
        </w:rPr>
        <w:t>William B. Harting</w:t>
      </w:r>
      <w:r w:rsidRPr="006342F9">
        <w:rPr>
          <w:rFonts w:ascii="Calibri" w:hAnsi="Calibri" w:cs="Arial"/>
          <w:sz w:val="20"/>
          <w:szCs w:val="20"/>
        </w:rPr>
        <w:t xml:space="preserve"> (2000)</w:t>
      </w:r>
    </w:p>
    <w:p w14:paraId="50F276F4" w14:textId="77777777" w:rsidR="00AA103F" w:rsidRPr="006342F9" w:rsidRDefault="00AA103F" w:rsidP="00AA103F">
      <w:pPr>
        <w:suppressAutoHyphens/>
        <w:autoSpaceDE w:val="0"/>
        <w:autoSpaceDN w:val="0"/>
        <w:adjustRightInd w:val="0"/>
        <w:textAlignment w:val="center"/>
        <w:rPr>
          <w:rFonts w:ascii="Calibri" w:hAnsi="Calibri" w:cs="Arial"/>
          <w:sz w:val="20"/>
          <w:szCs w:val="20"/>
        </w:rPr>
      </w:pPr>
      <w:r w:rsidRPr="006342F9">
        <w:rPr>
          <w:rFonts w:ascii="Calibri" w:hAnsi="Calibri" w:cs="Arial"/>
          <w:sz w:val="20"/>
          <w:szCs w:val="20"/>
        </w:rPr>
        <w:t>Assistant Provost for Accreditation and Administration</w:t>
      </w:r>
    </w:p>
    <w:p w14:paraId="00CA4543" w14:textId="77777777" w:rsidR="00AA103F" w:rsidRPr="006342F9" w:rsidRDefault="00AA103F" w:rsidP="00AA103F">
      <w:pPr>
        <w:suppressAutoHyphens/>
        <w:autoSpaceDE w:val="0"/>
        <w:autoSpaceDN w:val="0"/>
        <w:adjustRightInd w:val="0"/>
        <w:textAlignment w:val="center"/>
        <w:rPr>
          <w:rFonts w:ascii="Calibri" w:hAnsi="Calibri" w:cs="Arial"/>
          <w:sz w:val="20"/>
          <w:szCs w:val="20"/>
        </w:rPr>
      </w:pPr>
      <w:r w:rsidRPr="006342F9">
        <w:rPr>
          <w:rFonts w:ascii="Calibri" w:hAnsi="Calibri" w:cs="Arial"/>
          <w:sz w:val="20"/>
          <w:szCs w:val="20"/>
        </w:rPr>
        <w:t>B.A., DePauw University, 1988</w:t>
      </w:r>
    </w:p>
    <w:p w14:paraId="6ACFCDEA" w14:textId="77777777" w:rsidR="00AA103F" w:rsidRDefault="00AA103F" w:rsidP="00AA103F">
      <w:pPr>
        <w:suppressAutoHyphens/>
        <w:autoSpaceDE w:val="0"/>
        <w:autoSpaceDN w:val="0"/>
        <w:adjustRightInd w:val="0"/>
        <w:textAlignment w:val="center"/>
        <w:rPr>
          <w:rFonts w:ascii="Calibri" w:hAnsi="Calibri" w:cs="Arial"/>
          <w:sz w:val="20"/>
          <w:szCs w:val="20"/>
        </w:rPr>
      </w:pPr>
      <w:r w:rsidRPr="006342F9">
        <w:rPr>
          <w:rFonts w:ascii="Calibri" w:hAnsi="Calibri" w:cs="Arial"/>
          <w:sz w:val="20"/>
          <w:szCs w:val="20"/>
        </w:rPr>
        <w:t>M.S</w:t>
      </w:r>
      <w:r w:rsidR="00DE4A7E">
        <w:rPr>
          <w:rFonts w:ascii="Calibri" w:hAnsi="Calibri" w:cs="Arial"/>
          <w:sz w:val="20"/>
          <w:szCs w:val="20"/>
        </w:rPr>
        <w:t>., University of Kentucky, 1991</w:t>
      </w:r>
    </w:p>
    <w:p w14:paraId="411B7B27" w14:textId="77777777" w:rsidR="00DE4A7E" w:rsidRDefault="00DE4A7E" w:rsidP="00AA103F">
      <w:pPr>
        <w:suppressAutoHyphens/>
        <w:autoSpaceDE w:val="0"/>
        <w:autoSpaceDN w:val="0"/>
        <w:adjustRightInd w:val="0"/>
        <w:textAlignment w:val="center"/>
        <w:rPr>
          <w:rFonts w:ascii="Calibri" w:hAnsi="Calibri" w:cs="Arial"/>
          <w:sz w:val="20"/>
          <w:szCs w:val="20"/>
        </w:rPr>
      </w:pPr>
    </w:p>
    <w:p w14:paraId="565050D2" w14:textId="77777777" w:rsidR="00DE4A7E" w:rsidRPr="00DE4A7E" w:rsidRDefault="00DE4A7E" w:rsidP="00DE4A7E">
      <w:pPr>
        <w:suppressAutoHyphens/>
        <w:autoSpaceDE w:val="0"/>
        <w:autoSpaceDN w:val="0"/>
        <w:adjustRightInd w:val="0"/>
        <w:textAlignment w:val="center"/>
        <w:rPr>
          <w:rFonts w:ascii="Calibri" w:hAnsi="Calibri" w:cs="Arial"/>
          <w:b/>
          <w:sz w:val="20"/>
          <w:szCs w:val="20"/>
        </w:rPr>
      </w:pPr>
      <w:r w:rsidRPr="00DE4A7E">
        <w:rPr>
          <w:rFonts w:ascii="Calibri" w:hAnsi="Calibri" w:cs="Arial"/>
          <w:b/>
          <w:sz w:val="20"/>
          <w:szCs w:val="20"/>
        </w:rPr>
        <w:t xml:space="preserve">Elizabeth Reed Osika </w:t>
      </w:r>
      <w:r w:rsidRPr="00DE4A7E">
        <w:rPr>
          <w:rFonts w:ascii="Calibri" w:hAnsi="Calibri" w:cs="Arial"/>
          <w:sz w:val="20"/>
          <w:szCs w:val="20"/>
        </w:rPr>
        <w:t>(2017)</w:t>
      </w:r>
    </w:p>
    <w:p w14:paraId="62397755" w14:textId="77777777" w:rsidR="00DE4A7E" w:rsidRPr="00DE4A7E" w:rsidRDefault="00DE4A7E" w:rsidP="00DE4A7E">
      <w:pPr>
        <w:rPr>
          <w:rFonts w:ascii="Calibri" w:hAnsi="Calibri" w:cs="Arial"/>
          <w:bCs/>
          <w:sz w:val="20"/>
          <w:szCs w:val="20"/>
        </w:rPr>
      </w:pPr>
      <w:r w:rsidRPr="00DE4A7E">
        <w:rPr>
          <w:rFonts w:ascii="Calibri" w:hAnsi="Calibri" w:cs="Arial"/>
          <w:bCs/>
          <w:sz w:val="20"/>
          <w:szCs w:val="20"/>
        </w:rPr>
        <w:t>Assistant Provost for Teaching and Learning</w:t>
      </w:r>
    </w:p>
    <w:p w14:paraId="51A3D90F" w14:textId="77777777" w:rsidR="00DE4A7E" w:rsidRPr="00DE4A7E" w:rsidRDefault="00DE4A7E" w:rsidP="00DE4A7E">
      <w:pPr>
        <w:rPr>
          <w:rFonts w:ascii="Calibri" w:hAnsi="Calibri" w:cs="Arial"/>
          <w:bCs/>
          <w:sz w:val="20"/>
          <w:szCs w:val="20"/>
        </w:rPr>
      </w:pPr>
      <w:r w:rsidRPr="00DE4A7E">
        <w:rPr>
          <w:rFonts w:ascii="Calibri" w:hAnsi="Calibri" w:cs="Arial"/>
          <w:bCs/>
          <w:sz w:val="20"/>
          <w:szCs w:val="20"/>
        </w:rPr>
        <w:t>B.S., University of Illinois, 1991</w:t>
      </w:r>
    </w:p>
    <w:p w14:paraId="15CB04D8" w14:textId="77777777" w:rsidR="00DE4A7E" w:rsidRPr="00DE4A7E" w:rsidRDefault="00DE4A7E" w:rsidP="00DE4A7E">
      <w:pPr>
        <w:rPr>
          <w:rFonts w:ascii="Calibri" w:hAnsi="Calibri" w:cs="Arial"/>
          <w:bCs/>
          <w:sz w:val="20"/>
          <w:szCs w:val="20"/>
        </w:rPr>
      </w:pPr>
      <w:r w:rsidRPr="00DE4A7E">
        <w:rPr>
          <w:rFonts w:ascii="Calibri" w:hAnsi="Calibri" w:cs="Arial"/>
          <w:bCs/>
          <w:sz w:val="20"/>
          <w:szCs w:val="20"/>
        </w:rPr>
        <w:t>M.A., University of Illinois, 1993</w:t>
      </w:r>
    </w:p>
    <w:p w14:paraId="288597A1" w14:textId="77777777" w:rsidR="00DE4A7E" w:rsidRPr="00DE4A7E" w:rsidRDefault="00DE4A7E" w:rsidP="00DE4A7E">
      <w:pPr>
        <w:rPr>
          <w:rFonts w:ascii="Calibri" w:hAnsi="Calibri" w:cs="Arial"/>
          <w:bCs/>
          <w:sz w:val="20"/>
          <w:szCs w:val="20"/>
        </w:rPr>
      </w:pPr>
      <w:r w:rsidRPr="00DE4A7E">
        <w:rPr>
          <w:rFonts w:ascii="Calibri" w:hAnsi="Calibri" w:cs="Arial"/>
          <w:bCs/>
          <w:sz w:val="20"/>
          <w:szCs w:val="20"/>
        </w:rPr>
        <w:t>M.S., Purdue University, 1997</w:t>
      </w:r>
    </w:p>
    <w:p w14:paraId="2816C811" w14:textId="77777777" w:rsidR="00DE4A7E" w:rsidRPr="00DE4A7E" w:rsidRDefault="00DE4A7E" w:rsidP="00DE4A7E">
      <w:pPr>
        <w:rPr>
          <w:rFonts w:ascii="Calibri" w:hAnsi="Calibri" w:cs="Arial"/>
          <w:bCs/>
          <w:sz w:val="20"/>
          <w:szCs w:val="20"/>
        </w:rPr>
      </w:pPr>
      <w:r w:rsidRPr="00DE4A7E">
        <w:rPr>
          <w:rFonts w:ascii="Calibri" w:hAnsi="Calibri" w:cs="Arial"/>
          <w:bCs/>
          <w:sz w:val="20"/>
          <w:szCs w:val="20"/>
        </w:rPr>
        <w:t>Ph.D., Purdue University, 2004</w:t>
      </w:r>
    </w:p>
    <w:p w14:paraId="0D060015" w14:textId="77777777" w:rsidR="00DE4A7E" w:rsidRDefault="00DE4A7E" w:rsidP="00AA103F">
      <w:pPr>
        <w:suppressAutoHyphens/>
        <w:autoSpaceDE w:val="0"/>
        <w:autoSpaceDN w:val="0"/>
        <w:adjustRightInd w:val="0"/>
        <w:textAlignment w:val="center"/>
        <w:rPr>
          <w:rFonts w:ascii="Calibri" w:hAnsi="Calibri" w:cs="Arial"/>
          <w:sz w:val="20"/>
          <w:szCs w:val="20"/>
        </w:rPr>
      </w:pPr>
    </w:p>
    <w:p w14:paraId="3A3DD92E" w14:textId="77777777" w:rsidR="00AA103F" w:rsidRPr="006342F9" w:rsidRDefault="00AA103F" w:rsidP="00AA103F">
      <w:pPr>
        <w:suppressAutoHyphens/>
        <w:autoSpaceDE w:val="0"/>
        <w:autoSpaceDN w:val="0"/>
        <w:adjustRightInd w:val="0"/>
        <w:textAlignment w:val="center"/>
        <w:rPr>
          <w:rFonts w:ascii="Calibri" w:hAnsi="Calibri" w:cs="Arial"/>
          <w:sz w:val="20"/>
          <w:szCs w:val="20"/>
        </w:rPr>
      </w:pPr>
      <w:r w:rsidRPr="006342F9">
        <w:rPr>
          <w:rFonts w:ascii="Calibri" w:hAnsi="Calibri" w:cs="Arial"/>
          <w:b/>
          <w:sz w:val="20"/>
          <w:szCs w:val="20"/>
        </w:rPr>
        <w:t>Dale Selbe</w:t>
      </w:r>
      <w:r w:rsidRPr="006342F9">
        <w:rPr>
          <w:rFonts w:ascii="Calibri" w:hAnsi="Calibri" w:cs="Arial"/>
          <w:sz w:val="20"/>
          <w:szCs w:val="20"/>
        </w:rPr>
        <w:t xml:space="preserve"> (2000)</w:t>
      </w:r>
    </w:p>
    <w:p w14:paraId="71C19259" w14:textId="77777777" w:rsidR="00AA103F" w:rsidRPr="006342F9" w:rsidRDefault="00AA103F" w:rsidP="00AA103F">
      <w:pPr>
        <w:suppressAutoHyphens/>
        <w:autoSpaceDE w:val="0"/>
        <w:autoSpaceDN w:val="0"/>
        <w:adjustRightInd w:val="0"/>
        <w:textAlignment w:val="center"/>
        <w:rPr>
          <w:rFonts w:ascii="Calibri" w:hAnsi="Calibri" w:cs="Arial"/>
          <w:sz w:val="20"/>
          <w:szCs w:val="20"/>
        </w:rPr>
      </w:pPr>
      <w:r w:rsidRPr="006342F9">
        <w:rPr>
          <w:rFonts w:ascii="Calibri" w:hAnsi="Calibri" w:cs="Arial"/>
          <w:sz w:val="20"/>
          <w:szCs w:val="20"/>
        </w:rPr>
        <w:t>Executive Assistant to Provost</w:t>
      </w:r>
    </w:p>
    <w:p w14:paraId="2A185BF7" w14:textId="77777777" w:rsidR="00AA103F" w:rsidRPr="006342F9" w:rsidRDefault="00AA103F" w:rsidP="00AA103F">
      <w:pPr>
        <w:rPr>
          <w:rFonts w:ascii="Calibri" w:hAnsi="Calibri" w:cs="Arial"/>
          <w:sz w:val="20"/>
          <w:szCs w:val="20"/>
        </w:rPr>
      </w:pPr>
    </w:p>
    <w:p w14:paraId="038CE17C" w14:textId="77777777" w:rsidR="00AA103F" w:rsidRPr="006342F9" w:rsidRDefault="00AA103F" w:rsidP="00AA103F">
      <w:pPr>
        <w:rPr>
          <w:rFonts w:ascii="Calibri" w:hAnsi="Calibri" w:cs="Arial"/>
          <w:b/>
          <w:bCs/>
          <w:strike/>
          <w:sz w:val="20"/>
          <w:szCs w:val="20"/>
        </w:rPr>
      </w:pPr>
      <w:r w:rsidRPr="006342F9">
        <w:rPr>
          <w:rFonts w:ascii="Calibri" w:hAnsi="Calibri" w:cs="Arial"/>
          <w:b/>
          <w:bCs/>
          <w:sz w:val="20"/>
          <w:szCs w:val="20"/>
        </w:rPr>
        <w:t xml:space="preserve">Alan J. Silva </w:t>
      </w:r>
      <w:r w:rsidRPr="0078542D">
        <w:rPr>
          <w:rFonts w:ascii="Calibri" w:hAnsi="Calibri" w:cs="Arial"/>
          <w:bCs/>
          <w:sz w:val="20"/>
          <w:szCs w:val="20"/>
        </w:rPr>
        <w:t>(2018)</w:t>
      </w:r>
    </w:p>
    <w:p w14:paraId="4EB301DA" w14:textId="77777777" w:rsidR="00AA103F" w:rsidRPr="006342F9" w:rsidRDefault="00AA103F" w:rsidP="00AA103F">
      <w:pPr>
        <w:rPr>
          <w:rFonts w:ascii="Calibri" w:hAnsi="Calibri" w:cs="Arial"/>
          <w:sz w:val="20"/>
          <w:szCs w:val="20"/>
        </w:rPr>
      </w:pPr>
      <w:r w:rsidRPr="006342F9">
        <w:rPr>
          <w:rFonts w:ascii="Calibri" w:hAnsi="Calibri" w:cs="Arial"/>
          <w:sz w:val="20"/>
          <w:szCs w:val="20"/>
        </w:rPr>
        <w:t>Executive Vice President and Provost</w:t>
      </w:r>
    </w:p>
    <w:p w14:paraId="445ADDB0" w14:textId="77777777" w:rsidR="00AA103F" w:rsidRPr="006342F9" w:rsidRDefault="00AA103F" w:rsidP="00AA103F">
      <w:pPr>
        <w:rPr>
          <w:rFonts w:ascii="Calibri" w:hAnsi="Calibri" w:cs="Arial"/>
          <w:sz w:val="20"/>
          <w:szCs w:val="20"/>
        </w:rPr>
      </w:pPr>
      <w:r w:rsidRPr="006342F9">
        <w:rPr>
          <w:rFonts w:ascii="Calibri" w:hAnsi="Calibri" w:cs="Arial"/>
          <w:sz w:val="20"/>
          <w:szCs w:val="20"/>
        </w:rPr>
        <w:t>(See Executive Officers)</w:t>
      </w:r>
    </w:p>
    <w:p w14:paraId="6CF78C71" w14:textId="77777777" w:rsidR="00AA103F" w:rsidRPr="006342F9" w:rsidRDefault="00AA103F" w:rsidP="00AA103F">
      <w:pPr>
        <w:rPr>
          <w:rFonts w:ascii="Calibri" w:hAnsi="Calibri" w:cs="Arial"/>
          <w:b/>
          <w:bCs/>
          <w:sz w:val="20"/>
          <w:szCs w:val="20"/>
        </w:rPr>
      </w:pPr>
    </w:p>
    <w:p w14:paraId="6FD3AD47" w14:textId="77777777" w:rsidR="00AA103F" w:rsidRDefault="00AA103F">
      <w:pPr>
        <w:rPr>
          <w:rFonts w:ascii="Calibri" w:hAnsi="Calibri" w:cs="Arial"/>
          <w:b/>
          <w:caps/>
          <w:sz w:val="20"/>
          <w:szCs w:val="20"/>
        </w:rPr>
        <w:sectPr w:rsidR="00AA103F" w:rsidSect="00BB1A32">
          <w:type w:val="continuous"/>
          <w:pgSz w:w="12240" w:h="15840"/>
          <w:pgMar w:top="1440" w:right="1440" w:bottom="1440" w:left="1440" w:header="720" w:footer="720" w:gutter="0"/>
          <w:cols w:space="720"/>
          <w:docGrid w:linePitch="360"/>
        </w:sectPr>
      </w:pPr>
    </w:p>
    <w:p w14:paraId="26AB8218" w14:textId="77777777" w:rsidR="00B74AF3" w:rsidRDefault="00B74AF3">
      <w:pPr>
        <w:rPr>
          <w:rFonts w:ascii="Calibri" w:hAnsi="Calibri" w:cs="Arial"/>
          <w:b/>
          <w:caps/>
          <w:sz w:val="20"/>
          <w:szCs w:val="20"/>
        </w:rPr>
      </w:pPr>
      <w:r>
        <w:rPr>
          <w:rFonts w:ascii="Calibri" w:hAnsi="Calibri" w:cs="Arial"/>
          <w:b/>
          <w:caps/>
          <w:sz w:val="20"/>
          <w:szCs w:val="20"/>
        </w:rPr>
        <w:br w:type="page"/>
      </w:r>
    </w:p>
    <w:p w14:paraId="1CAA8B98" w14:textId="77777777" w:rsidR="00BB1A32" w:rsidRDefault="00BB1A32" w:rsidP="0091768F">
      <w:pPr>
        <w:suppressAutoHyphens/>
        <w:autoSpaceDE w:val="0"/>
        <w:autoSpaceDN w:val="0"/>
        <w:adjustRightInd w:val="0"/>
        <w:spacing w:before="100" w:beforeAutospacing="1" w:after="100" w:afterAutospacing="1"/>
        <w:textAlignment w:val="center"/>
        <w:rPr>
          <w:rFonts w:ascii="Calibri" w:hAnsi="Calibri" w:cs="Arial"/>
          <w:b/>
          <w:caps/>
          <w:sz w:val="20"/>
          <w:szCs w:val="20"/>
        </w:rPr>
        <w:sectPr w:rsidR="00BB1A32" w:rsidSect="00BB1A32">
          <w:type w:val="continuous"/>
          <w:pgSz w:w="12240" w:h="15840"/>
          <w:pgMar w:top="1440" w:right="1440" w:bottom="1440" w:left="1440" w:header="720" w:footer="720" w:gutter="0"/>
          <w:cols w:space="720"/>
          <w:docGrid w:linePitch="360"/>
        </w:sectPr>
      </w:pPr>
    </w:p>
    <w:p w14:paraId="55B9F486" w14:textId="77777777" w:rsidR="00055D78" w:rsidRPr="00A80C54" w:rsidRDefault="00A80C54" w:rsidP="00BD4ED9">
      <w:pPr>
        <w:suppressAutoHyphens/>
        <w:autoSpaceDE w:val="0"/>
        <w:autoSpaceDN w:val="0"/>
        <w:adjustRightInd w:val="0"/>
        <w:spacing w:before="100" w:beforeAutospacing="1" w:after="100" w:afterAutospacing="1"/>
        <w:textAlignment w:val="center"/>
        <w:rPr>
          <w:rFonts w:ascii="Calibri" w:hAnsi="Calibri" w:cs="Arial"/>
          <w:b/>
          <w:caps/>
          <w:sz w:val="20"/>
          <w:szCs w:val="20"/>
        </w:rPr>
      </w:pPr>
      <w:r w:rsidRPr="0090566D">
        <w:rPr>
          <w:rFonts w:ascii="Calibri" w:hAnsi="Calibri" w:cs="Arial"/>
          <w:b/>
          <w:caps/>
          <w:sz w:val="20"/>
          <w:szCs w:val="20"/>
        </w:rPr>
        <w:lastRenderedPageBreak/>
        <w:t>ADM</w:t>
      </w:r>
      <w:r w:rsidR="006D0BF9" w:rsidRPr="0090566D">
        <w:rPr>
          <w:rFonts w:ascii="Calibri" w:hAnsi="Calibri" w:cs="Arial"/>
          <w:b/>
          <w:caps/>
          <w:sz w:val="20"/>
          <w:szCs w:val="20"/>
        </w:rPr>
        <w:t>INISTRATIVE</w:t>
      </w:r>
      <w:r w:rsidR="003753F2" w:rsidRPr="0090566D">
        <w:rPr>
          <w:rFonts w:ascii="Calibri" w:hAnsi="Calibri" w:cs="Arial"/>
          <w:b/>
          <w:caps/>
          <w:sz w:val="20"/>
          <w:szCs w:val="20"/>
        </w:rPr>
        <w:t xml:space="preserve"> OFFICE</w:t>
      </w:r>
      <w:r w:rsidR="006D0BF9" w:rsidRPr="0090566D">
        <w:rPr>
          <w:rFonts w:ascii="Calibri" w:hAnsi="Calibri" w:cs="Arial"/>
          <w:b/>
          <w:caps/>
          <w:sz w:val="20"/>
          <w:szCs w:val="20"/>
        </w:rPr>
        <w:t xml:space="preserve"> </w:t>
      </w:r>
      <w:r w:rsidR="00996570" w:rsidRPr="0090566D">
        <w:rPr>
          <w:rFonts w:ascii="Calibri" w:hAnsi="Calibri" w:cs="Arial"/>
          <w:b/>
          <w:caps/>
          <w:sz w:val="20"/>
          <w:szCs w:val="20"/>
        </w:rPr>
        <w:t>sTAFF</w:t>
      </w:r>
    </w:p>
    <w:p w14:paraId="59E69C42" w14:textId="77777777" w:rsidR="00A80C54" w:rsidRPr="00A80C54" w:rsidRDefault="00A80C54" w:rsidP="0091768F">
      <w:pPr>
        <w:suppressAutoHyphens/>
        <w:autoSpaceDE w:val="0"/>
        <w:autoSpaceDN w:val="0"/>
        <w:adjustRightInd w:val="0"/>
        <w:spacing w:before="100" w:beforeAutospacing="1" w:after="100" w:afterAutospacing="1"/>
        <w:textAlignment w:val="center"/>
        <w:rPr>
          <w:rFonts w:ascii="Calibri" w:hAnsi="Calibri" w:cs="Arial"/>
          <w:b/>
          <w:caps/>
          <w:sz w:val="20"/>
          <w:szCs w:val="20"/>
        </w:rPr>
      </w:pPr>
    </w:p>
    <w:p w14:paraId="7F05792C" w14:textId="77777777" w:rsidR="00055D78" w:rsidRDefault="00055D78" w:rsidP="0091768F">
      <w:pPr>
        <w:suppressAutoHyphens/>
        <w:autoSpaceDE w:val="0"/>
        <w:autoSpaceDN w:val="0"/>
        <w:adjustRightInd w:val="0"/>
        <w:spacing w:before="100" w:beforeAutospacing="1" w:after="100" w:afterAutospacing="1"/>
        <w:textAlignment w:val="center"/>
        <w:rPr>
          <w:rFonts w:ascii="Calibri" w:hAnsi="Calibri" w:cs="Arial"/>
          <w:b/>
          <w:caps/>
          <w:sz w:val="20"/>
          <w:szCs w:val="20"/>
        </w:rPr>
        <w:sectPr w:rsidR="00055D78" w:rsidSect="00FE539A">
          <w:type w:val="continuous"/>
          <w:pgSz w:w="12240" w:h="15840"/>
          <w:pgMar w:top="1440" w:right="1440" w:bottom="1440" w:left="1440" w:header="720" w:footer="720" w:gutter="0"/>
          <w:cols w:num="2" w:space="720"/>
          <w:docGrid w:linePitch="360"/>
        </w:sectPr>
      </w:pPr>
    </w:p>
    <w:p w14:paraId="10068E17" w14:textId="77777777" w:rsidR="00AE11A7" w:rsidRPr="0091768F" w:rsidRDefault="00B873E2" w:rsidP="00C90DFF">
      <w:pPr>
        <w:pStyle w:val="ListParagraph"/>
        <w:numPr>
          <w:ilvl w:val="0"/>
          <w:numId w:val="52"/>
        </w:numPr>
        <w:suppressAutoHyphens/>
        <w:autoSpaceDE w:val="0"/>
        <w:autoSpaceDN w:val="0"/>
        <w:adjustRightInd w:val="0"/>
        <w:spacing w:before="100" w:beforeAutospacing="1" w:after="100" w:afterAutospacing="1"/>
        <w:textAlignment w:val="center"/>
        <w:rPr>
          <w:rFonts w:ascii="Calibri" w:hAnsi="Calibri" w:cs="Arial"/>
          <w:b/>
          <w:caps/>
          <w:sz w:val="20"/>
          <w:szCs w:val="20"/>
        </w:rPr>
      </w:pPr>
      <w:r>
        <w:rPr>
          <w:rFonts w:ascii="Calibri" w:hAnsi="Calibri" w:cs="Arial"/>
          <w:b/>
          <w:caps/>
          <w:sz w:val="20"/>
          <w:szCs w:val="20"/>
        </w:rPr>
        <w:t>Admission</w:t>
      </w:r>
      <w:r w:rsidR="00AE11A7" w:rsidRPr="0091768F">
        <w:rPr>
          <w:rFonts w:ascii="Calibri" w:hAnsi="Calibri" w:cs="Arial"/>
          <w:b/>
          <w:caps/>
          <w:sz w:val="20"/>
          <w:szCs w:val="20"/>
        </w:rPr>
        <w:t xml:space="preserve"> – </w:t>
      </w:r>
      <w:hyperlink r:id="rId56" w:history="1">
        <w:r w:rsidR="00AE11A7" w:rsidRPr="0091768F">
          <w:rPr>
            <w:rStyle w:val="Hyperlink"/>
            <w:rFonts w:ascii="Calibri" w:hAnsi="Calibri" w:cs="Arial"/>
            <w:b/>
            <w:caps/>
            <w:sz w:val="20"/>
            <w:szCs w:val="20"/>
          </w:rPr>
          <w:t>CLICK HERE</w:t>
        </w:r>
      </w:hyperlink>
    </w:p>
    <w:p w14:paraId="6685BAA1" w14:textId="77777777" w:rsidR="00AE11A7" w:rsidRPr="0091768F" w:rsidRDefault="00AE11A7" w:rsidP="00C90DFF">
      <w:pPr>
        <w:pStyle w:val="ListParagraph"/>
        <w:numPr>
          <w:ilvl w:val="0"/>
          <w:numId w:val="52"/>
        </w:numPr>
        <w:suppressAutoHyphens/>
        <w:autoSpaceDE w:val="0"/>
        <w:autoSpaceDN w:val="0"/>
        <w:adjustRightInd w:val="0"/>
        <w:spacing w:before="100" w:beforeAutospacing="1" w:after="100" w:afterAutospacing="1"/>
        <w:textAlignment w:val="center"/>
        <w:rPr>
          <w:rFonts w:ascii="Calibri" w:hAnsi="Calibri" w:cs="Arial"/>
          <w:b/>
          <w:caps/>
          <w:sz w:val="20"/>
          <w:szCs w:val="20"/>
        </w:rPr>
      </w:pPr>
      <w:r w:rsidRPr="0091768F">
        <w:rPr>
          <w:rFonts w:ascii="Calibri" w:hAnsi="Calibri" w:cs="Arial"/>
          <w:b/>
          <w:caps/>
          <w:sz w:val="20"/>
          <w:szCs w:val="20"/>
        </w:rPr>
        <w:t xml:space="preserve">Athletics – </w:t>
      </w:r>
      <w:hyperlink r:id="rId57" w:history="1">
        <w:r w:rsidRPr="0091768F">
          <w:rPr>
            <w:rStyle w:val="Hyperlink"/>
            <w:rFonts w:ascii="Calibri" w:hAnsi="Calibri" w:cs="Arial"/>
            <w:b/>
            <w:caps/>
            <w:sz w:val="20"/>
            <w:szCs w:val="20"/>
          </w:rPr>
          <w:t>CLICK HERE</w:t>
        </w:r>
      </w:hyperlink>
    </w:p>
    <w:p w14:paraId="3355AE1F" w14:textId="77777777" w:rsidR="00AE11A7" w:rsidRPr="0091768F" w:rsidRDefault="00AE11A7" w:rsidP="00C90DFF">
      <w:pPr>
        <w:pStyle w:val="ListParagraph"/>
        <w:numPr>
          <w:ilvl w:val="0"/>
          <w:numId w:val="52"/>
        </w:numPr>
        <w:suppressAutoHyphens/>
        <w:autoSpaceDE w:val="0"/>
        <w:autoSpaceDN w:val="0"/>
        <w:adjustRightInd w:val="0"/>
        <w:spacing w:before="100" w:beforeAutospacing="1" w:after="100" w:afterAutospacing="1"/>
        <w:textAlignment w:val="center"/>
        <w:rPr>
          <w:rFonts w:ascii="Calibri" w:hAnsi="Calibri" w:cs="Arial"/>
          <w:b/>
          <w:caps/>
          <w:sz w:val="20"/>
          <w:szCs w:val="20"/>
        </w:rPr>
      </w:pPr>
      <w:r w:rsidRPr="0091768F">
        <w:rPr>
          <w:rFonts w:ascii="Calibri" w:hAnsi="Calibri" w:cs="Arial"/>
          <w:b/>
          <w:caps/>
          <w:sz w:val="20"/>
          <w:szCs w:val="20"/>
        </w:rPr>
        <w:t xml:space="preserve">Business Office – </w:t>
      </w:r>
      <w:hyperlink r:id="rId58" w:history="1">
        <w:r w:rsidRPr="004A5304">
          <w:rPr>
            <w:rStyle w:val="Hyperlink"/>
            <w:rFonts w:ascii="Calibri" w:hAnsi="Calibri" w:cs="Arial"/>
            <w:b/>
            <w:caps/>
            <w:sz w:val="20"/>
            <w:szCs w:val="20"/>
          </w:rPr>
          <w:t>CLICK HERE</w:t>
        </w:r>
      </w:hyperlink>
    </w:p>
    <w:p w14:paraId="7905A9DC" w14:textId="77777777" w:rsidR="00B50BC6" w:rsidRPr="0091768F" w:rsidRDefault="00AE11A7" w:rsidP="00C90DFF">
      <w:pPr>
        <w:pStyle w:val="ListParagraph"/>
        <w:numPr>
          <w:ilvl w:val="0"/>
          <w:numId w:val="52"/>
        </w:numPr>
        <w:suppressAutoHyphens/>
        <w:autoSpaceDE w:val="0"/>
        <w:autoSpaceDN w:val="0"/>
        <w:adjustRightInd w:val="0"/>
        <w:spacing w:before="100" w:beforeAutospacing="1" w:after="100" w:afterAutospacing="1"/>
        <w:textAlignment w:val="center"/>
        <w:rPr>
          <w:rFonts w:ascii="Calibri" w:hAnsi="Calibri" w:cs="Arial"/>
          <w:b/>
          <w:caps/>
          <w:sz w:val="20"/>
          <w:szCs w:val="20"/>
        </w:rPr>
      </w:pPr>
      <w:r w:rsidRPr="0091768F">
        <w:rPr>
          <w:rFonts w:ascii="Calibri" w:hAnsi="Calibri" w:cs="Arial"/>
          <w:b/>
          <w:caps/>
          <w:sz w:val="20"/>
          <w:szCs w:val="20"/>
        </w:rPr>
        <w:t xml:space="preserve">Campus Ministry – </w:t>
      </w:r>
      <w:hyperlink r:id="rId59" w:history="1">
        <w:r w:rsidRPr="00E1578D">
          <w:rPr>
            <w:rStyle w:val="Hyperlink"/>
            <w:rFonts w:ascii="Calibri" w:hAnsi="Calibri" w:cs="Arial"/>
            <w:b/>
            <w:caps/>
            <w:sz w:val="20"/>
            <w:szCs w:val="20"/>
          </w:rPr>
          <w:t>CLICK HERE</w:t>
        </w:r>
      </w:hyperlink>
    </w:p>
    <w:p w14:paraId="69524B84" w14:textId="77777777" w:rsidR="00B50BC6" w:rsidRPr="0091768F" w:rsidRDefault="00B50BC6" w:rsidP="00C90DFF">
      <w:pPr>
        <w:pStyle w:val="ListParagraph"/>
        <w:numPr>
          <w:ilvl w:val="0"/>
          <w:numId w:val="52"/>
        </w:numPr>
        <w:suppressAutoHyphens/>
        <w:autoSpaceDE w:val="0"/>
        <w:autoSpaceDN w:val="0"/>
        <w:adjustRightInd w:val="0"/>
        <w:spacing w:before="100" w:beforeAutospacing="1" w:after="100" w:afterAutospacing="1"/>
        <w:textAlignment w:val="center"/>
        <w:rPr>
          <w:rFonts w:ascii="Calibri" w:hAnsi="Calibri" w:cs="Arial"/>
          <w:b/>
          <w:caps/>
          <w:sz w:val="20"/>
          <w:szCs w:val="20"/>
        </w:rPr>
      </w:pPr>
      <w:r w:rsidRPr="0091768F">
        <w:rPr>
          <w:rFonts w:ascii="Calibri" w:hAnsi="Calibri" w:cs="Arial"/>
          <w:b/>
          <w:caps/>
          <w:sz w:val="20"/>
          <w:szCs w:val="20"/>
        </w:rPr>
        <w:t xml:space="preserve">Campus Operations – </w:t>
      </w:r>
      <w:hyperlink r:id="rId60" w:history="1">
        <w:r w:rsidRPr="0091768F">
          <w:rPr>
            <w:rStyle w:val="Hyperlink"/>
            <w:rFonts w:ascii="Calibri" w:hAnsi="Calibri" w:cs="Arial"/>
            <w:b/>
            <w:caps/>
            <w:sz w:val="20"/>
            <w:szCs w:val="20"/>
          </w:rPr>
          <w:t>click here</w:t>
        </w:r>
      </w:hyperlink>
    </w:p>
    <w:p w14:paraId="1527E4B1" w14:textId="77777777" w:rsidR="00B50BC6" w:rsidRPr="0091768F" w:rsidRDefault="00B50BC6" w:rsidP="00C90DFF">
      <w:pPr>
        <w:pStyle w:val="ListParagraph"/>
        <w:numPr>
          <w:ilvl w:val="0"/>
          <w:numId w:val="52"/>
        </w:numPr>
        <w:suppressAutoHyphens/>
        <w:autoSpaceDE w:val="0"/>
        <w:autoSpaceDN w:val="0"/>
        <w:adjustRightInd w:val="0"/>
        <w:spacing w:before="100" w:beforeAutospacing="1" w:after="100" w:afterAutospacing="1"/>
        <w:textAlignment w:val="center"/>
        <w:rPr>
          <w:rFonts w:ascii="Calibri" w:hAnsi="Calibri" w:cs="Arial"/>
          <w:b/>
          <w:caps/>
          <w:sz w:val="20"/>
          <w:szCs w:val="20"/>
        </w:rPr>
      </w:pPr>
      <w:r w:rsidRPr="0091768F">
        <w:rPr>
          <w:rFonts w:ascii="Calibri" w:hAnsi="Calibri" w:cs="Arial"/>
          <w:b/>
          <w:caps/>
          <w:sz w:val="20"/>
          <w:szCs w:val="20"/>
        </w:rPr>
        <w:t xml:space="preserve">Campus Safety – </w:t>
      </w:r>
      <w:hyperlink r:id="rId61" w:history="1">
        <w:r w:rsidRPr="0091768F">
          <w:rPr>
            <w:rStyle w:val="Hyperlink"/>
            <w:rFonts w:ascii="Calibri" w:hAnsi="Calibri" w:cs="Arial"/>
            <w:b/>
            <w:caps/>
            <w:sz w:val="20"/>
            <w:szCs w:val="20"/>
          </w:rPr>
          <w:t>click here</w:t>
        </w:r>
      </w:hyperlink>
    </w:p>
    <w:p w14:paraId="367D16B2" w14:textId="77777777" w:rsidR="00B50BC6" w:rsidRPr="0091768F" w:rsidRDefault="00B50BC6" w:rsidP="00C90DFF">
      <w:pPr>
        <w:pStyle w:val="ListParagraph"/>
        <w:numPr>
          <w:ilvl w:val="0"/>
          <w:numId w:val="52"/>
        </w:numPr>
        <w:suppressAutoHyphens/>
        <w:autoSpaceDE w:val="0"/>
        <w:autoSpaceDN w:val="0"/>
        <w:adjustRightInd w:val="0"/>
        <w:spacing w:before="100" w:beforeAutospacing="1" w:after="100" w:afterAutospacing="1"/>
        <w:textAlignment w:val="center"/>
        <w:rPr>
          <w:rFonts w:ascii="Calibri" w:hAnsi="Calibri" w:cs="Arial"/>
          <w:b/>
          <w:caps/>
          <w:sz w:val="20"/>
          <w:szCs w:val="20"/>
        </w:rPr>
      </w:pPr>
      <w:r w:rsidRPr="0091768F">
        <w:rPr>
          <w:rFonts w:ascii="Calibri" w:hAnsi="Calibri" w:cs="Arial"/>
          <w:b/>
          <w:sz w:val="20"/>
          <w:szCs w:val="20"/>
        </w:rPr>
        <w:t xml:space="preserve">CENTER FOR </w:t>
      </w:r>
      <w:r w:rsidR="00B873E2">
        <w:rPr>
          <w:rFonts w:ascii="Calibri" w:hAnsi="Calibri" w:cs="Arial"/>
          <w:b/>
          <w:sz w:val="20"/>
          <w:szCs w:val="20"/>
        </w:rPr>
        <w:t xml:space="preserve">ACADEMIC SUCCESS AND ENGAGEMENT </w:t>
      </w:r>
      <w:r w:rsidRPr="0091768F">
        <w:rPr>
          <w:rFonts w:ascii="Calibri" w:hAnsi="Calibri" w:cs="Arial"/>
          <w:b/>
          <w:sz w:val="20"/>
          <w:szCs w:val="20"/>
        </w:rPr>
        <w:t xml:space="preserve">(CASE) – </w:t>
      </w:r>
      <w:hyperlink r:id="rId62" w:history="1">
        <w:r w:rsidRPr="0091768F">
          <w:rPr>
            <w:rStyle w:val="Hyperlink"/>
            <w:rFonts w:ascii="Calibri" w:hAnsi="Calibri" w:cs="Arial"/>
            <w:b/>
            <w:sz w:val="20"/>
            <w:szCs w:val="20"/>
          </w:rPr>
          <w:t>CLICK HERE</w:t>
        </w:r>
      </w:hyperlink>
    </w:p>
    <w:p w14:paraId="77DC6D92" w14:textId="77777777" w:rsidR="00B50BC6" w:rsidRPr="0091768F" w:rsidRDefault="00B50BC6" w:rsidP="00C90DFF">
      <w:pPr>
        <w:pStyle w:val="ListParagraph"/>
        <w:numPr>
          <w:ilvl w:val="0"/>
          <w:numId w:val="52"/>
        </w:numPr>
        <w:suppressAutoHyphens/>
        <w:autoSpaceDE w:val="0"/>
        <w:autoSpaceDN w:val="0"/>
        <w:adjustRightInd w:val="0"/>
        <w:spacing w:before="100" w:beforeAutospacing="1" w:after="100" w:afterAutospacing="1"/>
        <w:textAlignment w:val="center"/>
        <w:rPr>
          <w:rFonts w:ascii="Calibri" w:hAnsi="Calibri" w:cs="Arial"/>
          <w:b/>
          <w:caps/>
          <w:sz w:val="20"/>
          <w:szCs w:val="20"/>
        </w:rPr>
      </w:pPr>
      <w:r w:rsidRPr="0091768F">
        <w:rPr>
          <w:rFonts w:ascii="Calibri" w:hAnsi="Calibri" w:cs="Arial"/>
          <w:b/>
          <w:caps/>
          <w:sz w:val="20"/>
          <w:szCs w:val="20"/>
        </w:rPr>
        <w:t>Counseling and Consultation services –</w:t>
      </w:r>
      <w:r w:rsidR="003444E9" w:rsidRPr="0091768F">
        <w:rPr>
          <w:rFonts w:ascii="Calibri" w:hAnsi="Calibri" w:cs="Arial"/>
          <w:b/>
          <w:caps/>
          <w:sz w:val="20"/>
          <w:szCs w:val="20"/>
        </w:rPr>
        <w:t xml:space="preserve"> </w:t>
      </w:r>
      <w:hyperlink r:id="rId63" w:history="1">
        <w:r w:rsidRPr="0091768F">
          <w:rPr>
            <w:rStyle w:val="Hyperlink"/>
            <w:rFonts w:ascii="Calibri" w:hAnsi="Calibri" w:cs="Arial"/>
            <w:b/>
            <w:caps/>
            <w:sz w:val="20"/>
            <w:szCs w:val="20"/>
          </w:rPr>
          <w:t>click here</w:t>
        </w:r>
      </w:hyperlink>
    </w:p>
    <w:p w14:paraId="5E64821B" w14:textId="77777777" w:rsidR="006D0BF9" w:rsidRPr="0091768F" w:rsidRDefault="003444E9" w:rsidP="00C90DFF">
      <w:pPr>
        <w:pStyle w:val="ListParagraph"/>
        <w:numPr>
          <w:ilvl w:val="0"/>
          <w:numId w:val="52"/>
        </w:numPr>
        <w:spacing w:before="100" w:beforeAutospacing="1" w:after="100" w:afterAutospacing="1"/>
        <w:rPr>
          <w:rFonts w:ascii="Calibri" w:eastAsia="Calibri" w:hAnsi="Calibri"/>
          <w:b/>
          <w:sz w:val="20"/>
          <w:szCs w:val="20"/>
        </w:rPr>
      </w:pPr>
      <w:r w:rsidRPr="0091768F">
        <w:rPr>
          <w:rFonts w:ascii="Calibri" w:eastAsia="Calibri" w:hAnsi="Calibri"/>
          <w:b/>
          <w:sz w:val="20"/>
          <w:szCs w:val="20"/>
        </w:rPr>
        <w:t xml:space="preserve">THE EXCHANGE (Career Development and Experiential Learning) – </w:t>
      </w:r>
      <w:hyperlink r:id="rId64" w:history="1">
        <w:r w:rsidRPr="0091768F">
          <w:rPr>
            <w:rStyle w:val="Hyperlink"/>
            <w:rFonts w:ascii="Calibri" w:eastAsia="Calibri" w:hAnsi="Calibri"/>
            <w:b/>
            <w:sz w:val="20"/>
            <w:szCs w:val="20"/>
          </w:rPr>
          <w:t>CLICK HERE</w:t>
        </w:r>
      </w:hyperlink>
    </w:p>
    <w:p w14:paraId="50E0409E" w14:textId="77777777" w:rsidR="00996570" w:rsidRPr="0091768F" w:rsidRDefault="003444E9" w:rsidP="00C90DFF">
      <w:pPr>
        <w:pStyle w:val="ListParagraph"/>
        <w:numPr>
          <w:ilvl w:val="0"/>
          <w:numId w:val="52"/>
        </w:numPr>
        <w:suppressAutoHyphens/>
        <w:autoSpaceDE w:val="0"/>
        <w:autoSpaceDN w:val="0"/>
        <w:adjustRightInd w:val="0"/>
        <w:spacing w:before="100" w:beforeAutospacing="1" w:after="100" w:afterAutospacing="1"/>
        <w:textAlignment w:val="center"/>
        <w:rPr>
          <w:rFonts w:ascii="Calibri" w:hAnsi="Calibri" w:cs="Arial"/>
          <w:b/>
          <w:caps/>
          <w:sz w:val="20"/>
          <w:szCs w:val="20"/>
        </w:rPr>
      </w:pPr>
      <w:r w:rsidRPr="0091768F">
        <w:rPr>
          <w:rFonts w:ascii="Calibri" w:hAnsi="Calibri" w:cs="Arial"/>
          <w:b/>
          <w:caps/>
          <w:sz w:val="20"/>
          <w:szCs w:val="20"/>
        </w:rPr>
        <w:t xml:space="preserve">Financial Aid – </w:t>
      </w:r>
      <w:hyperlink r:id="rId65" w:history="1">
        <w:r w:rsidRPr="0091768F">
          <w:rPr>
            <w:rStyle w:val="Hyperlink"/>
            <w:rFonts w:ascii="Calibri" w:hAnsi="Calibri" w:cs="Arial"/>
            <w:b/>
            <w:caps/>
            <w:sz w:val="20"/>
            <w:szCs w:val="20"/>
          </w:rPr>
          <w:t>click here</w:t>
        </w:r>
      </w:hyperlink>
    </w:p>
    <w:p w14:paraId="461BBC13" w14:textId="77777777" w:rsidR="003444E9" w:rsidRPr="0091768F" w:rsidRDefault="00996570" w:rsidP="00C90DFF">
      <w:pPr>
        <w:pStyle w:val="ListParagraph"/>
        <w:numPr>
          <w:ilvl w:val="0"/>
          <w:numId w:val="52"/>
        </w:numPr>
        <w:suppressAutoHyphens/>
        <w:autoSpaceDE w:val="0"/>
        <w:autoSpaceDN w:val="0"/>
        <w:adjustRightInd w:val="0"/>
        <w:spacing w:before="100" w:beforeAutospacing="1" w:after="100" w:afterAutospacing="1"/>
        <w:textAlignment w:val="center"/>
        <w:rPr>
          <w:rFonts w:ascii="Calibri" w:hAnsi="Calibri" w:cs="Arial"/>
          <w:b/>
          <w:caps/>
          <w:sz w:val="20"/>
          <w:szCs w:val="20"/>
        </w:rPr>
      </w:pPr>
      <w:r w:rsidRPr="0091768F">
        <w:rPr>
          <w:rFonts w:ascii="Calibri" w:hAnsi="Calibri" w:cs="Arial"/>
          <w:b/>
          <w:caps/>
          <w:sz w:val="20"/>
          <w:szCs w:val="20"/>
        </w:rPr>
        <w:t xml:space="preserve">Health Services – </w:t>
      </w:r>
      <w:hyperlink r:id="rId66" w:history="1">
        <w:r w:rsidRPr="0091768F">
          <w:rPr>
            <w:rStyle w:val="Hyperlink"/>
            <w:rFonts w:ascii="Calibri" w:hAnsi="Calibri" w:cs="Arial"/>
            <w:b/>
            <w:caps/>
            <w:sz w:val="20"/>
            <w:szCs w:val="20"/>
          </w:rPr>
          <w:t>click here</w:t>
        </w:r>
      </w:hyperlink>
    </w:p>
    <w:p w14:paraId="310AF41A" w14:textId="77777777" w:rsidR="00996570" w:rsidRPr="0091768F" w:rsidRDefault="003444E9" w:rsidP="00C90DFF">
      <w:pPr>
        <w:pStyle w:val="ListParagraph"/>
        <w:numPr>
          <w:ilvl w:val="0"/>
          <w:numId w:val="52"/>
        </w:numPr>
        <w:suppressAutoHyphens/>
        <w:autoSpaceDE w:val="0"/>
        <w:autoSpaceDN w:val="0"/>
        <w:adjustRightInd w:val="0"/>
        <w:spacing w:before="100" w:beforeAutospacing="1" w:after="100" w:afterAutospacing="1"/>
        <w:textAlignment w:val="center"/>
        <w:rPr>
          <w:rFonts w:ascii="Calibri" w:hAnsi="Calibri" w:cs="Arial"/>
          <w:b/>
          <w:caps/>
          <w:sz w:val="20"/>
          <w:szCs w:val="20"/>
        </w:rPr>
      </w:pPr>
      <w:r w:rsidRPr="0091768F">
        <w:rPr>
          <w:rFonts w:ascii="Calibri" w:hAnsi="Calibri" w:cs="Arial"/>
          <w:b/>
          <w:caps/>
          <w:sz w:val="20"/>
          <w:szCs w:val="20"/>
        </w:rPr>
        <w:t xml:space="preserve">Human Resources – </w:t>
      </w:r>
      <w:hyperlink r:id="rId67" w:history="1">
        <w:r w:rsidRPr="0091768F">
          <w:rPr>
            <w:rStyle w:val="Hyperlink"/>
            <w:rFonts w:ascii="Calibri" w:hAnsi="Calibri" w:cs="Arial"/>
            <w:b/>
            <w:caps/>
            <w:sz w:val="20"/>
            <w:szCs w:val="20"/>
          </w:rPr>
          <w:t>CLICK HERE</w:t>
        </w:r>
      </w:hyperlink>
    </w:p>
    <w:p w14:paraId="0C436310" w14:textId="77777777" w:rsidR="006D0BF9" w:rsidRPr="0091768F" w:rsidRDefault="004A5304" w:rsidP="00C90DFF">
      <w:pPr>
        <w:pStyle w:val="ListParagraph"/>
        <w:numPr>
          <w:ilvl w:val="0"/>
          <w:numId w:val="52"/>
        </w:numPr>
        <w:autoSpaceDE w:val="0"/>
        <w:autoSpaceDN w:val="0"/>
        <w:spacing w:before="100" w:beforeAutospacing="1" w:after="100" w:afterAutospacing="1"/>
        <w:textAlignment w:val="center"/>
        <w:rPr>
          <w:rFonts w:asciiTheme="minorHAnsi" w:hAnsiTheme="minorHAnsi" w:cstheme="minorBidi"/>
          <w:b/>
          <w:bCs/>
          <w:sz w:val="20"/>
          <w:szCs w:val="20"/>
        </w:rPr>
      </w:pPr>
      <w:r>
        <w:rPr>
          <w:rFonts w:asciiTheme="minorHAnsi" w:hAnsiTheme="minorHAnsi" w:cstheme="minorBidi"/>
          <w:b/>
          <w:bCs/>
          <w:sz w:val="20"/>
          <w:szCs w:val="20"/>
        </w:rPr>
        <w:t>INTERNATIONAL PROGRAMS OFFICE</w:t>
      </w:r>
      <w:r w:rsidR="00996570" w:rsidRPr="0091768F">
        <w:rPr>
          <w:rFonts w:asciiTheme="minorHAnsi" w:hAnsiTheme="minorHAnsi" w:cstheme="minorBidi"/>
          <w:b/>
          <w:bCs/>
          <w:sz w:val="20"/>
          <w:szCs w:val="20"/>
        </w:rPr>
        <w:t xml:space="preserve"> – </w:t>
      </w:r>
      <w:hyperlink r:id="rId68" w:history="1">
        <w:r w:rsidR="00996570" w:rsidRPr="0091768F">
          <w:rPr>
            <w:rStyle w:val="Hyperlink"/>
            <w:rFonts w:asciiTheme="minorHAnsi" w:hAnsiTheme="minorHAnsi" w:cstheme="minorBidi"/>
            <w:b/>
            <w:bCs/>
            <w:sz w:val="20"/>
            <w:szCs w:val="20"/>
          </w:rPr>
          <w:t>CLICK HERE</w:t>
        </w:r>
      </w:hyperlink>
    </w:p>
    <w:p w14:paraId="103C1995" w14:textId="77777777" w:rsidR="00996570" w:rsidRPr="0091768F" w:rsidRDefault="006D0BF9" w:rsidP="00C90DFF">
      <w:pPr>
        <w:pStyle w:val="ListParagraph"/>
        <w:numPr>
          <w:ilvl w:val="0"/>
          <w:numId w:val="52"/>
        </w:numPr>
        <w:autoSpaceDE w:val="0"/>
        <w:autoSpaceDN w:val="0"/>
        <w:spacing w:before="100" w:beforeAutospacing="1" w:after="100" w:afterAutospacing="1"/>
        <w:textAlignment w:val="center"/>
        <w:rPr>
          <w:rFonts w:asciiTheme="minorHAnsi" w:hAnsiTheme="minorHAnsi" w:cstheme="minorBidi"/>
          <w:b/>
          <w:bCs/>
          <w:sz w:val="20"/>
          <w:szCs w:val="20"/>
        </w:rPr>
      </w:pPr>
      <w:r w:rsidRPr="0091768F">
        <w:rPr>
          <w:rFonts w:asciiTheme="minorHAnsi" w:hAnsiTheme="minorHAnsi" w:cstheme="minorBidi"/>
          <w:b/>
          <w:bCs/>
          <w:sz w:val="20"/>
          <w:szCs w:val="20"/>
        </w:rPr>
        <w:t xml:space="preserve">LEADERSHIP CABINET – </w:t>
      </w:r>
      <w:hyperlink r:id="rId69" w:history="1">
        <w:r w:rsidRPr="0091768F">
          <w:rPr>
            <w:rStyle w:val="Hyperlink"/>
            <w:rFonts w:asciiTheme="minorHAnsi" w:hAnsiTheme="minorHAnsi" w:cstheme="minorBidi"/>
            <w:b/>
            <w:bCs/>
            <w:sz w:val="20"/>
            <w:szCs w:val="20"/>
          </w:rPr>
          <w:t>CLICK HERE</w:t>
        </w:r>
      </w:hyperlink>
    </w:p>
    <w:p w14:paraId="6CAE2884" w14:textId="77777777" w:rsidR="001F53B2" w:rsidRPr="0091768F" w:rsidRDefault="00055D78" w:rsidP="00C90DFF">
      <w:pPr>
        <w:pStyle w:val="ListParagraph"/>
        <w:numPr>
          <w:ilvl w:val="0"/>
          <w:numId w:val="52"/>
        </w:numPr>
        <w:suppressAutoHyphens/>
        <w:autoSpaceDE w:val="0"/>
        <w:autoSpaceDN w:val="0"/>
        <w:adjustRightInd w:val="0"/>
        <w:spacing w:before="100" w:beforeAutospacing="1" w:after="100" w:afterAutospacing="1"/>
        <w:textAlignment w:val="center"/>
        <w:rPr>
          <w:rFonts w:ascii="Calibri" w:hAnsi="Calibri" w:cs="Arial"/>
          <w:b/>
          <w:caps/>
          <w:sz w:val="20"/>
          <w:szCs w:val="20"/>
        </w:rPr>
      </w:pPr>
      <w:r w:rsidRPr="0091768F">
        <w:rPr>
          <w:rFonts w:ascii="Calibri" w:hAnsi="Calibri" w:cs="Arial"/>
          <w:b/>
          <w:caps/>
          <w:sz w:val="20"/>
          <w:szCs w:val="20"/>
        </w:rPr>
        <w:t xml:space="preserve">Library – </w:t>
      </w:r>
      <w:hyperlink r:id="rId70" w:history="1">
        <w:r w:rsidRPr="0091768F">
          <w:rPr>
            <w:rStyle w:val="Hyperlink"/>
            <w:rFonts w:ascii="Calibri" w:hAnsi="Calibri" w:cs="Arial"/>
            <w:b/>
            <w:caps/>
            <w:sz w:val="20"/>
            <w:szCs w:val="20"/>
          </w:rPr>
          <w:t>CLICK HERE</w:t>
        </w:r>
      </w:hyperlink>
    </w:p>
    <w:p w14:paraId="7055436A" w14:textId="77777777" w:rsidR="00866B77" w:rsidRPr="0091768F" w:rsidRDefault="001F53B2" w:rsidP="00C90DFF">
      <w:pPr>
        <w:pStyle w:val="ListParagraph"/>
        <w:numPr>
          <w:ilvl w:val="0"/>
          <w:numId w:val="52"/>
        </w:numPr>
        <w:suppressAutoHyphens/>
        <w:autoSpaceDE w:val="0"/>
        <w:autoSpaceDN w:val="0"/>
        <w:adjustRightInd w:val="0"/>
        <w:spacing w:before="100" w:beforeAutospacing="1" w:after="100" w:afterAutospacing="1"/>
        <w:textAlignment w:val="center"/>
        <w:rPr>
          <w:rFonts w:ascii="Calibri" w:hAnsi="Calibri" w:cs="Arial"/>
          <w:b/>
          <w:caps/>
          <w:sz w:val="20"/>
          <w:szCs w:val="20"/>
        </w:rPr>
      </w:pPr>
      <w:r w:rsidRPr="0091768F">
        <w:rPr>
          <w:rFonts w:ascii="Calibri" w:hAnsi="Calibri" w:cs="Arial"/>
          <w:b/>
          <w:caps/>
          <w:sz w:val="20"/>
          <w:szCs w:val="20"/>
        </w:rPr>
        <w:t xml:space="preserve">Marketing Communications – </w:t>
      </w:r>
      <w:hyperlink r:id="rId71" w:history="1">
        <w:r w:rsidRPr="0091768F">
          <w:rPr>
            <w:rStyle w:val="Hyperlink"/>
            <w:rFonts w:ascii="Calibri" w:hAnsi="Calibri" w:cs="Arial"/>
            <w:b/>
            <w:caps/>
            <w:sz w:val="20"/>
            <w:szCs w:val="20"/>
          </w:rPr>
          <w:t>CLICK HERE</w:t>
        </w:r>
      </w:hyperlink>
    </w:p>
    <w:p w14:paraId="12083644" w14:textId="77777777" w:rsidR="005263DC" w:rsidRPr="0091768F" w:rsidRDefault="00866B77" w:rsidP="00C90DFF">
      <w:pPr>
        <w:pStyle w:val="ListParagraph"/>
        <w:numPr>
          <w:ilvl w:val="0"/>
          <w:numId w:val="52"/>
        </w:numPr>
        <w:autoSpaceDE w:val="0"/>
        <w:autoSpaceDN w:val="0"/>
        <w:adjustRightInd w:val="0"/>
        <w:spacing w:before="100" w:beforeAutospacing="1" w:after="100" w:afterAutospacing="1"/>
        <w:textAlignment w:val="center"/>
        <w:rPr>
          <w:rFonts w:ascii="Calibri" w:hAnsi="Calibri" w:cs="Arial"/>
          <w:b/>
          <w:caps/>
          <w:sz w:val="20"/>
          <w:szCs w:val="20"/>
        </w:rPr>
      </w:pPr>
      <w:r w:rsidRPr="0091768F">
        <w:rPr>
          <w:rFonts w:ascii="Calibri" w:hAnsi="Calibri" w:cs="Arial"/>
          <w:b/>
          <w:caps/>
          <w:sz w:val="20"/>
          <w:szCs w:val="20"/>
        </w:rPr>
        <w:t xml:space="preserve">Mission Effectiveness – </w:t>
      </w:r>
      <w:hyperlink r:id="rId72" w:history="1">
        <w:r w:rsidRPr="0091768F">
          <w:rPr>
            <w:rStyle w:val="Hyperlink"/>
            <w:rFonts w:ascii="Calibri" w:hAnsi="Calibri" w:cs="Arial"/>
            <w:b/>
            <w:caps/>
            <w:sz w:val="20"/>
            <w:szCs w:val="20"/>
          </w:rPr>
          <w:t>CLICK HERE</w:t>
        </w:r>
      </w:hyperlink>
    </w:p>
    <w:p w14:paraId="601692D0" w14:textId="77777777" w:rsidR="00BF0242" w:rsidRPr="002E2E5E" w:rsidRDefault="00C76212" w:rsidP="00C90DFF">
      <w:pPr>
        <w:pStyle w:val="ListParagraph"/>
        <w:numPr>
          <w:ilvl w:val="0"/>
          <w:numId w:val="52"/>
        </w:numPr>
        <w:suppressAutoHyphens/>
        <w:autoSpaceDE w:val="0"/>
        <w:autoSpaceDN w:val="0"/>
        <w:adjustRightInd w:val="0"/>
        <w:spacing w:before="100" w:beforeAutospacing="1" w:after="100" w:afterAutospacing="1"/>
        <w:textAlignment w:val="center"/>
        <w:rPr>
          <w:rFonts w:ascii="Calibri" w:hAnsi="Calibri" w:cs="Arial"/>
          <w:b/>
          <w:caps/>
          <w:sz w:val="20"/>
          <w:szCs w:val="20"/>
        </w:rPr>
      </w:pPr>
      <w:r w:rsidRPr="0091768F">
        <w:rPr>
          <w:rFonts w:ascii="Calibri" w:hAnsi="Calibri" w:cs="Arial"/>
          <w:b/>
          <w:caps/>
          <w:sz w:val="20"/>
          <w:szCs w:val="20"/>
        </w:rPr>
        <w:t xml:space="preserve">Registrar – </w:t>
      </w:r>
      <w:hyperlink r:id="rId73" w:history="1">
        <w:r w:rsidRPr="0091768F">
          <w:rPr>
            <w:rStyle w:val="Hyperlink"/>
            <w:rFonts w:ascii="Calibri" w:hAnsi="Calibri" w:cs="Arial"/>
            <w:b/>
            <w:caps/>
            <w:sz w:val="20"/>
            <w:szCs w:val="20"/>
          </w:rPr>
          <w:t>click here</w:t>
        </w:r>
      </w:hyperlink>
    </w:p>
    <w:p w14:paraId="5D0B13AC" w14:textId="77777777" w:rsidR="005263DC" w:rsidRPr="0091768F" w:rsidRDefault="005263DC" w:rsidP="00C90DFF">
      <w:pPr>
        <w:pStyle w:val="ListParagraph"/>
        <w:numPr>
          <w:ilvl w:val="0"/>
          <w:numId w:val="52"/>
        </w:numPr>
        <w:autoSpaceDE w:val="0"/>
        <w:autoSpaceDN w:val="0"/>
        <w:adjustRightInd w:val="0"/>
        <w:spacing w:before="100" w:beforeAutospacing="1" w:after="100" w:afterAutospacing="1"/>
        <w:rPr>
          <w:rFonts w:ascii="Calibri" w:hAnsi="Calibri" w:cs="Franklin Gothic Demi Cond"/>
          <w:b/>
          <w:caps/>
          <w:sz w:val="20"/>
          <w:szCs w:val="20"/>
        </w:rPr>
      </w:pPr>
      <w:r w:rsidRPr="0091768F">
        <w:rPr>
          <w:rFonts w:ascii="Calibri" w:hAnsi="Calibri" w:cs="Franklin Gothic Demi Cond"/>
          <w:b/>
          <w:caps/>
          <w:sz w:val="20"/>
          <w:szCs w:val="20"/>
        </w:rPr>
        <w:t xml:space="preserve">San Damiano Scholars Program – </w:t>
      </w:r>
      <w:hyperlink r:id="rId74" w:anchor="staff" w:history="1">
        <w:r w:rsidRPr="0091768F">
          <w:rPr>
            <w:rStyle w:val="Hyperlink"/>
            <w:rFonts w:ascii="Calibri" w:hAnsi="Calibri" w:cs="Franklin Gothic Demi Cond"/>
            <w:b/>
            <w:caps/>
            <w:sz w:val="20"/>
            <w:szCs w:val="20"/>
          </w:rPr>
          <w:t>CLICK HERE</w:t>
        </w:r>
      </w:hyperlink>
    </w:p>
    <w:p w14:paraId="0CFE8CB9" w14:textId="77777777" w:rsidR="00281AD5" w:rsidRPr="0091768F" w:rsidRDefault="00281AD5" w:rsidP="00C90DFF">
      <w:pPr>
        <w:pStyle w:val="ListParagraph"/>
        <w:numPr>
          <w:ilvl w:val="0"/>
          <w:numId w:val="52"/>
        </w:numPr>
        <w:autoSpaceDE w:val="0"/>
        <w:autoSpaceDN w:val="0"/>
        <w:spacing w:before="100" w:beforeAutospacing="1" w:after="100" w:afterAutospacing="1"/>
        <w:textAlignment w:val="center"/>
        <w:rPr>
          <w:rFonts w:ascii="Calibri" w:eastAsia="Calibri" w:hAnsi="Calibri"/>
          <w:b/>
          <w:bCs/>
          <w:sz w:val="20"/>
          <w:szCs w:val="20"/>
        </w:rPr>
      </w:pPr>
      <w:r w:rsidRPr="0091768F">
        <w:rPr>
          <w:rFonts w:ascii="Calibri" w:eastAsia="Calibri" w:hAnsi="Calibri"/>
          <w:b/>
          <w:bCs/>
          <w:sz w:val="20"/>
          <w:szCs w:val="20"/>
        </w:rPr>
        <w:t xml:space="preserve">STUDENT ACTIVITES AND ORIENTATION – </w:t>
      </w:r>
      <w:hyperlink r:id="rId75" w:history="1">
        <w:r w:rsidRPr="0091768F">
          <w:rPr>
            <w:rStyle w:val="Hyperlink"/>
            <w:rFonts w:ascii="Calibri" w:eastAsia="Calibri" w:hAnsi="Calibri"/>
            <w:b/>
            <w:bCs/>
            <w:sz w:val="20"/>
            <w:szCs w:val="20"/>
          </w:rPr>
          <w:t>CLICK HERE</w:t>
        </w:r>
      </w:hyperlink>
    </w:p>
    <w:p w14:paraId="1C694384" w14:textId="77777777" w:rsidR="00281AD5" w:rsidRPr="0091768F" w:rsidRDefault="00281AD5" w:rsidP="00C90DFF">
      <w:pPr>
        <w:pStyle w:val="ListParagraph"/>
        <w:numPr>
          <w:ilvl w:val="0"/>
          <w:numId w:val="52"/>
        </w:numPr>
        <w:autoSpaceDE w:val="0"/>
        <w:autoSpaceDN w:val="0"/>
        <w:spacing w:before="100" w:beforeAutospacing="1" w:after="100" w:afterAutospacing="1"/>
        <w:textAlignment w:val="center"/>
        <w:rPr>
          <w:rFonts w:ascii="Calibri" w:eastAsia="Calibri" w:hAnsi="Calibri"/>
          <w:b/>
          <w:bCs/>
          <w:sz w:val="20"/>
          <w:szCs w:val="20"/>
        </w:rPr>
      </w:pPr>
      <w:r w:rsidRPr="0091768F">
        <w:rPr>
          <w:rFonts w:ascii="Calibri" w:eastAsia="Calibri" w:hAnsi="Calibri"/>
          <w:b/>
          <w:bCs/>
          <w:sz w:val="20"/>
          <w:szCs w:val="20"/>
        </w:rPr>
        <w:t xml:space="preserve">TECHNOLOGY – </w:t>
      </w:r>
      <w:hyperlink r:id="rId76" w:history="1">
        <w:r w:rsidRPr="00F61E4D">
          <w:rPr>
            <w:rStyle w:val="Hyperlink"/>
            <w:rFonts w:ascii="Calibri" w:eastAsia="Calibri" w:hAnsi="Calibri"/>
            <w:b/>
            <w:bCs/>
            <w:sz w:val="20"/>
            <w:szCs w:val="20"/>
          </w:rPr>
          <w:t>CLICK HERE</w:t>
        </w:r>
      </w:hyperlink>
    </w:p>
    <w:p w14:paraId="0D4FDC2C" w14:textId="77777777" w:rsidR="006D0BF9" w:rsidRPr="006D0BF9" w:rsidRDefault="003753F2" w:rsidP="0091768F">
      <w:pPr>
        <w:autoSpaceDE w:val="0"/>
        <w:autoSpaceDN w:val="0"/>
        <w:spacing w:before="100" w:beforeAutospacing="1" w:after="100" w:afterAutospacing="1"/>
        <w:textAlignment w:val="center"/>
        <w:rPr>
          <w:rFonts w:ascii="Calibri" w:eastAsia="Calibri" w:hAnsi="Calibri"/>
          <w:b/>
          <w:bCs/>
          <w:sz w:val="20"/>
          <w:szCs w:val="20"/>
        </w:rPr>
      </w:pPr>
      <w:r>
        <w:rPr>
          <w:rFonts w:ascii="Calibri" w:eastAsia="Calibri" w:hAnsi="Calibri"/>
          <w:b/>
          <w:bCs/>
          <w:sz w:val="20"/>
          <w:szCs w:val="20"/>
        </w:rPr>
        <w:t>COLLEAGES AND SCHOOL</w:t>
      </w:r>
      <w:r w:rsidR="00A21264">
        <w:rPr>
          <w:rFonts w:ascii="Calibri" w:eastAsia="Calibri" w:hAnsi="Calibri"/>
          <w:b/>
          <w:bCs/>
          <w:sz w:val="20"/>
          <w:szCs w:val="20"/>
        </w:rPr>
        <w:t>S</w:t>
      </w:r>
      <w:r>
        <w:rPr>
          <w:rFonts w:ascii="Calibri" w:eastAsia="Calibri" w:hAnsi="Calibri"/>
          <w:b/>
          <w:bCs/>
          <w:sz w:val="20"/>
          <w:szCs w:val="20"/>
        </w:rPr>
        <w:t xml:space="preserve"> - </w:t>
      </w:r>
      <w:r w:rsidR="006D0BF9" w:rsidRPr="006D0BF9">
        <w:rPr>
          <w:rFonts w:ascii="Calibri" w:eastAsia="Calibri" w:hAnsi="Calibri"/>
          <w:b/>
          <w:bCs/>
          <w:sz w:val="20"/>
          <w:szCs w:val="20"/>
        </w:rPr>
        <w:t>FACULTY AND STAFF</w:t>
      </w:r>
    </w:p>
    <w:p w14:paraId="4BBE46D2" w14:textId="77777777" w:rsidR="006D0BF9" w:rsidRPr="0091768F" w:rsidRDefault="003753F2" w:rsidP="00C90DFF">
      <w:pPr>
        <w:pStyle w:val="ListParagraph"/>
        <w:numPr>
          <w:ilvl w:val="0"/>
          <w:numId w:val="53"/>
        </w:numPr>
        <w:autoSpaceDE w:val="0"/>
        <w:autoSpaceDN w:val="0"/>
        <w:adjustRightInd w:val="0"/>
        <w:spacing w:before="100" w:beforeAutospacing="1" w:after="100" w:afterAutospacing="1"/>
        <w:rPr>
          <w:rFonts w:ascii="Calibri" w:hAnsi="Calibri" w:cs="Franklin Gothic Demi Cond"/>
          <w:b/>
          <w:caps/>
          <w:sz w:val="20"/>
          <w:szCs w:val="20"/>
        </w:rPr>
      </w:pPr>
      <w:r w:rsidRPr="0091768F">
        <w:rPr>
          <w:rFonts w:ascii="Calibri" w:hAnsi="Calibri" w:cs="Franklin Gothic Demi Cond"/>
          <w:b/>
          <w:caps/>
          <w:sz w:val="20"/>
          <w:szCs w:val="20"/>
        </w:rPr>
        <w:t xml:space="preserve">BYRUM School of Business – </w:t>
      </w:r>
      <w:hyperlink r:id="rId77" w:history="1">
        <w:r w:rsidRPr="0091768F">
          <w:rPr>
            <w:rStyle w:val="Hyperlink"/>
            <w:rFonts w:ascii="Calibri" w:hAnsi="Calibri" w:cs="Franklin Gothic Demi Cond"/>
            <w:b/>
            <w:caps/>
            <w:sz w:val="20"/>
            <w:szCs w:val="20"/>
          </w:rPr>
          <w:t>CLICK HERE</w:t>
        </w:r>
      </w:hyperlink>
    </w:p>
    <w:p w14:paraId="5DAFC107" w14:textId="77777777" w:rsidR="006D0BF9" w:rsidRPr="00671132" w:rsidRDefault="006D0BF9" w:rsidP="00C90DFF">
      <w:pPr>
        <w:pStyle w:val="ListParagraph"/>
        <w:numPr>
          <w:ilvl w:val="0"/>
          <w:numId w:val="53"/>
        </w:numPr>
        <w:autoSpaceDE w:val="0"/>
        <w:autoSpaceDN w:val="0"/>
        <w:spacing w:before="100" w:beforeAutospacing="1" w:after="100" w:afterAutospacing="1"/>
        <w:textAlignment w:val="center"/>
        <w:rPr>
          <w:rFonts w:ascii="Calibri" w:eastAsia="Calibri" w:hAnsi="Calibri"/>
          <w:b/>
          <w:bCs/>
          <w:sz w:val="20"/>
          <w:szCs w:val="20"/>
        </w:rPr>
      </w:pPr>
      <w:r w:rsidRPr="0091768F">
        <w:rPr>
          <w:rFonts w:ascii="Calibri" w:hAnsi="Calibri" w:cs="Franklin Gothic Demi Cond"/>
          <w:b/>
          <w:caps/>
          <w:sz w:val="20"/>
          <w:szCs w:val="20"/>
        </w:rPr>
        <w:t xml:space="preserve">College of arts and sciences – </w:t>
      </w:r>
      <w:hyperlink r:id="rId78" w:history="1">
        <w:r w:rsidRPr="0091768F">
          <w:rPr>
            <w:rStyle w:val="Hyperlink"/>
            <w:rFonts w:ascii="Calibri" w:hAnsi="Calibri" w:cs="Franklin Gothic Demi Cond"/>
            <w:b/>
            <w:caps/>
            <w:sz w:val="20"/>
            <w:szCs w:val="20"/>
          </w:rPr>
          <w:t>CLICK HERE</w:t>
        </w:r>
      </w:hyperlink>
    </w:p>
    <w:p w14:paraId="3A8D021C" w14:textId="77777777" w:rsidR="00671132" w:rsidRPr="00671132" w:rsidRDefault="00671132" w:rsidP="00C90DFF">
      <w:pPr>
        <w:pStyle w:val="ListParagraph"/>
        <w:numPr>
          <w:ilvl w:val="0"/>
          <w:numId w:val="53"/>
        </w:numPr>
        <w:autoSpaceDE w:val="0"/>
        <w:autoSpaceDN w:val="0"/>
        <w:adjustRightInd w:val="0"/>
        <w:rPr>
          <w:rFonts w:ascii="Calibri" w:hAnsi="Calibri" w:cs="Franklin Gothic Medium Cond"/>
          <w:b/>
          <w:iCs/>
          <w:sz w:val="20"/>
          <w:szCs w:val="20"/>
        </w:rPr>
      </w:pPr>
      <w:r w:rsidRPr="00671132">
        <w:rPr>
          <w:rFonts w:ascii="Calibri" w:hAnsi="Calibri" w:cs="Franklin Gothic Medium Cond"/>
          <w:b/>
          <w:iCs/>
          <w:sz w:val="20"/>
          <w:szCs w:val="20"/>
        </w:rPr>
        <w:t xml:space="preserve">COLLEGE OF GRADUATE AND ONLINE PROGRAMS – </w:t>
      </w:r>
      <w:hyperlink r:id="rId79" w:history="1">
        <w:r w:rsidRPr="00671132">
          <w:rPr>
            <w:rStyle w:val="Hyperlink"/>
            <w:rFonts w:ascii="Calibri" w:hAnsi="Calibri" w:cs="Franklin Gothic Medium Cond"/>
            <w:b/>
            <w:iCs/>
            <w:sz w:val="20"/>
            <w:szCs w:val="20"/>
          </w:rPr>
          <w:t>CLICK HERE</w:t>
        </w:r>
      </w:hyperlink>
    </w:p>
    <w:p w14:paraId="4E96BA79" w14:textId="77777777" w:rsidR="00671132" w:rsidRPr="00671132" w:rsidRDefault="00671132" w:rsidP="00C90DFF">
      <w:pPr>
        <w:pStyle w:val="ListParagraph"/>
        <w:numPr>
          <w:ilvl w:val="0"/>
          <w:numId w:val="53"/>
        </w:numPr>
        <w:rPr>
          <w:rFonts w:ascii="Calibri" w:hAnsi="Calibri" w:cs="Arial"/>
          <w:b/>
          <w:sz w:val="20"/>
          <w:szCs w:val="20"/>
        </w:rPr>
      </w:pPr>
      <w:r w:rsidRPr="00671132">
        <w:rPr>
          <w:rFonts w:ascii="Calibri" w:hAnsi="Calibri" w:cs="Arial"/>
          <w:b/>
          <w:sz w:val="20"/>
          <w:szCs w:val="20"/>
        </w:rPr>
        <w:t xml:space="preserve">DEPARTMENT OF EXERCISE AND SPORT SCIENCE – </w:t>
      </w:r>
      <w:hyperlink r:id="rId80" w:history="1">
        <w:r w:rsidRPr="00671132">
          <w:rPr>
            <w:rStyle w:val="Hyperlink"/>
            <w:rFonts w:ascii="Calibri" w:hAnsi="Calibri" w:cs="Arial"/>
            <w:b/>
            <w:sz w:val="20"/>
            <w:szCs w:val="20"/>
          </w:rPr>
          <w:t>CLICK HERE</w:t>
        </w:r>
      </w:hyperlink>
    </w:p>
    <w:p w14:paraId="077C86AF" w14:textId="77777777" w:rsidR="00671132" w:rsidRDefault="00F507B2" w:rsidP="00C90DFF">
      <w:pPr>
        <w:pStyle w:val="ListParagraph"/>
        <w:numPr>
          <w:ilvl w:val="0"/>
          <w:numId w:val="53"/>
        </w:numPr>
        <w:autoSpaceDE w:val="0"/>
        <w:autoSpaceDN w:val="0"/>
        <w:spacing w:before="100" w:beforeAutospacing="1" w:after="100" w:afterAutospacing="1"/>
        <w:textAlignment w:val="center"/>
        <w:rPr>
          <w:rFonts w:ascii="Calibri" w:eastAsia="Calibri" w:hAnsi="Calibri"/>
          <w:b/>
          <w:bCs/>
          <w:sz w:val="20"/>
          <w:szCs w:val="20"/>
        </w:rPr>
      </w:pPr>
      <w:r w:rsidRPr="00F507B2">
        <w:rPr>
          <w:rFonts w:ascii="Calibri" w:eastAsia="Calibri" w:hAnsi="Calibri"/>
          <w:b/>
          <w:bCs/>
          <w:sz w:val="20"/>
          <w:szCs w:val="20"/>
        </w:rPr>
        <w:t xml:space="preserve">KLIPSCH EDUCATORS COLLEGE – </w:t>
      </w:r>
      <w:hyperlink r:id="rId81" w:history="1">
        <w:r w:rsidRPr="00F507B2">
          <w:rPr>
            <w:rStyle w:val="Hyperlink"/>
            <w:rFonts w:ascii="Calibri" w:eastAsia="Calibri" w:hAnsi="Calibri"/>
            <w:b/>
            <w:bCs/>
            <w:sz w:val="20"/>
            <w:szCs w:val="20"/>
          </w:rPr>
          <w:t>CLICK HERE</w:t>
        </w:r>
      </w:hyperlink>
    </w:p>
    <w:p w14:paraId="4F478911" w14:textId="77777777" w:rsidR="00A44891" w:rsidRPr="002E2E5E" w:rsidRDefault="00A44891" w:rsidP="00C90DFF">
      <w:pPr>
        <w:pStyle w:val="ListParagraph"/>
        <w:numPr>
          <w:ilvl w:val="0"/>
          <w:numId w:val="53"/>
        </w:numPr>
        <w:rPr>
          <w:rStyle w:val="Hyperlink"/>
          <w:rFonts w:ascii="Calibri" w:hAnsi="Calibri" w:cs="Arial"/>
          <w:b/>
          <w:color w:val="auto"/>
          <w:sz w:val="20"/>
          <w:szCs w:val="20"/>
          <w:u w:val="none"/>
        </w:rPr>
      </w:pPr>
      <w:r w:rsidRPr="00A44891">
        <w:rPr>
          <w:rFonts w:ascii="Calibri" w:hAnsi="Calibri" w:cs="Arial"/>
          <w:b/>
          <w:sz w:val="20"/>
          <w:szCs w:val="20"/>
        </w:rPr>
        <w:t xml:space="preserve">LEIGHTON SCHOOL OF NURSING – </w:t>
      </w:r>
      <w:hyperlink r:id="rId82" w:history="1">
        <w:r w:rsidRPr="00A44891">
          <w:rPr>
            <w:rStyle w:val="Hyperlink"/>
            <w:rFonts w:ascii="Calibri" w:hAnsi="Calibri" w:cs="Arial"/>
            <w:b/>
            <w:sz w:val="20"/>
            <w:szCs w:val="20"/>
          </w:rPr>
          <w:t>CLICK HERE</w:t>
        </w:r>
      </w:hyperlink>
    </w:p>
    <w:p w14:paraId="06623270" w14:textId="77777777" w:rsidR="002E2E5E" w:rsidRPr="002E2E5E" w:rsidRDefault="004A5304" w:rsidP="00C90DFF">
      <w:pPr>
        <w:pStyle w:val="ListParagraph"/>
        <w:numPr>
          <w:ilvl w:val="0"/>
          <w:numId w:val="53"/>
        </w:numPr>
        <w:rPr>
          <w:rFonts w:ascii="Calibri" w:hAnsi="Calibri" w:cs="Arial"/>
          <w:b/>
          <w:sz w:val="20"/>
          <w:szCs w:val="20"/>
        </w:rPr>
      </w:pPr>
      <w:r>
        <w:rPr>
          <w:rFonts w:ascii="Calibri" w:hAnsi="Calibri" w:cs="Arial"/>
          <w:b/>
          <w:sz w:val="20"/>
          <w:szCs w:val="20"/>
        </w:rPr>
        <w:t>SAINT JOSEPH</w:t>
      </w:r>
      <w:r w:rsidR="00420390">
        <w:rPr>
          <w:rFonts w:ascii="Calibri" w:hAnsi="Calibri" w:cs="Arial"/>
          <w:b/>
          <w:sz w:val="20"/>
          <w:szCs w:val="20"/>
        </w:rPr>
        <w:t>’S</w:t>
      </w:r>
      <w:r>
        <w:rPr>
          <w:rFonts w:ascii="Calibri" w:hAnsi="Calibri" w:cs="Arial"/>
          <w:b/>
          <w:sz w:val="20"/>
          <w:szCs w:val="20"/>
        </w:rPr>
        <w:t xml:space="preserve"> COLLE</w:t>
      </w:r>
      <w:r w:rsidR="002E2E5E" w:rsidRPr="002E2E5E">
        <w:rPr>
          <w:rFonts w:ascii="Calibri" w:hAnsi="Calibri" w:cs="Arial"/>
          <w:b/>
          <w:sz w:val="20"/>
          <w:szCs w:val="20"/>
        </w:rPr>
        <w:t xml:space="preserve">GE – </w:t>
      </w:r>
      <w:hyperlink r:id="rId83" w:history="1">
        <w:r w:rsidR="002E2E5E" w:rsidRPr="002E2E5E">
          <w:rPr>
            <w:rStyle w:val="Hyperlink"/>
            <w:rFonts w:ascii="Calibri" w:hAnsi="Calibri" w:cs="Arial"/>
            <w:b/>
            <w:sz w:val="20"/>
            <w:szCs w:val="20"/>
          </w:rPr>
          <w:t>CLICK HERE</w:t>
        </w:r>
      </w:hyperlink>
    </w:p>
    <w:p w14:paraId="00359D53" w14:textId="77777777" w:rsidR="00A44891" w:rsidRPr="0091768F" w:rsidRDefault="00A44891" w:rsidP="00A44891">
      <w:pPr>
        <w:pStyle w:val="ListParagraph"/>
        <w:autoSpaceDE w:val="0"/>
        <w:autoSpaceDN w:val="0"/>
        <w:spacing w:before="100" w:beforeAutospacing="1" w:after="100" w:afterAutospacing="1"/>
        <w:textAlignment w:val="center"/>
        <w:rPr>
          <w:rFonts w:ascii="Calibri" w:eastAsia="Calibri" w:hAnsi="Calibri"/>
          <w:b/>
          <w:bCs/>
          <w:sz w:val="20"/>
          <w:szCs w:val="20"/>
        </w:rPr>
      </w:pPr>
    </w:p>
    <w:p w14:paraId="23E13A31" w14:textId="77777777" w:rsidR="00866B77" w:rsidRPr="00866B77" w:rsidRDefault="00866B77" w:rsidP="00C76212">
      <w:pPr>
        <w:pStyle w:val="ListParagraph"/>
        <w:autoSpaceDE w:val="0"/>
        <w:autoSpaceDN w:val="0"/>
        <w:adjustRightInd w:val="0"/>
        <w:textAlignment w:val="center"/>
        <w:rPr>
          <w:rFonts w:ascii="Calibri" w:hAnsi="Calibri" w:cs="Arial"/>
          <w:b/>
          <w:caps/>
          <w:sz w:val="20"/>
          <w:szCs w:val="20"/>
        </w:rPr>
      </w:pPr>
    </w:p>
    <w:p w14:paraId="128236C2" w14:textId="77777777" w:rsidR="001F53B2" w:rsidRPr="00A80C54" w:rsidRDefault="001F53B2" w:rsidP="00055D78">
      <w:pPr>
        <w:suppressAutoHyphens/>
        <w:autoSpaceDE w:val="0"/>
        <w:autoSpaceDN w:val="0"/>
        <w:adjustRightInd w:val="0"/>
        <w:textAlignment w:val="center"/>
        <w:rPr>
          <w:rFonts w:ascii="Calibri" w:hAnsi="Calibri" w:cs="Arial"/>
          <w:b/>
          <w:caps/>
          <w:sz w:val="20"/>
          <w:szCs w:val="20"/>
        </w:rPr>
      </w:pPr>
    </w:p>
    <w:p w14:paraId="287B60E2" w14:textId="77777777" w:rsidR="00055D78" w:rsidRDefault="00055D78" w:rsidP="003444E9">
      <w:pPr>
        <w:suppressAutoHyphens/>
        <w:autoSpaceDE w:val="0"/>
        <w:autoSpaceDN w:val="0"/>
        <w:adjustRightInd w:val="0"/>
        <w:textAlignment w:val="center"/>
        <w:rPr>
          <w:rFonts w:ascii="Calibri" w:hAnsi="Calibri" w:cs="Arial"/>
          <w:b/>
          <w:sz w:val="20"/>
          <w:szCs w:val="20"/>
        </w:rPr>
      </w:pPr>
    </w:p>
    <w:p w14:paraId="20407E9E" w14:textId="77777777" w:rsidR="00055D78" w:rsidRDefault="00055D78" w:rsidP="003444E9">
      <w:pPr>
        <w:suppressAutoHyphens/>
        <w:autoSpaceDE w:val="0"/>
        <w:autoSpaceDN w:val="0"/>
        <w:adjustRightInd w:val="0"/>
        <w:textAlignment w:val="center"/>
        <w:rPr>
          <w:rFonts w:ascii="Calibri" w:hAnsi="Calibri" w:cs="Arial"/>
          <w:b/>
          <w:sz w:val="20"/>
          <w:szCs w:val="20"/>
        </w:rPr>
        <w:sectPr w:rsidR="00055D78" w:rsidSect="00055D78">
          <w:type w:val="continuous"/>
          <w:pgSz w:w="12240" w:h="15840"/>
          <w:pgMar w:top="1440" w:right="1440" w:bottom="1440" w:left="1440" w:header="720" w:footer="720" w:gutter="0"/>
          <w:cols w:space="720"/>
          <w:docGrid w:linePitch="360"/>
        </w:sectPr>
      </w:pPr>
    </w:p>
    <w:p w14:paraId="654635EF" w14:textId="77777777" w:rsidR="003444E9" w:rsidRPr="00A80C54" w:rsidRDefault="003444E9" w:rsidP="003444E9">
      <w:pPr>
        <w:suppressAutoHyphens/>
        <w:autoSpaceDE w:val="0"/>
        <w:autoSpaceDN w:val="0"/>
        <w:adjustRightInd w:val="0"/>
        <w:textAlignment w:val="center"/>
        <w:rPr>
          <w:rFonts w:ascii="Calibri" w:hAnsi="Calibri" w:cs="Arial"/>
          <w:b/>
          <w:sz w:val="20"/>
          <w:szCs w:val="20"/>
        </w:rPr>
      </w:pPr>
    </w:p>
    <w:p w14:paraId="518FF70D" w14:textId="77777777" w:rsidR="003444E9" w:rsidRDefault="003444E9">
      <w:pPr>
        <w:rPr>
          <w:rFonts w:ascii="Calibri" w:hAnsi="Calibri" w:cs="Arial"/>
          <w:b/>
          <w:caps/>
          <w:sz w:val="20"/>
          <w:szCs w:val="20"/>
        </w:rPr>
      </w:pPr>
    </w:p>
    <w:p w14:paraId="1B0596C6" w14:textId="77777777" w:rsidR="00A80C54" w:rsidRPr="00A44891" w:rsidRDefault="003444E9" w:rsidP="00A80C54">
      <w:pPr>
        <w:rPr>
          <w:rFonts w:ascii="Calibri" w:eastAsia="Calibri" w:hAnsi="Calibri"/>
          <w:b/>
          <w:bCs/>
          <w:sz w:val="20"/>
          <w:szCs w:val="20"/>
        </w:rPr>
      </w:pPr>
      <w:r>
        <w:rPr>
          <w:rFonts w:ascii="Calibri" w:eastAsia="Calibri" w:hAnsi="Calibri"/>
          <w:b/>
          <w:bCs/>
          <w:sz w:val="20"/>
          <w:szCs w:val="20"/>
        </w:rPr>
        <w:br w:type="page"/>
      </w:r>
    </w:p>
    <w:p w14:paraId="4075F6BB" w14:textId="77777777" w:rsidR="00D55A52" w:rsidRDefault="00D55A52" w:rsidP="00A80C54">
      <w:pPr>
        <w:rPr>
          <w:rFonts w:ascii="Calibri" w:hAnsi="Calibri" w:cs="Arial"/>
          <w:b/>
          <w:caps/>
          <w:sz w:val="20"/>
          <w:szCs w:val="20"/>
        </w:rPr>
        <w:sectPr w:rsidR="00D55A52" w:rsidSect="00FE539A">
          <w:type w:val="continuous"/>
          <w:pgSz w:w="12240" w:h="15840"/>
          <w:pgMar w:top="1440" w:right="1440" w:bottom="1440" w:left="1440" w:header="720" w:footer="720" w:gutter="0"/>
          <w:cols w:num="2" w:space="720"/>
          <w:docGrid w:linePitch="360"/>
        </w:sectPr>
      </w:pPr>
    </w:p>
    <w:p w14:paraId="088744BF" w14:textId="77777777" w:rsidR="00A80C54" w:rsidRPr="00A80C54" w:rsidRDefault="00A80C54" w:rsidP="00A80C54">
      <w:pPr>
        <w:rPr>
          <w:rFonts w:ascii="Calibri" w:hAnsi="Calibri" w:cs="Arial"/>
          <w:b/>
          <w:caps/>
          <w:sz w:val="20"/>
          <w:szCs w:val="20"/>
        </w:rPr>
      </w:pPr>
      <w:r w:rsidRPr="0090566D">
        <w:rPr>
          <w:rFonts w:ascii="Calibri" w:hAnsi="Calibri" w:cs="Arial"/>
          <w:b/>
          <w:caps/>
          <w:sz w:val="20"/>
          <w:szCs w:val="20"/>
        </w:rPr>
        <w:lastRenderedPageBreak/>
        <w:t>Faculty AND STAFF Emeriti</w:t>
      </w:r>
    </w:p>
    <w:p w14:paraId="4864FA93" w14:textId="77777777" w:rsidR="00A80C54" w:rsidRPr="00A80C54" w:rsidRDefault="00A80C54" w:rsidP="00A80C54">
      <w:pPr>
        <w:rPr>
          <w:rFonts w:ascii="Calibri" w:eastAsia="Calibri" w:hAnsi="Calibri"/>
          <w:b/>
          <w:bCs/>
          <w:sz w:val="20"/>
          <w:szCs w:val="20"/>
        </w:rPr>
      </w:pPr>
    </w:p>
    <w:p w14:paraId="64EDB32A" w14:textId="77777777" w:rsidR="00A80C54" w:rsidRPr="00A80C54" w:rsidRDefault="00A80C54" w:rsidP="00A80C54">
      <w:pPr>
        <w:suppressAutoHyphens/>
        <w:autoSpaceDE w:val="0"/>
        <w:autoSpaceDN w:val="0"/>
        <w:adjustRightInd w:val="0"/>
        <w:textAlignment w:val="center"/>
        <w:rPr>
          <w:rFonts w:asciiTheme="minorHAnsi" w:hAnsiTheme="minorHAnsi" w:cs="Arial"/>
          <w:sz w:val="20"/>
          <w:szCs w:val="20"/>
        </w:rPr>
      </w:pPr>
      <w:r w:rsidRPr="00A80C54">
        <w:rPr>
          <w:rFonts w:asciiTheme="minorHAnsi" w:hAnsiTheme="minorHAnsi" w:cs="Arial"/>
          <w:b/>
          <w:sz w:val="20"/>
          <w:szCs w:val="20"/>
        </w:rPr>
        <w:t>Timothy R. Akin, M.B.A., C.P.A., C.F.P., P.F.S.</w:t>
      </w:r>
      <w:r w:rsidRPr="00A80C54">
        <w:rPr>
          <w:rFonts w:asciiTheme="minorHAnsi" w:hAnsiTheme="minorHAnsi" w:cs="Arial"/>
          <w:sz w:val="20"/>
          <w:szCs w:val="20"/>
        </w:rPr>
        <w:t xml:space="preserve"> (</w:t>
      </w:r>
      <w:r w:rsidRPr="00A80C54">
        <w:rPr>
          <w:rFonts w:asciiTheme="minorHAnsi" w:hAnsiTheme="minorHAnsi"/>
          <w:bCs/>
          <w:sz w:val="20"/>
          <w:szCs w:val="20"/>
        </w:rPr>
        <w:t>1975 – 2015)</w:t>
      </w:r>
    </w:p>
    <w:p w14:paraId="0DFF4354" w14:textId="77777777" w:rsidR="00A80C54" w:rsidRPr="00A80C54" w:rsidRDefault="00A80C54" w:rsidP="00A80C54">
      <w:pPr>
        <w:suppressAutoHyphens/>
        <w:autoSpaceDE w:val="0"/>
        <w:autoSpaceDN w:val="0"/>
        <w:adjustRightInd w:val="0"/>
        <w:textAlignment w:val="center"/>
        <w:rPr>
          <w:rFonts w:asciiTheme="minorHAnsi" w:hAnsiTheme="minorHAnsi" w:cs="Arial"/>
          <w:sz w:val="20"/>
          <w:szCs w:val="20"/>
        </w:rPr>
      </w:pPr>
      <w:r w:rsidRPr="00A80C54">
        <w:rPr>
          <w:rFonts w:asciiTheme="minorHAnsi" w:hAnsiTheme="minorHAnsi" w:cs="Arial"/>
          <w:sz w:val="20"/>
          <w:szCs w:val="20"/>
        </w:rPr>
        <w:t>Professor of Accounting &amp; Finance, Emeritus</w:t>
      </w:r>
    </w:p>
    <w:p w14:paraId="14C6A4AA" w14:textId="77777777" w:rsidR="00A80C54" w:rsidRPr="00A80C54" w:rsidRDefault="00A80C54" w:rsidP="00A80C54">
      <w:pPr>
        <w:suppressAutoHyphens/>
        <w:autoSpaceDE w:val="0"/>
        <w:autoSpaceDN w:val="0"/>
        <w:adjustRightInd w:val="0"/>
        <w:textAlignment w:val="center"/>
        <w:rPr>
          <w:rFonts w:ascii="Calibri" w:hAnsi="Calibri" w:cs="Arial"/>
          <w:b/>
          <w:sz w:val="20"/>
          <w:szCs w:val="20"/>
        </w:rPr>
      </w:pPr>
    </w:p>
    <w:p w14:paraId="23A7DB9C" w14:textId="77777777" w:rsidR="00A80C54" w:rsidRPr="00A80C54" w:rsidRDefault="00A80C54" w:rsidP="00A80C54">
      <w:pPr>
        <w:suppressAutoHyphens/>
        <w:autoSpaceDE w:val="0"/>
        <w:autoSpaceDN w:val="0"/>
        <w:adjustRightInd w:val="0"/>
        <w:textAlignment w:val="center"/>
        <w:rPr>
          <w:rFonts w:ascii="Calibri" w:hAnsi="Calibri" w:cs="Arial"/>
          <w:b/>
          <w:sz w:val="20"/>
          <w:szCs w:val="20"/>
        </w:rPr>
      </w:pPr>
      <w:r w:rsidRPr="00A80C54">
        <w:rPr>
          <w:rFonts w:ascii="Calibri" w:hAnsi="Calibri" w:cs="Arial"/>
          <w:b/>
          <w:sz w:val="20"/>
          <w:szCs w:val="20"/>
        </w:rPr>
        <w:t>Rev. Francis E. Bryan, M.Div.</w:t>
      </w:r>
      <w:r w:rsidRPr="00A80C54">
        <w:rPr>
          <w:rFonts w:ascii="Calibri" w:hAnsi="Calibri" w:cs="Arial"/>
          <w:sz w:val="20"/>
          <w:szCs w:val="20"/>
        </w:rPr>
        <w:t xml:space="preserve"> (1974-)</w:t>
      </w:r>
    </w:p>
    <w:p w14:paraId="79A0BEF1" w14:textId="77777777" w:rsidR="00A80C54" w:rsidRPr="00A80C54" w:rsidRDefault="00A80C54" w:rsidP="00A80C54">
      <w:pPr>
        <w:suppressAutoHyphens/>
        <w:autoSpaceDE w:val="0"/>
        <w:autoSpaceDN w:val="0"/>
        <w:adjustRightInd w:val="0"/>
        <w:textAlignment w:val="center"/>
        <w:rPr>
          <w:rFonts w:ascii="Calibri" w:hAnsi="Calibri" w:cs="Arial"/>
          <w:sz w:val="20"/>
          <w:szCs w:val="20"/>
        </w:rPr>
      </w:pPr>
      <w:r w:rsidRPr="00A80C54">
        <w:rPr>
          <w:rFonts w:ascii="Calibri" w:hAnsi="Calibri" w:cs="Arial"/>
          <w:sz w:val="20"/>
          <w:szCs w:val="20"/>
        </w:rPr>
        <w:t>Assistant Professor of Theology, Emeritus</w:t>
      </w:r>
    </w:p>
    <w:p w14:paraId="26CA2A80" w14:textId="77777777" w:rsidR="00A80C54" w:rsidRPr="00A80C54" w:rsidRDefault="00A80C54" w:rsidP="00A80C54">
      <w:pPr>
        <w:suppressAutoHyphens/>
        <w:autoSpaceDE w:val="0"/>
        <w:autoSpaceDN w:val="0"/>
        <w:adjustRightInd w:val="0"/>
        <w:textAlignment w:val="center"/>
        <w:rPr>
          <w:rFonts w:ascii="Calibri" w:hAnsi="Calibri" w:cs="Arial"/>
          <w:b/>
          <w:sz w:val="20"/>
          <w:szCs w:val="20"/>
        </w:rPr>
      </w:pPr>
    </w:p>
    <w:p w14:paraId="34CD2939" w14:textId="77777777" w:rsidR="00A80C54" w:rsidRPr="00A80C54" w:rsidRDefault="00A80C54" w:rsidP="00A80C54">
      <w:pPr>
        <w:suppressAutoHyphens/>
        <w:autoSpaceDE w:val="0"/>
        <w:autoSpaceDN w:val="0"/>
        <w:adjustRightInd w:val="0"/>
        <w:textAlignment w:val="center"/>
        <w:rPr>
          <w:rFonts w:ascii="Calibri" w:hAnsi="Calibri" w:cs="Arial"/>
          <w:b/>
          <w:sz w:val="20"/>
          <w:szCs w:val="20"/>
        </w:rPr>
      </w:pPr>
      <w:r w:rsidRPr="00A80C54">
        <w:rPr>
          <w:rFonts w:ascii="Calibri" w:hAnsi="Calibri" w:cs="Arial"/>
          <w:b/>
          <w:sz w:val="20"/>
          <w:szCs w:val="20"/>
        </w:rPr>
        <w:t xml:space="preserve">James </w:t>
      </w:r>
      <w:proofErr w:type="spellStart"/>
      <w:r w:rsidRPr="00A80C54">
        <w:rPr>
          <w:rFonts w:ascii="Calibri" w:hAnsi="Calibri" w:cs="Arial"/>
          <w:b/>
          <w:sz w:val="20"/>
          <w:szCs w:val="20"/>
        </w:rPr>
        <w:t>Divita</w:t>
      </w:r>
      <w:proofErr w:type="spellEnd"/>
      <w:r w:rsidRPr="00A80C54">
        <w:rPr>
          <w:rFonts w:ascii="Calibri" w:hAnsi="Calibri" w:cs="Arial"/>
          <w:b/>
          <w:sz w:val="20"/>
          <w:szCs w:val="20"/>
        </w:rPr>
        <w:t>, Ph.D.</w:t>
      </w:r>
      <w:r w:rsidRPr="00A80C54">
        <w:rPr>
          <w:rFonts w:ascii="Calibri" w:hAnsi="Calibri" w:cs="Arial"/>
          <w:sz w:val="20"/>
          <w:szCs w:val="20"/>
        </w:rPr>
        <w:t xml:space="preserve"> (1961-2003)</w:t>
      </w:r>
    </w:p>
    <w:p w14:paraId="3DB33671" w14:textId="77777777" w:rsidR="00A80C54" w:rsidRPr="00A80C54" w:rsidRDefault="00A80C54" w:rsidP="00A80C54">
      <w:pPr>
        <w:suppressAutoHyphens/>
        <w:autoSpaceDE w:val="0"/>
        <w:autoSpaceDN w:val="0"/>
        <w:adjustRightInd w:val="0"/>
        <w:textAlignment w:val="center"/>
        <w:rPr>
          <w:rFonts w:ascii="Calibri" w:hAnsi="Calibri" w:cs="Arial"/>
          <w:sz w:val="20"/>
          <w:szCs w:val="20"/>
        </w:rPr>
      </w:pPr>
      <w:r w:rsidRPr="00A80C54">
        <w:rPr>
          <w:rFonts w:ascii="Calibri" w:hAnsi="Calibri" w:cs="Arial"/>
          <w:sz w:val="20"/>
          <w:szCs w:val="20"/>
        </w:rPr>
        <w:t>Professor of History, Emeritus</w:t>
      </w:r>
    </w:p>
    <w:p w14:paraId="1F3C5283" w14:textId="77777777" w:rsidR="00A80C54" w:rsidRPr="00A80C54" w:rsidRDefault="00A80C54" w:rsidP="00A80C54">
      <w:pPr>
        <w:suppressAutoHyphens/>
        <w:autoSpaceDE w:val="0"/>
        <w:autoSpaceDN w:val="0"/>
        <w:adjustRightInd w:val="0"/>
        <w:textAlignment w:val="center"/>
        <w:rPr>
          <w:rFonts w:ascii="Calibri" w:hAnsi="Calibri" w:cs="Arial"/>
          <w:sz w:val="20"/>
          <w:szCs w:val="20"/>
        </w:rPr>
      </w:pPr>
    </w:p>
    <w:p w14:paraId="68362DAD" w14:textId="77777777" w:rsidR="00A80C54" w:rsidRPr="00A80C54" w:rsidRDefault="00A80C54" w:rsidP="00A80C54">
      <w:pPr>
        <w:suppressAutoHyphens/>
        <w:autoSpaceDE w:val="0"/>
        <w:autoSpaceDN w:val="0"/>
        <w:adjustRightInd w:val="0"/>
        <w:textAlignment w:val="center"/>
        <w:rPr>
          <w:rFonts w:ascii="Calibri" w:hAnsi="Calibri" w:cs="Arial"/>
          <w:b/>
          <w:sz w:val="20"/>
          <w:szCs w:val="20"/>
        </w:rPr>
      </w:pPr>
      <w:r w:rsidRPr="00A80C54">
        <w:rPr>
          <w:rFonts w:ascii="Calibri" w:hAnsi="Calibri" w:cs="Arial"/>
          <w:b/>
          <w:sz w:val="20"/>
          <w:szCs w:val="20"/>
        </w:rPr>
        <w:t>William J. Doherty, Ph.D.</w:t>
      </w:r>
      <w:r w:rsidRPr="00A80C54">
        <w:rPr>
          <w:rFonts w:ascii="Calibri" w:hAnsi="Calibri" w:cs="Arial"/>
          <w:sz w:val="20"/>
          <w:szCs w:val="20"/>
        </w:rPr>
        <w:t xml:space="preserve"> (1963-2000)</w:t>
      </w:r>
    </w:p>
    <w:p w14:paraId="018327A2" w14:textId="77777777" w:rsidR="00A80C54" w:rsidRDefault="00A80C54" w:rsidP="00A80C54">
      <w:pPr>
        <w:suppressAutoHyphens/>
        <w:autoSpaceDE w:val="0"/>
        <w:autoSpaceDN w:val="0"/>
        <w:adjustRightInd w:val="0"/>
        <w:textAlignment w:val="center"/>
        <w:rPr>
          <w:rFonts w:ascii="Calibri" w:hAnsi="Calibri" w:cs="Arial"/>
          <w:sz w:val="20"/>
          <w:szCs w:val="20"/>
        </w:rPr>
      </w:pPr>
      <w:r w:rsidRPr="00A80C54">
        <w:rPr>
          <w:rFonts w:ascii="Calibri" w:hAnsi="Calibri" w:cs="Arial"/>
          <w:sz w:val="20"/>
          <w:szCs w:val="20"/>
        </w:rPr>
        <w:t>Professor of History, Emeritus</w:t>
      </w:r>
    </w:p>
    <w:p w14:paraId="1F9426E7" w14:textId="77777777" w:rsidR="005C632B" w:rsidRDefault="005C632B" w:rsidP="00A80C54">
      <w:pPr>
        <w:suppressAutoHyphens/>
        <w:autoSpaceDE w:val="0"/>
        <w:autoSpaceDN w:val="0"/>
        <w:adjustRightInd w:val="0"/>
        <w:textAlignment w:val="center"/>
        <w:rPr>
          <w:rFonts w:ascii="Calibri" w:hAnsi="Calibri" w:cs="Arial"/>
          <w:sz w:val="20"/>
          <w:szCs w:val="20"/>
        </w:rPr>
      </w:pPr>
    </w:p>
    <w:p w14:paraId="11A5367A" w14:textId="77777777" w:rsidR="005C632B" w:rsidRPr="005C632B" w:rsidRDefault="005C632B" w:rsidP="005C632B">
      <w:pPr>
        <w:suppressAutoHyphens/>
        <w:autoSpaceDE w:val="0"/>
        <w:autoSpaceDN w:val="0"/>
        <w:adjustRightInd w:val="0"/>
        <w:textAlignment w:val="center"/>
        <w:rPr>
          <w:rFonts w:ascii="Calibri" w:hAnsi="Calibri" w:cs="Arial"/>
          <w:b/>
          <w:sz w:val="20"/>
          <w:szCs w:val="20"/>
        </w:rPr>
      </w:pPr>
      <w:r w:rsidRPr="005C632B">
        <w:rPr>
          <w:rFonts w:ascii="Calibri" w:hAnsi="Calibri" w:cs="Arial"/>
          <w:b/>
          <w:sz w:val="20"/>
          <w:szCs w:val="20"/>
        </w:rPr>
        <w:t xml:space="preserve">Thomas J. Enneking, Ph.D. </w:t>
      </w:r>
      <w:r w:rsidRPr="005C632B">
        <w:rPr>
          <w:rFonts w:ascii="Calibri" w:hAnsi="Calibri" w:cs="Arial"/>
          <w:sz w:val="20"/>
          <w:szCs w:val="20"/>
        </w:rPr>
        <w:t>(2005-2018)</w:t>
      </w:r>
    </w:p>
    <w:p w14:paraId="0A279B09" w14:textId="77777777" w:rsidR="005C632B" w:rsidRPr="005C632B" w:rsidRDefault="005C632B" w:rsidP="00A80C54">
      <w:pPr>
        <w:suppressAutoHyphens/>
        <w:autoSpaceDE w:val="0"/>
        <w:autoSpaceDN w:val="0"/>
        <w:adjustRightInd w:val="0"/>
        <w:textAlignment w:val="center"/>
        <w:rPr>
          <w:rFonts w:ascii="Calibri" w:hAnsi="Calibri" w:cs="Arial"/>
          <w:sz w:val="20"/>
          <w:szCs w:val="20"/>
        </w:rPr>
      </w:pPr>
      <w:r w:rsidRPr="005C632B">
        <w:rPr>
          <w:rFonts w:ascii="Calibri" w:hAnsi="Calibri" w:cs="Arial"/>
          <w:sz w:val="20"/>
          <w:szCs w:val="20"/>
        </w:rPr>
        <w:t>Executive Vice President and Provost, Emeritus</w:t>
      </w:r>
    </w:p>
    <w:p w14:paraId="2C7366A6" w14:textId="77777777" w:rsidR="00A80C54" w:rsidRPr="00A80C54" w:rsidRDefault="00A80C54" w:rsidP="00A80C54">
      <w:pPr>
        <w:rPr>
          <w:rFonts w:ascii="Calibri" w:eastAsia="Calibri" w:hAnsi="Calibri"/>
          <w:b/>
          <w:bCs/>
          <w:sz w:val="20"/>
          <w:szCs w:val="20"/>
        </w:rPr>
      </w:pPr>
    </w:p>
    <w:p w14:paraId="6235BD3D" w14:textId="77777777" w:rsidR="00A80C54" w:rsidRPr="00A80C54" w:rsidRDefault="00A80C54" w:rsidP="00A80C54">
      <w:pPr>
        <w:suppressAutoHyphens/>
        <w:autoSpaceDE w:val="0"/>
        <w:autoSpaceDN w:val="0"/>
        <w:adjustRightInd w:val="0"/>
        <w:textAlignment w:val="center"/>
        <w:rPr>
          <w:rFonts w:ascii="Calibri" w:hAnsi="Calibri" w:cs="Arial"/>
          <w:b/>
          <w:sz w:val="20"/>
          <w:szCs w:val="20"/>
        </w:rPr>
      </w:pPr>
      <w:r w:rsidRPr="00A80C54">
        <w:rPr>
          <w:rFonts w:ascii="Calibri" w:hAnsi="Calibri" w:cs="Arial"/>
          <w:b/>
          <w:sz w:val="20"/>
          <w:szCs w:val="20"/>
        </w:rPr>
        <w:t>Shirley J. Friedman, MSN, RN</w:t>
      </w:r>
      <w:r w:rsidRPr="00A80C54">
        <w:rPr>
          <w:rFonts w:ascii="Calibri" w:hAnsi="Calibri" w:cs="Arial"/>
          <w:sz w:val="20"/>
          <w:szCs w:val="20"/>
        </w:rPr>
        <w:t xml:space="preserve"> (1978-2000)</w:t>
      </w:r>
    </w:p>
    <w:p w14:paraId="42A9C7EE" w14:textId="77777777" w:rsidR="00A80C54" w:rsidRPr="00A80C54" w:rsidRDefault="00A80C54" w:rsidP="00A80C54">
      <w:pPr>
        <w:suppressAutoHyphens/>
        <w:autoSpaceDE w:val="0"/>
        <w:autoSpaceDN w:val="0"/>
        <w:adjustRightInd w:val="0"/>
        <w:textAlignment w:val="center"/>
        <w:rPr>
          <w:rFonts w:ascii="Calibri" w:hAnsi="Calibri" w:cs="Arial"/>
          <w:sz w:val="20"/>
          <w:szCs w:val="20"/>
        </w:rPr>
      </w:pPr>
      <w:r w:rsidRPr="00A80C54">
        <w:rPr>
          <w:rFonts w:ascii="Calibri" w:hAnsi="Calibri" w:cs="Arial"/>
          <w:sz w:val="20"/>
          <w:szCs w:val="20"/>
        </w:rPr>
        <w:t>Associate Professor of Nursing, Emerita</w:t>
      </w:r>
    </w:p>
    <w:p w14:paraId="0667D3E0" w14:textId="77777777" w:rsidR="00A80C54" w:rsidRPr="00A80C54" w:rsidRDefault="00A80C54" w:rsidP="00A80C54">
      <w:pPr>
        <w:autoSpaceDE w:val="0"/>
        <w:autoSpaceDN w:val="0"/>
        <w:adjustRightInd w:val="0"/>
        <w:rPr>
          <w:rFonts w:ascii="Calibri" w:hAnsi="Calibri" w:cs="Franklin Gothic Medium Cond"/>
          <w:b/>
          <w:iCs/>
          <w:sz w:val="20"/>
          <w:szCs w:val="20"/>
        </w:rPr>
      </w:pPr>
    </w:p>
    <w:p w14:paraId="5837E6C1" w14:textId="77777777" w:rsidR="00A80C54" w:rsidRPr="00A80C54" w:rsidRDefault="00A80C54" w:rsidP="00A80C54">
      <w:pPr>
        <w:autoSpaceDE w:val="0"/>
        <w:autoSpaceDN w:val="0"/>
        <w:adjustRightInd w:val="0"/>
        <w:rPr>
          <w:rFonts w:ascii="Calibri" w:hAnsi="Calibri" w:cs="Franklin Gothic Medium Cond"/>
          <w:iCs/>
          <w:sz w:val="20"/>
          <w:szCs w:val="20"/>
        </w:rPr>
      </w:pPr>
      <w:r w:rsidRPr="00A80C54">
        <w:rPr>
          <w:rFonts w:ascii="Calibri" w:hAnsi="Calibri" w:cs="Franklin Gothic Medium Cond"/>
          <w:b/>
          <w:iCs/>
          <w:sz w:val="20"/>
          <w:szCs w:val="20"/>
        </w:rPr>
        <w:t xml:space="preserve">Robert M. Gasper, M.S. </w:t>
      </w:r>
      <w:r w:rsidRPr="00A80C54">
        <w:rPr>
          <w:rFonts w:ascii="Calibri" w:hAnsi="Calibri" w:cs="Franklin Gothic Medium Cond"/>
          <w:iCs/>
          <w:sz w:val="20"/>
          <w:szCs w:val="20"/>
        </w:rPr>
        <w:t>(1964-2013)</w:t>
      </w:r>
    </w:p>
    <w:p w14:paraId="739C64A9" w14:textId="77777777" w:rsidR="00A80C54" w:rsidRDefault="00A80C54" w:rsidP="00A80C54">
      <w:pPr>
        <w:autoSpaceDE w:val="0"/>
        <w:autoSpaceDN w:val="0"/>
        <w:adjustRightInd w:val="0"/>
        <w:rPr>
          <w:rFonts w:ascii="Calibri" w:hAnsi="Calibri" w:cs="Franklin Gothic Medium Cond"/>
          <w:iCs/>
          <w:sz w:val="20"/>
          <w:szCs w:val="20"/>
        </w:rPr>
      </w:pPr>
      <w:r w:rsidRPr="00A80C54">
        <w:rPr>
          <w:rFonts w:ascii="Calibri" w:hAnsi="Calibri" w:cs="Franklin Gothic Medium Cond"/>
          <w:iCs/>
          <w:sz w:val="20"/>
          <w:szCs w:val="20"/>
        </w:rPr>
        <w:t xml:space="preserve">Associate Professor of Mathematics, Emeritus </w:t>
      </w:r>
    </w:p>
    <w:p w14:paraId="51CE8C79" w14:textId="77777777" w:rsidR="005C632B" w:rsidRPr="005C632B" w:rsidRDefault="005C632B" w:rsidP="00A80C54">
      <w:pPr>
        <w:autoSpaceDE w:val="0"/>
        <w:autoSpaceDN w:val="0"/>
        <w:adjustRightInd w:val="0"/>
        <w:rPr>
          <w:rFonts w:ascii="Calibri" w:hAnsi="Calibri" w:cs="Franklin Gothic Medium Cond"/>
          <w:iCs/>
          <w:sz w:val="20"/>
          <w:szCs w:val="20"/>
        </w:rPr>
      </w:pPr>
    </w:p>
    <w:p w14:paraId="7BEFD924" w14:textId="77777777" w:rsidR="005C632B" w:rsidRPr="005C632B" w:rsidRDefault="005C632B" w:rsidP="005C632B">
      <w:pPr>
        <w:autoSpaceDE w:val="0"/>
        <w:autoSpaceDN w:val="0"/>
        <w:adjustRightInd w:val="0"/>
        <w:rPr>
          <w:rFonts w:ascii="Calibri" w:hAnsi="Calibri" w:cs="Franklin Gothic Medium Cond"/>
          <w:iCs/>
          <w:sz w:val="20"/>
          <w:szCs w:val="20"/>
        </w:rPr>
      </w:pPr>
      <w:r w:rsidRPr="005C632B">
        <w:rPr>
          <w:rFonts w:ascii="Calibri" w:hAnsi="Calibri" w:cs="Franklin Gothic Medium Cond"/>
          <w:b/>
          <w:iCs/>
          <w:sz w:val="20"/>
          <w:szCs w:val="20"/>
        </w:rPr>
        <w:t xml:space="preserve">Cassandra Grissom, Ph.D. </w:t>
      </w:r>
      <w:r w:rsidRPr="005C632B">
        <w:rPr>
          <w:rFonts w:ascii="Calibri" w:hAnsi="Calibri" w:cs="Franklin Gothic Medium Cond"/>
          <w:iCs/>
          <w:sz w:val="20"/>
          <w:szCs w:val="20"/>
        </w:rPr>
        <w:t>(1989-2019)</w:t>
      </w:r>
    </w:p>
    <w:p w14:paraId="3B6A3C74" w14:textId="77777777" w:rsidR="005C632B" w:rsidRPr="005C632B" w:rsidRDefault="005C632B" w:rsidP="00A80C54">
      <w:pPr>
        <w:autoSpaceDE w:val="0"/>
        <w:autoSpaceDN w:val="0"/>
        <w:adjustRightInd w:val="0"/>
        <w:rPr>
          <w:rFonts w:ascii="Calibri" w:hAnsi="Calibri" w:cs="Franklin Gothic Medium Cond"/>
          <w:iCs/>
          <w:sz w:val="20"/>
          <w:szCs w:val="20"/>
        </w:rPr>
      </w:pPr>
      <w:r w:rsidRPr="005C632B">
        <w:rPr>
          <w:rFonts w:ascii="Calibri" w:hAnsi="Calibri" w:cs="Franklin Gothic Medium Cond"/>
          <w:iCs/>
          <w:sz w:val="20"/>
          <w:szCs w:val="20"/>
        </w:rPr>
        <w:t>Associate Professor of Education, Emerita</w:t>
      </w:r>
    </w:p>
    <w:p w14:paraId="759E0A13" w14:textId="77777777" w:rsidR="00A80C54" w:rsidRPr="00A80C54" w:rsidRDefault="00A80C54" w:rsidP="00A80C54">
      <w:pPr>
        <w:rPr>
          <w:rFonts w:ascii="Calibri" w:hAnsi="Calibri" w:cs="Arial"/>
          <w:b/>
          <w:sz w:val="20"/>
          <w:szCs w:val="20"/>
        </w:rPr>
      </w:pPr>
    </w:p>
    <w:p w14:paraId="4AF5763C" w14:textId="77777777" w:rsidR="00A80C54" w:rsidRPr="00A80C54" w:rsidRDefault="00A80C54" w:rsidP="00A80C54">
      <w:pPr>
        <w:rPr>
          <w:rFonts w:ascii="Calibri" w:hAnsi="Calibri" w:cs="Arial"/>
          <w:b/>
          <w:sz w:val="20"/>
          <w:szCs w:val="20"/>
        </w:rPr>
      </w:pPr>
      <w:r w:rsidRPr="00A80C54">
        <w:rPr>
          <w:rFonts w:ascii="Calibri" w:hAnsi="Calibri" w:cs="Arial"/>
          <w:b/>
          <w:sz w:val="20"/>
          <w:szCs w:val="20"/>
        </w:rPr>
        <w:t>Mary T. Haugh, Ph.D. ‘50</w:t>
      </w:r>
      <w:r w:rsidRPr="00A80C54">
        <w:rPr>
          <w:rFonts w:ascii="Calibri" w:hAnsi="Calibri" w:cs="Arial"/>
          <w:sz w:val="20"/>
          <w:szCs w:val="20"/>
        </w:rPr>
        <w:t xml:space="preserve"> (1956-1998)</w:t>
      </w:r>
    </w:p>
    <w:p w14:paraId="45C5B509" w14:textId="77777777" w:rsidR="00A80C54" w:rsidRPr="00A80C54" w:rsidRDefault="00A80C54" w:rsidP="00A80C54">
      <w:pPr>
        <w:rPr>
          <w:rFonts w:ascii="Calibri" w:hAnsi="Calibri" w:cs="Arial"/>
          <w:sz w:val="20"/>
          <w:szCs w:val="20"/>
        </w:rPr>
      </w:pPr>
      <w:r w:rsidRPr="00A80C54">
        <w:rPr>
          <w:rFonts w:ascii="Calibri" w:hAnsi="Calibri" w:cs="Arial"/>
          <w:sz w:val="20"/>
          <w:szCs w:val="20"/>
        </w:rPr>
        <w:t>Professor of Sociology, Emerita</w:t>
      </w:r>
    </w:p>
    <w:p w14:paraId="4CBF00EC" w14:textId="77777777" w:rsidR="00A80C54" w:rsidRPr="00A80C54" w:rsidRDefault="00A80C54" w:rsidP="00A80C54">
      <w:pPr>
        <w:rPr>
          <w:rFonts w:ascii="Calibri" w:eastAsia="Calibri" w:hAnsi="Calibri"/>
          <w:b/>
          <w:bCs/>
          <w:sz w:val="20"/>
          <w:szCs w:val="20"/>
        </w:rPr>
      </w:pPr>
    </w:p>
    <w:p w14:paraId="569331BA" w14:textId="77777777" w:rsidR="00A80C54" w:rsidRPr="00A80C54" w:rsidRDefault="00A80C54" w:rsidP="00A80C54">
      <w:pPr>
        <w:rPr>
          <w:rFonts w:ascii="Calibri" w:hAnsi="Calibri" w:cs="Arial"/>
          <w:sz w:val="20"/>
          <w:szCs w:val="20"/>
        </w:rPr>
      </w:pPr>
      <w:r w:rsidRPr="00A80C54">
        <w:rPr>
          <w:rFonts w:ascii="Calibri" w:hAnsi="Calibri" w:cs="Arial"/>
          <w:b/>
          <w:sz w:val="20"/>
          <w:szCs w:val="20"/>
        </w:rPr>
        <w:t xml:space="preserve">John A. Hill, M.A. </w:t>
      </w:r>
      <w:r w:rsidRPr="00A80C54">
        <w:rPr>
          <w:rFonts w:ascii="Calibri" w:hAnsi="Calibri" w:cs="Arial"/>
          <w:sz w:val="20"/>
          <w:szCs w:val="20"/>
        </w:rPr>
        <w:t>(1988-2013)</w:t>
      </w:r>
    </w:p>
    <w:p w14:paraId="67E79E29" w14:textId="77777777" w:rsidR="00A80C54" w:rsidRPr="00A80C54" w:rsidRDefault="00A80C54" w:rsidP="00A80C54">
      <w:pPr>
        <w:rPr>
          <w:rFonts w:ascii="Calibri" w:hAnsi="Calibri" w:cs="Arial"/>
          <w:b/>
          <w:sz w:val="20"/>
          <w:szCs w:val="20"/>
        </w:rPr>
      </w:pPr>
      <w:r w:rsidRPr="00A80C54">
        <w:rPr>
          <w:rFonts w:ascii="Calibri" w:hAnsi="Calibri" w:cs="Arial"/>
          <w:sz w:val="20"/>
          <w:szCs w:val="20"/>
        </w:rPr>
        <w:t>Registrar, Emeritus</w:t>
      </w:r>
    </w:p>
    <w:p w14:paraId="3BAB72D2" w14:textId="77777777" w:rsidR="00A80C54" w:rsidRPr="00A80C54" w:rsidRDefault="00A80C54" w:rsidP="00A80C54">
      <w:pPr>
        <w:rPr>
          <w:rFonts w:ascii="Calibri" w:hAnsi="Calibri" w:cs="Arial"/>
          <w:b/>
          <w:sz w:val="20"/>
          <w:szCs w:val="20"/>
        </w:rPr>
      </w:pPr>
    </w:p>
    <w:p w14:paraId="3B60B9A8" w14:textId="77777777" w:rsidR="00A80C54" w:rsidRPr="00A80C54" w:rsidRDefault="00A80C54" w:rsidP="00A80C54">
      <w:pPr>
        <w:rPr>
          <w:rFonts w:ascii="Calibri" w:hAnsi="Calibri" w:cs="Arial"/>
          <w:b/>
          <w:sz w:val="20"/>
          <w:szCs w:val="20"/>
        </w:rPr>
      </w:pPr>
      <w:r w:rsidRPr="00A80C54">
        <w:rPr>
          <w:rFonts w:ascii="Calibri" w:hAnsi="Calibri" w:cs="Arial"/>
          <w:b/>
          <w:sz w:val="20"/>
          <w:szCs w:val="20"/>
        </w:rPr>
        <w:t>Sister Marilynn Hofer, OSF, Ph.D. ‘60</w:t>
      </w:r>
      <w:r w:rsidRPr="00A80C54">
        <w:rPr>
          <w:rFonts w:ascii="Calibri" w:hAnsi="Calibri" w:cs="Arial"/>
          <w:sz w:val="20"/>
          <w:szCs w:val="20"/>
        </w:rPr>
        <w:t xml:space="preserve"> (1967-1995)</w:t>
      </w:r>
    </w:p>
    <w:p w14:paraId="08BF33EE" w14:textId="77777777" w:rsidR="005F131C" w:rsidRDefault="00A80C54" w:rsidP="00A80C54">
      <w:pPr>
        <w:rPr>
          <w:rFonts w:ascii="Calibri" w:hAnsi="Calibri" w:cs="Arial"/>
          <w:sz w:val="20"/>
          <w:szCs w:val="20"/>
        </w:rPr>
      </w:pPr>
      <w:r w:rsidRPr="00A80C54">
        <w:rPr>
          <w:rFonts w:ascii="Calibri" w:hAnsi="Calibri" w:cs="Arial"/>
          <w:sz w:val="20"/>
          <w:szCs w:val="20"/>
        </w:rPr>
        <w:t>Professor of Education, Emerita</w:t>
      </w:r>
    </w:p>
    <w:p w14:paraId="2A37F965" w14:textId="77777777" w:rsidR="005F131C" w:rsidRDefault="005F131C" w:rsidP="00A80C54">
      <w:pPr>
        <w:rPr>
          <w:rFonts w:ascii="Calibri" w:hAnsi="Calibri" w:cs="Arial"/>
          <w:sz w:val="20"/>
          <w:szCs w:val="20"/>
        </w:rPr>
      </w:pPr>
    </w:p>
    <w:p w14:paraId="4067598E" w14:textId="77777777" w:rsidR="005F131C" w:rsidRPr="005F131C" w:rsidRDefault="005F131C" w:rsidP="005F131C">
      <w:pPr>
        <w:rPr>
          <w:rFonts w:ascii="Calibri" w:hAnsi="Calibri" w:cs="Arial"/>
          <w:sz w:val="20"/>
          <w:szCs w:val="20"/>
        </w:rPr>
      </w:pPr>
      <w:r w:rsidRPr="005F131C">
        <w:rPr>
          <w:rFonts w:ascii="Calibri" w:hAnsi="Calibri" w:cs="Arial"/>
          <w:b/>
          <w:sz w:val="20"/>
          <w:szCs w:val="20"/>
        </w:rPr>
        <w:t xml:space="preserve">Kevin Huston, MBA, CPA, JD </w:t>
      </w:r>
      <w:r w:rsidRPr="005F131C">
        <w:rPr>
          <w:rFonts w:ascii="Calibri" w:hAnsi="Calibri" w:cs="Arial"/>
          <w:sz w:val="20"/>
          <w:szCs w:val="20"/>
        </w:rPr>
        <w:t>(1989-2019)</w:t>
      </w:r>
    </w:p>
    <w:p w14:paraId="57E36976" w14:textId="77777777" w:rsidR="005F131C" w:rsidRPr="005F131C" w:rsidRDefault="005F131C" w:rsidP="005F131C">
      <w:pPr>
        <w:rPr>
          <w:rFonts w:ascii="Calibri" w:hAnsi="Calibri" w:cs="Arial"/>
          <w:sz w:val="20"/>
          <w:szCs w:val="20"/>
        </w:rPr>
      </w:pPr>
      <w:r w:rsidRPr="005F131C">
        <w:rPr>
          <w:rFonts w:ascii="Calibri" w:hAnsi="Calibri" w:cs="Arial"/>
          <w:sz w:val="20"/>
          <w:szCs w:val="20"/>
        </w:rPr>
        <w:t>Associate Professor of Accounting and Finance, Emeritus</w:t>
      </w:r>
    </w:p>
    <w:p w14:paraId="4A51BBA4" w14:textId="77777777" w:rsidR="005F131C" w:rsidRPr="005F131C" w:rsidRDefault="005F131C" w:rsidP="005F131C">
      <w:pPr>
        <w:rPr>
          <w:rFonts w:ascii="Calibri" w:hAnsi="Calibri" w:cs="Arial"/>
          <w:sz w:val="20"/>
          <w:szCs w:val="20"/>
        </w:rPr>
      </w:pPr>
    </w:p>
    <w:p w14:paraId="3C98725F" w14:textId="77777777" w:rsidR="005F131C" w:rsidRPr="005F131C" w:rsidRDefault="005F131C" w:rsidP="005F131C">
      <w:pPr>
        <w:rPr>
          <w:rFonts w:ascii="Calibri" w:hAnsi="Calibri" w:cs="Arial"/>
          <w:sz w:val="20"/>
          <w:szCs w:val="20"/>
        </w:rPr>
      </w:pPr>
      <w:r w:rsidRPr="005F131C">
        <w:rPr>
          <w:rFonts w:ascii="Calibri" w:hAnsi="Calibri" w:cs="Arial"/>
          <w:b/>
          <w:sz w:val="20"/>
          <w:szCs w:val="20"/>
        </w:rPr>
        <w:t xml:space="preserve">Russell Kershaw, Ph.D. </w:t>
      </w:r>
      <w:r w:rsidRPr="005F131C">
        <w:rPr>
          <w:rFonts w:ascii="Calibri" w:hAnsi="Calibri" w:cs="Arial"/>
          <w:sz w:val="20"/>
          <w:szCs w:val="20"/>
        </w:rPr>
        <w:t>(2010-2019)</w:t>
      </w:r>
    </w:p>
    <w:p w14:paraId="3F6880A7" w14:textId="77777777" w:rsidR="00A80C54" w:rsidRPr="00A80C54" w:rsidRDefault="005F131C" w:rsidP="005F131C">
      <w:pPr>
        <w:rPr>
          <w:rFonts w:ascii="Calibri" w:hAnsi="Calibri" w:cs="Arial"/>
          <w:sz w:val="20"/>
          <w:szCs w:val="20"/>
        </w:rPr>
      </w:pPr>
      <w:r w:rsidRPr="005F131C">
        <w:rPr>
          <w:rFonts w:ascii="Calibri" w:hAnsi="Calibri" w:cs="Arial"/>
          <w:sz w:val="20"/>
          <w:szCs w:val="20"/>
        </w:rPr>
        <w:t>Dean, Byrum School of Business, Emeritus</w:t>
      </w:r>
      <w:r w:rsidR="00A80C54" w:rsidRPr="00A80C54">
        <w:rPr>
          <w:rFonts w:ascii="Calibri" w:hAnsi="Calibri" w:cs="Arial"/>
          <w:sz w:val="20"/>
          <w:szCs w:val="20"/>
        </w:rPr>
        <w:br/>
      </w:r>
    </w:p>
    <w:p w14:paraId="271C4DDA" w14:textId="77777777" w:rsidR="00A80C54" w:rsidRPr="00A80C54" w:rsidRDefault="00A80C54" w:rsidP="00A80C54">
      <w:pPr>
        <w:rPr>
          <w:rFonts w:ascii="Calibri" w:hAnsi="Calibri" w:cs="Arial"/>
          <w:b/>
          <w:sz w:val="20"/>
          <w:szCs w:val="20"/>
        </w:rPr>
      </w:pPr>
      <w:r w:rsidRPr="00A80C54">
        <w:rPr>
          <w:rFonts w:ascii="Calibri" w:hAnsi="Calibri" w:cs="Arial"/>
          <w:b/>
          <w:sz w:val="20"/>
          <w:szCs w:val="20"/>
        </w:rPr>
        <w:t>Mary Malatesta, M.B.A.</w:t>
      </w:r>
      <w:r w:rsidRPr="00A80C54">
        <w:rPr>
          <w:rFonts w:ascii="Calibri" w:hAnsi="Calibri" w:cs="Arial"/>
          <w:sz w:val="20"/>
          <w:szCs w:val="20"/>
        </w:rPr>
        <w:t xml:space="preserve"> (1957-1986)</w:t>
      </w:r>
    </w:p>
    <w:p w14:paraId="03E36D1B" w14:textId="77777777" w:rsidR="00A80C54" w:rsidRPr="00A80C54" w:rsidRDefault="00A80C54" w:rsidP="00A80C54">
      <w:pPr>
        <w:rPr>
          <w:rFonts w:ascii="Calibri" w:hAnsi="Calibri" w:cs="Arial"/>
          <w:sz w:val="20"/>
          <w:szCs w:val="20"/>
        </w:rPr>
      </w:pPr>
      <w:r w:rsidRPr="00A80C54">
        <w:rPr>
          <w:rFonts w:ascii="Calibri" w:hAnsi="Calibri" w:cs="Arial"/>
          <w:sz w:val="20"/>
          <w:szCs w:val="20"/>
        </w:rPr>
        <w:t>Professor of Business Administration and Accounting, Emerita</w:t>
      </w:r>
    </w:p>
    <w:p w14:paraId="46DD4E2B" w14:textId="77777777" w:rsidR="00A80C54" w:rsidRPr="00A80C54" w:rsidRDefault="00A80C54" w:rsidP="00A80C54">
      <w:pPr>
        <w:rPr>
          <w:rFonts w:ascii="Calibri" w:hAnsi="Calibri" w:cs="Arial"/>
          <w:b/>
          <w:sz w:val="20"/>
          <w:szCs w:val="20"/>
        </w:rPr>
      </w:pPr>
    </w:p>
    <w:p w14:paraId="330CABA7" w14:textId="77777777" w:rsidR="00A80C54" w:rsidRPr="00A80C54" w:rsidRDefault="00A80C54" w:rsidP="00A80C54">
      <w:pPr>
        <w:rPr>
          <w:rFonts w:ascii="Calibri" w:hAnsi="Calibri" w:cs="Arial"/>
          <w:sz w:val="20"/>
          <w:szCs w:val="20"/>
        </w:rPr>
      </w:pPr>
      <w:r w:rsidRPr="00A80C54">
        <w:rPr>
          <w:rFonts w:ascii="Calibri" w:hAnsi="Calibri" w:cs="Arial"/>
          <w:b/>
          <w:sz w:val="20"/>
          <w:szCs w:val="20"/>
        </w:rPr>
        <w:t>Esther O’Dea, R.N., Ph.D.</w:t>
      </w:r>
      <w:r w:rsidRPr="00A80C54">
        <w:rPr>
          <w:rFonts w:ascii="Calibri" w:hAnsi="Calibri" w:cs="Arial"/>
          <w:sz w:val="20"/>
          <w:szCs w:val="20"/>
        </w:rPr>
        <w:t xml:space="preserve"> (1991-2002)</w:t>
      </w:r>
    </w:p>
    <w:p w14:paraId="0821EBF4" w14:textId="77777777" w:rsidR="00A80C54" w:rsidRPr="00D55A52" w:rsidRDefault="00A80C54" w:rsidP="00A80C54">
      <w:pPr>
        <w:rPr>
          <w:rFonts w:ascii="Calibri" w:hAnsi="Calibri" w:cs="Arial"/>
          <w:b/>
          <w:sz w:val="20"/>
          <w:szCs w:val="20"/>
        </w:rPr>
      </w:pPr>
      <w:r w:rsidRPr="00A80C54">
        <w:rPr>
          <w:rFonts w:ascii="Calibri" w:hAnsi="Calibri" w:cs="Arial"/>
          <w:sz w:val="20"/>
          <w:szCs w:val="20"/>
        </w:rPr>
        <w:t>Nursing and Nutrition Sciences, Emerita</w:t>
      </w:r>
    </w:p>
    <w:p w14:paraId="1865B1A8" w14:textId="77777777" w:rsidR="00107324" w:rsidRDefault="00107324" w:rsidP="00A80C54">
      <w:pPr>
        <w:rPr>
          <w:rFonts w:ascii="Calibri" w:hAnsi="Calibri" w:cs="Arial"/>
          <w:b/>
          <w:sz w:val="20"/>
          <w:szCs w:val="20"/>
        </w:rPr>
      </w:pPr>
    </w:p>
    <w:p w14:paraId="105D2E7C" w14:textId="77777777" w:rsidR="00A80C54" w:rsidRPr="00A80C54" w:rsidRDefault="00A80C54" w:rsidP="00A80C54">
      <w:pPr>
        <w:rPr>
          <w:rFonts w:ascii="Calibri" w:hAnsi="Calibri" w:cs="Arial"/>
          <w:b/>
          <w:sz w:val="20"/>
          <w:szCs w:val="20"/>
        </w:rPr>
      </w:pPr>
      <w:r w:rsidRPr="00A80C54">
        <w:rPr>
          <w:rFonts w:ascii="Calibri" w:hAnsi="Calibri" w:cs="Arial"/>
          <w:b/>
          <w:sz w:val="20"/>
          <w:szCs w:val="20"/>
        </w:rPr>
        <w:t xml:space="preserve">William </w:t>
      </w:r>
      <w:proofErr w:type="spellStart"/>
      <w:r w:rsidRPr="00A80C54">
        <w:rPr>
          <w:rFonts w:ascii="Calibri" w:hAnsi="Calibri" w:cs="Arial"/>
          <w:b/>
          <w:sz w:val="20"/>
          <w:szCs w:val="20"/>
        </w:rPr>
        <w:t>Pedtke</w:t>
      </w:r>
      <w:proofErr w:type="spellEnd"/>
      <w:r w:rsidRPr="00A80C54">
        <w:rPr>
          <w:rFonts w:ascii="Calibri" w:hAnsi="Calibri" w:cs="Arial"/>
          <w:b/>
          <w:sz w:val="20"/>
          <w:szCs w:val="20"/>
        </w:rPr>
        <w:t>, M.A.</w:t>
      </w:r>
      <w:r w:rsidRPr="00A80C54">
        <w:rPr>
          <w:rFonts w:ascii="Calibri" w:hAnsi="Calibri" w:cs="Arial"/>
          <w:sz w:val="20"/>
          <w:szCs w:val="20"/>
        </w:rPr>
        <w:t xml:space="preserve"> (1965-2000)</w:t>
      </w:r>
    </w:p>
    <w:p w14:paraId="61CD0437" w14:textId="77777777" w:rsidR="00A80C54" w:rsidRDefault="00A80C54" w:rsidP="00A80C54">
      <w:pPr>
        <w:rPr>
          <w:rFonts w:ascii="Calibri" w:hAnsi="Calibri" w:cs="Arial"/>
          <w:sz w:val="20"/>
          <w:szCs w:val="20"/>
        </w:rPr>
      </w:pPr>
      <w:r w:rsidRPr="00A80C54">
        <w:rPr>
          <w:rFonts w:ascii="Calibri" w:hAnsi="Calibri" w:cs="Arial"/>
          <w:sz w:val="20"/>
          <w:szCs w:val="20"/>
        </w:rPr>
        <w:t>Associate Professor of Philosophy, Emeritus</w:t>
      </w:r>
    </w:p>
    <w:p w14:paraId="1127A287" w14:textId="77777777" w:rsidR="00FE2A7E" w:rsidRDefault="00FE2A7E" w:rsidP="00A80C54">
      <w:pPr>
        <w:rPr>
          <w:rFonts w:ascii="Calibri" w:hAnsi="Calibri" w:cs="Arial"/>
          <w:sz w:val="20"/>
          <w:szCs w:val="20"/>
        </w:rPr>
      </w:pPr>
    </w:p>
    <w:p w14:paraId="3892C1C7" w14:textId="77777777" w:rsidR="00FE2A7E" w:rsidRPr="00FE2A7E" w:rsidRDefault="00FE2A7E" w:rsidP="00FE2A7E">
      <w:pPr>
        <w:rPr>
          <w:rFonts w:ascii="Calibri" w:hAnsi="Calibri" w:cs="Arial"/>
          <w:sz w:val="20"/>
          <w:szCs w:val="20"/>
        </w:rPr>
      </w:pPr>
      <w:r w:rsidRPr="00FE2A7E">
        <w:rPr>
          <w:rFonts w:ascii="Calibri" w:hAnsi="Calibri" w:cs="Arial"/>
          <w:b/>
          <w:sz w:val="20"/>
          <w:szCs w:val="20"/>
        </w:rPr>
        <w:t>Gladys Phillips</w:t>
      </w:r>
      <w:r w:rsidRPr="00FE2A7E">
        <w:rPr>
          <w:rFonts w:ascii="Calibri" w:hAnsi="Calibri" w:cs="Arial"/>
          <w:sz w:val="20"/>
          <w:szCs w:val="20"/>
        </w:rPr>
        <w:t xml:space="preserve"> (1997-2018)</w:t>
      </w:r>
    </w:p>
    <w:p w14:paraId="7120B3A0" w14:textId="77777777" w:rsidR="00FE2A7E" w:rsidRPr="00FE2A7E" w:rsidRDefault="00FE2A7E" w:rsidP="00FE2A7E">
      <w:pPr>
        <w:rPr>
          <w:rFonts w:ascii="Calibri" w:eastAsia="Calibri" w:hAnsi="Calibri"/>
          <w:bCs/>
          <w:sz w:val="20"/>
          <w:szCs w:val="20"/>
        </w:rPr>
      </w:pPr>
      <w:r w:rsidRPr="00FE2A7E">
        <w:rPr>
          <w:rFonts w:ascii="Calibri" w:eastAsia="Calibri" w:hAnsi="Calibri"/>
          <w:bCs/>
          <w:sz w:val="20"/>
          <w:szCs w:val="20"/>
        </w:rPr>
        <w:t>Assistant Professor of Nursing, Emerita</w:t>
      </w:r>
    </w:p>
    <w:p w14:paraId="0E97F425" w14:textId="77777777" w:rsidR="00FE2A7E" w:rsidRPr="00A80C54" w:rsidRDefault="00FE2A7E" w:rsidP="00A80C54">
      <w:pPr>
        <w:rPr>
          <w:rFonts w:ascii="Calibri" w:hAnsi="Calibri" w:cs="Arial"/>
          <w:sz w:val="20"/>
          <w:szCs w:val="20"/>
        </w:rPr>
      </w:pPr>
    </w:p>
    <w:p w14:paraId="767DDC05" w14:textId="77777777" w:rsidR="00A80C54" w:rsidRPr="00A80C54" w:rsidRDefault="00A80C54" w:rsidP="00A80C54">
      <w:pPr>
        <w:rPr>
          <w:rFonts w:ascii="Calibri" w:eastAsia="Calibri" w:hAnsi="Calibri"/>
          <w:b/>
          <w:bCs/>
          <w:sz w:val="20"/>
          <w:szCs w:val="20"/>
        </w:rPr>
      </w:pPr>
    </w:p>
    <w:p w14:paraId="556EAEF1" w14:textId="77777777" w:rsidR="00A80C54" w:rsidRPr="00A80C54" w:rsidRDefault="00A80C54" w:rsidP="00A80C54">
      <w:pPr>
        <w:rPr>
          <w:rFonts w:ascii="Calibri" w:hAnsi="Calibri" w:cs="Arial"/>
          <w:sz w:val="20"/>
          <w:szCs w:val="20"/>
        </w:rPr>
      </w:pPr>
      <w:r w:rsidRPr="00A80C54">
        <w:rPr>
          <w:rFonts w:ascii="Calibri" w:hAnsi="Calibri" w:cs="Arial"/>
          <w:b/>
          <w:sz w:val="20"/>
          <w:szCs w:val="20"/>
        </w:rPr>
        <w:t>Rosanne R. Pirtle, Ph.D.</w:t>
      </w:r>
      <w:r w:rsidRPr="00A80C54">
        <w:rPr>
          <w:rFonts w:ascii="Calibri" w:hAnsi="Calibri" w:cs="Arial"/>
          <w:sz w:val="20"/>
          <w:szCs w:val="20"/>
        </w:rPr>
        <w:t xml:space="preserve"> (1981-1999)</w:t>
      </w:r>
    </w:p>
    <w:p w14:paraId="123A2899" w14:textId="77777777" w:rsidR="00A80C54" w:rsidRPr="00A80C54" w:rsidRDefault="00A80C54" w:rsidP="00A80C54">
      <w:pPr>
        <w:rPr>
          <w:rFonts w:ascii="Calibri" w:hAnsi="Calibri" w:cs="Arial"/>
          <w:b/>
          <w:sz w:val="20"/>
          <w:szCs w:val="20"/>
        </w:rPr>
      </w:pPr>
      <w:r w:rsidRPr="00A80C54">
        <w:rPr>
          <w:rFonts w:ascii="Calibri" w:hAnsi="Calibri" w:cs="Arial"/>
          <w:sz w:val="20"/>
          <w:szCs w:val="20"/>
        </w:rPr>
        <w:t>Professor of Education, Emerita</w:t>
      </w:r>
    </w:p>
    <w:p w14:paraId="5C342F47" w14:textId="77777777" w:rsidR="00A80C54" w:rsidRPr="00A80C54" w:rsidRDefault="00A80C54" w:rsidP="00A80C54">
      <w:pPr>
        <w:rPr>
          <w:rFonts w:ascii="Calibri" w:hAnsi="Calibri" w:cs="Arial"/>
          <w:b/>
          <w:sz w:val="20"/>
          <w:szCs w:val="20"/>
        </w:rPr>
      </w:pPr>
    </w:p>
    <w:p w14:paraId="59068B63" w14:textId="77777777" w:rsidR="00A80C54" w:rsidRPr="00A80C54" w:rsidRDefault="00A80C54" w:rsidP="00A80C54">
      <w:pPr>
        <w:rPr>
          <w:rFonts w:ascii="Calibri" w:hAnsi="Calibri" w:cs="Arial"/>
          <w:b/>
          <w:sz w:val="20"/>
          <w:szCs w:val="20"/>
        </w:rPr>
      </w:pPr>
      <w:r w:rsidRPr="00A80C54">
        <w:rPr>
          <w:rFonts w:ascii="Calibri" w:hAnsi="Calibri" w:cs="Arial"/>
          <w:b/>
          <w:sz w:val="20"/>
          <w:szCs w:val="20"/>
        </w:rPr>
        <w:t>Faye Plascak-Craig, Ph.D.</w:t>
      </w:r>
      <w:r w:rsidRPr="00A80C54">
        <w:rPr>
          <w:rFonts w:ascii="Calibri" w:hAnsi="Calibri" w:cs="Arial"/>
          <w:sz w:val="20"/>
          <w:szCs w:val="20"/>
        </w:rPr>
        <w:t xml:space="preserve"> (1983-2013)</w:t>
      </w:r>
    </w:p>
    <w:p w14:paraId="6B1E3193" w14:textId="77777777" w:rsidR="00A80C54" w:rsidRPr="00A80C54" w:rsidRDefault="00A80C54" w:rsidP="00A80C54">
      <w:pPr>
        <w:rPr>
          <w:rFonts w:ascii="Calibri" w:hAnsi="Calibri" w:cs="Arial"/>
          <w:sz w:val="20"/>
          <w:szCs w:val="20"/>
        </w:rPr>
      </w:pPr>
      <w:r w:rsidRPr="00A80C54">
        <w:rPr>
          <w:rFonts w:ascii="Calibri" w:hAnsi="Calibri" w:cs="Arial"/>
          <w:sz w:val="20"/>
          <w:szCs w:val="20"/>
        </w:rPr>
        <w:t>Professor of Psychology, Emerita</w:t>
      </w:r>
    </w:p>
    <w:p w14:paraId="0060C1BA" w14:textId="77777777" w:rsidR="00A80C54" w:rsidRPr="00FE2A7E" w:rsidRDefault="00A80C54" w:rsidP="00A80C54">
      <w:pPr>
        <w:rPr>
          <w:rFonts w:asciiTheme="minorHAnsi" w:hAnsiTheme="minorHAnsi" w:cs="Arial"/>
          <w:b/>
          <w:sz w:val="20"/>
          <w:szCs w:val="20"/>
        </w:rPr>
      </w:pPr>
    </w:p>
    <w:p w14:paraId="1AF4B0A6" w14:textId="77777777" w:rsidR="00FE2A7E" w:rsidRPr="00FE2A7E" w:rsidRDefault="00FE2A7E" w:rsidP="00FE2A7E">
      <w:pPr>
        <w:rPr>
          <w:rFonts w:ascii="Calibri" w:hAnsi="Calibri" w:cs="Arial"/>
          <w:sz w:val="20"/>
          <w:szCs w:val="20"/>
        </w:rPr>
      </w:pPr>
      <w:r w:rsidRPr="00FE2A7E">
        <w:rPr>
          <w:rFonts w:ascii="Calibri" w:hAnsi="Calibri" w:cs="Arial"/>
          <w:b/>
          <w:sz w:val="20"/>
          <w:szCs w:val="20"/>
        </w:rPr>
        <w:t xml:space="preserve">Diane Prenatt, Ph.D. </w:t>
      </w:r>
      <w:r w:rsidRPr="00FE2A7E">
        <w:rPr>
          <w:rFonts w:ascii="Calibri" w:hAnsi="Calibri" w:cs="Arial"/>
          <w:sz w:val="20"/>
          <w:szCs w:val="20"/>
        </w:rPr>
        <w:t>(1995-2019)</w:t>
      </w:r>
    </w:p>
    <w:p w14:paraId="38298D00" w14:textId="77777777" w:rsidR="00FE2A7E" w:rsidRPr="00FE2A7E" w:rsidRDefault="00FE2A7E" w:rsidP="00A80C54">
      <w:pPr>
        <w:rPr>
          <w:rFonts w:ascii="Calibri" w:hAnsi="Calibri" w:cs="Arial"/>
          <w:sz w:val="20"/>
          <w:szCs w:val="20"/>
        </w:rPr>
      </w:pPr>
      <w:r w:rsidRPr="00FE2A7E">
        <w:rPr>
          <w:rFonts w:ascii="Calibri" w:hAnsi="Calibri" w:cs="Arial"/>
          <w:sz w:val="20"/>
          <w:szCs w:val="20"/>
        </w:rPr>
        <w:t>Professor of English, Emerita</w:t>
      </w:r>
    </w:p>
    <w:p w14:paraId="2D12FFCF" w14:textId="77777777" w:rsidR="00D55A52" w:rsidRDefault="00D55A52" w:rsidP="00A80C54">
      <w:pPr>
        <w:rPr>
          <w:rFonts w:asciiTheme="minorHAnsi" w:hAnsiTheme="minorHAnsi" w:cs="Arial"/>
          <w:b/>
          <w:sz w:val="20"/>
          <w:szCs w:val="20"/>
        </w:rPr>
      </w:pPr>
    </w:p>
    <w:p w14:paraId="4CEC74A0" w14:textId="77777777" w:rsidR="00A80C54" w:rsidRPr="00A80C54" w:rsidRDefault="00A80C54" w:rsidP="00A80C54">
      <w:pPr>
        <w:rPr>
          <w:rFonts w:asciiTheme="minorHAnsi" w:hAnsiTheme="minorHAnsi"/>
          <w:bCs/>
          <w:sz w:val="20"/>
          <w:szCs w:val="20"/>
        </w:rPr>
      </w:pPr>
      <w:r w:rsidRPr="00A80C54">
        <w:rPr>
          <w:rFonts w:asciiTheme="minorHAnsi" w:hAnsiTheme="minorHAnsi" w:cs="Arial"/>
          <w:b/>
          <w:sz w:val="20"/>
          <w:szCs w:val="20"/>
        </w:rPr>
        <w:t xml:space="preserve">David Shumate, M.A. </w:t>
      </w:r>
      <w:r w:rsidRPr="00A80C54">
        <w:rPr>
          <w:rFonts w:asciiTheme="minorHAnsi" w:hAnsiTheme="minorHAnsi" w:cs="Arial"/>
          <w:sz w:val="20"/>
          <w:szCs w:val="20"/>
        </w:rPr>
        <w:t>(</w:t>
      </w:r>
      <w:r w:rsidRPr="00A80C54">
        <w:rPr>
          <w:rFonts w:asciiTheme="minorHAnsi" w:hAnsiTheme="minorHAnsi"/>
          <w:bCs/>
          <w:sz w:val="20"/>
          <w:szCs w:val="20"/>
        </w:rPr>
        <w:t>1986 – 2016)</w:t>
      </w:r>
    </w:p>
    <w:p w14:paraId="26430275" w14:textId="77777777" w:rsidR="00A80C54" w:rsidRPr="00A80C54" w:rsidRDefault="00A80C54" w:rsidP="00A80C54">
      <w:pPr>
        <w:rPr>
          <w:rFonts w:asciiTheme="minorHAnsi" w:hAnsiTheme="minorHAnsi" w:cs="Arial"/>
          <w:sz w:val="20"/>
          <w:szCs w:val="20"/>
        </w:rPr>
      </w:pPr>
      <w:r w:rsidRPr="00A80C54">
        <w:rPr>
          <w:rFonts w:asciiTheme="minorHAnsi" w:hAnsiTheme="minorHAnsi" w:cs="Arial"/>
          <w:sz w:val="20"/>
          <w:szCs w:val="20"/>
        </w:rPr>
        <w:t>Assistant Professor of English, Emeritus</w:t>
      </w:r>
    </w:p>
    <w:p w14:paraId="73C1FE4B" w14:textId="77777777" w:rsidR="00A80C54" w:rsidRPr="00A80C54" w:rsidRDefault="00A80C54" w:rsidP="00A80C54">
      <w:pPr>
        <w:rPr>
          <w:rFonts w:ascii="Calibri" w:hAnsi="Calibri" w:cs="Arial"/>
          <w:b/>
          <w:sz w:val="20"/>
          <w:szCs w:val="20"/>
        </w:rPr>
      </w:pPr>
    </w:p>
    <w:p w14:paraId="7445817F" w14:textId="77777777" w:rsidR="00A80C54" w:rsidRPr="00A80C54" w:rsidRDefault="00A80C54" w:rsidP="00A80C54">
      <w:pPr>
        <w:autoSpaceDE w:val="0"/>
        <w:autoSpaceDN w:val="0"/>
        <w:rPr>
          <w:rFonts w:asciiTheme="minorHAnsi" w:hAnsiTheme="minorHAnsi" w:cs="Franklin Gothic Medium Cond"/>
          <w:iCs/>
          <w:sz w:val="20"/>
          <w:szCs w:val="20"/>
        </w:rPr>
      </w:pPr>
      <w:r w:rsidRPr="00A80C54">
        <w:rPr>
          <w:rFonts w:ascii="Calibri" w:hAnsi="Calibri" w:cs="Franklin Gothic Medium Cond"/>
          <w:b/>
          <w:iCs/>
          <w:sz w:val="20"/>
          <w:szCs w:val="20"/>
        </w:rPr>
        <w:t xml:space="preserve">Anita Siccardi, Ed.D., APRN, FNGNA </w:t>
      </w:r>
      <w:r w:rsidRPr="00A80C54">
        <w:rPr>
          <w:rFonts w:asciiTheme="minorHAnsi" w:hAnsiTheme="minorHAnsi" w:cs="Franklin Gothic Medium Cond"/>
          <w:iCs/>
          <w:sz w:val="20"/>
          <w:szCs w:val="20"/>
        </w:rPr>
        <w:t>(</w:t>
      </w:r>
      <w:r w:rsidRPr="00A80C54">
        <w:rPr>
          <w:rFonts w:asciiTheme="minorHAnsi" w:hAnsiTheme="minorHAnsi"/>
          <w:bCs/>
          <w:sz w:val="20"/>
          <w:szCs w:val="20"/>
        </w:rPr>
        <w:t>2009 – 2016)</w:t>
      </w:r>
    </w:p>
    <w:p w14:paraId="2985E7E3" w14:textId="77777777" w:rsidR="00A80C54" w:rsidRPr="00A80C54" w:rsidRDefault="00A80C54" w:rsidP="00A80C54">
      <w:pPr>
        <w:autoSpaceDE w:val="0"/>
        <w:autoSpaceDN w:val="0"/>
        <w:adjustRightInd w:val="0"/>
        <w:rPr>
          <w:rFonts w:ascii="Calibri" w:hAnsi="Calibri" w:cs="Franklin Gothic Medium Cond"/>
          <w:iCs/>
          <w:sz w:val="20"/>
          <w:szCs w:val="20"/>
        </w:rPr>
      </w:pPr>
      <w:r w:rsidRPr="00A80C54">
        <w:rPr>
          <w:rFonts w:ascii="Calibri" w:hAnsi="Calibri" w:cs="Franklin Gothic Medium Cond"/>
          <w:iCs/>
          <w:sz w:val="20"/>
          <w:szCs w:val="20"/>
        </w:rPr>
        <w:t>Dean, Emerita</w:t>
      </w:r>
    </w:p>
    <w:p w14:paraId="111DC7F5" w14:textId="77777777" w:rsidR="00A80C54" w:rsidRPr="00A80C54" w:rsidRDefault="00A80C54" w:rsidP="00A80C54">
      <w:pPr>
        <w:autoSpaceDE w:val="0"/>
        <w:autoSpaceDN w:val="0"/>
        <w:adjustRightInd w:val="0"/>
        <w:rPr>
          <w:rFonts w:ascii="Calibri" w:hAnsi="Calibri" w:cs="Franklin Gothic Medium Cond"/>
          <w:iCs/>
          <w:sz w:val="20"/>
          <w:szCs w:val="20"/>
        </w:rPr>
      </w:pPr>
    </w:p>
    <w:p w14:paraId="3E8CC956" w14:textId="77777777" w:rsidR="00A80C54" w:rsidRPr="00A80C54" w:rsidRDefault="00A80C54" w:rsidP="00A80C54">
      <w:pPr>
        <w:autoSpaceDE w:val="0"/>
        <w:autoSpaceDN w:val="0"/>
        <w:adjustRightInd w:val="0"/>
        <w:rPr>
          <w:rFonts w:ascii="Calibri" w:hAnsi="Calibri" w:cs="Franklin Gothic Medium Cond"/>
          <w:b/>
          <w:iCs/>
          <w:sz w:val="20"/>
          <w:szCs w:val="20"/>
        </w:rPr>
      </w:pPr>
      <w:r w:rsidRPr="00A80C54">
        <w:rPr>
          <w:rFonts w:ascii="Calibri" w:hAnsi="Calibri" w:cs="Franklin Gothic Medium Cond"/>
          <w:b/>
          <w:iCs/>
          <w:sz w:val="20"/>
          <w:szCs w:val="20"/>
        </w:rPr>
        <w:t xml:space="preserve">Sister Carol Slinger, OSF ’60 </w:t>
      </w:r>
      <w:r w:rsidRPr="00A80C54">
        <w:rPr>
          <w:rFonts w:ascii="Calibri" w:hAnsi="Calibri" w:cs="Franklin Gothic Medium Cond"/>
          <w:iCs/>
          <w:sz w:val="20"/>
          <w:szCs w:val="20"/>
        </w:rPr>
        <w:t>(1977-2014)</w:t>
      </w:r>
    </w:p>
    <w:p w14:paraId="3A14BF16" w14:textId="77777777" w:rsidR="00A80C54" w:rsidRPr="00A80C54" w:rsidRDefault="00A80C54" w:rsidP="00A80C54">
      <w:pPr>
        <w:autoSpaceDE w:val="0"/>
        <w:autoSpaceDN w:val="0"/>
        <w:adjustRightInd w:val="0"/>
        <w:rPr>
          <w:rFonts w:ascii="Calibri" w:hAnsi="Calibri" w:cs="Franklin Gothic Medium Cond"/>
          <w:iCs/>
          <w:sz w:val="20"/>
          <w:szCs w:val="20"/>
        </w:rPr>
      </w:pPr>
      <w:r w:rsidRPr="00A80C54">
        <w:rPr>
          <w:rFonts w:ascii="Calibri" w:hAnsi="Calibri" w:cs="Franklin Gothic Medium Cond"/>
          <w:iCs/>
          <w:sz w:val="20"/>
          <w:szCs w:val="20"/>
        </w:rPr>
        <w:t>Associate Professor of Mathematics, Emerita</w:t>
      </w:r>
    </w:p>
    <w:p w14:paraId="48F37679" w14:textId="77777777" w:rsidR="00A80C54" w:rsidRPr="00A80C54" w:rsidRDefault="00A80C54" w:rsidP="00A80C54">
      <w:pPr>
        <w:autoSpaceDE w:val="0"/>
        <w:autoSpaceDN w:val="0"/>
        <w:adjustRightInd w:val="0"/>
        <w:rPr>
          <w:rFonts w:ascii="Calibri" w:hAnsi="Calibri" w:cs="Franklin Gothic Medium Cond"/>
          <w:iCs/>
          <w:sz w:val="20"/>
          <w:szCs w:val="20"/>
        </w:rPr>
      </w:pPr>
    </w:p>
    <w:p w14:paraId="3F14E4BC" w14:textId="77777777" w:rsidR="00A80C54" w:rsidRPr="00A80C54" w:rsidRDefault="00A80C54" w:rsidP="00A80C54">
      <w:pPr>
        <w:autoSpaceDE w:val="0"/>
        <w:autoSpaceDN w:val="0"/>
        <w:adjustRightInd w:val="0"/>
        <w:rPr>
          <w:rFonts w:ascii="Calibri" w:hAnsi="Calibri" w:cs="Franklin Gothic Medium Cond"/>
          <w:iCs/>
          <w:sz w:val="20"/>
          <w:szCs w:val="20"/>
        </w:rPr>
      </w:pPr>
      <w:r w:rsidRPr="00A80C54">
        <w:rPr>
          <w:rFonts w:ascii="Calibri" w:hAnsi="Calibri" w:cs="Franklin Gothic Medium Cond"/>
          <w:b/>
          <w:iCs/>
          <w:sz w:val="20"/>
          <w:szCs w:val="20"/>
        </w:rPr>
        <w:t>Diana Smith</w:t>
      </w:r>
      <w:r w:rsidRPr="00A80C54">
        <w:rPr>
          <w:rFonts w:ascii="Calibri" w:hAnsi="Calibri" w:cs="Franklin Gothic Medium Cond"/>
          <w:iCs/>
          <w:sz w:val="20"/>
          <w:szCs w:val="20"/>
        </w:rPr>
        <w:t xml:space="preserve"> (2005-2017)</w:t>
      </w:r>
    </w:p>
    <w:p w14:paraId="1F97E5E7" w14:textId="77777777" w:rsidR="00A80C54" w:rsidRPr="00A80C54" w:rsidRDefault="00A80C54" w:rsidP="00A80C54">
      <w:pPr>
        <w:autoSpaceDE w:val="0"/>
        <w:autoSpaceDN w:val="0"/>
        <w:adjustRightInd w:val="0"/>
        <w:rPr>
          <w:rFonts w:ascii="Calibri" w:hAnsi="Calibri" w:cs="Franklin Gothic Medium Cond"/>
          <w:iCs/>
          <w:sz w:val="20"/>
          <w:szCs w:val="20"/>
        </w:rPr>
      </w:pPr>
      <w:r w:rsidRPr="00A80C54">
        <w:rPr>
          <w:rFonts w:ascii="Calibri" w:hAnsi="Calibri" w:cs="Franklin Gothic Medium Cond"/>
          <w:iCs/>
          <w:sz w:val="20"/>
          <w:szCs w:val="20"/>
        </w:rPr>
        <w:t xml:space="preserve">Associate Professor of Nursing </w:t>
      </w:r>
    </w:p>
    <w:p w14:paraId="215B8E16" w14:textId="77777777" w:rsidR="00A80C54" w:rsidRPr="00A80C54" w:rsidRDefault="00A80C54" w:rsidP="00A80C54">
      <w:pPr>
        <w:rPr>
          <w:rFonts w:ascii="Calibri" w:hAnsi="Calibri" w:cs="Arial"/>
          <w:b/>
          <w:sz w:val="20"/>
          <w:szCs w:val="20"/>
        </w:rPr>
      </w:pPr>
    </w:p>
    <w:p w14:paraId="50669A30" w14:textId="77777777" w:rsidR="00A80C54" w:rsidRPr="00A80C54" w:rsidRDefault="00A80C54" w:rsidP="00A80C54">
      <w:pPr>
        <w:rPr>
          <w:rFonts w:ascii="Calibri" w:hAnsi="Calibri" w:cs="Arial"/>
          <w:b/>
          <w:sz w:val="20"/>
          <w:szCs w:val="20"/>
        </w:rPr>
      </w:pPr>
      <w:r w:rsidRPr="00A80C54">
        <w:rPr>
          <w:rFonts w:ascii="Calibri" w:hAnsi="Calibri" w:cs="Arial"/>
          <w:b/>
          <w:sz w:val="20"/>
          <w:szCs w:val="20"/>
        </w:rPr>
        <w:t>Jerry L. Stumpf, Ph.D.</w:t>
      </w:r>
      <w:r w:rsidRPr="00A80C54">
        <w:rPr>
          <w:rFonts w:ascii="Calibri" w:hAnsi="Calibri" w:cs="Arial"/>
          <w:sz w:val="20"/>
          <w:szCs w:val="20"/>
        </w:rPr>
        <w:t xml:space="preserve"> (1981-2012)</w:t>
      </w:r>
    </w:p>
    <w:p w14:paraId="0B36061F" w14:textId="77777777" w:rsidR="00A80C54" w:rsidRPr="00A80C54" w:rsidRDefault="00A80C54" w:rsidP="00A80C54">
      <w:pPr>
        <w:rPr>
          <w:rFonts w:ascii="Calibri" w:hAnsi="Calibri" w:cs="Arial"/>
          <w:sz w:val="20"/>
          <w:szCs w:val="20"/>
        </w:rPr>
      </w:pPr>
      <w:r w:rsidRPr="00A80C54">
        <w:rPr>
          <w:rFonts w:ascii="Calibri" w:hAnsi="Calibri" w:cs="Arial"/>
          <w:sz w:val="20"/>
          <w:szCs w:val="20"/>
        </w:rPr>
        <w:t>Professor of Biology, Emeritus</w:t>
      </w:r>
    </w:p>
    <w:p w14:paraId="32958F35" w14:textId="77777777" w:rsidR="00A80C54" w:rsidRPr="00A80C54" w:rsidRDefault="00A80C54" w:rsidP="00A80C54">
      <w:pPr>
        <w:rPr>
          <w:rFonts w:ascii="Calibri" w:hAnsi="Calibri" w:cs="Arial"/>
          <w:b/>
          <w:sz w:val="20"/>
          <w:szCs w:val="20"/>
        </w:rPr>
      </w:pPr>
    </w:p>
    <w:p w14:paraId="2EA3A3B8" w14:textId="77777777" w:rsidR="00A80C54" w:rsidRPr="00A80C54" w:rsidRDefault="00A80C54" w:rsidP="00A80C54">
      <w:pPr>
        <w:rPr>
          <w:rFonts w:ascii="Calibri" w:hAnsi="Calibri" w:cs="Arial"/>
          <w:sz w:val="20"/>
          <w:szCs w:val="20"/>
        </w:rPr>
      </w:pPr>
      <w:r w:rsidRPr="00A80C54">
        <w:rPr>
          <w:rFonts w:ascii="Calibri" w:hAnsi="Calibri" w:cs="Arial"/>
          <w:b/>
          <w:sz w:val="20"/>
          <w:szCs w:val="20"/>
        </w:rPr>
        <w:t xml:space="preserve">Douglas Uselding, Ph.D., H.S.P.P.  </w:t>
      </w:r>
      <w:r w:rsidRPr="00A80C54">
        <w:rPr>
          <w:rFonts w:ascii="Calibri" w:hAnsi="Calibri" w:cs="Arial"/>
          <w:sz w:val="20"/>
          <w:szCs w:val="20"/>
        </w:rPr>
        <w:t>(</w:t>
      </w:r>
      <w:r w:rsidRPr="00A80C54">
        <w:rPr>
          <w:rFonts w:ascii="Calibri" w:hAnsi="Calibri" w:cs="Arial"/>
          <w:bCs/>
          <w:sz w:val="20"/>
          <w:szCs w:val="20"/>
        </w:rPr>
        <w:t>2003 – 2016)</w:t>
      </w:r>
    </w:p>
    <w:p w14:paraId="56CC9DEA" w14:textId="77777777" w:rsidR="00A80C54" w:rsidRPr="00A80C54" w:rsidRDefault="00A80C54" w:rsidP="00A80C54">
      <w:pPr>
        <w:rPr>
          <w:rFonts w:ascii="Calibri" w:hAnsi="Calibri" w:cs="Arial"/>
          <w:sz w:val="20"/>
          <w:szCs w:val="20"/>
        </w:rPr>
      </w:pPr>
      <w:r w:rsidRPr="00A80C54">
        <w:rPr>
          <w:rFonts w:ascii="Calibri" w:hAnsi="Calibri" w:cs="Arial"/>
          <w:sz w:val="20"/>
          <w:szCs w:val="20"/>
        </w:rPr>
        <w:t>Associate Professor of Psychology, Emeritus</w:t>
      </w:r>
    </w:p>
    <w:p w14:paraId="02D2EC35" w14:textId="77777777" w:rsidR="00A80C54" w:rsidRPr="00A80C54" w:rsidRDefault="00A80C54" w:rsidP="00A80C54">
      <w:pPr>
        <w:rPr>
          <w:rFonts w:ascii="Calibri" w:hAnsi="Calibri" w:cs="Arial"/>
          <w:b/>
          <w:sz w:val="20"/>
          <w:szCs w:val="20"/>
        </w:rPr>
      </w:pPr>
    </w:p>
    <w:p w14:paraId="70BC6AB1" w14:textId="77777777" w:rsidR="00A80C54" w:rsidRPr="00A80C54" w:rsidRDefault="00A80C54" w:rsidP="00A80C54">
      <w:pPr>
        <w:rPr>
          <w:rFonts w:ascii="Calibri" w:hAnsi="Calibri" w:cs="Arial"/>
          <w:sz w:val="20"/>
          <w:szCs w:val="20"/>
        </w:rPr>
      </w:pPr>
      <w:r w:rsidRPr="00A80C54">
        <w:rPr>
          <w:rFonts w:ascii="Calibri" w:hAnsi="Calibri" w:cs="Arial"/>
          <w:b/>
          <w:sz w:val="20"/>
          <w:szCs w:val="20"/>
        </w:rPr>
        <w:t xml:space="preserve">Constance Wesner, </w:t>
      </w:r>
      <w:proofErr w:type="spellStart"/>
      <w:r w:rsidRPr="00A80C54">
        <w:rPr>
          <w:rFonts w:ascii="Calibri" w:hAnsi="Calibri" w:cs="Arial"/>
          <w:b/>
          <w:sz w:val="20"/>
          <w:szCs w:val="20"/>
        </w:rPr>
        <w:t>M.S.Ed</w:t>
      </w:r>
      <w:proofErr w:type="spellEnd"/>
      <w:r w:rsidRPr="00A80C54">
        <w:rPr>
          <w:rFonts w:ascii="Calibri" w:hAnsi="Calibri" w:cs="Arial"/>
          <w:b/>
          <w:sz w:val="20"/>
          <w:szCs w:val="20"/>
        </w:rPr>
        <w:t>.</w:t>
      </w:r>
      <w:r w:rsidRPr="00A80C54">
        <w:rPr>
          <w:rFonts w:ascii="Calibri" w:hAnsi="Calibri" w:cs="Arial"/>
          <w:sz w:val="20"/>
          <w:szCs w:val="20"/>
        </w:rPr>
        <w:t xml:space="preserve"> (1974-2005)</w:t>
      </w:r>
    </w:p>
    <w:p w14:paraId="07560669" w14:textId="77777777" w:rsidR="00A80C54" w:rsidRPr="00A80C54" w:rsidRDefault="00A80C54" w:rsidP="00A80C54">
      <w:pPr>
        <w:rPr>
          <w:rFonts w:ascii="Calibri" w:hAnsi="Calibri" w:cs="Arial"/>
          <w:sz w:val="20"/>
          <w:szCs w:val="20"/>
        </w:rPr>
      </w:pPr>
      <w:r w:rsidRPr="00A80C54">
        <w:rPr>
          <w:rFonts w:ascii="Calibri" w:hAnsi="Calibri" w:cs="Arial"/>
          <w:sz w:val="20"/>
          <w:szCs w:val="20"/>
        </w:rPr>
        <w:t>Associate Dean for Academic Affairs, Emerita</w:t>
      </w:r>
    </w:p>
    <w:p w14:paraId="0A40A92A" w14:textId="77777777" w:rsidR="00A80C54" w:rsidRPr="00A80C54" w:rsidRDefault="00A80C54" w:rsidP="00A80C54">
      <w:pPr>
        <w:rPr>
          <w:rFonts w:ascii="Calibri" w:eastAsia="Calibri" w:hAnsi="Calibri"/>
          <w:b/>
          <w:bCs/>
          <w:sz w:val="20"/>
          <w:szCs w:val="20"/>
        </w:rPr>
      </w:pPr>
    </w:p>
    <w:p w14:paraId="6DA65A84" w14:textId="77777777" w:rsidR="00A80C54" w:rsidRPr="00A80C54" w:rsidRDefault="00A80C54" w:rsidP="00A80C54">
      <w:pPr>
        <w:rPr>
          <w:rFonts w:ascii="Calibri" w:hAnsi="Calibri" w:cs="Arial"/>
          <w:b/>
          <w:sz w:val="20"/>
          <w:szCs w:val="20"/>
        </w:rPr>
      </w:pPr>
      <w:r w:rsidRPr="00A80C54">
        <w:rPr>
          <w:rFonts w:ascii="Calibri" w:hAnsi="Calibri" w:cs="Arial"/>
          <w:b/>
          <w:sz w:val="20"/>
          <w:szCs w:val="20"/>
        </w:rPr>
        <w:t xml:space="preserve">Sister Olga Wittekind, OSF, Ph.D. </w:t>
      </w:r>
      <w:r w:rsidRPr="00A80C54">
        <w:rPr>
          <w:rFonts w:ascii="Calibri" w:hAnsi="Calibri" w:cs="Arial"/>
          <w:sz w:val="20"/>
          <w:szCs w:val="20"/>
        </w:rPr>
        <w:t>(1972-2000)</w:t>
      </w:r>
    </w:p>
    <w:p w14:paraId="21EB64E1" w14:textId="77777777" w:rsidR="00A80C54" w:rsidRPr="00A80C54" w:rsidRDefault="00A80C54" w:rsidP="00A80C54">
      <w:pPr>
        <w:rPr>
          <w:rFonts w:ascii="Calibri" w:hAnsi="Calibri" w:cs="Arial"/>
          <w:sz w:val="20"/>
          <w:szCs w:val="20"/>
        </w:rPr>
      </w:pPr>
      <w:r w:rsidRPr="00A80C54">
        <w:rPr>
          <w:rFonts w:ascii="Calibri" w:hAnsi="Calibri" w:cs="Arial"/>
          <w:sz w:val="20"/>
          <w:szCs w:val="20"/>
        </w:rPr>
        <w:t>Professor of Psychology, Emerita</w:t>
      </w:r>
    </w:p>
    <w:p w14:paraId="5E89C701" w14:textId="77777777" w:rsidR="00A80C54" w:rsidRPr="00A80C54" w:rsidRDefault="00A80C54" w:rsidP="00A80C54">
      <w:pPr>
        <w:rPr>
          <w:rFonts w:ascii="Calibri" w:eastAsia="Calibri" w:hAnsi="Calibri"/>
          <w:b/>
          <w:bCs/>
          <w:sz w:val="20"/>
          <w:szCs w:val="20"/>
        </w:rPr>
      </w:pPr>
    </w:p>
    <w:p w14:paraId="66A46533" w14:textId="77777777" w:rsidR="00A80C54" w:rsidRPr="00A80C54" w:rsidRDefault="00A80C54" w:rsidP="00A80C54">
      <w:pPr>
        <w:rPr>
          <w:rFonts w:asciiTheme="minorHAnsi" w:hAnsiTheme="minorHAnsi"/>
          <w:bCs/>
          <w:sz w:val="20"/>
          <w:szCs w:val="20"/>
        </w:rPr>
      </w:pPr>
      <w:r w:rsidRPr="00A80C54">
        <w:rPr>
          <w:rFonts w:ascii="Calibri" w:hAnsi="Calibri" w:cs="Arial"/>
          <w:b/>
          <w:sz w:val="20"/>
          <w:szCs w:val="20"/>
        </w:rPr>
        <w:t xml:space="preserve">Megan Wright, M.F.A </w:t>
      </w:r>
      <w:r w:rsidRPr="00A80C54">
        <w:rPr>
          <w:rFonts w:asciiTheme="minorHAnsi" w:hAnsiTheme="minorHAnsi" w:cs="Arial"/>
          <w:sz w:val="20"/>
          <w:szCs w:val="20"/>
        </w:rPr>
        <w:t>(</w:t>
      </w:r>
      <w:r w:rsidRPr="00A80C54">
        <w:rPr>
          <w:rFonts w:asciiTheme="minorHAnsi" w:hAnsiTheme="minorHAnsi"/>
          <w:bCs/>
          <w:sz w:val="20"/>
          <w:szCs w:val="20"/>
        </w:rPr>
        <w:t>1986 – 2016)</w:t>
      </w:r>
    </w:p>
    <w:p w14:paraId="4BCB4EB0" w14:textId="77777777" w:rsidR="00A80C54" w:rsidRPr="00A80C54" w:rsidRDefault="00A80C54" w:rsidP="00A80C54">
      <w:pPr>
        <w:rPr>
          <w:rFonts w:asciiTheme="minorHAnsi" w:hAnsiTheme="minorHAnsi" w:cs="Arial"/>
          <w:sz w:val="20"/>
          <w:szCs w:val="20"/>
        </w:rPr>
      </w:pPr>
      <w:r w:rsidRPr="00A80C54">
        <w:rPr>
          <w:rFonts w:asciiTheme="minorHAnsi" w:hAnsiTheme="minorHAnsi" w:cs="Arial"/>
          <w:sz w:val="20"/>
          <w:szCs w:val="20"/>
        </w:rPr>
        <w:t>Associate Professor of Art, Emerita</w:t>
      </w:r>
    </w:p>
    <w:p w14:paraId="519684C3" w14:textId="77777777" w:rsidR="00D55A52" w:rsidRDefault="00D55A52" w:rsidP="008379C8">
      <w:pPr>
        <w:rPr>
          <w:rFonts w:ascii="Calibri" w:eastAsia="Calibri" w:hAnsi="Calibri"/>
          <w:b/>
          <w:bCs/>
          <w:sz w:val="20"/>
          <w:szCs w:val="20"/>
        </w:rPr>
        <w:sectPr w:rsidR="00D55A52" w:rsidSect="00D55A52">
          <w:type w:val="continuous"/>
          <w:pgSz w:w="12240" w:h="15840"/>
          <w:pgMar w:top="1440" w:right="1440" w:bottom="1440" w:left="1440" w:header="720" w:footer="720" w:gutter="0"/>
          <w:cols w:space="720"/>
          <w:docGrid w:linePitch="360"/>
        </w:sectPr>
      </w:pPr>
    </w:p>
    <w:p w14:paraId="167009FB" w14:textId="77777777" w:rsidR="008379C8" w:rsidRPr="00AF436D" w:rsidRDefault="008379C8" w:rsidP="008379C8">
      <w:pPr>
        <w:rPr>
          <w:rFonts w:ascii="Calibri" w:eastAsia="Calibri" w:hAnsi="Calibri"/>
          <w:b/>
          <w:bCs/>
          <w:sz w:val="20"/>
          <w:szCs w:val="20"/>
        </w:rPr>
      </w:pPr>
    </w:p>
    <w:p w14:paraId="633B8D31" w14:textId="77777777" w:rsidR="007E262D" w:rsidRPr="00557D15" w:rsidRDefault="000A368A" w:rsidP="00986ABD">
      <w:pPr>
        <w:rPr>
          <w:rFonts w:ascii="Calibri" w:eastAsia="Calibri" w:hAnsi="Calibri"/>
          <w:bCs/>
          <w:color w:val="000000"/>
          <w:sz w:val="20"/>
          <w:szCs w:val="20"/>
        </w:rPr>
        <w:sectPr w:rsidR="007E262D" w:rsidRPr="00557D15" w:rsidSect="00FE539A">
          <w:type w:val="continuous"/>
          <w:pgSz w:w="12240" w:h="15840"/>
          <w:pgMar w:top="1440" w:right="1440" w:bottom="1440" w:left="1440" w:header="720" w:footer="720" w:gutter="0"/>
          <w:cols w:num="2" w:space="720"/>
          <w:docGrid w:linePitch="360"/>
        </w:sectPr>
      </w:pPr>
      <w:r w:rsidRPr="008379C8">
        <w:rPr>
          <w:rFonts w:ascii="Calibri" w:eastAsia="Calibri" w:hAnsi="Calibri"/>
          <w:bCs/>
          <w:color w:val="000000"/>
          <w:sz w:val="20"/>
          <w:szCs w:val="20"/>
        </w:rPr>
        <w:br w:type="page"/>
      </w:r>
      <w:r w:rsidR="00776294" w:rsidRPr="000F3C9A">
        <w:rPr>
          <w:rFonts w:ascii="Calibri" w:hAnsi="Calibri"/>
          <w:sz w:val="20"/>
          <w:szCs w:val="20"/>
        </w:rPr>
        <w:fldChar w:fldCharType="begin"/>
      </w:r>
      <w:r w:rsidR="00134109" w:rsidRPr="000F3C9A">
        <w:rPr>
          <w:rFonts w:ascii="Calibri" w:hAnsi="Calibri"/>
          <w:sz w:val="20"/>
          <w:szCs w:val="20"/>
        </w:rPr>
        <w:instrText xml:space="preserve"> INDEX \e "</w:instrText>
      </w:r>
      <w:r w:rsidR="00134109" w:rsidRPr="000F3C9A">
        <w:rPr>
          <w:rFonts w:ascii="Calibri" w:hAnsi="Calibri"/>
          <w:sz w:val="20"/>
          <w:szCs w:val="20"/>
        </w:rPr>
        <w:tab/>
        <w:instrText xml:space="preserve">" \c "2" \z "1033" </w:instrText>
      </w:r>
      <w:r w:rsidR="00776294" w:rsidRPr="000F3C9A">
        <w:rPr>
          <w:rFonts w:ascii="Calibri" w:hAnsi="Calibri"/>
          <w:sz w:val="20"/>
          <w:szCs w:val="20"/>
        </w:rPr>
        <w:fldChar w:fldCharType="separate"/>
      </w:r>
    </w:p>
    <w:p w14:paraId="7EA474AD" w14:textId="77777777" w:rsidR="00E701B1" w:rsidRPr="00D601E6" w:rsidRDefault="00E701B1" w:rsidP="00986ABD">
      <w:pPr>
        <w:rPr>
          <w:rFonts w:ascii="Calibri" w:hAnsi="Calibri"/>
          <w:sz w:val="20"/>
          <w:szCs w:val="20"/>
        </w:rPr>
        <w:sectPr w:rsidR="00E701B1" w:rsidRPr="00D601E6" w:rsidSect="00FE539A">
          <w:type w:val="continuous"/>
          <w:pgSz w:w="12240" w:h="15840"/>
          <w:pgMar w:top="1440" w:right="1440" w:bottom="1440" w:left="1440" w:header="720" w:footer="720" w:gutter="0"/>
          <w:cols w:num="2" w:space="720"/>
          <w:docGrid w:linePitch="360"/>
        </w:sectPr>
      </w:pPr>
    </w:p>
    <w:p w14:paraId="061D15ED" w14:textId="77777777" w:rsidR="00D01998" w:rsidRPr="00D601E6" w:rsidRDefault="00D01998" w:rsidP="00986ABD">
      <w:pPr>
        <w:rPr>
          <w:rFonts w:asciiTheme="minorHAnsi" w:hAnsiTheme="minorHAnsi"/>
          <w:noProof/>
        </w:rPr>
        <w:sectPr w:rsidR="00D01998" w:rsidRPr="00D601E6" w:rsidSect="00FE539A">
          <w:type w:val="continuous"/>
          <w:pgSz w:w="12240" w:h="15840"/>
          <w:pgMar w:top="1440" w:right="1440" w:bottom="1440" w:left="1440" w:header="720" w:footer="720" w:gutter="0"/>
          <w:cols w:num="2" w:space="720"/>
          <w:docGrid w:linePitch="360"/>
        </w:sectPr>
      </w:pPr>
    </w:p>
    <w:bookmarkStart w:id="201" w:name="Index"/>
    <w:p w14:paraId="24DEC8FE" w14:textId="77777777" w:rsidR="00C95457" w:rsidRPr="00D601E6" w:rsidRDefault="004952F6" w:rsidP="00FC783B">
      <w:pPr>
        <w:pStyle w:val="Index1"/>
      </w:pPr>
      <w:r w:rsidRPr="00D601E6">
        <w:rPr>
          <w:rFonts w:ascii="Calibri" w:hAnsi="Calibri"/>
        </w:rPr>
        <w:fldChar w:fldCharType="begin"/>
      </w:r>
      <w:r w:rsidRPr="00D601E6">
        <w:instrText xml:space="preserve"> HYPERLINK \l "Index" </w:instrText>
      </w:r>
      <w:r w:rsidRPr="00D601E6">
        <w:rPr>
          <w:rFonts w:ascii="Calibri" w:hAnsi="Calibri"/>
        </w:rPr>
        <w:fldChar w:fldCharType="separate"/>
      </w:r>
      <w:r w:rsidR="00C95457" w:rsidRPr="00D601E6">
        <w:rPr>
          <w:rStyle w:val="Hyperlink"/>
          <w:b/>
          <w:color w:val="auto"/>
          <w:u w:val="none"/>
        </w:rPr>
        <w:t>Index</w:t>
      </w:r>
      <w:r w:rsidRPr="00D601E6">
        <w:rPr>
          <w:rStyle w:val="Hyperlink"/>
          <w:b/>
          <w:color w:val="auto"/>
          <w:u w:val="none"/>
        </w:rPr>
        <w:fldChar w:fldCharType="end"/>
      </w:r>
      <w:bookmarkEnd w:id="201"/>
    </w:p>
    <w:p w14:paraId="11D16BFA" w14:textId="77777777" w:rsidR="00797D9E" w:rsidRPr="00D601E6" w:rsidRDefault="00797D9E" w:rsidP="00C95457">
      <w:pPr>
        <w:rPr>
          <w:rFonts w:asciiTheme="minorHAnsi" w:hAnsiTheme="minorHAnsi" w:cs="Calibri"/>
        </w:rPr>
      </w:pPr>
    </w:p>
    <w:p w14:paraId="2A281609" w14:textId="77777777" w:rsidR="00C95457" w:rsidRPr="00D601E6" w:rsidRDefault="00C95457" w:rsidP="00C95457">
      <w:pPr>
        <w:rPr>
          <w:rFonts w:asciiTheme="minorHAnsi" w:hAnsiTheme="minorHAnsi" w:cs="Calibri"/>
        </w:rPr>
      </w:pPr>
      <w:r w:rsidRPr="00D601E6">
        <w:rPr>
          <w:rFonts w:asciiTheme="minorHAnsi" w:hAnsiTheme="minorHAnsi" w:cs="Calibri"/>
        </w:rPr>
        <w:t>A</w:t>
      </w:r>
    </w:p>
    <w:p w14:paraId="5EE2244B" w14:textId="21DF1497" w:rsidR="00D01998" w:rsidRPr="00D601E6" w:rsidRDefault="00FC783B" w:rsidP="00FC783B">
      <w:pPr>
        <w:pStyle w:val="Index1"/>
        <w:rPr>
          <w:rStyle w:val="Hyperlink"/>
          <w:color w:val="auto"/>
          <w:u w:val="none"/>
        </w:rPr>
      </w:pPr>
      <w:hyperlink w:anchor="Academic_Dismissal" w:history="1">
        <w:r w:rsidR="00D01998" w:rsidRPr="00D601E6">
          <w:rPr>
            <w:rStyle w:val="Hyperlink"/>
            <w:color w:val="auto"/>
            <w:u w:val="none"/>
          </w:rPr>
          <w:t>Academic dismissal</w:t>
        </w:r>
      </w:hyperlink>
      <w:r w:rsidR="00D01998" w:rsidRPr="00D601E6">
        <w:tab/>
      </w:r>
      <w:r w:rsidR="00EC1C77">
        <w:t>46</w:t>
      </w:r>
      <w:hyperlink w:anchor="Academic_Dismissal" w:history="1"/>
    </w:p>
    <w:p w14:paraId="249746F6" w14:textId="76BBB010" w:rsidR="00D01998" w:rsidRPr="00D601E6" w:rsidRDefault="00FC783B" w:rsidP="00FC783B">
      <w:pPr>
        <w:pStyle w:val="Index1"/>
      </w:pPr>
      <w:hyperlink w:anchor="Academic_forgiveness" w:history="1">
        <w:r w:rsidR="00D01998" w:rsidRPr="00D601E6">
          <w:rPr>
            <w:rStyle w:val="Hyperlink"/>
            <w:color w:val="auto"/>
            <w:u w:val="none"/>
          </w:rPr>
          <w:t>Academic Forgiveness</w:t>
        </w:r>
      </w:hyperlink>
      <w:r w:rsidR="00D01998" w:rsidRPr="00D601E6">
        <w:tab/>
      </w:r>
      <w:r w:rsidR="00256CD4">
        <w:t>47</w:t>
      </w:r>
      <w:hyperlink w:anchor="Academic_forgiveness" w:history="1"/>
    </w:p>
    <w:p w14:paraId="5A8A0C8E" w14:textId="13CEBC75" w:rsidR="00D01998" w:rsidRPr="00D601E6" w:rsidRDefault="00FC783B" w:rsidP="00FC783B">
      <w:pPr>
        <w:pStyle w:val="Index1"/>
      </w:pPr>
      <w:hyperlink w:anchor="Academic_integrity" w:history="1">
        <w:r w:rsidR="00D01998" w:rsidRPr="00D601E6">
          <w:rPr>
            <w:rStyle w:val="Hyperlink"/>
            <w:color w:val="auto"/>
            <w:u w:val="none"/>
          </w:rPr>
          <w:t>Academic Integrity</w:t>
        </w:r>
      </w:hyperlink>
      <w:r w:rsidR="00D01998" w:rsidRPr="00D601E6">
        <w:tab/>
      </w:r>
      <w:r w:rsidR="00256CD4">
        <w:t>43</w:t>
      </w:r>
    </w:p>
    <w:p w14:paraId="7D107E78" w14:textId="1CC8304C" w:rsidR="00D01998" w:rsidRPr="00D601E6" w:rsidRDefault="00FC783B" w:rsidP="00FC783B">
      <w:pPr>
        <w:pStyle w:val="Index1"/>
      </w:pPr>
      <w:hyperlink w:anchor="Academic_Progress" w:history="1">
        <w:r w:rsidR="00D01998" w:rsidRPr="00D601E6">
          <w:rPr>
            <w:rStyle w:val="Hyperlink"/>
            <w:color w:val="auto"/>
            <w:u w:val="none"/>
          </w:rPr>
          <w:t>Academic Progress</w:t>
        </w:r>
      </w:hyperlink>
      <w:r w:rsidR="00D01998" w:rsidRPr="00D601E6">
        <w:tab/>
      </w:r>
      <w:r w:rsidR="00256CD4">
        <w:t>46</w:t>
      </w:r>
      <w:hyperlink w:anchor="Academic_Progress" w:history="1"/>
    </w:p>
    <w:p w14:paraId="7CD0CE75" w14:textId="70F898CC" w:rsidR="00D01998" w:rsidRPr="00D601E6" w:rsidRDefault="00FC783B" w:rsidP="00FC783B">
      <w:pPr>
        <w:pStyle w:val="Index1"/>
      </w:pPr>
      <w:hyperlink w:anchor="Academic_and_Student_Services" w:history="1">
        <w:r w:rsidR="00D01998" w:rsidRPr="00D601E6">
          <w:rPr>
            <w:rStyle w:val="Hyperlink"/>
            <w:rFonts w:cs="Franklin Gothic Demi Cond"/>
            <w:color w:val="auto"/>
            <w:u w:val="none"/>
          </w:rPr>
          <w:t xml:space="preserve">Academic </w:t>
        </w:r>
        <w:r w:rsidR="00300202" w:rsidRPr="00D601E6">
          <w:rPr>
            <w:rStyle w:val="Hyperlink"/>
            <w:rFonts w:cs="Franklin Gothic Demi Cond"/>
            <w:color w:val="auto"/>
            <w:u w:val="none"/>
          </w:rPr>
          <w:t xml:space="preserve">and Student </w:t>
        </w:r>
        <w:r w:rsidR="00D01998" w:rsidRPr="00D601E6">
          <w:rPr>
            <w:rStyle w:val="Hyperlink"/>
            <w:rFonts w:cs="Franklin Gothic Demi Cond"/>
            <w:color w:val="auto"/>
            <w:u w:val="none"/>
          </w:rPr>
          <w:t>Services</w:t>
        </w:r>
      </w:hyperlink>
      <w:r w:rsidR="00D01998" w:rsidRPr="00D601E6">
        <w:tab/>
      </w:r>
      <w:r w:rsidR="00256CD4">
        <w:t>22</w:t>
      </w:r>
      <w:hyperlink w:anchor="Academic_Services" w:history="1"/>
    </w:p>
    <w:p w14:paraId="718D4AEC" w14:textId="1A539C43" w:rsidR="00D01998" w:rsidRPr="00D601E6" w:rsidRDefault="00FC783B" w:rsidP="00FC783B">
      <w:pPr>
        <w:pStyle w:val="Index1"/>
      </w:pPr>
      <w:hyperlink w:anchor="Academic_Support_Services" w:history="1">
        <w:r w:rsidR="00D01998" w:rsidRPr="00D601E6">
          <w:rPr>
            <w:rStyle w:val="Hyperlink"/>
            <w:color w:val="auto"/>
            <w:u w:val="none"/>
          </w:rPr>
          <w:t>Academic Support Services</w:t>
        </w:r>
      </w:hyperlink>
      <w:r w:rsidR="00D01998" w:rsidRPr="00D601E6">
        <w:tab/>
      </w:r>
      <w:r w:rsidR="00256CD4">
        <w:t>23</w:t>
      </w:r>
    </w:p>
    <w:p w14:paraId="548039A4" w14:textId="7BA44B0A" w:rsidR="00D01998" w:rsidRPr="00D601E6" w:rsidRDefault="00FC783B" w:rsidP="00FC783B">
      <w:pPr>
        <w:pStyle w:val="Index1"/>
      </w:pPr>
      <w:hyperlink w:anchor="Accelerated_Degree" w:history="1">
        <w:r w:rsidR="00D01998" w:rsidRPr="00D601E6">
          <w:rPr>
            <w:rStyle w:val="Hyperlink"/>
            <w:color w:val="auto"/>
            <w:u w:val="none"/>
          </w:rPr>
          <w:t>Accelerated degree (MAP)</w:t>
        </w:r>
      </w:hyperlink>
      <w:r w:rsidR="00D01998" w:rsidRPr="00D601E6">
        <w:tab/>
      </w:r>
      <w:r w:rsidR="00256CD4">
        <w:t>84</w:t>
      </w:r>
    </w:p>
    <w:p w14:paraId="563036CC" w14:textId="6966F7F9" w:rsidR="00D01998" w:rsidRPr="00D601E6" w:rsidRDefault="00FC783B" w:rsidP="00FC783B">
      <w:pPr>
        <w:pStyle w:val="Index1"/>
      </w:pPr>
      <w:hyperlink w:anchor="Accounting" w:history="1">
        <w:r w:rsidR="00D01998" w:rsidRPr="00D601E6">
          <w:rPr>
            <w:rStyle w:val="Hyperlink"/>
            <w:bCs/>
            <w:caps/>
            <w:color w:val="auto"/>
            <w:u w:val="none"/>
          </w:rPr>
          <w:t>Accounting</w:t>
        </w:r>
      </w:hyperlink>
      <w:r w:rsidR="00D01998" w:rsidRPr="00D601E6">
        <w:tab/>
      </w:r>
      <w:r w:rsidR="00D50673">
        <w:t>7</w:t>
      </w:r>
      <w:r w:rsidR="00256CD4">
        <w:t>7</w:t>
      </w:r>
    </w:p>
    <w:p w14:paraId="12B3115F" w14:textId="77777777" w:rsidR="00D01998" w:rsidRPr="00D601E6" w:rsidRDefault="00FC783B" w:rsidP="00FC783B">
      <w:pPr>
        <w:pStyle w:val="Index1"/>
      </w:pPr>
      <w:hyperlink w:anchor="Accreditation" w:history="1">
        <w:r w:rsidR="00D01998" w:rsidRPr="00D601E6">
          <w:rPr>
            <w:rStyle w:val="Hyperlink"/>
            <w:color w:val="auto"/>
            <w:u w:val="none"/>
          </w:rPr>
          <w:t>Accreditation</w:t>
        </w:r>
      </w:hyperlink>
      <w:r w:rsidR="00D01998" w:rsidRPr="00D601E6">
        <w:tab/>
      </w:r>
      <w:r w:rsidR="00E8443E" w:rsidRPr="00D601E6">
        <w:t>4</w:t>
      </w:r>
      <w:hyperlink w:anchor="Accreditation" w:history="1"/>
    </w:p>
    <w:p w14:paraId="7AAE1425" w14:textId="77777777" w:rsidR="00D01998" w:rsidRPr="00D601E6" w:rsidRDefault="00FC783B" w:rsidP="00FC783B">
      <w:pPr>
        <w:pStyle w:val="Index1"/>
      </w:pPr>
      <w:hyperlink w:anchor="Admissions" w:history="1">
        <w:r w:rsidR="00D01998" w:rsidRPr="00D601E6">
          <w:rPr>
            <w:rStyle w:val="Hyperlink"/>
            <w:rFonts w:cs="Franklin Gothic Demi Cond"/>
            <w:color w:val="auto"/>
            <w:u w:val="none"/>
          </w:rPr>
          <w:t>Admission procedures and policies</w:t>
        </w:r>
      </w:hyperlink>
      <w:r w:rsidR="00D01998" w:rsidRPr="00D601E6">
        <w:tab/>
      </w:r>
      <w:r w:rsidR="00366D1B">
        <w:t>9</w:t>
      </w:r>
      <w:hyperlink w:anchor="Admissions" w:history="1"/>
    </w:p>
    <w:p w14:paraId="0347B6D9" w14:textId="29FC5AF9" w:rsidR="00D01998" w:rsidRPr="00D601E6" w:rsidRDefault="00FC783B" w:rsidP="00FC783B">
      <w:pPr>
        <w:pStyle w:val="Index1"/>
      </w:pPr>
      <w:hyperlink w:anchor="Advanced_placement" w:history="1">
        <w:r w:rsidR="00D01998" w:rsidRPr="00D601E6">
          <w:rPr>
            <w:rStyle w:val="Hyperlink"/>
            <w:color w:val="auto"/>
            <w:u w:val="none"/>
          </w:rPr>
          <w:t>Advanced Placement</w:t>
        </w:r>
      </w:hyperlink>
      <w:r w:rsidR="00D01998" w:rsidRPr="00D601E6">
        <w:tab/>
      </w:r>
      <w:r w:rsidR="00256CD4">
        <w:t>50</w:t>
      </w:r>
      <w:hyperlink w:anchor="Advanced_placement" w:history="1"/>
    </w:p>
    <w:p w14:paraId="713E496B" w14:textId="5567F7BA" w:rsidR="00D01998" w:rsidRPr="00D601E6" w:rsidRDefault="00FC783B" w:rsidP="00FC783B">
      <w:pPr>
        <w:pStyle w:val="Index1"/>
      </w:pPr>
      <w:hyperlink w:anchor="Advance_Study_HS_Sr" w:history="1">
        <w:r w:rsidR="00D01998" w:rsidRPr="00D601E6">
          <w:rPr>
            <w:rStyle w:val="Hyperlink"/>
            <w:color w:val="auto"/>
            <w:u w:val="none"/>
          </w:rPr>
          <w:t>Advanced study, high school seniors</w:t>
        </w:r>
      </w:hyperlink>
      <w:r w:rsidR="00D01998" w:rsidRPr="00D601E6">
        <w:tab/>
      </w:r>
      <w:r w:rsidR="00366D1B">
        <w:t>1</w:t>
      </w:r>
      <w:r w:rsidR="00256CD4">
        <w:t>2</w:t>
      </w:r>
      <w:hyperlink w:anchor="Advance_Study_HS_Sr" w:history="1"/>
    </w:p>
    <w:p w14:paraId="7D937C9D" w14:textId="421DAFC1" w:rsidR="00D01998" w:rsidRPr="00D601E6" w:rsidRDefault="00FC783B" w:rsidP="00FC783B">
      <w:pPr>
        <w:pStyle w:val="Index1"/>
      </w:pPr>
      <w:hyperlink w:anchor="Academic_Advising" w:history="1">
        <w:r w:rsidR="00D01998" w:rsidRPr="00D601E6">
          <w:rPr>
            <w:rStyle w:val="Hyperlink"/>
            <w:color w:val="auto"/>
            <w:u w:val="none"/>
          </w:rPr>
          <w:t>Advising, academic</w:t>
        </w:r>
      </w:hyperlink>
      <w:r w:rsidR="00D01998" w:rsidRPr="00D601E6">
        <w:tab/>
      </w:r>
      <w:r w:rsidR="00256CD4">
        <w:t>22</w:t>
      </w:r>
    </w:p>
    <w:p w14:paraId="1E2095CA" w14:textId="6E75C1A3" w:rsidR="00D01998" w:rsidRPr="00D601E6" w:rsidRDefault="00FC783B" w:rsidP="00FC783B">
      <w:pPr>
        <w:pStyle w:val="Index1"/>
      </w:pPr>
      <w:hyperlink w:anchor="Appeal_Process" w:history="1">
        <w:r w:rsidR="00D01998" w:rsidRPr="00D601E6">
          <w:rPr>
            <w:rStyle w:val="Hyperlink"/>
            <w:color w:val="auto"/>
            <w:u w:val="none"/>
          </w:rPr>
          <w:t>Appeal Process-academic status and grades</w:t>
        </w:r>
      </w:hyperlink>
      <w:r w:rsidR="00D04583" w:rsidRPr="00D601E6">
        <w:rPr>
          <w:rStyle w:val="Hyperlink"/>
          <w:color w:val="auto"/>
          <w:u w:val="none"/>
        </w:rPr>
        <w:t>.</w:t>
      </w:r>
      <w:r w:rsidR="00D01998" w:rsidRPr="00D601E6">
        <w:tab/>
      </w:r>
      <w:r w:rsidR="00256CD4">
        <w:t>47</w:t>
      </w:r>
      <w:hyperlink w:anchor="Appeal_Process" w:history="1"/>
    </w:p>
    <w:p w14:paraId="631F1882" w14:textId="7D14C11B" w:rsidR="00AF3003" w:rsidRPr="00D601E6" w:rsidRDefault="00FC783B" w:rsidP="00FC783B">
      <w:pPr>
        <w:pStyle w:val="Index1"/>
      </w:pPr>
      <w:hyperlink w:anchor="Applied_Educational_Studies" w:history="1">
        <w:r w:rsidR="0097081E">
          <w:rPr>
            <w:rStyle w:val="Hyperlink"/>
            <w:color w:val="auto"/>
            <w:u w:val="none"/>
          </w:rPr>
          <w:t>APPLIED EDUCATIONAL</w:t>
        </w:r>
        <w:r w:rsidR="00AF3003" w:rsidRPr="00D601E6">
          <w:rPr>
            <w:rStyle w:val="Hyperlink"/>
            <w:color w:val="auto"/>
            <w:u w:val="none"/>
          </w:rPr>
          <w:t>STUDIES</w:t>
        </w:r>
      </w:hyperlink>
      <w:r w:rsidR="00374F2D" w:rsidRPr="00D601E6">
        <w:t>…………….</w:t>
      </w:r>
      <w:r w:rsidR="005C2D09">
        <w:t>.</w:t>
      </w:r>
      <w:r w:rsidR="00256CD4">
        <w:t>75</w:t>
      </w:r>
    </w:p>
    <w:p w14:paraId="3AFC20EC" w14:textId="32071F2B" w:rsidR="00797D9E" w:rsidRPr="00D601E6" w:rsidRDefault="00FC783B" w:rsidP="00FC783B">
      <w:pPr>
        <w:pStyle w:val="Index1"/>
      </w:pPr>
      <w:hyperlink w:anchor="Art" w:history="1">
        <w:r w:rsidR="005C0C33" w:rsidRPr="00D601E6">
          <w:rPr>
            <w:rStyle w:val="Hyperlink"/>
            <w:bCs/>
            <w:color w:val="auto"/>
            <w:u w:val="none"/>
          </w:rPr>
          <w:t>Art</w:t>
        </w:r>
      </w:hyperlink>
      <w:r w:rsidR="00D01998" w:rsidRPr="00D601E6">
        <w:tab/>
      </w:r>
      <w:r w:rsidR="00256CD4">
        <w:t>58</w:t>
      </w:r>
    </w:p>
    <w:p w14:paraId="7587D493" w14:textId="25AAB25C" w:rsidR="00D01998" w:rsidRPr="00D601E6" w:rsidRDefault="00FC783B" w:rsidP="00FC783B">
      <w:pPr>
        <w:pStyle w:val="Index1"/>
      </w:pPr>
      <w:hyperlink w:anchor="Assessment" w:history="1">
        <w:r w:rsidR="00D01998" w:rsidRPr="00D601E6">
          <w:rPr>
            <w:rStyle w:val="Hyperlink"/>
            <w:rFonts w:cs="Franklin Gothic Demi Cond"/>
            <w:color w:val="auto"/>
            <w:u w:val="none"/>
          </w:rPr>
          <w:t>Assessment</w:t>
        </w:r>
      </w:hyperlink>
      <w:r w:rsidR="00D01998" w:rsidRPr="00D601E6">
        <w:tab/>
      </w:r>
      <w:r w:rsidR="00256CD4">
        <w:t>41</w:t>
      </w:r>
    </w:p>
    <w:p w14:paraId="76F2F93F" w14:textId="1594B713" w:rsidR="00D01998" w:rsidRPr="00D601E6" w:rsidRDefault="00FC783B" w:rsidP="00FC783B">
      <w:pPr>
        <w:pStyle w:val="Index1"/>
      </w:pPr>
      <w:hyperlink w:anchor="Associate_Degree_Requirements" w:history="1">
        <w:r w:rsidR="00D01998" w:rsidRPr="008E4DFB">
          <w:rPr>
            <w:rStyle w:val="Hyperlink"/>
            <w:color w:val="auto"/>
            <w:u w:val="none"/>
          </w:rPr>
          <w:t>Associate degree requirements</w:t>
        </w:r>
      </w:hyperlink>
      <w:r w:rsidR="00CE7C3C" w:rsidRPr="00D601E6">
        <w:t xml:space="preserve"> </w:t>
      </w:r>
      <w:r w:rsidR="00D01998" w:rsidRPr="00D601E6">
        <w:tab/>
      </w:r>
      <w:r w:rsidR="00256CD4">
        <w:t>34</w:t>
      </w:r>
    </w:p>
    <w:p w14:paraId="6250CAD0" w14:textId="037950A6" w:rsidR="00D01998" w:rsidRPr="00D601E6" w:rsidRDefault="00FC783B" w:rsidP="00FC783B">
      <w:pPr>
        <w:pStyle w:val="Index1"/>
      </w:pPr>
      <w:hyperlink w:anchor="Athletics" w:history="1">
        <w:r w:rsidR="00D01998" w:rsidRPr="00D601E6">
          <w:rPr>
            <w:rStyle w:val="Hyperlink"/>
            <w:color w:val="auto"/>
            <w:u w:val="none"/>
          </w:rPr>
          <w:t>Athletics</w:t>
        </w:r>
      </w:hyperlink>
      <w:r w:rsidR="00D01998" w:rsidRPr="00D601E6">
        <w:tab/>
      </w:r>
      <w:r w:rsidR="00D50673">
        <w:t>2</w:t>
      </w:r>
      <w:r w:rsidR="00256CD4">
        <w:t>8</w:t>
      </w:r>
      <w:hyperlink w:anchor="Athletics" w:history="1"/>
    </w:p>
    <w:p w14:paraId="5081812D" w14:textId="6AD45492" w:rsidR="00D01998" w:rsidRPr="00D601E6" w:rsidRDefault="00FC783B" w:rsidP="00FC783B">
      <w:pPr>
        <w:pStyle w:val="Index1"/>
      </w:pPr>
      <w:hyperlink w:anchor="Attendance" w:history="1">
        <w:r w:rsidR="00D01998" w:rsidRPr="00D601E6">
          <w:rPr>
            <w:rStyle w:val="Hyperlink"/>
            <w:color w:val="auto"/>
            <w:u w:val="none"/>
          </w:rPr>
          <w:t>Attendance policy</w:t>
        </w:r>
      </w:hyperlink>
      <w:r w:rsidR="00D01998" w:rsidRPr="00D601E6">
        <w:tab/>
      </w:r>
      <w:r w:rsidR="00173BB6">
        <w:t>4</w:t>
      </w:r>
      <w:r w:rsidR="00256CD4">
        <w:t>8</w:t>
      </w:r>
    </w:p>
    <w:p w14:paraId="13457F9B" w14:textId="6DE2A6E5" w:rsidR="006637D2" w:rsidRPr="00D601E6" w:rsidRDefault="00FC783B" w:rsidP="00FC783B">
      <w:pPr>
        <w:pStyle w:val="Index1"/>
      </w:pPr>
      <w:hyperlink w:anchor="Auditing_courses" w:history="1">
        <w:r w:rsidR="00D01998" w:rsidRPr="00D601E6">
          <w:rPr>
            <w:rStyle w:val="Hyperlink"/>
            <w:color w:val="auto"/>
            <w:u w:val="none"/>
          </w:rPr>
          <w:t>Auditing courses</w:t>
        </w:r>
      </w:hyperlink>
      <w:r w:rsidR="00D01998" w:rsidRPr="00D601E6">
        <w:tab/>
      </w:r>
      <w:r w:rsidR="00195982">
        <w:t>1</w:t>
      </w:r>
      <w:r w:rsidR="00256CD4">
        <w:t>2</w:t>
      </w:r>
    </w:p>
    <w:p w14:paraId="6C3D1221" w14:textId="77777777" w:rsidR="00C95457" w:rsidRPr="00D601E6" w:rsidRDefault="00C95457" w:rsidP="00FC783B">
      <w:pPr>
        <w:pStyle w:val="Index1"/>
      </w:pPr>
    </w:p>
    <w:p w14:paraId="7DED7E5C" w14:textId="77777777" w:rsidR="00C95457" w:rsidRPr="00D601E6" w:rsidRDefault="00C95457" w:rsidP="00FC783B">
      <w:pPr>
        <w:pStyle w:val="Index1"/>
      </w:pPr>
      <w:r w:rsidRPr="00D601E6">
        <w:t>B</w:t>
      </w:r>
    </w:p>
    <w:p w14:paraId="1B1591BA" w14:textId="2C425305" w:rsidR="00D01998" w:rsidRPr="00D601E6" w:rsidRDefault="00FC783B" w:rsidP="00FC783B">
      <w:pPr>
        <w:pStyle w:val="Index1"/>
      </w:pPr>
      <w:hyperlink w:anchor="Bachelor_Degree_Requirements" w:history="1">
        <w:r w:rsidR="00D01998" w:rsidRPr="00D601E6">
          <w:rPr>
            <w:rStyle w:val="Hyperlink"/>
            <w:color w:val="auto"/>
            <w:u w:val="none"/>
          </w:rPr>
          <w:t>Bachelor degree requirements</w:t>
        </w:r>
      </w:hyperlink>
      <w:r w:rsidR="00D01998" w:rsidRPr="00D601E6">
        <w:tab/>
      </w:r>
      <w:r w:rsidR="00256CD4">
        <w:t>31</w:t>
      </w:r>
      <w:hyperlink w:anchor="Bachelor_degree_requirements" w:history="1"/>
    </w:p>
    <w:p w14:paraId="25843B41" w14:textId="16357514" w:rsidR="00D01998" w:rsidRPr="00D601E6" w:rsidRDefault="00FC783B" w:rsidP="00FC783B">
      <w:pPr>
        <w:pStyle w:val="Index1"/>
      </w:pPr>
      <w:hyperlink w:anchor="Biology" w:history="1">
        <w:r w:rsidR="00D01998" w:rsidRPr="00D601E6">
          <w:rPr>
            <w:rStyle w:val="Hyperlink"/>
            <w:bCs/>
            <w:caps/>
            <w:color w:val="auto"/>
            <w:u w:val="none"/>
          </w:rPr>
          <w:t>Biology</w:t>
        </w:r>
      </w:hyperlink>
      <w:r w:rsidR="00D01998" w:rsidRPr="00D601E6">
        <w:tab/>
      </w:r>
      <w:r w:rsidR="00775043">
        <w:t>5</w:t>
      </w:r>
      <w:r w:rsidR="00256CD4">
        <w:t>9</w:t>
      </w:r>
    </w:p>
    <w:p w14:paraId="5CE1E64E" w14:textId="15EAA505" w:rsidR="00D01998" w:rsidRPr="00D601E6" w:rsidRDefault="00FC783B" w:rsidP="00FC783B">
      <w:pPr>
        <w:pStyle w:val="Index1"/>
      </w:pPr>
      <w:hyperlink w:anchor="Board_Trustees" w:history="1">
        <w:r w:rsidR="001B2830" w:rsidRPr="00D601E6">
          <w:rPr>
            <w:rStyle w:val="Hyperlink"/>
            <w:rFonts w:cs="Arial"/>
            <w:color w:val="auto"/>
            <w:u w:val="none"/>
          </w:rPr>
          <w:t>Board of trustees</w:t>
        </w:r>
      </w:hyperlink>
      <w:r w:rsidR="00D01998" w:rsidRPr="00D601E6">
        <w:tab/>
      </w:r>
      <w:r w:rsidR="00256CD4">
        <w:t>90</w:t>
      </w:r>
    </w:p>
    <w:p w14:paraId="614D394B" w14:textId="77777777" w:rsidR="00D01998" w:rsidRPr="00D601E6" w:rsidRDefault="00FC783B" w:rsidP="00FC783B">
      <w:pPr>
        <w:pStyle w:val="Index1"/>
      </w:pPr>
      <w:hyperlink w:anchor="Buildings_grounds" w:history="1">
        <w:r w:rsidR="00D01998" w:rsidRPr="00D601E6">
          <w:rPr>
            <w:rStyle w:val="Hyperlink"/>
            <w:color w:val="auto"/>
            <w:u w:val="none"/>
          </w:rPr>
          <w:t>Buildings and grounds</w:t>
        </w:r>
      </w:hyperlink>
      <w:r w:rsidR="00D01998" w:rsidRPr="00D601E6">
        <w:tab/>
      </w:r>
      <w:r w:rsidR="00E8443E" w:rsidRPr="00D601E6">
        <w:t>6</w:t>
      </w:r>
      <w:hyperlink w:anchor="Buildings_grounds" w:history="1"/>
    </w:p>
    <w:p w14:paraId="6A9BCEDB" w14:textId="7A2ECDA6" w:rsidR="00617E60" w:rsidRPr="00D601E6" w:rsidRDefault="00FC783B" w:rsidP="00FC783B">
      <w:pPr>
        <w:pStyle w:val="Index1"/>
      </w:pPr>
      <w:hyperlink w:anchor="Business_Administration" w:history="1">
        <w:r w:rsidR="00E65A75" w:rsidRPr="00D601E6">
          <w:rPr>
            <w:rStyle w:val="Hyperlink"/>
            <w:color w:val="auto"/>
            <w:u w:val="none"/>
          </w:rPr>
          <w:t>B</w:t>
        </w:r>
        <w:r w:rsidR="001B2830" w:rsidRPr="00D601E6">
          <w:rPr>
            <w:rStyle w:val="Hyperlink"/>
            <w:bCs/>
            <w:color w:val="auto"/>
            <w:u w:val="none"/>
          </w:rPr>
          <w:t>usiness Administration</w:t>
        </w:r>
      </w:hyperlink>
      <w:r w:rsidR="00D01998" w:rsidRPr="00D601E6">
        <w:tab/>
      </w:r>
      <w:r w:rsidR="002B0D21">
        <w:t>84</w:t>
      </w:r>
    </w:p>
    <w:p w14:paraId="765B94E0" w14:textId="1E9D6756" w:rsidR="00617E60" w:rsidRPr="00D601E6" w:rsidRDefault="00FC783B" w:rsidP="00617E60">
      <w:pPr>
        <w:rPr>
          <w:rFonts w:asciiTheme="minorHAnsi" w:hAnsiTheme="minorHAnsi"/>
        </w:rPr>
      </w:pPr>
      <w:hyperlink w:anchor="Business_Analytics" w:history="1">
        <w:r w:rsidR="00617E60" w:rsidRPr="00D601E6">
          <w:rPr>
            <w:rStyle w:val="Hyperlink"/>
            <w:rFonts w:asciiTheme="minorHAnsi" w:hAnsiTheme="minorHAnsi"/>
            <w:color w:val="auto"/>
            <w:u w:val="none"/>
          </w:rPr>
          <w:t>BUSINESS ANALYTICS</w:t>
        </w:r>
      </w:hyperlink>
      <w:r w:rsidR="00617E60" w:rsidRPr="00D601E6">
        <w:rPr>
          <w:rFonts w:asciiTheme="minorHAnsi" w:hAnsiTheme="minorHAnsi"/>
        </w:rPr>
        <w:t>………………………………</w:t>
      </w:r>
      <w:r w:rsidR="002D7AE8">
        <w:rPr>
          <w:rFonts w:asciiTheme="minorHAnsi" w:hAnsiTheme="minorHAnsi"/>
        </w:rPr>
        <w:t>7</w:t>
      </w:r>
      <w:r w:rsidR="003B1E25">
        <w:rPr>
          <w:rFonts w:asciiTheme="minorHAnsi" w:hAnsiTheme="minorHAnsi"/>
        </w:rPr>
        <w:t>7</w:t>
      </w:r>
    </w:p>
    <w:p w14:paraId="326B561A" w14:textId="211F225C" w:rsidR="00D01998" w:rsidRPr="00D601E6" w:rsidRDefault="00FC783B" w:rsidP="00FC783B">
      <w:pPr>
        <w:pStyle w:val="Index1"/>
      </w:pPr>
      <w:hyperlink w:anchor="Business_School" w:history="1">
        <w:r w:rsidR="00D01998" w:rsidRPr="00D601E6">
          <w:rPr>
            <w:rStyle w:val="Hyperlink"/>
            <w:color w:val="auto"/>
            <w:u w:val="none"/>
          </w:rPr>
          <w:t xml:space="preserve">Business, </w:t>
        </w:r>
        <w:r w:rsidR="00EE2107" w:rsidRPr="00D601E6">
          <w:rPr>
            <w:rStyle w:val="Hyperlink"/>
            <w:color w:val="auto"/>
            <w:u w:val="none"/>
          </w:rPr>
          <w:t xml:space="preserve">Byrum </w:t>
        </w:r>
        <w:r w:rsidR="00D01998" w:rsidRPr="00D601E6">
          <w:rPr>
            <w:rStyle w:val="Hyperlink"/>
            <w:color w:val="auto"/>
            <w:u w:val="none"/>
          </w:rPr>
          <w:t>School of</w:t>
        </w:r>
      </w:hyperlink>
      <w:r w:rsidR="00D01998" w:rsidRPr="00D601E6">
        <w:tab/>
      </w:r>
      <w:r w:rsidR="002D7AE8">
        <w:t>7</w:t>
      </w:r>
      <w:r w:rsidR="002B0D21">
        <w:t>7</w:t>
      </w:r>
    </w:p>
    <w:p w14:paraId="5AD2FFAE" w14:textId="77777777" w:rsidR="00C95457" w:rsidRPr="00D601E6" w:rsidRDefault="00C95457" w:rsidP="00FC783B">
      <w:pPr>
        <w:pStyle w:val="Index1"/>
      </w:pPr>
    </w:p>
    <w:p w14:paraId="6BA7A70D" w14:textId="77777777" w:rsidR="00C95457" w:rsidRPr="00D601E6" w:rsidRDefault="00C95457" w:rsidP="00FC783B">
      <w:pPr>
        <w:pStyle w:val="Index1"/>
      </w:pPr>
      <w:r w:rsidRPr="00D601E6">
        <w:t>C</w:t>
      </w:r>
    </w:p>
    <w:p w14:paraId="19C08CB2" w14:textId="77777777" w:rsidR="00D01998" w:rsidRPr="00D601E6" w:rsidRDefault="00FC783B" w:rsidP="00FC783B">
      <w:pPr>
        <w:pStyle w:val="Index1"/>
      </w:pPr>
      <w:hyperlink w:anchor="Campus" w:history="1">
        <w:r w:rsidR="00D01998" w:rsidRPr="00D601E6">
          <w:rPr>
            <w:rStyle w:val="Hyperlink"/>
            <w:color w:val="auto"/>
            <w:u w:val="none"/>
          </w:rPr>
          <w:t>Campus</w:t>
        </w:r>
      </w:hyperlink>
      <w:r w:rsidR="00D01998" w:rsidRPr="00D601E6">
        <w:tab/>
      </w:r>
      <w:r w:rsidR="00832EFB">
        <w:t>6</w:t>
      </w:r>
      <w:hyperlink w:anchor="Campus" w:history="1"/>
    </w:p>
    <w:p w14:paraId="0AE23C98" w14:textId="77777777" w:rsidR="00D01998" w:rsidRPr="00D601E6" w:rsidRDefault="00FC783B" w:rsidP="00FC783B">
      <w:pPr>
        <w:pStyle w:val="Index1"/>
      </w:pPr>
      <w:hyperlink w:anchor="Campus_Ministry" w:history="1">
        <w:r w:rsidR="00D01998" w:rsidRPr="00D601E6">
          <w:rPr>
            <w:rStyle w:val="Hyperlink"/>
            <w:color w:val="auto"/>
            <w:u w:val="none"/>
          </w:rPr>
          <w:t>Campus Ministry</w:t>
        </w:r>
      </w:hyperlink>
      <w:r w:rsidR="00D01998" w:rsidRPr="00D601E6">
        <w:tab/>
      </w:r>
      <w:hyperlink w:anchor="Campus_Ministry" w:history="1">
        <w:r w:rsidR="00797D9E" w:rsidRPr="00D601E6">
          <w:rPr>
            <w:rStyle w:val="Hyperlink"/>
            <w:color w:val="auto"/>
            <w:u w:val="none"/>
          </w:rPr>
          <w:t>5</w:t>
        </w:r>
      </w:hyperlink>
    </w:p>
    <w:p w14:paraId="243B41FA" w14:textId="4EB9B9B9" w:rsidR="00D01998" w:rsidRPr="00D601E6" w:rsidRDefault="00FC783B" w:rsidP="00FC783B">
      <w:pPr>
        <w:pStyle w:val="Index1"/>
      </w:pPr>
      <w:hyperlink w:anchor="Campus_Safety" w:history="1">
        <w:r w:rsidR="00D01998" w:rsidRPr="00D601E6">
          <w:rPr>
            <w:rStyle w:val="Hyperlink"/>
            <w:color w:val="auto"/>
            <w:u w:val="none"/>
          </w:rPr>
          <w:t>Campus Safety and Police Services</w:t>
        </w:r>
      </w:hyperlink>
      <w:r w:rsidR="00D01998" w:rsidRPr="00D601E6">
        <w:tab/>
      </w:r>
      <w:r w:rsidR="003B1E25">
        <w:t>25</w:t>
      </w:r>
      <w:hyperlink w:anchor="Campus_Safety_Police" w:history="1"/>
    </w:p>
    <w:p w14:paraId="105ED47D" w14:textId="6AABCDF1" w:rsidR="00D01998" w:rsidRPr="00D601E6" w:rsidRDefault="00FC783B" w:rsidP="00FC783B">
      <w:pPr>
        <w:pStyle w:val="Index1"/>
      </w:pPr>
      <w:hyperlink w:anchor="Career_Development_and_Experiential_Lear" w:history="1">
        <w:r w:rsidR="00D01998" w:rsidRPr="00D601E6">
          <w:rPr>
            <w:rStyle w:val="Hyperlink"/>
            <w:color w:val="auto"/>
            <w:u w:val="none"/>
          </w:rPr>
          <w:t xml:space="preserve">Career </w:t>
        </w:r>
        <w:r w:rsidR="00300202" w:rsidRPr="00D601E6">
          <w:rPr>
            <w:rStyle w:val="Hyperlink"/>
            <w:color w:val="auto"/>
            <w:u w:val="none"/>
          </w:rPr>
          <w:t>Dev. and Experiential Learning</w:t>
        </w:r>
      </w:hyperlink>
      <w:r w:rsidR="00D01998" w:rsidRPr="00D601E6">
        <w:tab/>
      </w:r>
      <w:r w:rsidR="003B1E25">
        <w:t>24</w:t>
      </w:r>
      <w:hyperlink w:anchor="Career_Services" w:history="1"/>
    </w:p>
    <w:p w14:paraId="210A6986" w14:textId="4D1123E0" w:rsidR="00D01998" w:rsidRPr="00D601E6" w:rsidRDefault="00FC783B" w:rsidP="00FC783B">
      <w:pPr>
        <w:pStyle w:val="Index1"/>
      </w:pPr>
      <w:hyperlink w:anchor="Catalog_in_effect_your_degree" w:history="1">
        <w:r w:rsidR="00D01998" w:rsidRPr="00D601E6">
          <w:rPr>
            <w:rStyle w:val="Hyperlink"/>
            <w:color w:val="auto"/>
            <w:u w:val="none"/>
          </w:rPr>
          <w:t>Catalog in effect for your degree</w:t>
        </w:r>
      </w:hyperlink>
      <w:r w:rsidR="00D01998" w:rsidRPr="00D601E6">
        <w:tab/>
      </w:r>
      <w:r w:rsidR="003B1E25">
        <w:t>39</w:t>
      </w:r>
    </w:p>
    <w:p w14:paraId="277EF04E" w14:textId="77777777" w:rsidR="00D01998" w:rsidRPr="00D601E6" w:rsidRDefault="00FC783B" w:rsidP="00FC783B">
      <w:pPr>
        <w:pStyle w:val="Index1"/>
      </w:pPr>
      <w:hyperlink w:anchor="Catalog_of_Courses" w:history="1">
        <w:r w:rsidR="00D01998" w:rsidRPr="00D601E6">
          <w:rPr>
            <w:rStyle w:val="Hyperlink"/>
            <w:color w:val="auto"/>
            <w:u w:val="none"/>
          </w:rPr>
          <w:t>Catalog of Courses</w:t>
        </w:r>
      </w:hyperlink>
      <w:r w:rsidR="00D01998" w:rsidRPr="00D601E6">
        <w:tab/>
      </w:r>
      <w:r w:rsidR="00D556C4">
        <w:t>80</w:t>
      </w:r>
      <w:hyperlink w:anchor="Catalog_of_Courses" w:history="1"/>
    </w:p>
    <w:p w14:paraId="4BD5A3C5" w14:textId="29D99620" w:rsidR="00EE2107" w:rsidRPr="00D601E6" w:rsidRDefault="00FC783B" w:rsidP="00FC783B">
      <w:pPr>
        <w:pStyle w:val="Index1"/>
      </w:pPr>
      <w:hyperlink w:anchor="Catholic_School_Education_Prep_Program" w:history="1">
        <w:r w:rsidR="00EE2107" w:rsidRPr="00D601E6">
          <w:rPr>
            <w:rStyle w:val="Hyperlink"/>
            <w:color w:val="auto"/>
            <w:u w:val="none"/>
          </w:rPr>
          <w:t>Catholic School Educator Prep. Program</w:t>
        </w:r>
        <w:r w:rsidR="00EE2107" w:rsidRPr="00D601E6">
          <w:rPr>
            <w:rStyle w:val="Hyperlink"/>
            <w:color w:val="auto"/>
            <w:u w:val="none"/>
          </w:rPr>
          <w:tab/>
        </w:r>
      </w:hyperlink>
      <w:r w:rsidR="003B1E25">
        <w:rPr>
          <w:rStyle w:val="Hyperlink"/>
          <w:color w:val="auto"/>
          <w:u w:val="none"/>
        </w:rPr>
        <w:t>73</w:t>
      </w:r>
      <w:hyperlink w:anchor="Catalog_of_Courses" w:history="1"/>
    </w:p>
    <w:p w14:paraId="5DF8A8B0" w14:textId="3ABC5AB4" w:rsidR="001B2830" w:rsidRPr="00D601E6" w:rsidRDefault="00FC783B" w:rsidP="00FC783B">
      <w:pPr>
        <w:pStyle w:val="Index1"/>
      </w:pPr>
      <w:hyperlink w:anchor="Catholic_Studies" w:history="1">
        <w:r w:rsidR="001B2830" w:rsidRPr="00D601E6">
          <w:rPr>
            <w:rStyle w:val="Hyperlink"/>
            <w:bCs/>
            <w:caps/>
            <w:color w:val="auto"/>
            <w:u w:val="none"/>
          </w:rPr>
          <w:t>CATHOLIC</w:t>
        </w:r>
        <w:r w:rsidR="001B2830" w:rsidRPr="00D601E6">
          <w:rPr>
            <w:rStyle w:val="Hyperlink"/>
            <w:color w:val="auto"/>
            <w:u w:val="none"/>
          </w:rPr>
          <w:t xml:space="preserve"> STUDIES</w:t>
        </w:r>
        <w:r w:rsidR="003C0840" w:rsidRPr="00D601E6">
          <w:rPr>
            <w:rStyle w:val="Hyperlink"/>
            <w:color w:val="auto"/>
            <w:u w:val="none"/>
          </w:rPr>
          <w:tab/>
        </w:r>
      </w:hyperlink>
      <w:r w:rsidR="00210B64">
        <w:rPr>
          <w:rStyle w:val="Hyperlink"/>
          <w:color w:val="auto"/>
          <w:u w:val="none"/>
        </w:rPr>
        <w:t>6</w:t>
      </w:r>
      <w:r w:rsidR="007B3E70">
        <w:rPr>
          <w:rStyle w:val="Hyperlink"/>
          <w:color w:val="auto"/>
          <w:u w:val="none"/>
        </w:rPr>
        <w:t>9</w:t>
      </w:r>
    </w:p>
    <w:p w14:paraId="276C45E6" w14:textId="77777777" w:rsidR="00123A36" w:rsidRPr="00D601E6" w:rsidRDefault="00961F60" w:rsidP="00FC783B">
      <w:pPr>
        <w:pStyle w:val="Index1"/>
        <w:rPr>
          <w:rStyle w:val="Hyperlink"/>
          <w:color w:val="auto"/>
          <w:u w:val="none"/>
        </w:rPr>
      </w:pPr>
      <w:r w:rsidRPr="00D601E6">
        <w:fldChar w:fldCharType="begin"/>
      </w:r>
      <w:r w:rsidRPr="00D601E6">
        <w:instrText xml:space="preserve"> HYPERLINK  \l "Center_Academic_Success" </w:instrText>
      </w:r>
      <w:r w:rsidRPr="00D601E6">
        <w:fldChar w:fldCharType="separate"/>
      </w:r>
      <w:r w:rsidR="00123A36" w:rsidRPr="00D601E6">
        <w:rPr>
          <w:rStyle w:val="Hyperlink"/>
          <w:color w:val="auto"/>
          <w:u w:val="none"/>
        </w:rPr>
        <w:t xml:space="preserve">Center for Academic Success and </w:t>
      </w:r>
    </w:p>
    <w:p w14:paraId="7FC259D9" w14:textId="6F743144" w:rsidR="007E262D" w:rsidRPr="00CF7F93" w:rsidRDefault="00123A36" w:rsidP="00CF7F93">
      <w:pPr>
        <w:rPr>
          <w:rFonts w:asciiTheme="minorHAnsi" w:hAnsiTheme="minorHAnsi"/>
        </w:rPr>
      </w:pPr>
      <w:r w:rsidRPr="00D601E6">
        <w:rPr>
          <w:rStyle w:val="Hyperlink"/>
          <w:rFonts w:asciiTheme="minorHAnsi" w:hAnsiTheme="minorHAnsi"/>
          <w:smallCaps/>
          <w:color w:val="auto"/>
          <w:u w:val="none"/>
        </w:rPr>
        <w:t>Engagement (CASE)</w:t>
      </w:r>
      <w:r w:rsidR="00961F60" w:rsidRPr="00D601E6">
        <w:rPr>
          <w:rFonts w:asciiTheme="minorHAnsi" w:hAnsiTheme="minorHAnsi" w:cs="Franklin Gothic Medium Cond"/>
          <w:smallCaps/>
          <w:noProof/>
        </w:rPr>
        <w:fldChar w:fldCharType="end"/>
      </w:r>
      <w:r w:rsidR="000F2E37">
        <w:rPr>
          <w:rFonts w:asciiTheme="minorHAnsi" w:hAnsiTheme="minorHAnsi"/>
        </w:rPr>
        <w:t xml:space="preserve">………………………….…..… </w:t>
      </w:r>
      <w:r w:rsidR="007B3E70">
        <w:rPr>
          <w:rFonts w:asciiTheme="minorHAnsi" w:hAnsiTheme="minorHAnsi"/>
        </w:rPr>
        <w:t>22</w:t>
      </w:r>
    </w:p>
    <w:p w14:paraId="5DFDDD1B" w14:textId="5FBC4E2D" w:rsidR="00D01998" w:rsidRPr="00D601E6" w:rsidRDefault="00FC783B" w:rsidP="00FC783B">
      <w:pPr>
        <w:pStyle w:val="Index1"/>
      </w:pPr>
      <w:hyperlink w:anchor="Chemistry" w:history="1">
        <w:r w:rsidR="00D01998" w:rsidRPr="00D601E6">
          <w:rPr>
            <w:rStyle w:val="Hyperlink"/>
            <w:bCs/>
            <w:caps/>
            <w:color w:val="auto"/>
            <w:u w:val="none"/>
          </w:rPr>
          <w:t>Chemistry</w:t>
        </w:r>
      </w:hyperlink>
      <w:r w:rsidR="00D01998" w:rsidRPr="00D601E6">
        <w:tab/>
      </w:r>
      <w:r w:rsidR="007B3E70">
        <w:t>60</w:t>
      </w:r>
    </w:p>
    <w:p w14:paraId="6F1837A3" w14:textId="3D53CC0C" w:rsidR="00057DFC" w:rsidRPr="00D601E6" w:rsidRDefault="00FC783B" w:rsidP="00057DFC">
      <w:pPr>
        <w:rPr>
          <w:rFonts w:asciiTheme="minorHAnsi" w:hAnsiTheme="minorHAnsi" w:cs="Calibri"/>
          <w:smallCaps/>
        </w:rPr>
      </w:pPr>
      <w:hyperlink w:anchor="Class_level" w:history="1">
        <w:r w:rsidR="00057DFC" w:rsidRPr="00D601E6">
          <w:rPr>
            <w:rStyle w:val="Hyperlink"/>
            <w:rFonts w:asciiTheme="minorHAnsi" w:hAnsiTheme="minorHAnsi" w:cs="Calibri"/>
            <w:smallCaps/>
            <w:color w:val="auto"/>
            <w:u w:val="none"/>
          </w:rPr>
          <w:t>Class Level</w:t>
        </w:r>
      </w:hyperlink>
      <w:r w:rsidR="003C0840" w:rsidRPr="00D601E6">
        <w:rPr>
          <w:rFonts w:asciiTheme="minorHAnsi" w:hAnsiTheme="minorHAnsi" w:cs="Calibri"/>
          <w:smallCaps/>
        </w:rPr>
        <w:t>……………………………………………….</w:t>
      </w:r>
      <w:r w:rsidR="00DC1045">
        <w:rPr>
          <w:rFonts w:asciiTheme="minorHAnsi" w:hAnsiTheme="minorHAnsi" w:cs="Calibri"/>
        </w:rPr>
        <w:t>4</w:t>
      </w:r>
      <w:r w:rsidR="007B3E70">
        <w:rPr>
          <w:rFonts w:asciiTheme="minorHAnsi" w:hAnsiTheme="minorHAnsi" w:cs="Calibri"/>
        </w:rPr>
        <w:t>8</w:t>
      </w:r>
    </w:p>
    <w:p w14:paraId="271D5E3E" w14:textId="61FF1CFE" w:rsidR="00D01998" w:rsidRPr="00D601E6" w:rsidRDefault="00FC783B" w:rsidP="00FC783B">
      <w:pPr>
        <w:pStyle w:val="Index1"/>
      </w:pPr>
      <w:hyperlink w:anchor="CLEP" w:history="1">
        <w:r w:rsidR="00D01998" w:rsidRPr="00D601E6">
          <w:rPr>
            <w:rStyle w:val="Hyperlink"/>
            <w:color w:val="auto"/>
            <w:u w:val="none"/>
          </w:rPr>
          <w:t>College Level Examination Program (CLEP)</w:t>
        </w:r>
      </w:hyperlink>
      <w:r w:rsidR="00EB0DE5" w:rsidRPr="00D601E6">
        <w:rPr>
          <w:rStyle w:val="Hyperlink"/>
          <w:color w:val="auto"/>
          <w:u w:val="none"/>
        </w:rPr>
        <w:t>.</w:t>
      </w:r>
      <w:r w:rsidR="007B3E70">
        <w:rPr>
          <w:rStyle w:val="Hyperlink"/>
          <w:color w:val="auto"/>
          <w:u w:val="none"/>
        </w:rPr>
        <w:t>51</w:t>
      </w:r>
    </w:p>
    <w:p w14:paraId="2CB52CEB" w14:textId="5F19CE21" w:rsidR="00E80D9F" w:rsidRPr="00D601E6" w:rsidRDefault="00FC783B" w:rsidP="00FC783B">
      <w:pPr>
        <w:pStyle w:val="Index1"/>
      </w:pPr>
      <w:hyperlink w:anchor="College_Of_Arts_And_Sciences" w:history="1">
        <w:r w:rsidR="0097081E">
          <w:rPr>
            <w:rStyle w:val="Hyperlink"/>
            <w:color w:val="auto"/>
            <w:u w:val="none"/>
          </w:rPr>
          <w:t>College of Arts and</w:t>
        </w:r>
        <w:r w:rsidR="00E80D9F" w:rsidRPr="00D601E6">
          <w:rPr>
            <w:rStyle w:val="Hyperlink"/>
            <w:color w:val="auto"/>
            <w:u w:val="none"/>
          </w:rPr>
          <w:t>Sciences</w:t>
        </w:r>
      </w:hyperlink>
      <w:r w:rsidR="00086AC0">
        <w:t>……………………..</w:t>
      </w:r>
      <w:r w:rsidR="007B3E70">
        <w:t>58</w:t>
      </w:r>
    </w:p>
    <w:p w14:paraId="3D88F648" w14:textId="688CAB1E" w:rsidR="00C879E0" w:rsidRDefault="00FC783B" w:rsidP="00FC783B">
      <w:pPr>
        <w:pStyle w:val="Index1"/>
      </w:pPr>
      <w:hyperlink w:anchor="Communications" w:history="1">
        <w:r w:rsidR="00D01998" w:rsidRPr="00D601E6">
          <w:rPr>
            <w:rStyle w:val="Hyperlink"/>
            <w:bCs/>
            <w:caps/>
            <w:color w:val="auto"/>
            <w:u w:val="none"/>
          </w:rPr>
          <w:t>Communication</w:t>
        </w:r>
      </w:hyperlink>
      <w:r w:rsidR="00D01998" w:rsidRPr="00D601E6">
        <w:tab/>
      </w:r>
      <w:r w:rsidR="007B3E70">
        <w:t>60</w:t>
      </w:r>
    </w:p>
    <w:p w14:paraId="4A5D09DD" w14:textId="6986AA64" w:rsidR="00D01998" w:rsidRPr="00D601E6" w:rsidRDefault="00FC783B" w:rsidP="00FC783B">
      <w:pPr>
        <w:pStyle w:val="Index1"/>
      </w:pPr>
      <w:hyperlink w:anchor="Computer_Science" w:history="1">
        <w:r w:rsidR="00C879E0" w:rsidRPr="00C879E0">
          <w:rPr>
            <w:rStyle w:val="Hyperlink"/>
            <w:color w:val="auto"/>
            <w:u w:val="none"/>
          </w:rPr>
          <w:t>COMPUTER SCIENCE</w:t>
        </w:r>
      </w:hyperlink>
      <w:r w:rsidR="00086AC0">
        <w:t xml:space="preserve">………………………………  </w:t>
      </w:r>
      <w:r w:rsidR="007B3E70">
        <w:t>61</w:t>
      </w:r>
      <w:hyperlink w:anchor="Communications" w:history="1"/>
    </w:p>
    <w:p w14:paraId="6E5037BA" w14:textId="22AFBAA3" w:rsidR="00D01998" w:rsidRPr="00D601E6" w:rsidRDefault="00FC783B" w:rsidP="00FC783B">
      <w:pPr>
        <w:pStyle w:val="Index1"/>
      </w:pPr>
      <w:hyperlink w:anchor="Commuter_Student" w:history="1">
        <w:r w:rsidR="00D01998" w:rsidRPr="00D601E6">
          <w:rPr>
            <w:rStyle w:val="Hyperlink"/>
            <w:color w:val="auto"/>
            <w:u w:val="none"/>
          </w:rPr>
          <w:t>Commuter Student Services</w:t>
        </w:r>
      </w:hyperlink>
      <w:r w:rsidR="00D01998" w:rsidRPr="00D601E6">
        <w:tab/>
      </w:r>
      <w:r w:rsidR="007B3E70">
        <w:t>25</w:t>
      </w:r>
      <w:hyperlink w:anchor="Commuter_Student" w:history="1"/>
    </w:p>
    <w:p w14:paraId="1676CF9C" w14:textId="403A368D" w:rsidR="00D01998" w:rsidRPr="00D601E6" w:rsidRDefault="00FC783B" w:rsidP="00FC783B">
      <w:pPr>
        <w:pStyle w:val="Index1"/>
      </w:pPr>
      <w:hyperlink w:anchor="Specialization" w:history="1">
        <w:r w:rsidR="001D451A">
          <w:rPr>
            <w:rStyle w:val="Hyperlink"/>
            <w:color w:val="auto"/>
            <w:u w:val="none"/>
          </w:rPr>
          <w:t>Specialization</w:t>
        </w:r>
        <w:r w:rsidR="00D01998" w:rsidRPr="00D601E6">
          <w:rPr>
            <w:rStyle w:val="Hyperlink"/>
            <w:color w:val="auto"/>
            <w:u w:val="none"/>
          </w:rPr>
          <w:t>s</w:t>
        </w:r>
      </w:hyperlink>
      <w:r w:rsidR="00D01998" w:rsidRPr="00D601E6">
        <w:tab/>
      </w:r>
      <w:r w:rsidR="007B3E70">
        <w:t>33</w:t>
      </w:r>
      <w:hyperlink w:anchor="Concentrations" w:history="1"/>
    </w:p>
    <w:p w14:paraId="67076305" w14:textId="4DFF441F" w:rsidR="00D01998" w:rsidRPr="00D601E6" w:rsidRDefault="00FC783B" w:rsidP="00FC783B">
      <w:pPr>
        <w:pStyle w:val="Index1"/>
      </w:pPr>
      <w:hyperlink w:anchor="Conduct" w:history="1">
        <w:r w:rsidR="00D01998" w:rsidRPr="00D601E6">
          <w:rPr>
            <w:rStyle w:val="Hyperlink"/>
            <w:color w:val="auto"/>
            <w:u w:val="none"/>
          </w:rPr>
          <w:t>Conduct, standard of</w:t>
        </w:r>
      </w:hyperlink>
      <w:r w:rsidR="00D01998" w:rsidRPr="00D601E6">
        <w:tab/>
      </w:r>
      <w:r w:rsidR="00B5067C">
        <w:t>2</w:t>
      </w:r>
      <w:r w:rsidR="00E04EA0">
        <w:t>8</w:t>
      </w:r>
    </w:p>
    <w:p w14:paraId="216E9E5F" w14:textId="44D1D9A7" w:rsidR="00D01998" w:rsidRPr="00D601E6" w:rsidRDefault="00FC783B" w:rsidP="00FC783B">
      <w:pPr>
        <w:pStyle w:val="Index1"/>
      </w:pPr>
      <w:hyperlink w:anchor="Convocations" w:history="1">
        <w:r w:rsidR="00D01998" w:rsidRPr="00D601E6">
          <w:rPr>
            <w:rStyle w:val="Hyperlink"/>
            <w:color w:val="auto"/>
            <w:u w:val="none"/>
          </w:rPr>
          <w:t>Convocations</w:t>
        </w:r>
      </w:hyperlink>
      <w:r w:rsidR="00D01998" w:rsidRPr="00D601E6">
        <w:tab/>
      </w:r>
      <w:r w:rsidR="00E04EA0">
        <w:t>33</w:t>
      </w:r>
      <w:hyperlink w:anchor="Convocations" w:history="1"/>
    </w:p>
    <w:p w14:paraId="2BBE570A" w14:textId="6167F03A" w:rsidR="00D01998" w:rsidRPr="00D601E6" w:rsidRDefault="00FC783B" w:rsidP="00FC783B">
      <w:pPr>
        <w:pStyle w:val="Index1"/>
      </w:pPr>
      <w:hyperlink w:anchor="Co_op" w:history="1">
        <w:r w:rsidR="00D01998" w:rsidRPr="00D601E6">
          <w:rPr>
            <w:rStyle w:val="Hyperlink"/>
            <w:color w:val="auto"/>
            <w:u w:val="none"/>
          </w:rPr>
          <w:t>Co-op experiences</w:t>
        </w:r>
      </w:hyperlink>
      <w:r w:rsidR="00D01998" w:rsidRPr="00D601E6">
        <w:tab/>
      </w:r>
      <w:r w:rsidR="00E04EA0">
        <w:t>54</w:t>
      </w:r>
      <w:hyperlink w:anchor="Co_op" w:history="1"/>
    </w:p>
    <w:p w14:paraId="401DDAC6" w14:textId="1627E42C" w:rsidR="00D01998" w:rsidRPr="00D601E6" w:rsidRDefault="00FC783B" w:rsidP="00FC783B">
      <w:pPr>
        <w:pStyle w:val="Index1"/>
      </w:pPr>
      <w:hyperlink w:anchor="Co_Registration" w:history="1">
        <w:r w:rsidR="00D01998" w:rsidRPr="00E04EA0">
          <w:rPr>
            <w:rStyle w:val="Hyperlink"/>
            <w:color w:val="auto"/>
            <w:u w:val="none"/>
          </w:rPr>
          <w:t xml:space="preserve">Co-registration, </w:t>
        </w:r>
        <w:r w:rsidR="00E04EA0" w:rsidRPr="00E04EA0">
          <w:rPr>
            <w:rStyle w:val="Hyperlink"/>
            <w:color w:val="auto"/>
            <w:u w:val="none"/>
          </w:rPr>
          <w:t>Alternate Locations</w:t>
        </w:r>
      </w:hyperlink>
      <w:r w:rsidR="00D01998" w:rsidRPr="00D601E6">
        <w:tab/>
      </w:r>
      <w:r w:rsidR="002942E7">
        <w:t>41</w:t>
      </w:r>
      <w:hyperlink w:anchor="Coregistration_MAP" w:history="1"/>
    </w:p>
    <w:p w14:paraId="545EA3FD" w14:textId="19C320A6" w:rsidR="00D01998" w:rsidRPr="00D601E6" w:rsidRDefault="00FC783B" w:rsidP="00FC783B">
      <w:pPr>
        <w:pStyle w:val="Index1"/>
      </w:pPr>
      <w:hyperlink w:anchor="Counseling_and_Counsultation_Services" w:history="1">
        <w:r w:rsidR="00D01998" w:rsidRPr="00D601E6">
          <w:rPr>
            <w:rStyle w:val="Hyperlink"/>
            <w:color w:val="auto"/>
            <w:u w:val="none"/>
          </w:rPr>
          <w:t xml:space="preserve">Counseling </w:t>
        </w:r>
        <w:r w:rsidR="00123A36" w:rsidRPr="00D601E6">
          <w:rPr>
            <w:rStyle w:val="Hyperlink"/>
            <w:color w:val="auto"/>
            <w:u w:val="none"/>
          </w:rPr>
          <w:t xml:space="preserve">and Consultation </w:t>
        </w:r>
        <w:r w:rsidR="00D01998" w:rsidRPr="00D601E6">
          <w:rPr>
            <w:rStyle w:val="Hyperlink"/>
            <w:color w:val="auto"/>
            <w:u w:val="none"/>
          </w:rPr>
          <w:t>Services</w:t>
        </w:r>
      </w:hyperlink>
      <w:r w:rsidR="00D01998" w:rsidRPr="00D601E6">
        <w:tab/>
      </w:r>
      <w:r w:rsidR="00C94A7A">
        <w:t>25</w:t>
      </w:r>
      <w:hyperlink w:anchor="Counseling_Service" w:history="1"/>
    </w:p>
    <w:p w14:paraId="4DC5F461" w14:textId="3B456C7C" w:rsidR="00D01998" w:rsidRPr="00D601E6" w:rsidRDefault="00FC783B" w:rsidP="00FC783B">
      <w:pPr>
        <w:pStyle w:val="Index1"/>
      </w:pPr>
      <w:hyperlink w:anchor="Course_Load" w:history="1">
        <w:r w:rsidR="00D01998" w:rsidRPr="00D601E6">
          <w:rPr>
            <w:rStyle w:val="Hyperlink"/>
            <w:color w:val="auto"/>
            <w:u w:val="none"/>
          </w:rPr>
          <w:t>Course Load</w:t>
        </w:r>
      </w:hyperlink>
      <w:r w:rsidR="00D01998" w:rsidRPr="00D601E6">
        <w:tab/>
      </w:r>
      <w:r w:rsidR="002942E7">
        <w:t>4</w:t>
      </w:r>
      <w:r w:rsidR="00FE42AA">
        <w:t>8</w:t>
      </w:r>
      <w:hyperlink w:anchor="Course_Load" w:history="1"/>
    </w:p>
    <w:p w14:paraId="3E3D146A" w14:textId="7B48D95F" w:rsidR="00465A2F" w:rsidRPr="00D601E6" w:rsidRDefault="00FC783B" w:rsidP="00465A2F">
      <w:pPr>
        <w:rPr>
          <w:rFonts w:asciiTheme="minorHAnsi" w:hAnsiTheme="minorHAnsi" w:cs="Calibri"/>
          <w:smallCaps/>
        </w:rPr>
      </w:pPr>
      <w:hyperlink w:anchor="Credits_Required_for_Graduation" w:history="1">
        <w:r w:rsidR="00465A2F" w:rsidRPr="00D601E6">
          <w:rPr>
            <w:rStyle w:val="Hyperlink"/>
            <w:rFonts w:asciiTheme="minorHAnsi" w:hAnsiTheme="minorHAnsi" w:cs="Calibri"/>
            <w:smallCaps/>
            <w:color w:val="auto"/>
            <w:u w:val="none"/>
          </w:rPr>
          <w:t>Credits required for</w:t>
        </w:r>
        <w:r w:rsidR="0097081E">
          <w:rPr>
            <w:rStyle w:val="Hyperlink"/>
            <w:rFonts w:asciiTheme="minorHAnsi" w:hAnsiTheme="minorHAnsi" w:cs="Calibri"/>
            <w:smallCaps/>
            <w:color w:val="auto"/>
            <w:u w:val="none"/>
          </w:rPr>
          <w:t xml:space="preserve"> </w:t>
        </w:r>
        <w:r w:rsidR="00465A2F" w:rsidRPr="00D601E6">
          <w:rPr>
            <w:rStyle w:val="Hyperlink"/>
            <w:rFonts w:asciiTheme="minorHAnsi" w:hAnsiTheme="minorHAnsi" w:cs="Calibri"/>
            <w:smallCaps/>
            <w:color w:val="auto"/>
            <w:u w:val="none"/>
          </w:rPr>
          <w:t>graduation……………….</w:t>
        </w:r>
      </w:hyperlink>
      <w:r w:rsidR="009C08AC">
        <w:rPr>
          <w:rStyle w:val="Hyperlink"/>
          <w:rFonts w:asciiTheme="minorHAnsi" w:hAnsiTheme="minorHAnsi" w:cs="Calibri"/>
          <w:smallCaps/>
          <w:color w:val="auto"/>
          <w:u w:val="none"/>
        </w:rPr>
        <w:t>3</w:t>
      </w:r>
      <w:r w:rsidR="00FE42AA">
        <w:rPr>
          <w:rStyle w:val="Hyperlink"/>
          <w:rFonts w:asciiTheme="minorHAnsi" w:hAnsiTheme="minorHAnsi" w:cs="Calibri"/>
          <w:smallCaps/>
          <w:color w:val="auto"/>
          <w:u w:val="none"/>
        </w:rPr>
        <w:t>9</w:t>
      </w:r>
    </w:p>
    <w:p w14:paraId="484504EB" w14:textId="780C45DE" w:rsidR="00D01998" w:rsidRPr="00D601E6" w:rsidRDefault="00FC783B" w:rsidP="00FC783B">
      <w:pPr>
        <w:pStyle w:val="Index1"/>
      </w:pPr>
      <w:hyperlink w:anchor="Crisis_intervention" w:history="1">
        <w:r w:rsidR="0097081E">
          <w:rPr>
            <w:rStyle w:val="Hyperlink"/>
            <w:color w:val="auto"/>
            <w:u w:val="none"/>
          </w:rPr>
          <w:t xml:space="preserve">Crisis </w:t>
        </w:r>
        <w:r w:rsidR="00D01998" w:rsidRPr="00D601E6">
          <w:rPr>
            <w:rStyle w:val="Hyperlink"/>
            <w:color w:val="auto"/>
            <w:u w:val="none"/>
          </w:rPr>
          <w:t>Intervention</w:t>
        </w:r>
      </w:hyperlink>
      <w:r w:rsidR="009C08AC">
        <w:rPr>
          <w:rStyle w:val="Hyperlink"/>
          <w:color w:val="auto"/>
          <w:u w:val="none"/>
        </w:rPr>
        <w:t>……………………………………2</w:t>
      </w:r>
      <w:r w:rsidR="00FE42AA">
        <w:rPr>
          <w:rStyle w:val="Hyperlink"/>
          <w:color w:val="auto"/>
          <w:u w:val="none"/>
        </w:rPr>
        <w:t>5</w:t>
      </w:r>
    </w:p>
    <w:p w14:paraId="1ADA801E" w14:textId="6D4FC010" w:rsidR="00D01998" w:rsidRPr="00D601E6" w:rsidRDefault="00FC783B" w:rsidP="00FC783B">
      <w:pPr>
        <w:pStyle w:val="Index1"/>
      </w:pPr>
      <w:hyperlink w:anchor="Cross_Dicipline" w:history="1">
        <w:r w:rsidR="0097081E">
          <w:rPr>
            <w:rStyle w:val="Hyperlink"/>
            <w:color w:val="auto"/>
            <w:u w:val="none"/>
          </w:rPr>
          <w:t xml:space="preserve">Cross </w:t>
        </w:r>
        <w:r w:rsidR="00D01998" w:rsidRPr="00D601E6">
          <w:rPr>
            <w:rStyle w:val="Hyperlink"/>
            <w:color w:val="auto"/>
            <w:u w:val="none"/>
          </w:rPr>
          <w:t>Di</w:t>
        </w:r>
        <w:r w:rsidR="00776FA5" w:rsidRPr="00D601E6">
          <w:rPr>
            <w:rStyle w:val="Hyperlink"/>
            <w:color w:val="auto"/>
            <w:u w:val="none"/>
          </w:rPr>
          <w:t>s</w:t>
        </w:r>
        <w:r w:rsidR="00D01998" w:rsidRPr="00D601E6">
          <w:rPr>
            <w:rStyle w:val="Hyperlink"/>
            <w:color w:val="auto"/>
            <w:u w:val="none"/>
          </w:rPr>
          <w:t>cipline</w:t>
        </w:r>
      </w:hyperlink>
      <w:r w:rsidR="00EB0DE5" w:rsidRPr="00D601E6">
        <w:rPr>
          <w:rStyle w:val="Hyperlink"/>
          <w:color w:val="auto"/>
          <w:u w:val="none"/>
        </w:rPr>
        <w:t>………………………………………</w:t>
      </w:r>
      <w:r w:rsidR="001861C1">
        <w:rPr>
          <w:rStyle w:val="Hyperlink"/>
          <w:color w:val="auto"/>
          <w:u w:val="none"/>
        </w:rPr>
        <w:t>..</w:t>
      </w:r>
      <w:r w:rsidR="00FE42AA">
        <w:rPr>
          <w:rStyle w:val="Hyperlink"/>
          <w:color w:val="auto"/>
          <w:u w:val="none"/>
        </w:rPr>
        <w:t>53</w:t>
      </w:r>
    </w:p>
    <w:p w14:paraId="4B71C315" w14:textId="1ADE5CC3" w:rsidR="00D01998" w:rsidRPr="00D601E6" w:rsidRDefault="00FC783B" w:rsidP="00FC783B">
      <w:pPr>
        <w:pStyle w:val="Index1"/>
      </w:pPr>
      <w:hyperlink w:anchor="Consortium_Options" w:history="1">
        <w:r w:rsidR="00FE42AA" w:rsidRPr="00FE42AA">
          <w:rPr>
            <w:rStyle w:val="Hyperlink"/>
            <w:color w:val="auto"/>
            <w:u w:val="none"/>
          </w:rPr>
          <w:t>Consortium Options</w:t>
        </w:r>
      </w:hyperlink>
      <w:r w:rsidR="00D01998" w:rsidRPr="00D601E6">
        <w:tab/>
      </w:r>
      <w:r w:rsidR="00FE42AA">
        <w:t>50</w:t>
      </w:r>
    </w:p>
    <w:p w14:paraId="6655E1B5" w14:textId="77777777" w:rsidR="00C95457" w:rsidRPr="00D601E6" w:rsidRDefault="00C95457" w:rsidP="00FC783B">
      <w:pPr>
        <w:pStyle w:val="Index1"/>
      </w:pPr>
    </w:p>
    <w:p w14:paraId="07C0B7DF" w14:textId="77777777" w:rsidR="00C95457" w:rsidRPr="00D601E6" w:rsidRDefault="003C0840" w:rsidP="00FC783B">
      <w:pPr>
        <w:pStyle w:val="Index1"/>
      </w:pPr>
      <w:r w:rsidRPr="00D601E6">
        <w:t>D</w:t>
      </w:r>
    </w:p>
    <w:p w14:paraId="075A94B2" w14:textId="3315785F" w:rsidR="00D01998" w:rsidRPr="00D601E6" w:rsidRDefault="00FC783B" w:rsidP="00FC783B">
      <w:pPr>
        <w:pStyle w:val="Index1"/>
      </w:pPr>
      <w:hyperlink w:anchor="Deans_list" w:history="1">
        <w:r w:rsidR="00D01998" w:rsidRPr="00D601E6">
          <w:rPr>
            <w:rStyle w:val="Hyperlink"/>
            <w:color w:val="auto"/>
            <w:u w:val="none"/>
          </w:rPr>
          <w:t>Dean’s List</w:t>
        </w:r>
      </w:hyperlink>
      <w:r w:rsidR="00D01998" w:rsidRPr="00D601E6">
        <w:tab/>
      </w:r>
      <w:r w:rsidR="00FE42AA">
        <w:t>43</w:t>
      </w:r>
    </w:p>
    <w:p w14:paraId="39072A5C" w14:textId="7F412A9E" w:rsidR="00D01998" w:rsidRPr="00D601E6" w:rsidRDefault="00FC783B" w:rsidP="00FC783B">
      <w:pPr>
        <w:pStyle w:val="Index1"/>
      </w:pPr>
      <w:hyperlink w:anchor="Degrees_Offered" w:history="1">
        <w:r w:rsidR="00D01998" w:rsidRPr="00D601E6">
          <w:rPr>
            <w:rStyle w:val="Hyperlink"/>
            <w:color w:val="auto"/>
            <w:u w:val="none"/>
          </w:rPr>
          <w:t>Degrees offered</w:t>
        </w:r>
      </w:hyperlink>
      <w:r w:rsidR="00D01998" w:rsidRPr="00D601E6">
        <w:tab/>
      </w:r>
      <w:r w:rsidR="00FE42AA">
        <w:t>58</w:t>
      </w:r>
      <w:hyperlink w:anchor="Degrees_offered" w:history="1"/>
    </w:p>
    <w:p w14:paraId="62F0E004" w14:textId="36833B73" w:rsidR="00123A36" w:rsidRPr="00D601E6" w:rsidRDefault="00FC783B" w:rsidP="00FC783B">
      <w:pPr>
        <w:pStyle w:val="Index1"/>
      </w:pPr>
      <w:hyperlink w:anchor="Dining_Services" w:history="1">
        <w:r w:rsidR="00123A36" w:rsidRPr="00D601E6">
          <w:rPr>
            <w:rStyle w:val="Hyperlink"/>
            <w:color w:val="auto"/>
            <w:u w:val="none"/>
          </w:rPr>
          <w:t>Dining Services</w:t>
        </w:r>
      </w:hyperlink>
      <w:r w:rsidR="00DF6BD0">
        <w:t>…………………………………………</w:t>
      </w:r>
      <w:r w:rsidR="00FE42AA">
        <w:t>26</w:t>
      </w:r>
    </w:p>
    <w:p w14:paraId="4DCED610" w14:textId="6993B5AB" w:rsidR="00D01998" w:rsidRPr="00D601E6" w:rsidRDefault="00FC783B" w:rsidP="00FC783B">
      <w:pPr>
        <w:pStyle w:val="Index1"/>
      </w:pPr>
      <w:hyperlink w:anchor="Dismissal" w:history="1">
        <w:r w:rsidR="00D01998" w:rsidRPr="00D601E6">
          <w:rPr>
            <w:rStyle w:val="Hyperlink"/>
            <w:color w:val="auto"/>
            <w:u w:val="none"/>
          </w:rPr>
          <w:t>Dismissal, academic</w:t>
        </w:r>
      </w:hyperlink>
      <w:r w:rsidR="00D01998" w:rsidRPr="00D601E6">
        <w:tab/>
      </w:r>
      <w:r w:rsidR="00FE42AA">
        <w:t>46</w:t>
      </w:r>
      <w:hyperlink w:anchor="Dismissal" w:history="1"/>
    </w:p>
    <w:p w14:paraId="12F71123" w14:textId="66CBDB70" w:rsidR="00D01998" w:rsidRPr="00D601E6" w:rsidRDefault="00FC783B" w:rsidP="00FC783B">
      <w:pPr>
        <w:pStyle w:val="Index1"/>
      </w:pPr>
      <w:hyperlink w:anchor="Double_degree" w:history="1">
        <w:r w:rsidR="00D01998" w:rsidRPr="00D601E6">
          <w:rPr>
            <w:rStyle w:val="Hyperlink"/>
            <w:color w:val="auto"/>
            <w:u w:val="none"/>
          </w:rPr>
          <w:t>Double Degree</w:t>
        </w:r>
      </w:hyperlink>
      <w:r w:rsidR="00D01998" w:rsidRPr="00D601E6">
        <w:tab/>
      </w:r>
      <w:r w:rsidR="00FE42AA">
        <w:t>40</w:t>
      </w:r>
    </w:p>
    <w:p w14:paraId="2B591FB7" w14:textId="2A0FD3D4" w:rsidR="00D01998" w:rsidRPr="00D601E6" w:rsidRDefault="00FC783B" w:rsidP="00FC783B">
      <w:pPr>
        <w:pStyle w:val="Index1"/>
      </w:pPr>
      <w:hyperlink w:anchor="Double_Major" w:history="1">
        <w:r w:rsidR="00D01998" w:rsidRPr="00D601E6">
          <w:rPr>
            <w:rStyle w:val="Hyperlink"/>
            <w:color w:val="auto"/>
            <w:u w:val="none"/>
          </w:rPr>
          <w:t>Double Major</w:t>
        </w:r>
      </w:hyperlink>
      <w:r w:rsidR="00D01998" w:rsidRPr="00D601E6">
        <w:tab/>
      </w:r>
      <w:r w:rsidR="00FE42AA">
        <w:t>40</w:t>
      </w:r>
    </w:p>
    <w:p w14:paraId="15228B92" w14:textId="77777777" w:rsidR="00C95457" w:rsidRPr="0097081E" w:rsidRDefault="00C95457" w:rsidP="0097081E">
      <w:pPr>
        <w:rPr>
          <w:rFonts w:asciiTheme="minorHAnsi" w:hAnsiTheme="minorHAnsi" w:cs="Franklin Gothic Medium Cond"/>
          <w:smallCaps/>
          <w:noProof/>
        </w:rPr>
      </w:pPr>
    </w:p>
    <w:p w14:paraId="69511C94" w14:textId="77777777" w:rsidR="00C95457" w:rsidRPr="00D601E6" w:rsidRDefault="00465206" w:rsidP="00FC783B">
      <w:pPr>
        <w:pStyle w:val="Index1"/>
      </w:pPr>
      <w:r w:rsidRPr="00D601E6">
        <w:t>E</w:t>
      </w:r>
    </w:p>
    <w:p w14:paraId="67C250F9" w14:textId="3C361C9F" w:rsidR="004868E8" w:rsidRPr="00D601E6" w:rsidRDefault="00FC783B" w:rsidP="00FC783B">
      <w:pPr>
        <w:pStyle w:val="Index1"/>
      </w:pPr>
      <w:hyperlink w:anchor="Educatioion" w:history="1">
        <w:r w:rsidR="004868E8" w:rsidRPr="00D601E6">
          <w:rPr>
            <w:rStyle w:val="Hyperlink"/>
            <w:bCs/>
            <w:color w:val="auto"/>
            <w:u w:val="none"/>
          </w:rPr>
          <w:t>EDUCATION</w:t>
        </w:r>
        <w:r w:rsidR="004868E8" w:rsidRPr="00D601E6">
          <w:rPr>
            <w:rStyle w:val="Hyperlink"/>
            <w:color w:val="auto"/>
            <w:u w:val="none"/>
          </w:rPr>
          <w:tab/>
        </w:r>
      </w:hyperlink>
      <w:r w:rsidR="00FE42AA">
        <w:rPr>
          <w:rStyle w:val="Hyperlink"/>
          <w:color w:val="auto"/>
          <w:u w:val="none"/>
        </w:rPr>
        <w:t>70</w:t>
      </w:r>
      <w:hyperlink w:anchor="Elementary_Ed" w:history="1"/>
    </w:p>
    <w:p w14:paraId="24A96049" w14:textId="5E1DB52E" w:rsidR="00D01998" w:rsidRPr="00D601E6" w:rsidRDefault="00FC783B" w:rsidP="00FC783B">
      <w:pPr>
        <w:pStyle w:val="Index1"/>
      </w:pPr>
      <w:hyperlink w:anchor="Educators_College" w:history="1">
        <w:r w:rsidR="00281BD8" w:rsidRPr="00D601E6">
          <w:rPr>
            <w:rStyle w:val="Hyperlink"/>
            <w:rFonts w:cs="Franklin Gothic Demi Cond"/>
            <w:color w:val="auto"/>
            <w:u w:val="none"/>
          </w:rPr>
          <w:t>Educators College</w:t>
        </w:r>
      </w:hyperlink>
      <w:r w:rsidR="0091740A">
        <w:rPr>
          <w:rStyle w:val="Hyperlink"/>
          <w:rFonts w:cs="Franklin Gothic Demi Cond"/>
          <w:color w:val="auto"/>
          <w:u w:val="none"/>
        </w:rPr>
        <w:t>, Klipsch</w:t>
      </w:r>
      <w:r w:rsidR="00D01998" w:rsidRPr="00D601E6">
        <w:tab/>
      </w:r>
      <w:r w:rsidR="00FE42AA">
        <w:t>70</w:t>
      </w:r>
      <w:hyperlink w:anchor="Education_School" w:history="1"/>
    </w:p>
    <w:p w14:paraId="10DFA5B7" w14:textId="1146CB8D" w:rsidR="00D01998" w:rsidRPr="00D601E6" w:rsidRDefault="00FC783B" w:rsidP="00FC783B">
      <w:pPr>
        <w:pStyle w:val="Index1"/>
      </w:pPr>
      <w:hyperlink w:anchor="Electives" w:history="1">
        <w:r w:rsidR="00D01998" w:rsidRPr="00D601E6">
          <w:rPr>
            <w:rStyle w:val="Hyperlink"/>
            <w:color w:val="auto"/>
            <w:u w:val="none"/>
          </w:rPr>
          <w:t>Electives</w:t>
        </w:r>
      </w:hyperlink>
      <w:r w:rsidR="00D01998" w:rsidRPr="00D601E6">
        <w:tab/>
      </w:r>
      <w:r w:rsidR="00FE42AA">
        <w:t>33</w:t>
      </w:r>
      <w:hyperlink w:anchor="Electives" w:history="1"/>
    </w:p>
    <w:p w14:paraId="6EE5251C" w14:textId="5E22541B" w:rsidR="00B56CF9" w:rsidRDefault="00FC783B" w:rsidP="00FC783B">
      <w:pPr>
        <w:pStyle w:val="Index1"/>
      </w:pPr>
      <w:hyperlink w:anchor="Elementary_Education" w:history="1">
        <w:r w:rsidR="008C4AA6" w:rsidRPr="00D601E6">
          <w:rPr>
            <w:rStyle w:val="Hyperlink"/>
            <w:bCs/>
            <w:color w:val="auto"/>
            <w:u w:val="none"/>
          </w:rPr>
          <w:t>ELEMENTARY EDUCATION</w:t>
        </w:r>
      </w:hyperlink>
      <w:r w:rsidR="00D01998" w:rsidRPr="00D601E6">
        <w:tab/>
      </w:r>
      <w:r w:rsidR="00FE42AA">
        <w:t>71</w:t>
      </w:r>
    </w:p>
    <w:p w14:paraId="245F77DB" w14:textId="111A17A2" w:rsidR="00180D22" w:rsidRPr="000C7727" w:rsidRDefault="00FC783B" w:rsidP="00180D22">
      <w:pPr>
        <w:tabs>
          <w:tab w:val="right" w:leader="dot" w:pos="4306"/>
        </w:tabs>
        <w:rPr>
          <w:rFonts w:asciiTheme="minorHAnsi" w:hAnsiTheme="minorHAnsi"/>
        </w:rPr>
      </w:pPr>
      <w:hyperlink w:anchor="ELED_to_MAEd" w:history="1">
        <w:r w:rsidR="000C7727" w:rsidRPr="000C7727">
          <w:rPr>
            <w:rStyle w:val="Hyperlink"/>
            <w:rFonts w:asciiTheme="minorHAnsi" w:hAnsiTheme="minorHAnsi"/>
            <w:color w:val="auto"/>
            <w:u w:val="none"/>
          </w:rPr>
          <w:t>ELMENTARY EDUCATION t</w:t>
        </w:r>
        <w:r w:rsidR="006C74C4" w:rsidRPr="000C7727">
          <w:rPr>
            <w:rStyle w:val="Hyperlink"/>
            <w:rFonts w:asciiTheme="minorHAnsi" w:hAnsiTheme="minorHAnsi"/>
            <w:color w:val="auto"/>
            <w:u w:val="none"/>
          </w:rPr>
          <w:t xml:space="preserve">o </w:t>
        </w:r>
        <w:r w:rsidR="000C7727" w:rsidRPr="000C7727">
          <w:rPr>
            <w:rStyle w:val="Hyperlink"/>
            <w:rFonts w:asciiTheme="minorHAnsi" w:hAnsiTheme="minorHAnsi"/>
            <w:color w:val="auto"/>
            <w:u w:val="none"/>
          </w:rPr>
          <w:t>M.A.Ed</w:t>
        </w:r>
      </w:hyperlink>
      <w:r w:rsidR="00180D22">
        <w:rPr>
          <w:rStyle w:val="Hyperlink"/>
          <w:rFonts w:asciiTheme="minorHAnsi" w:hAnsiTheme="minorHAnsi"/>
          <w:color w:val="auto"/>
          <w:u w:val="none"/>
        </w:rPr>
        <w:tab/>
        <w:t>75</w:t>
      </w:r>
    </w:p>
    <w:p w14:paraId="54FC02E6" w14:textId="5AEBC051" w:rsidR="00D01998" w:rsidRPr="00D601E6" w:rsidRDefault="00FC783B" w:rsidP="00FC783B">
      <w:pPr>
        <w:pStyle w:val="Index1"/>
      </w:pPr>
      <w:hyperlink w:anchor="EL_ED_to_MAT" w:history="1">
        <w:r w:rsidR="006C74C4">
          <w:rPr>
            <w:rStyle w:val="Hyperlink"/>
            <w:color w:val="auto"/>
            <w:u w:val="none"/>
          </w:rPr>
          <w:t>EL</w:t>
        </w:r>
        <w:r w:rsidR="000C7727">
          <w:rPr>
            <w:rStyle w:val="Hyperlink"/>
            <w:color w:val="auto"/>
            <w:u w:val="none"/>
          </w:rPr>
          <w:t xml:space="preserve">EMENTARY EDUCATION to </w:t>
        </w:r>
        <w:r w:rsidR="00B56CF9" w:rsidRPr="00B56CF9">
          <w:rPr>
            <w:rStyle w:val="Hyperlink"/>
            <w:color w:val="auto"/>
            <w:u w:val="none"/>
          </w:rPr>
          <w:t>M.A.T</w:t>
        </w:r>
      </w:hyperlink>
      <w:r w:rsidR="00180D22">
        <w:rPr>
          <w:rStyle w:val="Hyperlink"/>
          <w:color w:val="auto"/>
          <w:u w:val="none"/>
        </w:rPr>
        <w:tab/>
        <w:t>72</w:t>
      </w:r>
      <w:hyperlink w:anchor="Elementary_Ed" w:history="1"/>
    </w:p>
    <w:p w14:paraId="63081ECC" w14:textId="4624B33D" w:rsidR="002B7266" w:rsidRPr="00D601E6" w:rsidRDefault="00FC783B" w:rsidP="00FC783B">
      <w:pPr>
        <w:pStyle w:val="Index1"/>
      </w:pPr>
      <w:hyperlink w:anchor="Engineering" w:history="1">
        <w:r w:rsidR="002B7266" w:rsidRPr="00D601E6">
          <w:rPr>
            <w:rStyle w:val="Hyperlink"/>
            <w:rFonts w:cstheme="minorHAnsi"/>
            <w:color w:val="auto"/>
            <w:u w:val="none"/>
          </w:rPr>
          <w:t>Engineering</w:t>
        </w:r>
      </w:hyperlink>
      <w:r w:rsidR="002B7266" w:rsidRPr="00D601E6">
        <w:tab/>
      </w:r>
      <w:r w:rsidR="00180D22">
        <w:t>54</w:t>
      </w:r>
    </w:p>
    <w:p w14:paraId="499271DE" w14:textId="1AACF9EA" w:rsidR="00D01998" w:rsidRPr="00D601E6" w:rsidRDefault="00FC783B" w:rsidP="00FC783B">
      <w:pPr>
        <w:pStyle w:val="Index1"/>
      </w:pPr>
      <w:hyperlink w:anchor="English" w:history="1">
        <w:r w:rsidR="00D01998" w:rsidRPr="00D601E6">
          <w:rPr>
            <w:rStyle w:val="Hyperlink"/>
            <w:bCs/>
            <w:caps/>
            <w:color w:val="auto"/>
            <w:u w:val="none"/>
          </w:rPr>
          <w:t>English</w:t>
        </w:r>
      </w:hyperlink>
      <w:r w:rsidR="00D01998" w:rsidRPr="00D601E6">
        <w:tab/>
      </w:r>
      <w:r w:rsidR="00180D22">
        <w:t>61</w:t>
      </w:r>
      <w:hyperlink w:anchor="English" w:history="1"/>
    </w:p>
    <w:p w14:paraId="122731DC" w14:textId="4C75D36A" w:rsidR="00465A2F" w:rsidRPr="00D601E6" w:rsidRDefault="00FC783B" w:rsidP="00FC783B">
      <w:pPr>
        <w:pStyle w:val="Index1"/>
      </w:pPr>
      <w:hyperlink w:anchor="Equivalent_Major_minor" w:history="1">
        <w:r w:rsidR="00757DFC">
          <w:rPr>
            <w:rStyle w:val="Hyperlink"/>
            <w:color w:val="auto"/>
            <w:u w:val="none"/>
          </w:rPr>
          <w:t>Equivalent</w:t>
        </w:r>
        <w:r w:rsidR="00465A2F" w:rsidRPr="00D601E6">
          <w:rPr>
            <w:rStyle w:val="Hyperlink"/>
            <w:color w:val="auto"/>
            <w:u w:val="none"/>
          </w:rPr>
          <w:t>Major/Minor…………………………</w:t>
        </w:r>
      </w:hyperlink>
      <w:r w:rsidR="001E045F">
        <w:rPr>
          <w:rStyle w:val="Hyperlink"/>
          <w:color w:val="auto"/>
          <w:u w:val="none"/>
        </w:rPr>
        <w:tab/>
        <w:t>40</w:t>
      </w:r>
    </w:p>
    <w:p w14:paraId="04B08118" w14:textId="2193EE5D" w:rsidR="00123A36" w:rsidRPr="00D601E6" w:rsidRDefault="00FC783B" w:rsidP="00FC783B">
      <w:pPr>
        <w:pStyle w:val="Index1"/>
      </w:pPr>
      <w:hyperlink w:anchor="The_Exchange" w:history="1">
        <w:r w:rsidR="00123A36" w:rsidRPr="00D601E6">
          <w:rPr>
            <w:rStyle w:val="Hyperlink"/>
            <w:color w:val="auto"/>
            <w:u w:val="none"/>
          </w:rPr>
          <w:t>Exchange</w:t>
        </w:r>
      </w:hyperlink>
      <w:r w:rsidR="001E045F">
        <w:tab/>
        <w:t>24</w:t>
      </w:r>
    </w:p>
    <w:p w14:paraId="025523BB" w14:textId="3ECBACA8" w:rsidR="00D01998" w:rsidRPr="00D601E6" w:rsidRDefault="00FC783B" w:rsidP="00FC783B">
      <w:pPr>
        <w:pStyle w:val="Index1"/>
      </w:pPr>
      <w:hyperlink w:anchor="Executive_Officers" w:history="1">
        <w:r w:rsidR="008C4AA6" w:rsidRPr="00D601E6">
          <w:rPr>
            <w:rStyle w:val="Hyperlink"/>
            <w:rFonts w:cs="Arial"/>
            <w:color w:val="auto"/>
            <w:u w:val="none"/>
          </w:rPr>
          <w:t>E</w:t>
        </w:r>
        <w:bookmarkStart w:id="202" w:name="_GoBack"/>
        <w:bookmarkEnd w:id="202"/>
        <w:r w:rsidR="008C4AA6" w:rsidRPr="00D601E6">
          <w:rPr>
            <w:rStyle w:val="Hyperlink"/>
            <w:rFonts w:cs="Arial"/>
            <w:color w:val="auto"/>
            <w:u w:val="none"/>
          </w:rPr>
          <w:t>xecutive officers</w:t>
        </w:r>
      </w:hyperlink>
      <w:r w:rsidR="00D01998" w:rsidRPr="00D601E6">
        <w:tab/>
      </w:r>
      <w:r w:rsidR="001E045F">
        <w:t>94</w:t>
      </w:r>
    </w:p>
    <w:p w14:paraId="17485E48" w14:textId="359B58DA" w:rsidR="00D01998" w:rsidRDefault="00FC783B" w:rsidP="00FC783B">
      <w:pPr>
        <w:pStyle w:val="Index1"/>
      </w:pPr>
      <w:hyperlink w:anchor="Exercise_sport_studies" w:history="1">
        <w:r w:rsidR="00D01998" w:rsidRPr="00D601E6">
          <w:rPr>
            <w:rStyle w:val="Hyperlink"/>
            <w:bCs/>
            <w:caps/>
            <w:color w:val="auto"/>
            <w:u w:val="none"/>
          </w:rPr>
          <w:t>Exercise and Sport Studies</w:t>
        </w:r>
      </w:hyperlink>
      <w:r w:rsidR="001E045F">
        <w:rPr>
          <w:rStyle w:val="Hyperlink"/>
          <w:bCs/>
          <w:caps/>
          <w:color w:val="auto"/>
          <w:u w:val="none"/>
        </w:rPr>
        <w:tab/>
        <w:t>83</w:t>
      </w:r>
    </w:p>
    <w:p w14:paraId="4E559D1D" w14:textId="77777777" w:rsidR="00C95457" w:rsidRPr="00D601E6" w:rsidRDefault="00C95457" w:rsidP="00FC783B">
      <w:pPr>
        <w:pStyle w:val="Index1"/>
      </w:pPr>
    </w:p>
    <w:p w14:paraId="457951C7" w14:textId="77777777" w:rsidR="00C95457" w:rsidRPr="00D601E6" w:rsidRDefault="00C95457" w:rsidP="00FC783B">
      <w:pPr>
        <w:pStyle w:val="Index1"/>
      </w:pPr>
      <w:r w:rsidRPr="00D601E6">
        <w:t>F</w:t>
      </w:r>
    </w:p>
    <w:p w14:paraId="5A431CE1" w14:textId="46DCCDD3" w:rsidR="00D01998" w:rsidRPr="00D601E6" w:rsidRDefault="00FC783B" w:rsidP="00FC783B">
      <w:pPr>
        <w:pStyle w:val="Index1"/>
      </w:pPr>
      <w:hyperlink w:anchor="FERPA" w:history="1">
        <w:r w:rsidR="00D01998" w:rsidRPr="00D601E6">
          <w:rPr>
            <w:rStyle w:val="Hyperlink"/>
            <w:color w:val="auto"/>
            <w:u w:val="none"/>
          </w:rPr>
          <w:t>Family Educational Rights and</w:t>
        </w:r>
      </w:hyperlink>
      <w:r w:rsidR="003C0840" w:rsidRPr="00D601E6">
        <w:t xml:space="preserve"> Privacy Act</w:t>
      </w:r>
      <w:r w:rsidR="001E045F">
        <w:tab/>
        <w:t>6</w:t>
      </w:r>
      <w:hyperlink w:anchor="FERPA" w:history="1"/>
    </w:p>
    <w:p w14:paraId="5BB7B88E" w14:textId="77777777" w:rsidR="00D01998" w:rsidRPr="00D601E6" w:rsidRDefault="00FC783B" w:rsidP="00FC783B">
      <w:pPr>
        <w:pStyle w:val="Index1"/>
      </w:pPr>
      <w:hyperlink w:anchor="Fees_Finance" w:history="1">
        <w:r w:rsidR="00D01998" w:rsidRPr="00D601E6">
          <w:rPr>
            <w:rStyle w:val="Hyperlink"/>
            <w:rFonts w:cs="Franklin Gothic Demi Cond"/>
            <w:color w:val="auto"/>
            <w:u w:val="none"/>
          </w:rPr>
          <w:t>Fees and Finances</w:t>
        </w:r>
      </w:hyperlink>
      <w:r w:rsidR="00D01998" w:rsidRPr="00D601E6">
        <w:tab/>
      </w:r>
      <w:hyperlink w:anchor="Fees_Finance" w:history="1">
        <w:r w:rsidR="00943982" w:rsidRPr="00D601E6">
          <w:rPr>
            <w:rStyle w:val="Hyperlink"/>
            <w:color w:val="auto"/>
            <w:u w:val="none"/>
          </w:rPr>
          <w:t>1</w:t>
        </w:r>
      </w:hyperlink>
      <w:r w:rsidR="00434164">
        <w:rPr>
          <w:rStyle w:val="Hyperlink"/>
          <w:color w:val="auto"/>
          <w:u w:val="none"/>
        </w:rPr>
        <w:t>2</w:t>
      </w:r>
    </w:p>
    <w:p w14:paraId="3230111A" w14:textId="019427FD" w:rsidR="00D01998" w:rsidRPr="00D601E6" w:rsidRDefault="00FC783B" w:rsidP="00FC783B">
      <w:pPr>
        <w:pStyle w:val="Index1"/>
      </w:pPr>
      <w:hyperlink w:anchor="Finance" w:history="1">
        <w:r w:rsidR="00D01998" w:rsidRPr="00D601E6">
          <w:rPr>
            <w:rStyle w:val="Hyperlink"/>
            <w:bCs/>
            <w:caps/>
            <w:color w:val="auto"/>
            <w:u w:val="none"/>
          </w:rPr>
          <w:t>Finance</w:t>
        </w:r>
      </w:hyperlink>
      <w:r w:rsidR="00D01998" w:rsidRPr="00D601E6">
        <w:tab/>
      </w:r>
      <w:r w:rsidR="001E045F">
        <w:t>78</w:t>
      </w:r>
    </w:p>
    <w:p w14:paraId="790CF366" w14:textId="77777777" w:rsidR="00D01998" w:rsidRPr="00D601E6" w:rsidRDefault="00FC783B" w:rsidP="00FC783B">
      <w:pPr>
        <w:pStyle w:val="Index1"/>
      </w:pPr>
      <w:hyperlink w:anchor="Financial_Aid" w:history="1">
        <w:r w:rsidR="00D01998" w:rsidRPr="00D601E6">
          <w:rPr>
            <w:rStyle w:val="Hyperlink"/>
            <w:rFonts w:cs="Franklin Gothic Demi Cond"/>
            <w:color w:val="auto"/>
            <w:u w:val="none"/>
          </w:rPr>
          <w:t>Financial Aid</w:t>
        </w:r>
      </w:hyperlink>
      <w:r w:rsidR="00D01998" w:rsidRPr="00D601E6">
        <w:tab/>
      </w:r>
      <w:r w:rsidR="00434164">
        <w:t>13</w:t>
      </w:r>
      <w:hyperlink w:anchor="Financial_Aid" w:history="1"/>
    </w:p>
    <w:p w14:paraId="00E291E9" w14:textId="2C9F4254" w:rsidR="00123A36" w:rsidRPr="00D601E6" w:rsidRDefault="00FC783B" w:rsidP="00FC783B">
      <w:pPr>
        <w:pStyle w:val="Index1"/>
      </w:pPr>
      <w:hyperlink w:anchor="First_Year_Experience" w:history="1">
        <w:r w:rsidR="0097081E">
          <w:rPr>
            <w:rStyle w:val="Hyperlink"/>
            <w:color w:val="auto"/>
            <w:u w:val="none"/>
          </w:rPr>
          <w:t xml:space="preserve">First Year </w:t>
        </w:r>
        <w:r w:rsidR="00123A36" w:rsidRPr="00D601E6">
          <w:rPr>
            <w:rStyle w:val="Hyperlink"/>
            <w:color w:val="auto"/>
            <w:u w:val="none"/>
          </w:rPr>
          <w:t>Experience</w:t>
        </w:r>
      </w:hyperlink>
      <w:r w:rsidR="001E045F">
        <w:tab/>
        <w:t>24</w:t>
      </w:r>
    </w:p>
    <w:p w14:paraId="0F0442E2" w14:textId="77777777" w:rsidR="00B31F34" w:rsidRPr="00D601E6" w:rsidRDefault="00B31F34" w:rsidP="00B31F34"/>
    <w:p w14:paraId="31868429" w14:textId="77777777" w:rsidR="00C95457" w:rsidRPr="00D601E6" w:rsidRDefault="00C95457" w:rsidP="00FC783B">
      <w:pPr>
        <w:pStyle w:val="Index1"/>
      </w:pPr>
      <w:r w:rsidRPr="00D601E6">
        <w:t>G</w:t>
      </w:r>
    </w:p>
    <w:p w14:paraId="716EB10C" w14:textId="7F296EA2" w:rsidR="00D01998" w:rsidRPr="00D601E6" w:rsidRDefault="00FC783B" w:rsidP="00FC783B">
      <w:pPr>
        <w:pStyle w:val="Index1"/>
      </w:pPr>
      <w:hyperlink w:anchor="General_Education" w:history="1">
        <w:r w:rsidR="00D01998" w:rsidRPr="00D601E6">
          <w:rPr>
            <w:rStyle w:val="Hyperlink"/>
            <w:rFonts w:cs="Franklin Gothic Demi Cond"/>
            <w:color w:val="auto"/>
            <w:u w:val="none"/>
          </w:rPr>
          <w:t>General Education Program</w:t>
        </w:r>
      </w:hyperlink>
      <w:r w:rsidR="00D01998" w:rsidRPr="00D601E6">
        <w:tab/>
      </w:r>
      <w:r w:rsidR="001E045F">
        <w:t>29</w:t>
      </w:r>
    </w:p>
    <w:p w14:paraId="3E8B0FA2" w14:textId="220FF359" w:rsidR="00D01998" w:rsidRPr="00D601E6" w:rsidRDefault="00FC783B" w:rsidP="00FC783B">
      <w:pPr>
        <w:pStyle w:val="Index1"/>
      </w:pPr>
      <w:hyperlink w:anchor="German" w:history="1">
        <w:r w:rsidR="008C4AA6" w:rsidRPr="00D601E6">
          <w:rPr>
            <w:rStyle w:val="Hyperlink"/>
            <w:bCs/>
            <w:color w:val="auto"/>
            <w:u w:val="none"/>
          </w:rPr>
          <w:t>German</w:t>
        </w:r>
      </w:hyperlink>
      <w:r w:rsidR="00D01998" w:rsidRPr="00D601E6">
        <w:tab/>
      </w:r>
      <w:r w:rsidR="001E045F">
        <w:t>62</w:t>
      </w:r>
      <w:hyperlink w:anchor="German" w:history="1"/>
    </w:p>
    <w:p w14:paraId="77E39C3B" w14:textId="34D87854" w:rsidR="00D01998" w:rsidRPr="00D601E6" w:rsidRDefault="00FC783B" w:rsidP="00FC783B">
      <w:pPr>
        <w:pStyle w:val="Index1"/>
      </w:pPr>
      <w:hyperlink w:anchor="Global_studies" w:history="1">
        <w:r w:rsidR="00D01998" w:rsidRPr="00D601E6">
          <w:rPr>
            <w:rStyle w:val="Hyperlink"/>
            <w:color w:val="auto"/>
            <w:u w:val="none"/>
          </w:rPr>
          <w:t>Global Studies</w:t>
        </w:r>
      </w:hyperlink>
      <w:r w:rsidR="00D01998" w:rsidRPr="00D601E6">
        <w:tab/>
      </w:r>
      <w:r w:rsidR="001E045F">
        <w:t>62</w:t>
      </w:r>
      <w:hyperlink w:anchor="Global_studies" w:history="1"/>
    </w:p>
    <w:p w14:paraId="71ED703A" w14:textId="77777777" w:rsidR="00D01998" w:rsidRPr="00D601E6" w:rsidRDefault="00FC783B" w:rsidP="00FC783B">
      <w:pPr>
        <w:pStyle w:val="Index1"/>
      </w:pPr>
      <w:hyperlink w:anchor="Goals" w:history="1">
        <w:r w:rsidR="00D01998" w:rsidRPr="00D601E6">
          <w:rPr>
            <w:rStyle w:val="Hyperlink"/>
            <w:color w:val="auto"/>
            <w:u w:val="none"/>
          </w:rPr>
          <w:t>Goals</w:t>
        </w:r>
      </w:hyperlink>
      <w:r w:rsidR="00D01998" w:rsidRPr="00D601E6">
        <w:tab/>
      </w:r>
      <w:hyperlink w:anchor="Goals" w:history="1">
        <w:r w:rsidR="00017C7B" w:rsidRPr="00D601E6">
          <w:rPr>
            <w:rStyle w:val="Hyperlink"/>
            <w:color w:val="auto"/>
            <w:u w:val="none"/>
          </w:rPr>
          <w:t>3</w:t>
        </w:r>
      </w:hyperlink>
    </w:p>
    <w:p w14:paraId="3CF75762" w14:textId="6B9850D8" w:rsidR="00D01998" w:rsidRPr="00D601E6" w:rsidRDefault="00FC783B" w:rsidP="00FC783B">
      <w:pPr>
        <w:pStyle w:val="Index1"/>
      </w:pPr>
      <w:hyperlink w:anchor="Grade_Reports" w:history="1">
        <w:r w:rsidR="00D01998" w:rsidRPr="00D601E6">
          <w:rPr>
            <w:rStyle w:val="Hyperlink"/>
            <w:color w:val="auto"/>
            <w:u w:val="none"/>
          </w:rPr>
          <w:t>Grade Reports</w:t>
        </w:r>
      </w:hyperlink>
      <w:r w:rsidR="00D01998" w:rsidRPr="00D601E6">
        <w:tab/>
      </w:r>
      <w:r w:rsidR="001E045F">
        <w:t>46</w:t>
      </w:r>
    </w:p>
    <w:p w14:paraId="77E01D3F" w14:textId="169550E1" w:rsidR="00017C7B" w:rsidRPr="00D601E6" w:rsidRDefault="00FC783B" w:rsidP="00FC783B">
      <w:pPr>
        <w:pStyle w:val="Index1"/>
        <w:rPr>
          <w:rStyle w:val="Hyperlink"/>
          <w:color w:val="auto"/>
          <w:u w:val="none"/>
        </w:rPr>
      </w:pPr>
      <w:hyperlink w:anchor="Grading_system" w:history="1">
        <w:r w:rsidR="00D01998" w:rsidRPr="00D601E6">
          <w:rPr>
            <w:rStyle w:val="Hyperlink"/>
            <w:color w:val="auto"/>
            <w:u w:val="none"/>
          </w:rPr>
          <w:t>Grading System</w:t>
        </w:r>
      </w:hyperlink>
      <w:r w:rsidR="00D01998" w:rsidRPr="00D601E6">
        <w:tab/>
      </w:r>
      <w:r w:rsidR="001E045F">
        <w:t>44</w:t>
      </w:r>
    </w:p>
    <w:p w14:paraId="6BCEE123" w14:textId="5CA697C1" w:rsidR="00D01998" w:rsidRDefault="00FC783B" w:rsidP="00FC783B">
      <w:pPr>
        <w:pStyle w:val="Index1"/>
        <w:rPr>
          <w:rStyle w:val="Hyperlink"/>
          <w:color w:val="auto"/>
          <w:u w:val="none"/>
        </w:rPr>
      </w:pPr>
      <w:hyperlink w:anchor="Graduation_information" w:history="1">
        <w:r w:rsidR="00D01998" w:rsidRPr="00D601E6">
          <w:rPr>
            <w:rStyle w:val="Hyperlink"/>
            <w:rFonts w:cs="Franklin Gothic Demi Cond"/>
            <w:color w:val="auto"/>
            <w:u w:val="none"/>
          </w:rPr>
          <w:t>Graduation Requirements</w:t>
        </w:r>
      </w:hyperlink>
      <w:r w:rsidR="00D01998" w:rsidRPr="00D601E6">
        <w:tab/>
      </w:r>
      <w:r w:rsidR="001E045F">
        <w:t>39</w:t>
      </w:r>
    </w:p>
    <w:p w14:paraId="7A9FE13D" w14:textId="29D30D4C" w:rsidR="0021535A" w:rsidRPr="00B247E9" w:rsidRDefault="00FC783B" w:rsidP="001E045F">
      <w:pPr>
        <w:pStyle w:val="Heading6"/>
        <w:tabs>
          <w:tab w:val="right" w:leader="dot" w:pos="4306"/>
        </w:tabs>
        <w:rPr>
          <w:rFonts w:asciiTheme="minorHAnsi" w:hAnsiTheme="minorHAnsi"/>
        </w:rPr>
      </w:pPr>
      <w:hyperlink w:anchor="Graphic_Design" w:history="1">
        <w:r w:rsidR="0021535A" w:rsidRPr="00B247E9">
          <w:rPr>
            <w:rStyle w:val="Hyperlink"/>
            <w:rFonts w:asciiTheme="minorHAnsi" w:hAnsiTheme="minorHAnsi"/>
            <w:color w:val="auto"/>
            <w:u w:val="none"/>
          </w:rPr>
          <w:t>GRAPHIC DESIGN</w:t>
        </w:r>
      </w:hyperlink>
      <w:r w:rsidR="001E045F">
        <w:rPr>
          <w:rStyle w:val="Hyperlink"/>
          <w:rFonts w:asciiTheme="minorHAnsi" w:hAnsiTheme="minorHAnsi"/>
          <w:color w:val="auto"/>
          <w:u w:val="none"/>
        </w:rPr>
        <w:tab/>
        <w:t>58</w:t>
      </w:r>
    </w:p>
    <w:p w14:paraId="6290E628" w14:textId="77777777" w:rsidR="008C4AA6" w:rsidRPr="00D601E6" w:rsidRDefault="008C4AA6" w:rsidP="008C4AA6">
      <w:pPr>
        <w:rPr>
          <w:rFonts w:asciiTheme="minorHAnsi" w:hAnsiTheme="minorHAnsi"/>
        </w:rPr>
      </w:pPr>
    </w:p>
    <w:p w14:paraId="6BDA7641" w14:textId="77777777" w:rsidR="00C95457" w:rsidRPr="00D601E6" w:rsidRDefault="00C95457" w:rsidP="00FC783B">
      <w:pPr>
        <w:pStyle w:val="Index1"/>
      </w:pPr>
      <w:r w:rsidRPr="00D601E6">
        <w:t>H</w:t>
      </w:r>
    </w:p>
    <w:p w14:paraId="36F780C4" w14:textId="772499A6" w:rsidR="00F96E46" w:rsidRDefault="00FC783B" w:rsidP="00FC783B">
      <w:pPr>
        <w:pStyle w:val="Index1"/>
        <w:rPr>
          <w:rStyle w:val="Hyperlink"/>
          <w:color w:val="auto"/>
          <w:u w:val="none"/>
        </w:rPr>
      </w:pPr>
      <w:hyperlink w:anchor="Health_and_Human_Services" w:history="1">
        <w:r w:rsidR="00F96E46" w:rsidRPr="00F96E46">
          <w:rPr>
            <w:rStyle w:val="Hyperlink"/>
            <w:color w:val="auto"/>
            <w:u w:val="none"/>
          </w:rPr>
          <w:t>HEALTH AND HUMAN SERVICES</w:t>
        </w:r>
      </w:hyperlink>
      <w:r w:rsidR="005B4844">
        <w:rPr>
          <w:rStyle w:val="Hyperlink"/>
          <w:color w:val="auto"/>
          <w:u w:val="none"/>
        </w:rPr>
        <w:tab/>
        <w:t>84</w:t>
      </w:r>
    </w:p>
    <w:p w14:paraId="5013C16F" w14:textId="641A1C0B" w:rsidR="00D01998" w:rsidRPr="00D601E6" w:rsidRDefault="00FC783B" w:rsidP="00FC783B">
      <w:pPr>
        <w:pStyle w:val="Index1"/>
        <w:rPr>
          <w:rStyle w:val="Hyperlink"/>
          <w:color w:val="auto"/>
          <w:u w:val="none"/>
        </w:rPr>
      </w:pPr>
      <w:hyperlink w:anchor="Health_Services" w:history="1">
        <w:r w:rsidR="00D01998" w:rsidRPr="00D601E6">
          <w:rPr>
            <w:rStyle w:val="Hyperlink"/>
            <w:color w:val="auto"/>
            <w:u w:val="none"/>
          </w:rPr>
          <w:t>Health Services</w:t>
        </w:r>
      </w:hyperlink>
      <w:r w:rsidR="00D01998" w:rsidRPr="00D601E6">
        <w:tab/>
      </w:r>
      <w:r w:rsidR="005B4844">
        <w:t>26</w:t>
      </w:r>
      <w:hyperlink w:anchor="Health_Services" w:history="1"/>
    </w:p>
    <w:p w14:paraId="20F09E30" w14:textId="3A52F0CE" w:rsidR="004B6AB4" w:rsidRPr="00D601E6" w:rsidRDefault="00FC783B" w:rsidP="005B4844">
      <w:pPr>
        <w:tabs>
          <w:tab w:val="right" w:leader="dot" w:pos="4306"/>
        </w:tabs>
        <w:rPr>
          <w:rFonts w:asciiTheme="minorHAnsi" w:hAnsiTheme="minorHAnsi"/>
        </w:rPr>
      </w:pPr>
      <w:hyperlink w:anchor="Health_Physical_Education" w:history="1">
        <w:r w:rsidR="004B6AB4" w:rsidRPr="00D601E6">
          <w:rPr>
            <w:rStyle w:val="Hyperlink"/>
            <w:rFonts w:asciiTheme="minorHAnsi" w:hAnsiTheme="minorHAnsi"/>
            <w:color w:val="auto"/>
            <w:u w:val="none"/>
          </w:rPr>
          <w:t>Health and Physical Education</w:t>
        </w:r>
      </w:hyperlink>
      <w:r w:rsidR="005B4844">
        <w:rPr>
          <w:rStyle w:val="Hyperlink"/>
          <w:rFonts w:asciiTheme="minorHAnsi" w:hAnsiTheme="minorHAnsi"/>
          <w:color w:val="auto"/>
          <w:u w:val="none"/>
        </w:rPr>
        <w:tab/>
        <w:t>76</w:t>
      </w:r>
    </w:p>
    <w:p w14:paraId="49F14944" w14:textId="107576A4" w:rsidR="00D01998" w:rsidRPr="00D601E6" w:rsidRDefault="00FC783B" w:rsidP="00FC783B">
      <w:pPr>
        <w:pStyle w:val="Index1"/>
      </w:pPr>
      <w:hyperlink w:anchor="History" w:history="1">
        <w:r w:rsidR="00D01998" w:rsidRPr="00D601E6">
          <w:rPr>
            <w:rStyle w:val="Hyperlink"/>
            <w:bCs/>
            <w:caps/>
            <w:color w:val="auto"/>
            <w:u w:val="none"/>
          </w:rPr>
          <w:t>History</w:t>
        </w:r>
      </w:hyperlink>
      <w:r w:rsidR="00D01998" w:rsidRPr="00D601E6">
        <w:tab/>
      </w:r>
      <w:r w:rsidR="005B4844">
        <w:t>62</w:t>
      </w:r>
    </w:p>
    <w:p w14:paraId="48948786" w14:textId="77777777" w:rsidR="00D01998" w:rsidRPr="00D601E6" w:rsidRDefault="00FC783B" w:rsidP="00FC783B">
      <w:pPr>
        <w:pStyle w:val="Index1"/>
      </w:pPr>
      <w:hyperlink w:anchor="History_MU" w:history="1">
        <w:r w:rsidR="00D01998" w:rsidRPr="00D601E6">
          <w:rPr>
            <w:rStyle w:val="Hyperlink"/>
            <w:color w:val="auto"/>
            <w:u w:val="none"/>
          </w:rPr>
          <w:t>History of Marian University</w:t>
        </w:r>
      </w:hyperlink>
      <w:r w:rsidR="00D01998" w:rsidRPr="00D601E6">
        <w:tab/>
      </w:r>
      <w:r w:rsidR="007B5CAF" w:rsidRPr="00D601E6">
        <w:t>4</w:t>
      </w:r>
      <w:hyperlink w:anchor="History_MU" w:history="1"/>
    </w:p>
    <w:p w14:paraId="05200702" w14:textId="68130FE0" w:rsidR="00D01998" w:rsidRPr="00D601E6" w:rsidRDefault="00FC783B" w:rsidP="00FC783B">
      <w:pPr>
        <w:pStyle w:val="Index1"/>
      </w:pPr>
      <w:hyperlink w:anchor="Honor_Societies" w:history="1">
        <w:r w:rsidR="00D01998" w:rsidRPr="00D601E6">
          <w:rPr>
            <w:rStyle w:val="Hyperlink"/>
            <w:color w:val="auto"/>
            <w:u w:val="none"/>
          </w:rPr>
          <w:t>Honor Societies</w:t>
        </w:r>
      </w:hyperlink>
      <w:r w:rsidR="00D01998" w:rsidRPr="00D601E6">
        <w:tab/>
      </w:r>
      <w:r w:rsidR="005B4844">
        <w:t>44</w:t>
      </w:r>
    </w:p>
    <w:p w14:paraId="224293F5" w14:textId="6B136761" w:rsidR="008B50A3" w:rsidRDefault="00FC783B" w:rsidP="00FC783B">
      <w:pPr>
        <w:pStyle w:val="Index1"/>
      </w:pPr>
      <w:hyperlink w:anchor="Housing" w:history="1">
        <w:r w:rsidR="00D01998" w:rsidRPr="00D601E6">
          <w:rPr>
            <w:rStyle w:val="Hyperlink"/>
            <w:color w:val="auto"/>
            <w:u w:val="none"/>
          </w:rPr>
          <w:t>Housing</w:t>
        </w:r>
      </w:hyperlink>
      <w:r w:rsidR="00D01998" w:rsidRPr="00D601E6">
        <w:tab/>
      </w:r>
      <w:r w:rsidR="008B50A3">
        <w:t>10</w:t>
      </w:r>
      <w:hyperlink w:anchor="Housing" w:history="1"/>
    </w:p>
    <w:p w14:paraId="4266FC54" w14:textId="77777777" w:rsidR="008B50A3" w:rsidRPr="008B50A3" w:rsidRDefault="008B50A3" w:rsidP="008B50A3"/>
    <w:p w14:paraId="210467B3" w14:textId="65770689" w:rsidR="00C95457" w:rsidRPr="00D601E6" w:rsidRDefault="00C95457" w:rsidP="00FC783B">
      <w:pPr>
        <w:pStyle w:val="Index1"/>
      </w:pPr>
      <w:r w:rsidRPr="00D601E6">
        <w:t>I</w:t>
      </w:r>
    </w:p>
    <w:p w14:paraId="410AF5B3" w14:textId="6F38322A" w:rsidR="00D01998" w:rsidRPr="00D601E6" w:rsidRDefault="00FC783B" w:rsidP="00FC783B">
      <w:pPr>
        <w:pStyle w:val="Index1"/>
      </w:pPr>
      <w:hyperlink w:anchor="Incomplete" w:history="1">
        <w:r w:rsidR="00D01998" w:rsidRPr="00D601E6">
          <w:rPr>
            <w:rStyle w:val="Hyperlink"/>
            <w:color w:val="auto"/>
            <w:u w:val="none"/>
          </w:rPr>
          <w:t>Incomplete</w:t>
        </w:r>
      </w:hyperlink>
      <w:r w:rsidR="00D01998" w:rsidRPr="00D601E6">
        <w:tab/>
      </w:r>
      <w:r w:rsidR="008B50A3">
        <w:t>45</w:t>
      </w:r>
    </w:p>
    <w:p w14:paraId="5C80AC4B" w14:textId="6C37E271" w:rsidR="00D01998" w:rsidRPr="00D601E6" w:rsidRDefault="00FC783B" w:rsidP="00FC783B">
      <w:pPr>
        <w:pStyle w:val="Index1"/>
      </w:pPr>
      <w:hyperlink w:anchor="Index" w:history="1">
        <w:r w:rsidR="00D01998" w:rsidRPr="00D601E6">
          <w:rPr>
            <w:rStyle w:val="Hyperlink"/>
            <w:color w:val="auto"/>
            <w:u w:val="none"/>
          </w:rPr>
          <w:t>Index</w:t>
        </w:r>
        <w:r w:rsidR="00D01998" w:rsidRPr="00D601E6">
          <w:rPr>
            <w:rStyle w:val="Hyperlink"/>
            <w:color w:val="auto"/>
            <w:u w:val="none"/>
          </w:rPr>
          <w:tab/>
        </w:r>
      </w:hyperlink>
      <w:r w:rsidR="00BD4ED9">
        <w:rPr>
          <w:rStyle w:val="Hyperlink"/>
          <w:color w:val="auto"/>
          <w:u w:val="none"/>
        </w:rPr>
        <w:t>9</w:t>
      </w:r>
      <w:r w:rsidR="008B50A3">
        <w:rPr>
          <w:rStyle w:val="Hyperlink"/>
          <w:color w:val="auto"/>
          <w:u w:val="none"/>
        </w:rPr>
        <w:t>9</w:t>
      </w:r>
    </w:p>
    <w:p w14:paraId="4F5E9209" w14:textId="0AB377D1" w:rsidR="00D01998" w:rsidRPr="00D601E6" w:rsidRDefault="00FC783B" w:rsidP="00FC783B">
      <w:pPr>
        <w:pStyle w:val="Index1"/>
      </w:pPr>
      <w:hyperlink w:anchor="Installment_Payment_Plan" w:history="1">
        <w:r w:rsidR="00D01998" w:rsidRPr="00D601E6">
          <w:rPr>
            <w:rStyle w:val="Hyperlink"/>
            <w:color w:val="auto"/>
            <w:u w:val="none"/>
          </w:rPr>
          <w:t>Installment Payment Plan</w:t>
        </w:r>
      </w:hyperlink>
      <w:r w:rsidR="00D01998" w:rsidRPr="00D601E6">
        <w:tab/>
      </w:r>
      <w:r w:rsidR="002E05FB">
        <w:t>1</w:t>
      </w:r>
      <w:r w:rsidR="008B50A3">
        <w:t>3</w:t>
      </w:r>
      <w:hyperlink w:anchor="Payment_Plan" w:history="1"/>
    </w:p>
    <w:p w14:paraId="7A154679" w14:textId="77777777" w:rsidR="00D01998" w:rsidRPr="00D601E6" w:rsidRDefault="00FC783B" w:rsidP="00FC783B">
      <w:pPr>
        <w:pStyle w:val="Index1"/>
      </w:pPr>
      <w:hyperlink w:anchor="International_students" w:history="1">
        <w:r w:rsidR="00D01998" w:rsidRPr="00D601E6">
          <w:rPr>
            <w:rStyle w:val="Hyperlink"/>
            <w:color w:val="auto"/>
            <w:u w:val="none"/>
          </w:rPr>
          <w:t>International Student</w:t>
        </w:r>
      </w:hyperlink>
      <w:r w:rsidR="00D01998" w:rsidRPr="00D601E6">
        <w:tab/>
      </w:r>
      <w:r w:rsidR="002E05FB">
        <w:t>10</w:t>
      </w:r>
    </w:p>
    <w:p w14:paraId="1D3D7CAE" w14:textId="2B7EEB0D" w:rsidR="00D01998" w:rsidRPr="00D601E6" w:rsidRDefault="00FC783B" w:rsidP="00FC783B">
      <w:pPr>
        <w:pStyle w:val="Index1"/>
      </w:pPr>
      <w:hyperlink w:anchor="Internships" w:history="1">
        <w:r w:rsidR="00D01998" w:rsidRPr="00D601E6">
          <w:rPr>
            <w:rStyle w:val="Hyperlink"/>
            <w:color w:val="auto"/>
            <w:u w:val="none"/>
          </w:rPr>
          <w:t>Internships</w:t>
        </w:r>
      </w:hyperlink>
      <w:r w:rsidR="00D01998" w:rsidRPr="00D601E6">
        <w:tab/>
      </w:r>
      <w:r w:rsidR="008B50A3">
        <w:t>24</w:t>
      </w:r>
    </w:p>
    <w:p w14:paraId="5AE4E844" w14:textId="4EF8FB9E" w:rsidR="00D01998" w:rsidRPr="00D601E6" w:rsidRDefault="00FC783B" w:rsidP="00FC783B">
      <w:pPr>
        <w:pStyle w:val="Index1"/>
        <w:rPr>
          <w:rStyle w:val="Hyperlink"/>
          <w:color w:val="auto"/>
          <w:u w:val="none"/>
        </w:rPr>
      </w:pPr>
      <w:hyperlink w:anchor="Intramurals_and_Recreation" w:history="1">
        <w:r w:rsidR="00D01998" w:rsidRPr="00D601E6">
          <w:rPr>
            <w:rStyle w:val="Hyperlink"/>
            <w:color w:val="auto"/>
            <w:u w:val="none"/>
          </w:rPr>
          <w:t>Intra</w:t>
        </w:r>
        <w:r w:rsidR="00D01998" w:rsidRPr="00D601E6">
          <w:rPr>
            <w:rStyle w:val="Hyperlink"/>
            <w:color w:val="auto"/>
            <w:u w:val="none"/>
          </w:rPr>
          <w:t>m</w:t>
        </w:r>
        <w:r w:rsidR="00D01998" w:rsidRPr="00D601E6">
          <w:rPr>
            <w:rStyle w:val="Hyperlink"/>
            <w:color w:val="auto"/>
            <w:u w:val="none"/>
          </w:rPr>
          <w:t>urals and Rec</w:t>
        </w:r>
        <w:r w:rsidR="00D01998" w:rsidRPr="00D601E6">
          <w:rPr>
            <w:rStyle w:val="Hyperlink"/>
            <w:color w:val="auto"/>
            <w:u w:val="none"/>
          </w:rPr>
          <w:t>r</w:t>
        </w:r>
        <w:r w:rsidR="00D01998" w:rsidRPr="00D601E6">
          <w:rPr>
            <w:rStyle w:val="Hyperlink"/>
            <w:color w:val="auto"/>
            <w:u w:val="none"/>
          </w:rPr>
          <w:t>eation</w:t>
        </w:r>
      </w:hyperlink>
      <w:r w:rsidR="00D01998" w:rsidRPr="00D601E6">
        <w:tab/>
      </w:r>
      <w:r w:rsidR="00605B1F">
        <w:t>2</w:t>
      </w:r>
      <w:r w:rsidR="008B50A3">
        <w:t>6</w:t>
      </w:r>
    </w:p>
    <w:p w14:paraId="53910992" w14:textId="77777777" w:rsidR="001861C1" w:rsidRPr="001861C1" w:rsidRDefault="001861C1" w:rsidP="001861C1"/>
    <w:p w14:paraId="7E29136E" w14:textId="77777777" w:rsidR="00C95457" w:rsidRPr="00D601E6" w:rsidRDefault="00A37EDA" w:rsidP="00FC783B">
      <w:pPr>
        <w:pStyle w:val="Index1"/>
      </w:pPr>
      <w:r w:rsidRPr="00D601E6">
        <w:t>L</w:t>
      </w:r>
    </w:p>
    <w:p w14:paraId="08DB6AA9" w14:textId="41E432FC" w:rsidR="00D01998" w:rsidRPr="00D601E6" w:rsidRDefault="00FC783B" w:rsidP="00FC783B">
      <w:pPr>
        <w:pStyle w:val="Index1"/>
      </w:pPr>
      <w:hyperlink w:anchor="Language_Center" w:history="1">
        <w:r w:rsidR="00D01998" w:rsidRPr="00D601E6">
          <w:rPr>
            <w:rStyle w:val="Hyperlink"/>
            <w:color w:val="auto"/>
            <w:u w:val="none"/>
          </w:rPr>
          <w:t>Language</w:t>
        </w:r>
        <w:r w:rsidR="00D01998" w:rsidRPr="00D601E6">
          <w:rPr>
            <w:rStyle w:val="Hyperlink"/>
            <w:color w:val="auto"/>
            <w:u w:val="none"/>
          </w:rPr>
          <w:t xml:space="preserve"> </w:t>
        </w:r>
        <w:r w:rsidR="00D01998" w:rsidRPr="00D601E6">
          <w:rPr>
            <w:rStyle w:val="Hyperlink"/>
            <w:color w:val="auto"/>
            <w:u w:val="none"/>
          </w:rPr>
          <w:t>Center</w:t>
        </w:r>
      </w:hyperlink>
      <w:r w:rsidR="00D01998" w:rsidRPr="00D601E6">
        <w:tab/>
      </w:r>
      <w:r w:rsidR="002A4E14">
        <w:t>2</w:t>
      </w:r>
      <w:r>
        <w:t>6</w:t>
      </w:r>
    </w:p>
    <w:p w14:paraId="64978712" w14:textId="7AFB5E94" w:rsidR="00D01998" w:rsidRPr="00D601E6" w:rsidRDefault="00FC783B" w:rsidP="00FC783B">
      <w:pPr>
        <w:pStyle w:val="Index1"/>
      </w:pPr>
      <w:hyperlink w:anchor="Latin_honors" w:history="1">
        <w:r w:rsidR="00D01998" w:rsidRPr="00D601E6">
          <w:rPr>
            <w:rStyle w:val="Hyperlink"/>
            <w:color w:val="auto"/>
            <w:u w:val="none"/>
          </w:rPr>
          <w:t>La</w:t>
        </w:r>
        <w:r w:rsidR="00D01998" w:rsidRPr="00D601E6">
          <w:rPr>
            <w:rStyle w:val="Hyperlink"/>
            <w:color w:val="auto"/>
            <w:u w:val="none"/>
          </w:rPr>
          <w:t>t</w:t>
        </w:r>
        <w:r w:rsidR="00D01998" w:rsidRPr="00D601E6">
          <w:rPr>
            <w:rStyle w:val="Hyperlink"/>
            <w:color w:val="auto"/>
            <w:u w:val="none"/>
          </w:rPr>
          <w:t>in Honors</w:t>
        </w:r>
      </w:hyperlink>
      <w:r w:rsidR="00D01998" w:rsidRPr="00D601E6">
        <w:tab/>
      </w:r>
      <w:r>
        <w:t>43</w:t>
      </w:r>
      <w:hyperlink w:anchor="Latin_honors" w:history="1"/>
    </w:p>
    <w:p w14:paraId="2425A7CA" w14:textId="0FC0704A" w:rsidR="0037477C" w:rsidRDefault="00FC783B" w:rsidP="00FC783B">
      <w:pPr>
        <w:pStyle w:val="Index1"/>
      </w:pPr>
      <w:hyperlink w:anchor="Learning_Disabilities" w:history="1">
        <w:r w:rsidR="00D01998" w:rsidRPr="00D601E6">
          <w:rPr>
            <w:rStyle w:val="Hyperlink"/>
            <w:color w:val="auto"/>
            <w:u w:val="none"/>
          </w:rPr>
          <w:t>Learni</w:t>
        </w:r>
        <w:r w:rsidR="00D01998" w:rsidRPr="00D601E6">
          <w:rPr>
            <w:rStyle w:val="Hyperlink"/>
            <w:color w:val="auto"/>
            <w:u w:val="none"/>
          </w:rPr>
          <w:t>n</w:t>
        </w:r>
        <w:r w:rsidR="00D01998" w:rsidRPr="00D601E6">
          <w:rPr>
            <w:rStyle w:val="Hyperlink"/>
            <w:color w:val="auto"/>
            <w:u w:val="none"/>
          </w:rPr>
          <w:t>g Disabilities</w:t>
        </w:r>
      </w:hyperlink>
      <w:r w:rsidR="00D01998" w:rsidRPr="00D601E6">
        <w:tab/>
      </w:r>
      <w:r>
        <w:t>24</w:t>
      </w:r>
    </w:p>
    <w:p w14:paraId="53A2B996" w14:textId="151999B9" w:rsidR="007418B8" w:rsidRDefault="00FC783B" w:rsidP="00FC783B">
      <w:pPr>
        <w:pStyle w:val="Index1"/>
      </w:pPr>
      <w:hyperlink w:anchor="Liberal_Arts_AA" w:history="1">
        <w:r w:rsidR="0037477C" w:rsidRPr="0037477C">
          <w:rPr>
            <w:rStyle w:val="Hyperlink"/>
            <w:color w:val="auto"/>
            <w:u w:val="none"/>
          </w:rPr>
          <w:t>LIBER</w:t>
        </w:r>
        <w:r w:rsidR="0037477C" w:rsidRPr="0037477C">
          <w:rPr>
            <w:rStyle w:val="Hyperlink"/>
            <w:color w:val="auto"/>
            <w:u w:val="none"/>
          </w:rPr>
          <w:t>A</w:t>
        </w:r>
        <w:r w:rsidR="0037477C" w:rsidRPr="0037477C">
          <w:rPr>
            <w:rStyle w:val="Hyperlink"/>
            <w:color w:val="auto"/>
            <w:u w:val="none"/>
          </w:rPr>
          <w:t>L ARTS, A.A</w:t>
        </w:r>
      </w:hyperlink>
      <w:r>
        <w:rPr>
          <w:rStyle w:val="Hyperlink"/>
          <w:color w:val="auto"/>
          <w:u w:val="none"/>
        </w:rPr>
        <w:tab/>
        <w:t>88</w:t>
      </w:r>
    </w:p>
    <w:p w14:paraId="24B69B17" w14:textId="3C2BB4DE" w:rsidR="00D01998" w:rsidRPr="00D601E6" w:rsidRDefault="00FC783B" w:rsidP="00FC783B">
      <w:pPr>
        <w:pStyle w:val="Index1"/>
      </w:pPr>
      <w:hyperlink w:anchor="Liberal_Arts_BA" w:history="1">
        <w:r w:rsidR="007418B8" w:rsidRPr="007D69B2">
          <w:rPr>
            <w:rStyle w:val="Hyperlink"/>
            <w:color w:val="auto"/>
            <w:u w:val="none"/>
          </w:rPr>
          <w:t>LIBERAL</w:t>
        </w:r>
        <w:r w:rsidR="007418B8" w:rsidRPr="007D69B2">
          <w:rPr>
            <w:rStyle w:val="Hyperlink"/>
            <w:color w:val="auto"/>
            <w:u w:val="none"/>
          </w:rPr>
          <w:t xml:space="preserve"> </w:t>
        </w:r>
        <w:r w:rsidR="007418B8" w:rsidRPr="007D69B2">
          <w:rPr>
            <w:rStyle w:val="Hyperlink"/>
            <w:color w:val="auto"/>
            <w:u w:val="none"/>
          </w:rPr>
          <w:t>ARTS, B.A</w:t>
        </w:r>
      </w:hyperlink>
      <w:r>
        <w:tab/>
        <w:t>63</w:t>
      </w:r>
      <w:hyperlink w:anchor="Learning_Disabilities" w:history="1"/>
      <w:hyperlink w:anchor="Learning_Disabilities" w:history="1"/>
    </w:p>
    <w:p w14:paraId="0C6894E7" w14:textId="57A70D21" w:rsidR="00D01998" w:rsidRPr="00D601E6" w:rsidRDefault="00FC783B" w:rsidP="00FC783B">
      <w:pPr>
        <w:pStyle w:val="Index1"/>
      </w:pPr>
      <w:hyperlink w:anchor="Liberal_Arts" w:history="1"/>
      <w:hyperlink w:anchor="Library" w:history="1">
        <w:r w:rsidR="00D01998" w:rsidRPr="00D601E6">
          <w:rPr>
            <w:rStyle w:val="Hyperlink"/>
            <w:color w:val="auto"/>
            <w:u w:val="none"/>
          </w:rPr>
          <w:t>Lib</w:t>
        </w:r>
        <w:r w:rsidR="00D01998" w:rsidRPr="00D601E6">
          <w:rPr>
            <w:rStyle w:val="Hyperlink"/>
            <w:color w:val="auto"/>
            <w:u w:val="none"/>
          </w:rPr>
          <w:t>r</w:t>
        </w:r>
        <w:r w:rsidR="00D01998" w:rsidRPr="00D601E6">
          <w:rPr>
            <w:rStyle w:val="Hyperlink"/>
            <w:color w:val="auto"/>
            <w:u w:val="none"/>
          </w:rPr>
          <w:t>ary</w:t>
        </w:r>
      </w:hyperlink>
      <w:r>
        <w:tab/>
        <w:t>8</w:t>
      </w:r>
      <w:hyperlink w:anchor="Library" w:history="1"/>
    </w:p>
    <w:p w14:paraId="232529B4" w14:textId="6254AFDD" w:rsidR="00C95457" w:rsidRPr="007209BC" w:rsidRDefault="00FC783B" w:rsidP="00FC783B">
      <w:pPr>
        <w:pStyle w:val="Index1"/>
      </w:pPr>
      <w:hyperlink w:anchor="Logistics_Supply_Chain" w:history="1">
        <w:r w:rsidR="007209BC" w:rsidRPr="007209BC">
          <w:rPr>
            <w:rStyle w:val="Hyperlink"/>
            <w:color w:val="auto"/>
            <w:u w:val="none"/>
          </w:rPr>
          <w:t>LOGISTIC</w:t>
        </w:r>
        <w:r w:rsidR="007209BC" w:rsidRPr="007209BC">
          <w:rPr>
            <w:rStyle w:val="Hyperlink"/>
            <w:color w:val="auto"/>
            <w:u w:val="none"/>
          </w:rPr>
          <w:t>S</w:t>
        </w:r>
        <w:r w:rsidR="007209BC" w:rsidRPr="007209BC">
          <w:rPr>
            <w:rStyle w:val="Hyperlink"/>
            <w:color w:val="auto"/>
            <w:u w:val="none"/>
          </w:rPr>
          <w:t xml:space="preserve"> AND SUPPLY CHAIN M</w:t>
        </w:r>
        <w:r w:rsidR="007209BC">
          <w:rPr>
            <w:rStyle w:val="Hyperlink"/>
            <w:color w:val="auto"/>
            <w:u w:val="none"/>
          </w:rPr>
          <w:t>G</w:t>
        </w:r>
        <w:r w:rsidR="007209BC" w:rsidRPr="007209BC">
          <w:rPr>
            <w:rStyle w:val="Hyperlink"/>
            <w:color w:val="auto"/>
            <w:u w:val="none"/>
          </w:rPr>
          <w:t>T……</w:t>
        </w:r>
        <w:r w:rsidR="007209BC">
          <w:rPr>
            <w:rStyle w:val="Hyperlink"/>
            <w:color w:val="auto"/>
            <w:u w:val="none"/>
          </w:rPr>
          <w:t>…..</w:t>
        </w:r>
        <w:r w:rsidR="007209BC" w:rsidRPr="007209BC">
          <w:rPr>
            <w:rStyle w:val="Hyperlink"/>
            <w:color w:val="auto"/>
            <w:u w:val="none"/>
          </w:rPr>
          <w:t>78</w:t>
        </w:r>
      </w:hyperlink>
    </w:p>
    <w:p w14:paraId="0F20F1CE" w14:textId="77777777" w:rsidR="007209BC" w:rsidRPr="007209BC" w:rsidRDefault="007209BC" w:rsidP="00FC783B">
      <w:pPr>
        <w:pStyle w:val="Index1"/>
      </w:pPr>
    </w:p>
    <w:p w14:paraId="63BD9250" w14:textId="6B113B68" w:rsidR="00C95457" w:rsidRPr="00D601E6" w:rsidRDefault="00C95457" w:rsidP="00FC783B">
      <w:pPr>
        <w:pStyle w:val="Index1"/>
      </w:pPr>
      <w:r w:rsidRPr="00D601E6">
        <w:t>M</w:t>
      </w:r>
    </w:p>
    <w:p w14:paraId="7AA3028B" w14:textId="23612C85" w:rsidR="00D01998" w:rsidRPr="00D601E6" w:rsidRDefault="00FC783B" w:rsidP="00FC783B">
      <w:pPr>
        <w:pStyle w:val="Index1"/>
      </w:pPr>
      <w:hyperlink w:anchor="Marjor" w:history="1">
        <w:r w:rsidR="000F3E3A" w:rsidRPr="00D601E6">
          <w:rPr>
            <w:rStyle w:val="Hyperlink"/>
            <w:color w:val="auto"/>
            <w:u w:val="none"/>
          </w:rPr>
          <w:t>Major Re</w:t>
        </w:r>
        <w:r w:rsidR="000F3E3A" w:rsidRPr="00D601E6">
          <w:rPr>
            <w:rStyle w:val="Hyperlink"/>
            <w:color w:val="auto"/>
            <w:u w:val="none"/>
          </w:rPr>
          <w:t>q</w:t>
        </w:r>
        <w:r w:rsidR="000F3E3A" w:rsidRPr="00D601E6">
          <w:rPr>
            <w:rStyle w:val="Hyperlink"/>
            <w:color w:val="auto"/>
            <w:u w:val="none"/>
          </w:rPr>
          <w:t>uirements</w:t>
        </w:r>
      </w:hyperlink>
      <w:r w:rsidR="00D01998" w:rsidRPr="00D601E6">
        <w:tab/>
      </w:r>
      <w:r>
        <w:t>33</w:t>
      </w:r>
      <w:hyperlink w:anchor="Major_requirements" w:history="1"/>
    </w:p>
    <w:p w14:paraId="5AA57585" w14:textId="27629E88" w:rsidR="00D01998" w:rsidRPr="00D601E6" w:rsidRDefault="00FC783B" w:rsidP="00FC783B">
      <w:pPr>
        <w:pStyle w:val="Index1"/>
        <w:rPr>
          <w:rStyle w:val="Hyperlink"/>
          <w:color w:val="auto"/>
          <w:u w:val="none"/>
        </w:rPr>
      </w:pPr>
      <w:r>
        <w:fldChar w:fldCharType="begin"/>
      </w:r>
      <w:r>
        <w:instrText xml:space="preserve"> HYPERLINK \l "Management" </w:instrText>
      </w:r>
      <w:r>
        <w:fldChar w:fldCharType="separate"/>
      </w:r>
      <w:r w:rsidR="008C4AA6" w:rsidRPr="00D601E6">
        <w:rPr>
          <w:rStyle w:val="Hyperlink"/>
          <w:color w:val="auto"/>
          <w:u w:val="none"/>
        </w:rPr>
        <w:t>MANAGEMENT</w:t>
      </w:r>
      <w:r>
        <w:rPr>
          <w:rStyle w:val="Hyperlink"/>
          <w:color w:val="auto"/>
          <w:u w:val="none"/>
        </w:rPr>
        <w:fldChar w:fldCharType="end"/>
      </w:r>
      <w:r w:rsidR="00D01998" w:rsidRPr="00D601E6">
        <w:tab/>
      </w:r>
      <w:r w:rsidR="00907E32">
        <w:t>7</w:t>
      </w:r>
      <w:r>
        <w:t>8</w:t>
      </w:r>
    </w:p>
    <w:p w14:paraId="189A663B" w14:textId="6471B610" w:rsidR="00332902" w:rsidRPr="00D601E6" w:rsidRDefault="00FC783B" w:rsidP="008978F7">
      <w:pPr>
        <w:tabs>
          <w:tab w:val="right" w:leader="dot" w:pos="4306"/>
        </w:tabs>
        <w:rPr>
          <w:rFonts w:asciiTheme="minorHAnsi" w:hAnsiTheme="minorHAnsi"/>
        </w:rPr>
      </w:pPr>
      <w:hyperlink w:anchor="MAP" w:history="1">
        <w:r w:rsidR="00332902" w:rsidRPr="00D601E6">
          <w:rPr>
            <w:rStyle w:val="Hyperlink"/>
            <w:rFonts w:asciiTheme="minorHAnsi" w:hAnsiTheme="minorHAnsi"/>
            <w:color w:val="auto"/>
            <w:u w:val="none"/>
          </w:rPr>
          <w:t>M</w:t>
        </w:r>
        <w:r w:rsidR="003E2FFE" w:rsidRPr="00D601E6">
          <w:rPr>
            <w:rStyle w:val="Hyperlink"/>
            <w:rFonts w:asciiTheme="minorHAnsi" w:hAnsiTheme="minorHAnsi"/>
            <w:color w:val="auto"/>
            <w:u w:val="none"/>
          </w:rPr>
          <w:t>a</w:t>
        </w:r>
        <w:r w:rsidR="003E2FFE" w:rsidRPr="00D601E6">
          <w:rPr>
            <w:rStyle w:val="Hyperlink"/>
            <w:rFonts w:asciiTheme="minorHAnsi" w:hAnsiTheme="minorHAnsi"/>
            <w:color w:val="auto"/>
            <w:u w:val="none"/>
          </w:rPr>
          <w:t>ri</w:t>
        </w:r>
        <w:r w:rsidR="003E2FFE" w:rsidRPr="00D601E6">
          <w:rPr>
            <w:rStyle w:val="Hyperlink"/>
            <w:rFonts w:asciiTheme="minorHAnsi" w:hAnsiTheme="minorHAnsi"/>
            <w:color w:val="auto"/>
            <w:u w:val="none"/>
          </w:rPr>
          <w:t>a</w:t>
        </w:r>
        <w:r w:rsidR="003E2FFE" w:rsidRPr="00D601E6">
          <w:rPr>
            <w:rStyle w:val="Hyperlink"/>
            <w:rFonts w:asciiTheme="minorHAnsi" w:hAnsiTheme="minorHAnsi"/>
            <w:color w:val="auto"/>
            <w:u w:val="none"/>
          </w:rPr>
          <w:t>n</w:t>
        </w:r>
        <w:r w:rsidR="003E2FFE" w:rsidRPr="00D601E6">
          <w:rPr>
            <w:rStyle w:val="Hyperlink"/>
            <w:rFonts w:asciiTheme="minorHAnsi" w:hAnsiTheme="minorHAnsi"/>
            <w:color w:val="auto"/>
            <w:u w:val="none"/>
          </w:rPr>
          <w:t>'</w:t>
        </w:r>
        <w:r w:rsidR="003E2FFE" w:rsidRPr="00D601E6">
          <w:rPr>
            <w:rStyle w:val="Hyperlink"/>
            <w:rFonts w:asciiTheme="minorHAnsi" w:hAnsiTheme="minorHAnsi"/>
            <w:color w:val="auto"/>
            <w:u w:val="none"/>
          </w:rPr>
          <w:t>s A</w:t>
        </w:r>
        <w:r w:rsidR="003E2FFE" w:rsidRPr="00D601E6">
          <w:rPr>
            <w:rStyle w:val="Hyperlink"/>
            <w:rFonts w:asciiTheme="minorHAnsi" w:hAnsiTheme="minorHAnsi"/>
            <w:color w:val="auto"/>
            <w:u w:val="none"/>
          </w:rPr>
          <w:t>d</w:t>
        </w:r>
        <w:r w:rsidR="003E2FFE" w:rsidRPr="00D601E6">
          <w:rPr>
            <w:rStyle w:val="Hyperlink"/>
            <w:rFonts w:asciiTheme="minorHAnsi" w:hAnsiTheme="minorHAnsi"/>
            <w:color w:val="auto"/>
            <w:u w:val="none"/>
          </w:rPr>
          <w:t xml:space="preserve">ult </w:t>
        </w:r>
        <w:r w:rsidR="003E2FFE" w:rsidRPr="00D601E6">
          <w:rPr>
            <w:rStyle w:val="Hyperlink"/>
            <w:rFonts w:asciiTheme="minorHAnsi" w:hAnsiTheme="minorHAnsi"/>
            <w:color w:val="auto"/>
            <w:u w:val="none"/>
          </w:rPr>
          <w:t>P</w:t>
        </w:r>
        <w:r w:rsidR="003E2FFE" w:rsidRPr="00D601E6">
          <w:rPr>
            <w:rStyle w:val="Hyperlink"/>
            <w:rFonts w:asciiTheme="minorHAnsi" w:hAnsiTheme="minorHAnsi"/>
            <w:color w:val="auto"/>
            <w:u w:val="none"/>
          </w:rPr>
          <w:t>rogram</w:t>
        </w:r>
      </w:hyperlink>
      <w:r w:rsidR="008978F7">
        <w:rPr>
          <w:rFonts w:asciiTheme="minorHAnsi" w:hAnsiTheme="minorHAnsi"/>
        </w:rPr>
        <w:tab/>
        <w:t>84</w:t>
      </w:r>
    </w:p>
    <w:p w14:paraId="7650A306" w14:textId="3916618F" w:rsidR="00D01998" w:rsidRPr="00D601E6" w:rsidRDefault="00FC783B" w:rsidP="00FC783B">
      <w:pPr>
        <w:pStyle w:val="Index1"/>
      </w:pPr>
      <w:hyperlink w:anchor="Marketing" w:history="1">
        <w:r w:rsidR="008C4AA6" w:rsidRPr="00D601E6">
          <w:rPr>
            <w:rStyle w:val="Hyperlink"/>
            <w:color w:val="auto"/>
            <w:u w:val="none"/>
          </w:rPr>
          <w:t>MAR</w:t>
        </w:r>
        <w:r w:rsidR="008C4AA6" w:rsidRPr="00D601E6">
          <w:rPr>
            <w:rStyle w:val="Hyperlink"/>
            <w:color w:val="auto"/>
            <w:u w:val="none"/>
          </w:rPr>
          <w:t>K</w:t>
        </w:r>
        <w:r w:rsidR="008C4AA6" w:rsidRPr="00D601E6">
          <w:rPr>
            <w:rStyle w:val="Hyperlink"/>
            <w:color w:val="auto"/>
            <w:u w:val="none"/>
          </w:rPr>
          <w:t>ETI</w:t>
        </w:r>
        <w:r w:rsidR="008C4AA6" w:rsidRPr="00D601E6">
          <w:rPr>
            <w:rStyle w:val="Hyperlink"/>
            <w:color w:val="auto"/>
            <w:u w:val="none"/>
          </w:rPr>
          <w:t>N</w:t>
        </w:r>
        <w:r w:rsidR="008C4AA6" w:rsidRPr="00D601E6">
          <w:rPr>
            <w:rStyle w:val="Hyperlink"/>
            <w:color w:val="auto"/>
            <w:u w:val="none"/>
          </w:rPr>
          <w:t>G</w:t>
        </w:r>
      </w:hyperlink>
      <w:r w:rsidR="00D01998" w:rsidRPr="00D601E6">
        <w:tab/>
      </w:r>
      <w:r w:rsidR="008978F7">
        <w:t>78</w:t>
      </w:r>
    </w:p>
    <w:p w14:paraId="0E8B02DC" w14:textId="550B6113" w:rsidR="00D01998" w:rsidRPr="00D601E6" w:rsidRDefault="00FC783B" w:rsidP="00FC783B">
      <w:pPr>
        <w:pStyle w:val="Index1"/>
      </w:pPr>
      <w:hyperlink w:anchor="MAT" w:history="1">
        <w:r w:rsidR="00D01998" w:rsidRPr="00D601E6">
          <w:rPr>
            <w:rStyle w:val="Hyperlink"/>
            <w:color w:val="auto"/>
            <w:u w:val="none"/>
          </w:rPr>
          <w:t>Mas</w:t>
        </w:r>
        <w:r w:rsidR="00D01998" w:rsidRPr="00D601E6">
          <w:rPr>
            <w:rStyle w:val="Hyperlink"/>
            <w:color w:val="auto"/>
            <w:u w:val="none"/>
          </w:rPr>
          <w:t>t</w:t>
        </w:r>
        <w:r w:rsidR="00D01998" w:rsidRPr="00D601E6">
          <w:rPr>
            <w:rStyle w:val="Hyperlink"/>
            <w:color w:val="auto"/>
            <w:u w:val="none"/>
          </w:rPr>
          <w:t xml:space="preserve">er of </w:t>
        </w:r>
        <w:r w:rsidR="00D01998" w:rsidRPr="00D601E6">
          <w:rPr>
            <w:rStyle w:val="Hyperlink"/>
            <w:color w:val="auto"/>
            <w:u w:val="none"/>
          </w:rPr>
          <w:t>A</w:t>
        </w:r>
        <w:r w:rsidR="00D01998" w:rsidRPr="00D601E6">
          <w:rPr>
            <w:rStyle w:val="Hyperlink"/>
            <w:color w:val="auto"/>
            <w:u w:val="none"/>
          </w:rPr>
          <w:t>rts in Teaching</w:t>
        </w:r>
        <w:r w:rsidR="00D01998" w:rsidRPr="00D601E6">
          <w:rPr>
            <w:rStyle w:val="Hyperlink"/>
            <w:color w:val="auto"/>
            <w:u w:val="none"/>
          </w:rPr>
          <w:tab/>
        </w:r>
      </w:hyperlink>
      <w:r w:rsidR="008978F7">
        <w:rPr>
          <w:rStyle w:val="Hyperlink"/>
          <w:color w:val="auto"/>
          <w:u w:val="none"/>
        </w:rPr>
        <w:t>76</w:t>
      </w:r>
      <w:hyperlink w:anchor="Masters_in_ed" w:history="1"/>
    </w:p>
    <w:p w14:paraId="05F97822" w14:textId="1069930D" w:rsidR="00D01998" w:rsidRPr="00D601E6" w:rsidRDefault="00FC783B" w:rsidP="00FC783B">
      <w:pPr>
        <w:pStyle w:val="Index1"/>
      </w:pPr>
      <w:hyperlink w:anchor="Mathematics" w:history="1">
        <w:r w:rsidR="00D01998" w:rsidRPr="00D601E6">
          <w:rPr>
            <w:rStyle w:val="Hyperlink"/>
            <w:bCs/>
            <w:caps/>
            <w:color w:val="auto"/>
            <w:u w:val="none"/>
          </w:rPr>
          <w:t>Math</w:t>
        </w:r>
        <w:r w:rsidR="00D01998" w:rsidRPr="00D601E6">
          <w:rPr>
            <w:rStyle w:val="Hyperlink"/>
            <w:bCs/>
            <w:caps/>
            <w:color w:val="auto"/>
            <w:u w:val="none"/>
          </w:rPr>
          <w:t>e</w:t>
        </w:r>
        <w:r w:rsidR="00D01998" w:rsidRPr="00D601E6">
          <w:rPr>
            <w:rStyle w:val="Hyperlink"/>
            <w:bCs/>
            <w:caps/>
            <w:color w:val="auto"/>
            <w:u w:val="none"/>
          </w:rPr>
          <w:t>matics</w:t>
        </w:r>
      </w:hyperlink>
      <w:r w:rsidR="00D01998" w:rsidRPr="00D601E6">
        <w:tab/>
      </w:r>
      <w:r w:rsidR="008978F7">
        <w:t>63</w:t>
      </w:r>
    </w:p>
    <w:p w14:paraId="4E826B65" w14:textId="77777777" w:rsidR="00D01998" w:rsidRPr="00D601E6" w:rsidRDefault="00FC783B" w:rsidP="00FC783B">
      <w:pPr>
        <w:pStyle w:val="Index1"/>
      </w:pPr>
      <w:hyperlink w:anchor="Mentoring" w:history="1">
        <w:r w:rsidR="00D01998" w:rsidRPr="00D601E6">
          <w:rPr>
            <w:rStyle w:val="Hyperlink"/>
            <w:color w:val="auto"/>
            <w:u w:val="none"/>
          </w:rPr>
          <w:t>Mentor</w:t>
        </w:r>
        <w:r w:rsidR="00D01998" w:rsidRPr="00D601E6">
          <w:rPr>
            <w:rStyle w:val="Hyperlink"/>
            <w:color w:val="auto"/>
            <w:u w:val="none"/>
          </w:rPr>
          <w:t>i</w:t>
        </w:r>
        <w:r w:rsidR="00D01998" w:rsidRPr="00D601E6">
          <w:rPr>
            <w:rStyle w:val="Hyperlink"/>
            <w:color w:val="auto"/>
            <w:u w:val="none"/>
          </w:rPr>
          <w:t>ng</w:t>
        </w:r>
      </w:hyperlink>
      <w:r w:rsidR="00D01998" w:rsidRPr="00D601E6">
        <w:tab/>
      </w:r>
      <w:r w:rsidR="00415F93" w:rsidRPr="00D601E6">
        <w:t>5</w:t>
      </w:r>
      <w:hyperlink w:anchor="Mentoring" w:history="1"/>
    </w:p>
    <w:p w14:paraId="7C5EE09F" w14:textId="4BDAE29C" w:rsidR="003652EC" w:rsidRPr="003652EC" w:rsidRDefault="00FC783B" w:rsidP="00FC783B">
      <w:pPr>
        <w:pStyle w:val="Index1"/>
      </w:pPr>
      <w:hyperlink w:anchor="Military_credit" w:history="1">
        <w:r w:rsidR="00D01998" w:rsidRPr="00D601E6">
          <w:rPr>
            <w:rStyle w:val="Hyperlink"/>
            <w:color w:val="auto"/>
            <w:u w:val="none"/>
          </w:rPr>
          <w:t>Military Ser</w:t>
        </w:r>
        <w:r w:rsidR="00D01998" w:rsidRPr="00D601E6">
          <w:rPr>
            <w:rStyle w:val="Hyperlink"/>
            <w:color w:val="auto"/>
            <w:u w:val="none"/>
          </w:rPr>
          <w:t>v</w:t>
        </w:r>
        <w:r w:rsidR="00D01998" w:rsidRPr="00D601E6">
          <w:rPr>
            <w:rStyle w:val="Hyperlink"/>
            <w:color w:val="auto"/>
            <w:u w:val="none"/>
          </w:rPr>
          <w:t>ice Credit</w:t>
        </w:r>
      </w:hyperlink>
      <w:r w:rsidR="00D01998" w:rsidRPr="00D601E6">
        <w:tab/>
      </w:r>
      <w:r w:rsidR="008978F7">
        <w:t>51</w:t>
      </w:r>
    </w:p>
    <w:p w14:paraId="5EDC3948" w14:textId="77777777" w:rsidR="00017C7B" w:rsidRPr="00D601E6" w:rsidRDefault="00FC783B" w:rsidP="00FC783B">
      <w:pPr>
        <w:pStyle w:val="Index1"/>
        <w:rPr>
          <w:rStyle w:val="Hyperlink"/>
          <w:color w:val="auto"/>
          <w:u w:val="none"/>
        </w:rPr>
      </w:pPr>
      <w:hyperlink w:anchor="Mission_Statement" w:history="1">
        <w:r w:rsidR="00D01998" w:rsidRPr="00D601E6">
          <w:rPr>
            <w:rStyle w:val="Hyperlink"/>
            <w:color w:val="auto"/>
            <w:u w:val="none"/>
          </w:rPr>
          <w:t xml:space="preserve">Mission </w:t>
        </w:r>
        <w:r w:rsidR="00D01998" w:rsidRPr="00D601E6">
          <w:rPr>
            <w:rStyle w:val="Hyperlink"/>
            <w:color w:val="auto"/>
            <w:u w:val="none"/>
          </w:rPr>
          <w:t>S</w:t>
        </w:r>
        <w:r w:rsidR="00D01998" w:rsidRPr="00D601E6">
          <w:rPr>
            <w:rStyle w:val="Hyperlink"/>
            <w:color w:val="auto"/>
            <w:u w:val="none"/>
          </w:rPr>
          <w:t>tatement</w:t>
        </w:r>
      </w:hyperlink>
      <w:r w:rsidR="00D01998" w:rsidRPr="00D601E6">
        <w:tab/>
      </w:r>
      <w:hyperlink w:anchor="Mission_Statement" w:history="1">
        <w:r w:rsidR="00017C7B" w:rsidRPr="00D601E6">
          <w:rPr>
            <w:rStyle w:val="Hyperlink"/>
            <w:color w:val="auto"/>
            <w:u w:val="none"/>
          </w:rPr>
          <w:t>3</w:t>
        </w:r>
      </w:hyperlink>
    </w:p>
    <w:p w14:paraId="418E735F" w14:textId="7B8B94EC" w:rsidR="00D01998" w:rsidRDefault="00FC783B" w:rsidP="00FC783B">
      <w:pPr>
        <w:pStyle w:val="Index1"/>
      </w:pPr>
      <w:hyperlink w:anchor="Music" w:history="1">
        <w:r w:rsidR="00D01998" w:rsidRPr="00D601E6">
          <w:rPr>
            <w:rStyle w:val="Hyperlink"/>
            <w:bCs/>
            <w:caps/>
            <w:color w:val="auto"/>
            <w:u w:val="none"/>
          </w:rPr>
          <w:t>Mu</w:t>
        </w:r>
        <w:r w:rsidR="00D01998" w:rsidRPr="00D601E6">
          <w:rPr>
            <w:rStyle w:val="Hyperlink"/>
            <w:bCs/>
            <w:caps/>
            <w:color w:val="auto"/>
            <w:u w:val="none"/>
          </w:rPr>
          <w:t>s</w:t>
        </w:r>
        <w:r w:rsidR="00D01998" w:rsidRPr="00D601E6">
          <w:rPr>
            <w:rStyle w:val="Hyperlink"/>
            <w:bCs/>
            <w:caps/>
            <w:color w:val="auto"/>
            <w:u w:val="none"/>
          </w:rPr>
          <w:t>ic</w:t>
        </w:r>
      </w:hyperlink>
      <w:r w:rsidR="00D01998" w:rsidRPr="00D601E6">
        <w:tab/>
      </w:r>
      <w:r w:rsidR="008978F7">
        <w:t>64</w:t>
      </w:r>
    </w:p>
    <w:p w14:paraId="261A4FC0" w14:textId="53BE4C9D" w:rsidR="00FC783B" w:rsidRPr="00FC783B" w:rsidRDefault="008978F7" w:rsidP="00FC783B">
      <w:pPr>
        <w:tabs>
          <w:tab w:val="right" w:leader="dot" w:pos="4306"/>
        </w:tabs>
        <w:rPr>
          <w:rFonts w:asciiTheme="minorHAnsi" w:hAnsiTheme="minorHAnsi" w:cstheme="minorHAnsi"/>
        </w:rPr>
      </w:pPr>
      <w:hyperlink w:anchor="Music_Education" w:history="1">
        <w:r w:rsidR="00FC783B" w:rsidRPr="008978F7">
          <w:rPr>
            <w:rStyle w:val="Hyperlink"/>
            <w:rFonts w:asciiTheme="minorHAnsi" w:hAnsiTheme="minorHAnsi" w:cstheme="minorHAnsi"/>
            <w:color w:val="auto"/>
            <w:u w:val="none"/>
          </w:rPr>
          <w:t xml:space="preserve">MUSIC </w:t>
        </w:r>
        <w:r w:rsidR="00FC783B" w:rsidRPr="008978F7">
          <w:rPr>
            <w:rStyle w:val="Hyperlink"/>
            <w:rFonts w:asciiTheme="minorHAnsi" w:hAnsiTheme="minorHAnsi" w:cstheme="minorHAnsi"/>
            <w:color w:val="auto"/>
            <w:u w:val="none"/>
          </w:rPr>
          <w:t>E</w:t>
        </w:r>
        <w:r w:rsidR="00FC783B" w:rsidRPr="008978F7">
          <w:rPr>
            <w:rStyle w:val="Hyperlink"/>
            <w:rFonts w:asciiTheme="minorHAnsi" w:hAnsiTheme="minorHAnsi" w:cstheme="minorHAnsi"/>
            <w:color w:val="auto"/>
            <w:u w:val="none"/>
          </w:rPr>
          <w:t>DUCATION</w:t>
        </w:r>
      </w:hyperlink>
      <w:r w:rsidR="00FC783B">
        <w:rPr>
          <w:rFonts w:asciiTheme="minorHAnsi" w:hAnsiTheme="minorHAnsi" w:cstheme="minorHAnsi"/>
        </w:rPr>
        <w:tab/>
      </w:r>
      <w:r>
        <w:rPr>
          <w:rFonts w:asciiTheme="minorHAnsi" w:hAnsiTheme="minorHAnsi" w:cstheme="minorHAnsi"/>
        </w:rPr>
        <w:t>64</w:t>
      </w:r>
    </w:p>
    <w:p w14:paraId="10ECD2CA" w14:textId="77777777" w:rsidR="009538BA" w:rsidRPr="00D601E6" w:rsidRDefault="009538BA" w:rsidP="009538BA"/>
    <w:p w14:paraId="685F499A" w14:textId="77777777" w:rsidR="00C95457" w:rsidRPr="00D601E6" w:rsidRDefault="00C95457" w:rsidP="00FC783B">
      <w:pPr>
        <w:pStyle w:val="Index1"/>
      </w:pPr>
      <w:r w:rsidRPr="00D601E6">
        <w:t>N</w:t>
      </w:r>
    </w:p>
    <w:p w14:paraId="2A9777F5" w14:textId="77777777" w:rsidR="00D01998" w:rsidRPr="00D601E6" w:rsidRDefault="00FC783B" w:rsidP="00FC783B">
      <w:pPr>
        <w:pStyle w:val="Index1"/>
      </w:pPr>
      <w:hyperlink w:anchor="Non_Degree_Students" w:history="1">
        <w:r w:rsidR="00D01998" w:rsidRPr="00D601E6">
          <w:rPr>
            <w:rStyle w:val="Hyperlink"/>
            <w:color w:val="auto"/>
            <w:u w:val="none"/>
          </w:rPr>
          <w:t>Non-D</w:t>
        </w:r>
        <w:r w:rsidR="00D01998" w:rsidRPr="00D601E6">
          <w:rPr>
            <w:rStyle w:val="Hyperlink"/>
            <w:color w:val="auto"/>
            <w:u w:val="none"/>
          </w:rPr>
          <w:t>e</w:t>
        </w:r>
        <w:r w:rsidR="00D01998" w:rsidRPr="00D601E6">
          <w:rPr>
            <w:rStyle w:val="Hyperlink"/>
            <w:color w:val="auto"/>
            <w:u w:val="none"/>
          </w:rPr>
          <w:t>gree Students</w:t>
        </w:r>
      </w:hyperlink>
      <w:r w:rsidR="00D01998" w:rsidRPr="00D601E6">
        <w:tab/>
      </w:r>
      <w:r w:rsidR="002E05FB">
        <w:t>11</w:t>
      </w:r>
    </w:p>
    <w:p w14:paraId="0FE1B1C5" w14:textId="1F25C1A0" w:rsidR="00D01998" w:rsidRPr="00D601E6" w:rsidRDefault="00FC783B" w:rsidP="00FC783B">
      <w:pPr>
        <w:pStyle w:val="Index1"/>
      </w:pPr>
      <w:hyperlink w:anchor="Nursing_School" w:history="1">
        <w:r w:rsidR="00D01998" w:rsidRPr="00D601E6">
          <w:rPr>
            <w:rStyle w:val="Hyperlink"/>
            <w:rFonts w:cs="Franklin Gothic Demi Cond"/>
            <w:color w:val="auto"/>
            <w:u w:val="none"/>
          </w:rPr>
          <w:t>Nu</w:t>
        </w:r>
        <w:r w:rsidR="00D01998" w:rsidRPr="00D601E6">
          <w:rPr>
            <w:rStyle w:val="Hyperlink"/>
            <w:rFonts w:cs="Franklin Gothic Demi Cond"/>
            <w:color w:val="auto"/>
            <w:u w:val="none"/>
          </w:rPr>
          <w:t>r</w:t>
        </w:r>
        <w:r w:rsidR="00D01998" w:rsidRPr="00D601E6">
          <w:rPr>
            <w:rStyle w:val="Hyperlink"/>
            <w:rFonts w:cs="Franklin Gothic Demi Cond"/>
            <w:color w:val="auto"/>
            <w:u w:val="none"/>
          </w:rPr>
          <w:t>s</w:t>
        </w:r>
        <w:r w:rsidR="00D01998" w:rsidRPr="00D601E6">
          <w:rPr>
            <w:rStyle w:val="Hyperlink"/>
            <w:rFonts w:cs="Franklin Gothic Demi Cond"/>
            <w:color w:val="auto"/>
            <w:u w:val="none"/>
          </w:rPr>
          <w:t>ing, Sch</w:t>
        </w:r>
        <w:r w:rsidR="00D01998" w:rsidRPr="00D601E6">
          <w:rPr>
            <w:rStyle w:val="Hyperlink"/>
            <w:rFonts w:cs="Franklin Gothic Demi Cond"/>
            <w:color w:val="auto"/>
            <w:u w:val="none"/>
          </w:rPr>
          <w:t>o</w:t>
        </w:r>
        <w:r w:rsidR="00D01998" w:rsidRPr="00D601E6">
          <w:rPr>
            <w:rStyle w:val="Hyperlink"/>
            <w:rFonts w:cs="Franklin Gothic Demi Cond"/>
            <w:color w:val="auto"/>
            <w:u w:val="none"/>
          </w:rPr>
          <w:t>o</w:t>
        </w:r>
        <w:r w:rsidR="00D01998" w:rsidRPr="00D601E6">
          <w:rPr>
            <w:rStyle w:val="Hyperlink"/>
            <w:rFonts w:cs="Franklin Gothic Demi Cond"/>
            <w:color w:val="auto"/>
            <w:u w:val="none"/>
          </w:rPr>
          <w:t>l</w:t>
        </w:r>
        <w:r w:rsidR="00D01998" w:rsidRPr="00D601E6">
          <w:rPr>
            <w:rStyle w:val="Hyperlink"/>
            <w:rFonts w:cs="Franklin Gothic Demi Cond"/>
            <w:color w:val="auto"/>
            <w:u w:val="none"/>
          </w:rPr>
          <w:t xml:space="preserve"> of</w:t>
        </w:r>
      </w:hyperlink>
      <w:r w:rsidR="00D01998" w:rsidRPr="00D601E6">
        <w:tab/>
      </w:r>
      <w:r w:rsidR="00082CA6">
        <w:t>7</w:t>
      </w:r>
      <w:r w:rsidR="00CE44E3">
        <w:t>9</w:t>
      </w:r>
    </w:p>
    <w:p w14:paraId="606D9C25" w14:textId="6BF8329D" w:rsidR="00C95457" w:rsidRPr="00C8700A" w:rsidRDefault="00CE44E3" w:rsidP="00FC783B">
      <w:pPr>
        <w:pStyle w:val="Index1"/>
      </w:pPr>
      <w:hyperlink w:anchor="Nutrition_Wellness" w:history="1">
        <w:r w:rsidR="0068474C" w:rsidRPr="00CE44E3">
          <w:rPr>
            <w:rStyle w:val="Hyperlink"/>
            <w:color w:val="auto"/>
            <w:u w:val="none"/>
          </w:rPr>
          <w:t>NUTRITION, FI</w:t>
        </w:r>
        <w:r w:rsidR="0068474C" w:rsidRPr="00CE44E3">
          <w:rPr>
            <w:rStyle w:val="Hyperlink"/>
            <w:color w:val="auto"/>
            <w:u w:val="none"/>
          </w:rPr>
          <w:t>T</w:t>
        </w:r>
        <w:r w:rsidR="0068474C" w:rsidRPr="00CE44E3">
          <w:rPr>
            <w:rStyle w:val="Hyperlink"/>
            <w:color w:val="auto"/>
            <w:u w:val="none"/>
          </w:rPr>
          <w:t>NESS, AND WE</w:t>
        </w:r>
        <w:r w:rsidR="0068474C" w:rsidRPr="00CE44E3">
          <w:rPr>
            <w:rStyle w:val="Hyperlink"/>
            <w:color w:val="auto"/>
            <w:u w:val="none"/>
          </w:rPr>
          <w:t>L</w:t>
        </w:r>
        <w:r w:rsidR="0068474C" w:rsidRPr="00CE44E3">
          <w:rPr>
            <w:rStyle w:val="Hyperlink"/>
            <w:color w:val="auto"/>
            <w:u w:val="none"/>
          </w:rPr>
          <w:t>LNESS</w:t>
        </w:r>
      </w:hyperlink>
      <w:r>
        <w:tab/>
        <w:t>83</w:t>
      </w:r>
    </w:p>
    <w:p w14:paraId="680C1F84" w14:textId="77777777" w:rsidR="0068474C" w:rsidRPr="0068474C" w:rsidRDefault="0068474C" w:rsidP="0068474C"/>
    <w:p w14:paraId="3421F042" w14:textId="77777777" w:rsidR="00C95457" w:rsidRPr="00D601E6" w:rsidRDefault="00C95457" w:rsidP="00FC783B">
      <w:pPr>
        <w:pStyle w:val="Index1"/>
      </w:pPr>
      <w:r w:rsidRPr="00D601E6">
        <w:t>O</w:t>
      </w:r>
    </w:p>
    <w:p w14:paraId="2BAABEAC" w14:textId="304E8F9A" w:rsidR="004C227A" w:rsidRPr="004C227A" w:rsidRDefault="00FC783B" w:rsidP="00FC783B">
      <w:pPr>
        <w:pStyle w:val="Index1"/>
      </w:pPr>
      <w:hyperlink w:anchor="Orientation" w:history="1">
        <w:r w:rsidR="00D01998" w:rsidRPr="00D601E6">
          <w:rPr>
            <w:rStyle w:val="Hyperlink"/>
            <w:color w:val="auto"/>
            <w:u w:val="none"/>
          </w:rPr>
          <w:t>O</w:t>
        </w:r>
        <w:r w:rsidR="00D01998" w:rsidRPr="00D601E6">
          <w:rPr>
            <w:rStyle w:val="Hyperlink"/>
            <w:color w:val="auto"/>
            <w:u w:val="none"/>
          </w:rPr>
          <w:t>r</w:t>
        </w:r>
        <w:r w:rsidR="00D01998" w:rsidRPr="00D601E6">
          <w:rPr>
            <w:rStyle w:val="Hyperlink"/>
            <w:color w:val="auto"/>
            <w:u w:val="none"/>
          </w:rPr>
          <w:t>ientation</w:t>
        </w:r>
      </w:hyperlink>
      <w:r w:rsidR="00D01998" w:rsidRPr="00D601E6">
        <w:tab/>
      </w:r>
      <w:r w:rsidR="009B1AD7">
        <w:t>2</w:t>
      </w:r>
      <w:r w:rsidR="00CE44E3">
        <w:t>7</w:t>
      </w:r>
    </w:p>
    <w:p w14:paraId="5CE55888" w14:textId="130411A8" w:rsidR="00E74613" w:rsidRPr="00E74613" w:rsidRDefault="00FC783B" w:rsidP="00CE44E3">
      <w:pPr>
        <w:tabs>
          <w:tab w:val="right" w:leader="dot" w:pos="4306"/>
        </w:tabs>
      </w:pPr>
      <w:hyperlink w:anchor="Oklahoma_Marian" w:history="1">
        <w:r w:rsidR="007209BC" w:rsidRPr="004C227A">
          <w:rPr>
            <w:rStyle w:val="Hyperlink"/>
            <w:rFonts w:asciiTheme="minorHAnsi" w:hAnsiTheme="minorHAnsi" w:cstheme="minorHAnsi"/>
            <w:smallCaps/>
            <w:color w:val="auto"/>
            <w:u w:val="none"/>
          </w:rPr>
          <w:t xml:space="preserve">Oklahoma, </w:t>
        </w:r>
        <w:r w:rsidR="004C227A" w:rsidRPr="004C227A">
          <w:rPr>
            <w:rStyle w:val="Hyperlink"/>
            <w:rFonts w:asciiTheme="minorHAnsi" w:hAnsiTheme="minorHAnsi" w:cstheme="minorHAnsi"/>
            <w:smallCaps/>
            <w:color w:val="auto"/>
            <w:u w:val="none"/>
          </w:rPr>
          <w:t>M</w:t>
        </w:r>
        <w:r w:rsidR="007209BC" w:rsidRPr="004C227A">
          <w:rPr>
            <w:rStyle w:val="Hyperlink"/>
            <w:rFonts w:asciiTheme="minorHAnsi" w:hAnsiTheme="minorHAnsi" w:cstheme="minorHAnsi"/>
            <w:smallCaps/>
            <w:color w:val="auto"/>
            <w:u w:val="none"/>
          </w:rPr>
          <w:t xml:space="preserve">arian </w:t>
        </w:r>
        <w:r w:rsidR="004C227A" w:rsidRPr="004C227A">
          <w:rPr>
            <w:rStyle w:val="Hyperlink"/>
            <w:rFonts w:asciiTheme="minorHAnsi" w:hAnsiTheme="minorHAnsi" w:cstheme="minorHAnsi"/>
            <w:smallCaps/>
            <w:color w:val="auto"/>
            <w:u w:val="none"/>
          </w:rPr>
          <w:t>U</w:t>
        </w:r>
        <w:r w:rsidR="007209BC" w:rsidRPr="004C227A">
          <w:rPr>
            <w:rStyle w:val="Hyperlink"/>
            <w:rFonts w:asciiTheme="minorHAnsi" w:hAnsiTheme="minorHAnsi" w:cstheme="minorHAnsi"/>
            <w:smallCaps/>
            <w:color w:val="auto"/>
            <w:u w:val="none"/>
          </w:rPr>
          <w:t>n</w:t>
        </w:r>
        <w:r w:rsidR="007209BC" w:rsidRPr="004C227A">
          <w:rPr>
            <w:rStyle w:val="Hyperlink"/>
            <w:rFonts w:asciiTheme="minorHAnsi" w:hAnsiTheme="minorHAnsi" w:cstheme="minorHAnsi"/>
            <w:smallCaps/>
            <w:color w:val="auto"/>
            <w:u w:val="none"/>
          </w:rPr>
          <w:t>i</w:t>
        </w:r>
        <w:r w:rsidR="007209BC" w:rsidRPr="004C227A">
          <w:rPr>
            <w:rStyle w:val="Hyperlink"/>
            <w:rFonts w:asciiTheme="minorHAnsi" w:hAnsiTheme="minorHAnsi" w:cstheme="minorHAnsi"/>
            <w:smallCaps/>
            <w:color w:val="auto"/>
            <w:u w:val="none"/>
          </w:rPr>
          <w:t>versity in</w:t>
        </w:r>
      </w:hyperlink>
      <w:r w:rsidR="00CE44E3">
        <w:rPr>
          <w:rStyle w:val="Hyperlink"/>
          <w:rFonts w:asciiTheme="minorHAnsi" w:hAnsiTheme="minorHAnsi" w:cstheme="minorHAnsi"/>
          <w:smallCaps/>
          <w:color w:val="auto"/>
          <w:u w:val="none"/>
        </w:rPr>
        <w:tab/>
        <w:t>81</w:t>
      </w:r>
    </w:p>
    <w:p w14:paraId="65823A96" w14:textId="77777777" w:rsidR="00C95457" w:rsidRPr="00D601E6" w:rsidRDefault="00C95457" w:rsidP="00FC783B">
      <w:pPr>
        <w:pStyle w:val="Index1"/>
      </w:pPr>
    </w:p>
    <w:p w14:paraId="500E7CE2" w14:textId="77777777" w:rsidR="00C95457" w:rsidRPr="00D601E6" w:rsidRDefault="00C95457" w:rsidP="00FC783B">
      <w:pPr>
        <w:pStyle w:val="Index1"/>
      </w:pPr>
      <w:r w:rsidRPr="00D601E6">
        <w:t>P</w:t>
      </w:r>
    </w:p>
    <w:p w14:paraId="56D9D59F" w14:textId="6C186FFB" w:rsidR="00F96E46" w:rsidRDefault="00FC783B" w:rsidP="00FC783B">
      <w:pPr>
        <w:pStyle w:val="Index1"/>
        <w:rPr>
          <w:rStyle w:val="Hyperlink"/>
          <w:color w:val="auto"/>
          <w:u w:val="none"/>
        </w:rPr>
      </w:pPr>
      <w:hyperlink w:anchor="Paralegal_Studies" w:history="1">
        <w:r w:rsidR="00F96E46" w:rsidRPr="00F96E46">
          <w:rPr>
            <w:rStyle w:val="Hyperlink"/>
            <w:color w:val="auto"/>
            <w:u w:val="none"/>
          </w:rPr>
          <w:t>PARALEGA</w:t>
        </w:r>
        <w:r w:rsidR="00F96E46" w:rsidRPr="00F96E46">
          <w:rPr>
            <w:rStyle w:val="Hyperlink"/>
            <w:color w:val="auto"/>
            <w:u w:val="none"/>
          </w:rPr>
          <w:t>L</w:t>
        </w:r>
        <w:r w:rsidR="00F96E46" w:rsidRPr="00F96E46">
          <w:rPr>
            <w:rStyle w:val="Hyperlink"/>
            <w:color w:val="auto"/>
            <w:u w:val="none"/>
          </w:rPr>
          <w:t xml:space="preserve"> STUDIES</w:t>
        </w:r>
      </w:hyperlink>
      <w:r w:rsidR="00CE44E3">
        <w:rPr>
          <w:rStyle w:val="Hyperlink"/>
          <w:color w:val="auto"/>
          <w:u w:val="none"/>
        </w:rPr>
        <w:tab/>
        <w:t>85</w:t>
      </w:r>
    </w:p>
    <w:p w14:paraId="7DE527B3" w14:textId="2619DB42" w:rsidR="00D01998" w:rsidRPr="00D601E6" w:rsidRDefault="00FC783B" w:rsidP="00FC783B">
      <w:pPr>
        <w:pStyle w:val="Index1"/>
      </w:pPr>
      <w:hyperlink w:anchor="Pass_Fail" w:history="1">
        <w:r w:rsidR="00D01998" w:rsidRPr="00D601E6">
          <w:rPr>
            <w:rStyle w:val="Hyperlink"/>
            <w:color w:val="auto"/>
            <w:u w:val="none"/>
          </w:rPr>
          <w:t>Pass o</w:t>
        </w:r>
        <w:r w:rsidR="00D01998" w:rsidRPr="00D601E6">
          <w:rPr>
            <w:rStyle w:val="Hyperlink"/>
            <w:color w:val="auto"/>
            <w:u w:val="none"/>
          </w:rPr>
          <w:t>r</w:t>
        </w:r>
        <w:r w:rsidR="00D01998" w:rsidRPr="00D601E6">
          <w:rPr>
            <w:rStyle w:val="Hyperlink"/>
            <w:color w:val="auto"/>
            <w:u w:val="none"/>
          </w:rPr>
          <w:t xml:space="preserve"> fail</w:t>
        </w:r>
      </w:hyperlink>
      <w:r w:rsidR="00D01998" w:rsidRPr="00D601E6">
        <w:tab/>
      </w:r>
      <w:r w:rsidR="00CE44E3">
        <w:t>45</w:t>
      </w:r>
    </w:p>
    <w:p w14:paraId="5B30F04B" w14:textId="370E8FE5" w:rsidR="008C4AA6" w:rsidRPr="00D601E6" w:rsidRDefault="00FC783B" w:rsidP="00FC783B">
      <w:pPr>
        <w:pStyle w:val="Index1"/>
      </w:pPr>
      <w:hyperlink w:anchor="Pastoral_Leadership" w:history="1">
        <w:r w:rsidR="008C4AA6" w:rsidRPr="00D601E6">
          <w:rPr>
            <w:rStyle w:val="Hyperlink"/>
            <w:color w:val="auto"/>
            <w:u w:val="none"/>
          </w:rPr>
          <w:t>PA</w:t>
        </w:r>
        <w:r w:rsidR="008C4AA6" w:rsidRPr="00D601E6">
          <w:rPr>
            <w:rStyle w:val="Hyperlink"/>
            <w:color w:val="auto"/>
            <w:u w:val="none"/>
          </w:rPr>
          <w:t>S</w:t>
        </w:r>
        <w:r w:rsidR="008C4AA6" w:rsidRPr="00D601E6">
          <w:rPr>
            <w:rStyle w:val="Hyperlink"/>
            <w:color w:val="auto"/>
            <w:u w:val="none"/>
          </w:rPr>
          <w:t>TORAL LEADERSHIP</w:t>
        </w:r>
      </w:hyperlink>
      <w:r w:rsidR="007363B6" w:rsidRPr="00D601E6">
        <w:tab/>
      </w:r>
      <w:r w:rsidR="000C1D73">
        <w:t>6</w:t>
      </w:r>
      <w:r w:rsidR="00CE44E3">
        <w:t>9</w:t>
      </w:r>
    </w:p>
    <w:p w14:paraId="7F7F473B" w14:textId="7870CBA7" w:rsidR="00D01998" w:rsidRPr="00D601E6" w:rsidRDefault="00FC783B" w:rsidP="00FC783B">
      <w:pPr>
        <w:pStyle w:val="Index1"/>
      </w:pPr>
      <w:hyperlink w:anchor="Peace_Justice_studies" w:history="1">
        <w:r w:rsidR="00D01998" w:rsidRPr="00D601E6">
          <w:rPr>
            <w:rStyle w:val="Hyperlink"/>
            <w:color w:val="auto"/>
            <w:u w:val="none"/>
          </w:rPr>
          <w:t>Pea</w:t>
        </w:r>
        <w:r w:rsidR="00D01998" w:rsidRPr="00D601E6">
          <w:rPr>
            <w:rStyle w:val="Hyperlink"/>
            <w:color w:val="auto"/>
            <w:u w:val="none"/>
          </w:rPr>
          <w:t>c</w:t>
        </w:r>
        <w:r w:rsidR="00D01998" w:rsidRPr="00D601E6">
          <w:rPr>
            <w:rStyle w:val="Hyperlink"/>
            <w:color w:val="auto"/>
            <w:u w:val="none"/>
          </w:rPr>
          <w:t>e and Justice Studies</w:t>
        </w:r>
      </w:hyperlink>
      <w:r w:rsidR="00D01998" w:rsidRPr="00D601E6">
        <w:tab/>
      </w:r>
      <w:r w:rsidR="002F3538">
        <w:t>55</w:t>
      </w:r>
    </w:p>
    <w:p w14:paraId="50DCA868" w14:textId="5F4FED68" w:rsidR="00D01998" w:rsidRPr="00D601E6" w:rsidRDefault="00FC783B" w:rsidP="00FC783B">
      <w:pPr>
        <w:pStyle w:val="Index1"/>
      </w:pPr>
      <w:hyperlink w:anchor="People" w:history="1">
        <w:r w:rsidR="008C4AA6" w:rsidRPr="00D601E6">
          <w:rPr>
            <w:rStyle w:val="Hyperlink"/>
            <w:color w:val="auto"/>
            <w:u w:val="none"/>
          </w:rPr>
          <w:t>Peo</w:t>
        </w:r>
        <w:r w:rsidR="008C4AA6" w:rsidRPr="00D601E6">
          <w:rPr>
            <w:rStyle w:val="Hyperlink"/>
            <w:color w:val="auto"/>
            <w:u w:val="none"/>
          </w:rPr>
          <w:t>p</w:t>
        </w:r>
        <w:r w:rsidR="008C4AA6" w:rsidRPr="00D601E6">
          <w:rPr>
            <w:rStyle w:val="Hyperlink"/>
            <w:color w:val="auto"/>
            <w:u w:val="none"/>
          </w:rPr>
          <w:t>le</w:t>
        </w:r>
      </w:hyperlink>
      <w:r w:rsidR="00D01998" w:rsidRPr="00D601E6">
        <w:tab/>
      </w:r>
      <w:r w:rsidR="002F3538">
        <w:t>90</w:t>
      </w:r>
    </w:p>
    <w:p w14:paraId="3C356EEE" w14:textId="11645447" w:rsidR="00D01998" w:rsidRDefault="00FC783B" w:rsidP="00FC783B">
      <w:pPr>
        <w:pStyle w:val="Index1"/>
      </w:pPr>
      <w:hyperlink w:anchor="Philosophy" w:history="1">
        <w:r w:rsidR="00D01998" w:rsidRPr="00D601E6">
          <w:rPr>
            <w:rStyle w:val="Hyperlink"/>
            <w:bCs/>
            <w:caps/>
            <w:color w:val="auto"/>
            <w:u w:val="none"/>
          </w:rPr>
          <w:t>Philo</w:t>
        </w:r>
        <w:r w:rsidR="00D01998" w:rsidRPr="00D601E6">
          <w:rPr>
            <w:rStyle w:val="Hyperlink"/>
            <w:bCs/>
            <w:caps/>
            <w:color w:val="auto"/>
            <w:u w:val="none"/>
          </w:rPr>
          <w:t>s</w:t>
        </w:r>
        <w:r w:rsidR="00D01998" w:rsidRPr="00D601E6">
          <w:rPr>
            <w:rStyle w:val="Hyperlink"/>
            <w:bCs/>
            <w:caps/>
            <w:color w:val="auto"/>
            <w:u w:val="none"/>
          </w:rPr>
          <w:t>ophy</w:t>
        </w:r>
      </w:hyperlink>
      <w:r w:rsidR="00D01998" w:rsidRPr="00D601E6">
        <w:tab/>
      </w:r>
      <w:r w:rsidR="002F3538">
        <w:t>66</w:t>
      </w:r>
    </w:p>
    <w:p w14:paraId="68ED6F6F" w14:textId="28E32168" w:rsidR="0068474C" w:rsidRPr="00C8700A" w:rsidRDefault="00FC783B" w:rsidP="0068474C">
      <w:pPr>
        <w:rPr>
          <w:smallCaps/>
        </w:rPr>
      </w:pPr>
      <w:hyperlink w:anchor="Physiology_of_Exercise" w:history="1">
        <w:r w:rsidR="0068474C" w:rsidRPr="00C8700A">
          <w:rPr>
            <w:rStyle w:val="Hyperlink"/>
            <w:rFonts w:ascii="Calibri" w:hAnsi="Calibri" w:cs="Franklin Gothic Medium Cond"/>
            <w:caps/>
            <w:color w:val="auto"/>
            <w:u w:val="none"/>
          </w:rPr>
          <w:t>Physiolo</w:t>
        </w:r>
        <w:r w:rsidR="0068474C" w:rsidRPr="00C8700A">
          <w:rPr>
            <w:rStyle w:val="Hyperlink"/>
            <w:rFonts w:ascii="Calibri" w:hAnsi="Calibri" w:cs="Franklin Gothic Medium Cond"/>
            <w:caps/>
            <w:color w:val="auto"/>
            <w:u w:val="none"/>
          </w:rPr>
          <w:t>g</w:t>
        </w:r>
        <w:r w:rsidR="0068474C" w:rsidRPr="00C8700A">
          <w:rPr>
            <w:rStyle w:val="Hyperlink"/>
            <w:rFonts w:ascii="Calibri" w:hAnsi="Calibri" w:cs="Franklin Gothic Medium Cond"/>
            <w:caps/>
            <w:color w:val="auto"/>
            <w:u w:val="none"/>
          </w:rPr>
          <w:t>y of Exercise</w:t>
        </w:r>
        <w:r w:rsidR="0068474C" w:rsidRPr="00C8700A">
          <w:rPr>
            <w:rStyle w:val="Hyperlink"/>
            <w:rFonts w:ascii="Calibri" w:hAnsi="Calibri" w:cs="Franklin Gothic Medium Cond"/>
            <w:smallCaps/>
            <w:color w:val="auto"/>
            <w:u w:val="none"/>
          </w:rPr>
          <w:t>……………………</w:t>
        </w:r>
        <w:r w:rsidR="004811F8" w:rsidRPr="00C8700A">
          <w:rPr>
            <w:rStyle w:val="Hyperlink"/>
            <w:rFonts w:ascii="Calibri" w:hAnsi="Calibri" w:cs="Franklin Gothic Medium Cond"/>
            <w:smallCaps/>
            <w:color w:val="auto"/>
            <w:u w:val="none"/>
          </w:rPr>
          <w:t>...</w:t>
        </w:r>
      </w:hyperlink>
      <w:r w:rsidR="002F3538">
        <w:rPr>
          <w:rStyle w:val="Hyperlink"/>
          <w:rFonts w:ascii="Calibri" w:hAnsi="Calibri" w:cs="Franklin Gothic Medium Cond"/>
          <w:smallCaps/>
          <w:color w:val="auto"/>
          <w:u w:val="none"/>
        </w:rPr>
        <w:t>83</w:t>
      </w:r>
    </w:p>
    <w:p w14:paraId="77D8E065" w14:textId="02125512" w:rsidR="00D01998" w:rsidRPr="00D601E6" w:rsidRDefault="00FC783B" w:rsidP="00FC783B">
      <w:pPr>
        <w:pStyle w:val="Index1"/>
      </w:pPr>
      <w:hyperlink w:anchor="Placement_testing" w:history="1">
        <w:r w:rsidR="00D01998" w:rsidRPr="00D601E6">
          <w:rPr>
            <w:rStyle w:val="Hyperlink"/>
            <w:color w:val="auto"/>
            <w:u w:val="none"/>
          </w:rPr>
          <w:t>Placeme</w:t>
        </w:r>
        <w:r w:rsidR="00D01998" w:rsidRPr="00D601E6">
          <w:rPr>
            <w:rStyle w:val="Hyperlink"/>
            <w:color w:val="auto"/>
            <w:u w:val="none"/>
          </w:rPr>
          <w:t>n</w:t>
        </w:r>
        <w:r w:rsidR="00D01998" w:rsidRPr="00D601E6">
          <w:rPr>
            <w:rStyle w:val="Hyperlink"/>
            <w:color w:val="auto"/>
            <w:u w:val="none"/>
          </w:rPr>
          <w:t>t Testing</w:t>
        </w:r>
      </w:hyperlink>
      <w:r w:rsidR="00D01998" w:rsidRPr="00D601E6">
        <w:tab/>
      </w:r>
      <w:r w:rsidR="002F3538">
        <w:t>41</w:t>
      </w:r>
    </w:p>
    <w:p w14:paraId="5625722F" w14:textId="54BC471F" w:rsidR="00D01998" w:rsidRPr="00D601E6" w:rsidRDefault="00FC783B" w:rsidP="00FC783B">
      <w:pPr>
        <w:pStyle w:val="Index1"/>
      </w:pPr>
      <w:hyperlink w:anchor="Political_Science" w:history="1">
        <w:r w:rsidR="00D01998" w:rsidRPr="00D601E6">
          <w:rPr>
            <w:rStyle w:val="Hyperlink"/>
            <w:bCs/>
            <w:caps/>
            <w:color w:val="auto"/>
            <w:u w:val="none"/>
          </w:rPr>
          <w:t>Politic</w:t>
        </w:r>
        <w:r w:rsidR="00D01998" w:rsidRPr="00D601E6">
          <w:rPr>
            <w:rStyle w:val="Hyperlink"/>
            <w:bCs/>
            <w:caps/>
            <w:color w:val="auto"/>
            <w:u w:val="none"/>
          </w:rPr>
          <w:t>a</w:t>
        </w:r>
        <w:r w:rsidR="00D01998" w:rsidRPr="00D601E6">
          <w:rPr>
            <w:rStyle w:val="Hyperlink"/>
            <w:bCs/>
            <w:caps/>
            <w:color w:val="auto"/>
            <w:u w:val="none"/>
          </w:rPr>
          <w:t>l Science</w:t>
        </w:r>
      </w:hyperlink>
      <w:r w:rsidR="00D01998" w:rsidRPr="00D601E6">
        <w:tab/>
      </w:r>
      <w:r w:rsidR="002F3538">
        <w:t>66</w:t>
      </w:r>
    </w:p>
    <w:p w14:paraId="759A59B3" w14:textId="16E06626" w:rsidR="00D36D73" w:rsidRPr="00D601E6" w:rsidRDefault="00FC783B" w:rsidP="00FC783B">
      <w:pPr>
        <w:pStyle w:val="Index1"/>
      </w:pPr>
      <w:hyperlink w:anchor="Public_Health" w:history="1">
        <w:r w:rsidR="00D36D73" w:rsidRPr="00D601E6">
          <w:rPr>
            <w:rStyle w:val="Hyperlink"/>
            <w:color w:val="auto"/>
            <w:u w:val="none"/>
          </w:rPr>
          <w:t>PU</w:t>
        </w:r>
        <w:r w:rsidR="00D36D73" w:rsidRPr="00D601E6">
          <w:rPr>
            <w:rStyle w:val="Hyperlink"/>
            <w:color w:val="auto"/>
            <w:u w:val="none"/>
          </w:rPr>
          <w:t>B</w:t>
        </w:r>
        <w:r w:rsidR="00D36D73" w:rsidRPr="00D601E6">
          <w:rPr>
            <w:rStyle w:val="Hyperlink"/>
            <w:color w:val="auto"/>
            <w:u w:val="none"/>
          </w:rPr>
          <w:t>LIC</w:t>
        </w:r>
        <w:r w:rsidR="00D36D73" w:rsidRPr="00D601E6">
          <w:rPr>
            <w:rStyle w:val="Hyperlink"/>
            <w:color w:val="auto"/>
            <w:u w:val="none"/>
          </w:rPr>
          <w:t xml:space="preserve"> </w:t>
        </w:r>
        <w:r w:rsidR="00D36D73" w:rsidRPr="00D601E6">
          <w:rPr>
            <w:rStyle w:val="Hyperlink"/>
            <w:color w:val="auto"/>
            <w:u w:val="none"/>
          </w:rPr>
          <w:t>HEALH</w:t>
        </w:r>
      </w:hyperlink>
      <w:r w:rsidR="002F3538">
        <w:tab/>
        <w:t>67</w:t>
      </w:r>
    </w:p>
    <w:p w14:paraId="3D70260F" w14:textId="7BD16877" w:rsidR="00994293" w:rsidRDefault="00FC783B" w:rsidP="00FC783B">
      <w:pPr>
        <w:pStyle w:val="Index1"/>
      </w:pPr>
      <w:hyperlink w:anchor="Probation" w:history="1">
        <w:r w:rsidR="00D01998" w:rsidRPr="00D601E6">
          <w:rPr>
            <w:rStyle w:val="Hyperlink"/>
            <w:color w:val="auto"/>
            <w:u w:val="none"/>
          </w:rPr>
          <w:t>Probat</w:t>
        </w:r>
        <w:r w:rsidR="00D01998" w:rsidRPr="00D601E6">
          <w:rPr>
            <w:rStyle w:val="Hyperlink"/>
            <w:color w:val="auto"/>
            <w:u w:val="none"/>
          </w:rPr>
          <w:t>i</w:t>
        </w:r>
        <w:r w:rsidR="00D01998" w:rsidRPr="00D601E6">
          <w:rPr>
            <w:rStyle w:val="Hyperlink"/>
            <w:color w:val="auto"/>
            <w:u w:val="none"/>
          </w:rPr>
          <w:t>on</w:t>
        </w:r>
      </w:hyperlink>
      <w:r w:rsidR="002F3538">
        <w:tab/>
        <w:t>46</w:t>
      </w:r>
    </w:p>
    <w:p w14:paraId="1270D502" w14:textId="22436D29" w:rsidR="00D01998" w:rsidRPr="00D601E6" w:rsidRDefault="00FC783B" w:rsidP="00FC783B">
      <w:pPr>
        <w:pStyle w:val="Index1"/>
      </w:pPr>
      <w:hyperlink w:anchor="Professional_Programs" w:history="1">
        <w:r w:rsidR="00994293" w:rsidRPr="0039755C">
          <w:rPr>
            <w:rStyle w:val="Hyperlink"/>
            <w:color w:val="auto"/>
            <w:u w:val="none"/>
          </w:rPr>
          <w:t>Pr</w:t>
        </w:r>
        <w:r w:rsidR="00994293" w:rsidRPr="0039755C">
          <w:rPr>
            <w:rStyle w:val="Hyperlink"/>
            <w:color w:val="auto"/>
            <w:u w:val="none"/>
          </w:rPr>
          <w:t>o</w:t>
        </w:r>
        <w:r w:rsidR="00994293" w:rsidRPr="0039755C">
          <w:rPr>
            <w:rStyle w:val="Hyperlink"/>
            <w:color w:val="auto"/>
            <w:u w:val="none"/>
          </w:rPr>
          <w:t>fessional Programs</w:t>
        </w:r>
      </w:hyperlink>
      <w:r w:rsidR="002F3538">
        <w:rPr>
          <w:rStyle w:val="Hyperlink"/>
          <w:color w:val="auto"/>
          <w:u w:val="none"/>
        </w:rPr>
        <w:tab/>
        <w:t>55</w:t>
      </w:r>
      <w:hyperlink w:anchor="Probation" w:history="1"/>
    </w:p>
    <w:p w14:paraId="0DA8731D" w14:textId="07161377" w:rsidR="00D01998" w:rsidRPr="00D601E6" w:rsidRDefault="002F3538" w:rsidP="00FC783B">
      <w:pPr>
        <w:pStyle w:val="Index1"/>
      </w:pPr>
      <w:hyperlink w:anchor="Psychology" w:history="1">
        <w:r w:rsidR="00D01998" w:rsidRPr="002F3538">
          <w:rPr>
            <w:rStyle w:val="Hyperlink"/>
            <w:bCs/>
            <w:caps/>
            <w:smallCaps w:val="0"/>
            <w:color w:val="auto"/>
            <w:u w:val="none"/>
          </w:rPr>
          <w:t>Psych</w:t>
        </w:r>
        <w:r w:rsidR="00D01998" w:rsidRPr="002F3538">
          <w:rPr>
            <w:rStyle w:val="Hyperlink"/>
            <w:bCs/>
            <w:caps/>
            <w:smallCaps w:val="0"/>
            <w:color w:val="auto"/>
            <w:u w:val="none"/>
          </w:rPr>
          <w:t>o</w:t>
        </w:r>
        <w:r w:rsidR="00D01998" w:rsidRPr="002F3538">
          <w:rPr>
            <w:rStyle w:val="Hyperlink"/>
            <w:bCs/>
            <w:caps/>
            <w:smallCaps w:val="0"/>
            <w:color w:val="auto"/>
            <w:u w:val="none"/>
          </w:rPr>
          <w:t>l</w:t>
        </w:r>
        <w:r w:rsidR="00D01998" w:rsidRPr="002F3538">
          <w:rPr>
            <w:rStyle w:val="Hyperlink"/>
            <w:bCs/>
            <w:caps/>
            <w:smallCaps w:val="0"/>
            <w:color w:val="auto"/>
            <w:u w:val="none"/>
          </w:rPr>
          <w:t>o</w:t>
        </w:r>
        <w:r w:rsidR="00D01998" w:rsidRPr="002F3538">
          <w:rPr>
            <w:rStyle w:val="Hyperlink"/>
            <w:bCs/>
            <w:caps/>
            <w:smallCaps w:val="0"/>
            <w:color w:val="auto"/>
            <w:u w:val="none"/>
          </w:rPr>
          <w:t>g</w:t>
        </w:r>
        <w:r w:rsidRPr="002F3538">
          <w:rPr>
            <w:rStyle w:val="Hyperlink"/>
            <w:bCs/>
            <w:caps/>
            <w:smallCaps w:val="0"/>
            <w:color w:val="auto"/>
            <w:u w:val="none"/>
          </w:rPr>
          <w:t>ical science</w:t>
        </w:r>
      </w:hyperlink>
      <w:r w:rsidR="00D01998" w:rsidRPr="00D601E6">
        <w:tab/>
      </w:r>
      <w:r>
        <w:t>67</w:t>
      </w:r>
    </w:p>
    <w:p w14:paraId="1254DAA8" w14:textId="77777777" w:rsidR="00C95457" w:rsidRPr="00D601E6" w:rsidRDefault="00C95457" w:rsidP="00FC783B">
      <w:pPr>
        <w:pStyle w:val="Index1"/>
      </w:pPr>
    </w:p>
    <w:p w14:paraId="5C551E92" w14:textId="77777777" w:rsidR="00C95457" w:rsidRPr="00D601E6" w:rsidRDefault="00465206" w:rsidP="00FC783B">
      <w:pPr>
        <w:pStyle w:val="Index1"/>
      </w:pPr>
      <w:r w:rsidRPr="00D601E6">
        <w:t>R</w:t>
      </w:r>
    </w:p>
    <w:p w14:paraId="4882A214" w14:textId="4B1DB3FC" w:rsidR="00D01998" w:rsidRPr="00D601E6" w:rsidRDefault="00FC783B" w:rsidP="00FC783B">
      <w:pPr>
        <w:pStyle w:val="Index1"/>
      </w:pPr>
      <w:hyperlink w:anchor="Re_Admission" w:history="1">
        <w:r w:rsidR="00D01998" w:rsidRPr="00D601E6">
          <w:rPr>
            <w:rStyle w:val="Hyperlink"/>
            <w:color w:val="auto"/>
            <w:u w:val="none"/>
          </w:rPr>
          <w:t>Re</w:t>
        </w:r>
        <w:r w:rsidR="00D01998" w:rsidRPr="00D601E6">
          <w:rPr>
            <w:rStyle w:val="Hyperlink"/>
            <w:color w:val="auto"/>
            <w:u w:val="none"/>
          </w:rPr>
          <w:t>-</w:t>
        </w:r>
        <w:r w:rsidR="00D01998" w:rsidRPr="00D601E6">
          <w:rPr>
            <w:rStyle w:val="Hyperlink"/>
            <w:color w:val="auto"/>
            <w:u w:val="none"/>
          </w:rPr>
          <w:t>admission</w:t>
        </w:r>
      </w:hyperlink>
      <w:r w:rsidR="00D01998" w:rsidRPr="00D601E6">
        <w:tab/>
      </w:r>
      <w:r w:rsidR="002141D8">
        <w:t>1</w:t>
      </w:r>
      <w:r w:rsidR="002F3538">
        <w:t>2</w:t>
      </w:r>
    </w:p>
    <w:p w14:paraId="5690A757" w14:textId="0C9249C3" w:rsidR="00D01998" w:rsidRPr="00D601E6" w:rsidRDefault="00FC783B" w:rsidP="00FC783B">
      <w:pPr>
        <w:pStyle w:val="Index1"/>
      </w:pPr>
      <w:hyperlink w:anchor="Rebuild_My_Church" w:history="1">
        <w:r w:rsidR="00D01998" w:rsidRPr="00D601E6">
          <w:rPr>
            <w:rStyle w:val="Hyperlink"/>
            <w:color w:val="auto"/>
            <w:u w:val="none"/>
          </w:rPr>
          <w:t>Rebu</w:t>
        </w:r>
        <w:r w:rsidR="00D01998" w:rsidRPr="00D601E6">
          <w:rPr>
            <w:rStyle w:val="Hyperlink"/>
            <w:color w:val="auto"/>
            <w:u w:val="none"/>
          </w:rPr>
          <w:t>i</w:t>
        </w:r>
        <w:r w:rsidR="00D01998" w:rsidRPr="00D601E6">
          <w:rPr>
            <w:rStyle w:val="Hyperlink"/>
            <w:color w:val="auto"/>
            <w:u w:val="none"/>
          </w:rPr>
          <w:t>ld My Church</w:t>
        </w:r>
      </w:hyperlink>
      <w:r w:rsidR="00D01998" w:rsidRPr="00D601E6">
        <w:tab/>
      </w:r>
      <w:r w:rsidR="00574DB9">
        <w:t>55</w:t>
      </w:r>
      <w:hyperlink w:anchor="Rebuild_My_Church" w:history="1"/>
    </w:p>
    <w:p w14:paraId="067098CA" w14:textId="0907B77F" w:rsidR="00D01998" w:rsidRPr="00D601E6" w:rsidRDefault="00FC783B" w:rsidP="00FC783B">
      <w:pPr>
        <w:pStyle w:val="Index1"/>
      </w:pPr>
      <w:hyperlink w:anchor="Reduction_Charges" w:history="1">
        <w:r w:rsidR="00D01998" w:rsidRPr="00D601E6">
          <w:rPr>
            <w:rStyle w:val="Hyperlink"/>
            <w:color w:val="auto"/>
            <w:u w:val="none"/>
          </w:rPr>
          <w:t>Reduc</w:t>
        </w:r>
        <w:r w:rsidR="00D01998" w:rsidRPr="00D601E6">
          <w:rPr>
            <w:rStyle w:val="Hyperlink"/>
            <w:color w:val="auto"/>
            <w:u w:val="none"/>
          </w:rPr>
          <w:t>t</w:t>
        </w:r>
        <w:r w:rsidR="00D01998" w:rsidRPr="00D601E6">
          <w:rPr>
            <w:rStyle w:val="Hyperlink"/>
            <w:color w:val="auto"/>
            <w:u w:val="none"/>
          </w:rPr>
          <w:t>ion of Charges</w:t>
        </w:r>
      </w:hyperlink>
      <w:r w:rsidR="00D01998" w:rsidRPr="00D601E6">
        <w:tab/>
      </w:r>
      <w:r w:rsidR="002141D8">
        <w:t>1</w:t>
      </w:r>
      <w:r w:rsidR="00574DB9">
        <w:t>3</w:t>
      </w:r>
      <w:hyperlink w:anchor="Reduction_Charges" w:history="1"/>
    </w:p>
    <w:p w14:paraId="28A22B3E" w14:textId="77777777" w:rsidR="004E6696" w:rsidRPr="00D601E6" w:rsidRDefault="00FC783B" w:rsidP="00FC783B">
      <w:pPr>
        <w:pStyle w:val="Index1"/>
        <w:rPr>
          <w:rStyle w:val="Hyperlink"/>
          <w:color w:val="auto"/>
          <w:u w:val="none"/>
        </w:rPr>
      </w:pPr>
      <w:hyperlink w:anchor="Refund_of_Overpayment" w:history="1">
        <w:r w:rsidR="00D01998" w:rsidRPr="00D601E6">
          <w:rPr>
            <w:rStyle w:val="Hyperlink"/>
            <w:color w:val="auto"/>
            <w:u w:val="none"/>
          </w:rPr>
          <w:t>Ref</w:t>
        </w:r>
        <w:r w:rsidR="00D01998" w:rsidRPr="00D601E6">
          <w:rPr>
            <w:rStyle w:val="Hyperlink"/>
            <w:color w:val="auto"/>
            <w:u w:val="none"/>
          </w:rPr>
          <w:t>u</w:t>
        </w:r>
        <w:r w:rsidR="00D01998" w:rsidRPr="00D601E6">
          <w:rPr>
            <w:rStyle w:val="Hyperlink"/>
            <w:color w:val="auto"/>
            <w:u w:val="none"/>
          </w:rPr>
          <w:t>nd of Overpayment</w:t>
        </w:r>
      </w:hyperlink>
      <w:r w:rsidR="00D01998" w:rsidRPr="00D601E6">
        <w:tab/>
      </w:r>
      <w:hyperlink w:anchor="Refund_Overpayment" w:history="1">
        <w:r w:rsidR="00D17F8B" w:rsidRPr="00D601E6">
          <w:rPr>
            <w:rStyle w:val="Hyperlink"/>
            <w:color w:val="auto"/>
            <w:u w:val="none"/>
          </w:rPr>
          <w:t>1</w:t>
        </w:r>
      </w:hyperlink>
      <w:r w:rsidR="008863BF">
        <w:rPr>
          <w:rStyle w:val="Hyperlink"/>
          <w:color w:val="auto"/>
          <w:u w:val="none"/>
        </w:rPr>
        <w:t>3</w:t>
      </w:r>
    </w:p>
    <w:p w14:paraId="7061A34A" w14:textId="7E9F6ACE" w:rsidR="00D01998" w:rsidRPr="00D601E6" w:rsidRDefault="00FC783B" w:rsidP="00FC783B">
      <w:pPr>
        <w:pStyle w:val="Index1"/>
      </w:pPr>
      <w:hyperlink w:anchor="Registration_Policies" w:history="1">
        <w:r w:rsidR="00D01998" w:rsidRPr="00D601E6">
          <w:rPr>
            <w:rStyle w:val="Hyperlink"/>
            <w:color w:val="auto"/>
            <w:u w:val="none"/>
          </w:rPr>
          <w:t>Registratio</w:t>
        </w:r>
        <w:r w:rsidR="00D01998" w:rsidRPr="00D601E6">
          <w:rPr>
            <w:rStyle w:val="Hyperlink"/>
            <w:color w:val="auto"/>
            <w:u w:val="none"/>
          </w:rPr>
          <w:t>n</w:t>
        </w:r>
        <w:r w:rsidR="00D01998" w:rsidRPr="00D601E6">
          <w:rPr>
            <w:rStyle w:val="Hyperlink"/>
            <w:color w:val="auto"/>
            <w:u w:val="none"/>
          </w:rPr>
          <w:t xml:space="preserve"> Policies</w:t>
        </w:r>
      </w:hyperlink>
      <w:r w:rsidR="00D01998" w:rsidRPr="00D601E6">
        <w:tab/>
      </w:r>
      <w:r w:rsidR="0039755C">
        <w:t>4</w:t>
      </w:r>
      <w:r w:rsidR="00574DB9">
        <w:t>8</w:t>
      </w:r>
      <w:hyperlink w:anchor="Registration_Policies" w:history="1"/>
    </w:p>
    <w:p w14:paraId="6CC24FCE" w14:textId="301FC766" w:rsidR="008C4AA6" w:rsidRPr="00D601E6" w:rsidRDefault="00FC783B" w:rsidP="008C4AA6">
      <w:pPr>
        <w:rPr>
          <w:rFonts w:asciiTheme="minorHAnsi" w:hAnsiTheme="minorHAnsi" w:cs="Calibri"/>
        </w:rPr>
      </w:pPr>
      <w:hyperlink w:anchor="Religious_Education" w:history="1">
        <w:r w:rsidR="008C4AA6" w:rsidRPr="00D601E6">
          <w:rPr>
            <w:rStyle w:val="Hyperlink"/>
            <w:rFonts w:asciiTheme="minorHAnsi" w:hAnsiTheme="minorHAnsi" w:cs="Calibri"/>
            <w:color w:val="auto"/>
            <w:u w:val="none"/>
          </w:rPr>
          <w:t>RELIGIOUS ED</w:t>
        </w:r>
        <w:r w:rsidR="008C4AA6" w:rsidRPr="00D601E6">
          <w:rPr>
            <w:rStyle w:val="Hyperlink"/>
            <w:rFonts w:asciiTheme="minorHAnsi" w:hAnsiTheme="minorHAnsi" w:cs="Calibri"/>
            <w:color w:val="auto"/>
            <w:u w:val="none"/>
          </w:rPr>
          <w:t>U</w:t>
        </w:r>
        <w:r w:rsidR="008C4AA6" w:rsidRPr="00D601E6">
          <w:rPr>
            <w:rStyle w:val="Hyperlink"/>
            <w:rFonts w:asciiTheme="minorHAnsi" w:hAnsiTheme="minorHAnsi" w:cs="Calibri"/>
            <w:color w:val="auto"/>
            <w:u w:val="none"/>
          </w:rPr>
          <w:t>CATION</w:t>
        </w:r>
      </w:hyperlink>
      <w:r w:rsidR="00490F1B" w:rsidRPr="00D601E6">
        <w:rPr>
          <w:rFonts w:asciiTheme="minorHAnsi" w:hAnsiTheme="minorHAnsi" w:cs="Calibri"/>
        </w:rPr>
        <w:t>………………………</w:t>
      </w:r>
      <w:proofErr w:type="gramStart"/>
      <w:r w:rsidR="00490F1B" w:rsidRPr="00D601E6">
        <w:rPr>
          <w:rFonts w:asciiTheme="minorHAnsi" w:hAnsiTheme="minorHAnsi" w:cs="Calibri"/>
        </w:rPr>
        <w:t>…..</w:t>
      </w:r>
      <w:proofErr w:type="gramEnd"/>
      <w:r w:rsidR="00845CD0">
        <w:rPr>
          <w:rFonts w:asciiTheme="minorHAnsi" w:hAnsiTheme="minorHAnsi" w:cs="Calibri"/>
        </w:rPr>
        <w:t>6</w:t>
      </w:r>
      <w:r w:rsidR="00574DB9">
        <w:rPr>
          <w:rFonts w:asciiTheme="minorHAnsi" w:hAnsiTheme="minorHAnsi" w:cs="Calibri"/>
        </w:rPr>
        <w:t>9</w:t>
      </w:r>
    </w:p>
    <w:p w14:paraId="757C90D6" w14:textId="5C9521F9" w:rsidR="00D01998" w:rsidRPr="00D601E6" w:rsidRDefault="00FC783B" w:rsidP="00FC783B">
      <w:pPr>
        <w:pStyle w:val="Index1"/>
      </w:pPr>
      <w:hyperlink w:anchor="repeat_courses" w:history="1">
        <w:r w:rsidR="00D01998" w:rsidRPr="00D601E6">
          <w:rPr>
            <w:rStyle w:val="Hyperlink"/>
            <w:color w:val="auto"/>
            <w:u w:val="none"/>
          </w:rPr>
          <w:t>Rep</w:t>
        </w:r>
        <w:r w:rsidR="00D01998" w:rsidRPr="00D601E6">
          <w:rPr>
            <w:rStyle w:val="Hyperlink"/>
            <w:color w:val="auto"/>
            <w:u w:val="none"/>
          </w:rPr>
          <w:t>e</w:t>
        </w:r>
        <w:r w:rsidR="00D01998" w:rsidRPr="00D601E6">
          <w:rPr>
            <w:rStyle w:val="Hyperlink"/>
            <w:color w:val="auto"/>
            <w:u w:val="none"/>
          </w:rPr>
          <w:t>at co</w:t>
        </w:r>
        <w:r w:rsidR="00D01998" w:rsidRPr="00D601E6">
          <w:rPr>
            <w:rStyle w:val="Hyperlink"/>
            <w:color w:val="auto"/>
            <w:u w:val="none"/>
          </w:rPr>
          <w:t>u</w:t>
        </w:r>
        <w:r w:rsidR="00D01998" w:rsidRPr="00D601E6">
          <w:rPr>
            <w:rStyle w:val="Hyperlink"/>
            <w:color w:val="auto"/>
            <w:u w:val="none"/>
          </w:rPr>
          <w:t>r</w:t>
        </w:r>
        <w:r w:rsidR="00D01998" w:rsidRPr="00D601E6">
          <w:rPr>
            <w:rStyle w:val="Hyperlink"/>
            <w:color w:val="auto"/>
            <w:u w:val="none"/>
          </w:rPr>
          <w:t>ses</w:t>
        </w:r>
      </w:hyperlink>
      <w:r w:rsidR="00D01998" w:rsidRPr="00D601E6">
        <w:tab/>
      </w:r>
      <w:r w:rsidR="00574DB9">
        <w:t>46</w:t>
      </w:r>
      <w:hyperlink w:anchor="Repeat_courses" w:history="1"/>
    </w:p>
    <w:p w14:paraId="46CD5D73" w14:textId="58067A0A" w:rsidR="00D01998" w:rsidRPr="00D601E6" w:rsidRDefault="00FC783B" w:rsidP="00FC783B">
      <w:pPr>
        <w:pStyle w:val="Index1"/>
      </w:pPr>
      <w:hyperlink w:anchor="Housing" w:history="1">
        <w:r w:rsidR="00D01998" w:rsidRPr="00D601E6">
          <w:rPr>
            <w:rStyle w:val="Hyperlink"/>
            <w:color w:val="auto"/>
            <w:u w:val="none"/>
          </w:rPr>
          <w:t>Reside</w:t>
        </w:r>
        <w:r w:rsidR="00D01998" w:rsidRPr="00D601E6">
          <w:rPr>
            <w:rStyle w:val="Hyperlink"/>
            <w:color w:val="auto"/>
            <w:u w:val="none"/>
          </w:rPr>
          <w:t>n</w:t>
        </w:r>
        <w:r w:rsidR="00D01998" w:rsidRPr="00D601E6">
          <w:rPr>
            <w:rStyle w:val="Hyperlink"/>
            <w:color w:val="auto"/>
            <w:u w:val="none"/>
          </w:rPr>
          <w:t>ce Halls</w:t>
        </w:r>
      </w:hyperlink>
      <w:r w:rsidR="00D01998" w:rsidRPr="00D601E6">
        <w:tab/>
      </w:r>
      <w:r w:rsidR="00574DB9">
        <w:t>10</w:t>
      </w:r>
      <w:hyperlink w:anchor="Resident_Halls" w:history="1"/>
    </w:p>
    <w:p w14:paraId="4F86DA6B" w14:textId="709350DF" w:rsidR="00D01998" w:rsidRPr="00D601E6" w:rsidRDefault="00FC783B" w:rsidP="00FC783B">
      <w:pPr>
        <w:pStyle w:val="Index1"/>
      </w:pPr>
      <w:hyperlink w:anchor="Residency_requirements" w:history="1">
        <w:r w:rsidR="00D01998" w:rsidRPr="00D601E6">
          <w:rPr>
            <w:rStyle w:val="Hyperlink"/>
            <w:color w:val="auto"/>
            <w:u w:val="none"/>
          </w:rPr>
          <w:t>Residency Re</w:t>
        </w:r>
        <w:r w:rsidR="00D01998" w:rsidRPr="00D601E6">
          <w:rPr>
            <w:rStyle w:val="Hyperlink"/>
            <w:color w:val="auto"/>
            <w:u w:val="none"/>
          </w:rPr>
          <w:t>q</w:t>
        </w:r>
        <w:r w:rsidR="00D01998" w:rsidRPr="00D601E6">
          <w:rPr>
            <w:rStyle w:val="Hyperlink"/>
            <w:color w:val="auto"/>
            <w:u w:val="none"/>
          </w:rPr>
          <w:t>uirements</w:t>
        </w:r>
      </w:hyperlink>
      <w:r w:rsidR="00D01998" w:rsidRPr="00D601E6">
        <w:tab/>
      </w:r>
      <w:r w:rsidR="00574DB9">
        <w:t>40</w:t>
      </w:r>
    </w:p>
    <w:p w14:paraId="03762C51" w14:textId="4930E550" w:rsidR="00D01998" w:rsidRPr="00D601E6" w:rsidRDefault="00FC783B" w:rsidP="00FC783B">
      <w:pPr>
        <w:pStyle w:val="Index1"/>
      </w:pPr>
      <w:hyperlink w:anchor="Housing" w:history="1">
        <w:r w:rsidR="00D01998" w:rsidRPr="00D601E6">
          <w:rPr>
            <w:rStyle w:val="Hyperlink"/>
            <w:color w:val="auto"/>
            <w:u w:val="none"/>
          </w:rPr>
          <w:t xml:space="preserve">Room and </w:t>
        </w:r>
        <w:r w:rsidR="00D01998" w:rsidRPr="00D601E6">
          <w:rPr>
            <w:rStyle w:val="Hyperlink"/>
            <w:color w:val="auto"/>
            <w:u w:val="none"/>
          </w:rPr>
          <w:t>B</w:t>
        </w:r>
        <w:r w:rsidR="00D01998" w:rsidRPr="00D601E6">
          <w:rPr>
            <w:rStyle w:val="Hyperlink"/>
            <w:color w:val="auto"/>
            <w:u w:val="none"/>
          </w:rPr>
          <w:t>oard</w:t>
        </w:r>
      </w:hyperlink>
      <w:r w:rsidR="00D01998" w:rsidRPr="00D601E6">
        <w:tab/>
      </w:r>
      <w:r w:rsidR="00574DB9">
        <w:t>40</w:t>
      </w:r>
      <w:hyperlink w:anchor="Room_Board" w:history="1"/>
    </w:p>
    <w:p w14:paraId="678ED30D" w14:textId="6BEBEF48" w:rsidR="00D01998" w:rsidRDefault="00FC783B" w:rsidP="00FC783B">
      <w:pPr>
        <w:pStyle w:val="Index1"/>
      </w:pPr>
      <w:hyperlink w:anchor="ROTC" w:history="1">
        <w:r w:rsidR="00D01998" w:rsidRPr="00D601E6">
          <w:rPr>
            <w:rStyle w:val="Hyperlink"/>
            <w:color w:val="auto"/>
            <w:u w:val="none"/>
          </w:rPr>
          <w:t>RO</w:t>
        </w:r>
        <w:r w:rsidR="00D01998" w:rsidRPr="00D601E6">
          <w:rPr>
            <w:rStyle w:val="Hyperlink"/>
            <w:color w:val="auto"/>
            <w:u w:val="none"/>
          </w:rPr>
          <w:t>T</w:t>
        </w:r>
        <w:r w:rsidR="00D01998" w:rsidRPr="00D601E6">
          <w:rPr>
            <w:rStyle w:val="Hyperlink"/>
            <w:color w:val="auto"/>
            <w:u w:val="none"/>
          </w:rPr>
          <w:t>C</w:t>
        </w:r>
      </w:hyperlink>
      <w:r w:rsidR="00D01998" w:rsidRPr="00D601E6">
        <w:tab/>
      </w:r>
      <w:r w:rsidR="00574DB9">
        <w:t>53</w:t>
      </w:r>
    </w:p>
    <w:p w14:paraId="6D437954" w14:textId="77777777" w:rsidR="00A37EDA" w:rsidRPr="00D601E6" w:rsidRDefault="00A37EDA" w:rsidP="00FC783B">
      <w:pPr>
        <w:pStyle w:val="Index1"/>
      </w:pPr>
    </w:p>
    <w:p w14:paraId="50928307" w14:textId="77777777" w:rsidR="00C95457" w:rsidRPr="00D601E6" w:rsidRDefault="00C95457" w:rsidP="00FC783B">
      <w:pPr>
        <w:pStyle w:val="Index1"/>
      </w:pPr>
      <w:r w:rsidRPr="00D601E6">
        <w:t>S</w:t>
      </w:r>
    </w:p>
    <w:p w14:paraId="1FB97298" w14:textId="7AD1DB10" w:rsidR="00417A5C" w:rsidRDefault="00FC783B" w:rsidP="00FC783B">
      <w:pPr>
        <w:pStyle w:val="Index1"/>
      </w:pPr>
      <w:hyperlink w:anchor="Saint_Joseph_College" w:history="1">
        <w:r w:rsidR="00417A5C" w:rsidRPr="00A75BEA">
          <w:rPr>
            <w:rStyle w:val="Hyperlink"/>
            <w:color w:val="auto"/>
            <w:u w:val="none"/>
          </w:rPr>
          <w:t>Saint Josep</w:t>
        </w:r>
        <w:r w:rsidR="00417A5C" w:rsidRPr="00A75BEA">
          <w:rPr>
            <w:rStyle w:val="Hyperlink"/>
            <w:color w:val="auto"/>
            <w:u w:val="none"/>
          </w:rPr>
          <w:t>h</w:t>
        </w:r>
        <w:r w:rsidR="00417A5C" w:rsidRPr="00A75BEA">
          <w:rPr>
            <w:rStyle w:val="Hyperlink"/>
            <w:color w:val="auto"/>
            <w:u w:val="none"/>
          </w:rPr>
          <w:t xml:space="preserve"> C</w:t>
        </w:r>
        <w:r w:rsidR="00417A5C" w:rsidRPr="00A75BEA">
          <w:rPr>
            <w:rStyle w:val="Hyperlink"/>
            <w:color w:val="auto"/>
            <w:u w:val="none"/>
          </w:rPr>
          <w:t>o</w:t>
        </w:r>
        <w:r w:rsidR="00417A5C" w:rsidRPr="00A75BEA">
          <w:rPr>
            <w:rStyle w:val="Hyperlink"/>
            <w:color w:val="auto"/>
            <w:u w:val="none"/>
          </w:rPr>
          <w:t>llege</w:t>
        </w:r>
      </w:hyperlink>
      <w:r w:rsidR="00574DB9">
        <w:tab/>
        <w:t>86</w:t>
      </w:r>
    </w:p>
    <w:p w14:paraId="286DFCE6" w14:textId="712C672C" w:rsidR="00D01998" w:rsidRPr="00D601E6" w:rsidRDefault="00FC783B" w:rsidP="00FC783B">
      <w:pPr>
        <w:pStyle w:val="Index1"/>
      </w:pPr>
      <w:hyperlink w:anchor="Campus_Safety" w:history="1">
        <w:r w:rsidR="00D01998" w:rsidRPr="00D601E6">
          <w:rPr>
            <w:rStyle w:val="Hyperlink"/>
            <w:color w:val="auto"/>
            <w:u w:val="none"/>
          </w:rPr>
          <w:t>Safety, Ca</w:t>
        </w:r>
        <w:r w:rsidR="00D01998" w:rsidRPr="00D601E6">
          <w:rPr>
            <w:rStyle w:val="Hyperlink"/>
            <w:color w:val="auto"/>
            <w:u w:val="none"/>
          </w:rPr>
          <w:t>m</w:t>
        </w:r>
        <w:r w:rsidR="00D01998" w:rsidRPr="00D601E6">
          <w:rPr>
            <w:rStyle w:val="Hyperlink"/>
            <w:color w:val="auto"/>
            <w:u w:val="none"/>
          </w:rPr>
          <w:t>pus</w:t>
        </w:r>
      </w:hyperlink>
      <w:r w:rsidR="00D01998" w:rsidRPr="00D601E6">
        <w:tab/>
      </w:r>
      <w:r w:rsidR="00303B0B">
        <w:t>25</w:t>
      </w:r>
      <w:hyperlink w:anchor="Safety_Campus" w:history="1"/>
    </w:p>
    <w:p w14:paraId="1E8BC891" w14:textId="6B7E6379" w:rsidR="00D01998" w:rsidRPr="00D601E6" w:rsidRDefault="00FC783B" w:rsidP="00FC783B">
      <w:pPr>
        <w:pStyle w:val="Index1"/>
      </w:pPr>
      <w:hyperlink w:anchor="San_Damiano" w:history="1">
        <w:r w:rsidR="00D01998" w:rsidRPr="00D601E6">
          <w:rPr>
            <w:rStyle w:val="Hyperlink"/>
            <w:color w:val="auto"/>
            <w:u w:val="none"/>
          </w:rPr>
          <w:t>San Damiano</w:t>
        </w:r>
        <w:r w:rsidR="00D01998" w:rsidRPr="00D601E6">
          <w:rPr>
            <w:rStyle w:val="Hyperlink"/>
            <w:color w:val="auto"/>
            <w:u w:val="none"/>
          </w:rPr>
          <w:t xml:space="preserve"> </w:t>
        </w:r>
        <w:r w:rsidR="00D01998" w:rsidRPr="00D601E6">
          <w:rPr>
            <w:rStyle w:val="Hyperlink"/>
            <w:color w:val="auto"/>
            <w:u w:val="none"/>
          </w:rPr>
          <w:t>Scholars</w:t>
        </w:r>
      </w:hyperlink>
      <w:r w:rsidR="00D01998" w:rsidRPr="00D601E6">
        <w:tab/>
      </w:r>
      <w:r w:rsidR="00303B0B">
        <w:t>55</w:t>
      </w:r>
      <w:hyperlink w:anchor="San_Damiano" w:history="1"/>
    </w:p>
    <w:p w14:paraId="739A2150" w14:textId="08C0ED63" w:rsidR="00C80323" w:rsidRPr="00D601E6" w:rsidRDefault="00FC783B" w:rsidP="00FC783B">
      <w:pPr>
        <w:pStyle w:val="Index1"/>
      </w:pPr>
      <w:hyperlink w:anchor="Twenty_First_Century_Scholars" w:history="1">
        <w:r w:rsidR="00C80323" w:rsidRPr="00D601E6">
          <w:rPr>
            <w:rStyle w:val="Hyperlink"/>
            <w:color w:val="auto"/>
            <w:u w:val="none"/>
          </w:rPr>
          <w:t>Sc</w:t>
        </w:r>
        <w:r w:rsidR="00C80323" w:rsidRPr="00D601E6">
          <w:rPr>
            <w:rStyle w:val="Hyperlink"/>
            <w:color w:val="auto"/>
            <w:u w:val="none"/>
          </w:rPr>
          <w:t>h</w:t>
        </w:r>
        <w:r w:rsidR="00C80323" w:rsidRPr="00D601E6">
          <w:rPr>
            <w:rStyle w:val="Hyperlink"/>
            <w:color w:val="auto"/>
            <w:u w:val="none"/>
          </w:rPr>
          <w:t>olars, 21</w:t>
        </w:r>
        <w:r w:rsidR="00C80323" w:rsidRPr="00D601E6">
          <w:rPr>
            <w:rStyle w:val="Hyperlink"/>
            <w:color w:val="auto"/>
            <w:u w:val="none"/>
            <w:vertAlign w:val="superscript"/>
          </w:rPr>
          <w:t>st</w:t>
        </w:r>
        <w:r w:rsidR="00C80323" w:rsidRPr="00D601E6">
          <w:rPr>
            <w:rStyle w:val="Hyperlink"/>
            <w:color w:val="auto"/>
            <w:u w:val="none"/>
          </w:rPr>
          <w:t xml:space="preserve"> Century</w:t>
        </w:r>
        <w:r w:rsidR="00C80323" w:rsidRPr="00D601E6">
          <w:rPr>
            <w:rStyle w:val="Hyperlink"/>
            <w:color w:val="auto"/>
            <w:u w:val="none"/>
          </w:rPr>
          <w:tab/>
        </w:r>
      </w:hyperlink>
      <w:r w:rsidR="00303B0B">
        <w:rPr>
          <w:rStyle w:val="Hyperlink"/>
          <w:color w:val="auto"/>
          <w:u w:val="none"/>
        </w:rPr>
        <w:t>22</w:t>
      </w:r>
    </w:p>
    <w:p w14:paraId="7AFCF491" w14:textId="77777777" w:rsidR="00D01998" w:rsidRPr="00D601E6" w:rsidRDefault="00FC783B" w:rsidP="00FC783B">
      <w:pPr>
        <w:pStyle w:val="Index1"/>
      </w:pPr>
      <w:hyperlink w:anchor="Scholarships" w:history="1">
        <w:r w:rsidR="00D01998" w:rsidRPr="00D601E6">
          <w:rPr>
            <w:rStyle w:val="Hyperlink"/>
            <w:color w:val="auto"/>
            <w:u w:val="none"/>
          </w:rPr>
          <w:t>Scholarshi</w:t>
        </w:r>
        <w:r w:rsidR="00D01998" w:rsidRPr="00D601E6">
          <w:rPr>
            <w:rStyle w:val="Hyperlink"/>
            <w:color w:val="auto"/>
            <w:u w:val="none"/>
          </w:rPr>
          <w:t>p</w:t>
        </w:r>
        <w:r w:rsidR="00D01998" w:rsidRPr="00D601E6">
          <w:rPr>
            <w:rStyle w:val="Hyperlink"/>
            <w:color w:val="auto"/>
            <w:u w:val="none"/>
          </w:rPr>
          <w:t>s</w:t>
        </w:r>
      </w:hyperlink>
      <w:r w:rsidR="00D01998" w:rsidRPr="00D601E6">
        <w:tab/>
      </w:r>
      <w:r w:rsidR="004E6696" w:rsidRPr="00D601E6">
        <w:t>1</w:t>
      </w:r>
      <w:r w:rsidR="008A1D2D">
        <w:t>4</w:t>
      </w:r>
      <w:hyperlink w:anchor="Scholarships" w:history="1"/>
    </w:p>
    <w:p w14:paraId="553F5E47" w14:textId="7E35C93E" w:rsidR="00D01998" w:rsidRPr="00D601E6" w:rsidRDefault="00FC783B" w:rsidP="00FC783B">
      <w:pPr>
        <w:pStyle w:val="Index1"/>
      </w:pPr>
      <w:hyperlink w:anchor="Second_degree" w:history="1">
        <w:r w:rsidR="00D01998" w:rsidRPr="00D601E6">
          <w:rPr>
            <w:rStyle w:val="Hyperlink"/>
            <w:color w:val="auto"/>
            <w:u w:val="none"/>
          </w:rPr>
          <w:t>Secon</w:t>
        </w:r>
        <w:r w:rsidR="00D01998" w:rsidRPr="00D601E6">
          <w:rPr>
            <w:rStyle w:val="Hyperlink"/>
            <w:color w:val="auto"/>
            <w:u w:val="none"/>
          </w:rPr>
          <w:t>d</w:t>
        </w:r>
        <w:r w:rsidR="00D01998" w:rsidRPr="00D601E6">
          <w:rPr>
            <w:rStyle w:val="Hyperlink"/>
            <w:color w:val="auto"/>
            <w:u w:val="none"/>
          </w:rPr>
          <w:t xml:space="preserve"> degree</w:t>
        </w:r>
      </w:hyperlink>
      <w:r w:rsidR="00D01998" w:rsidRPr="00D601E6">
        <w:tab/>
      </w:r>
      <w:r w:rsidR="00303B0B">
        <w:t>40</w:t>
      </w:r>
    </w:p>
    <w:p w14:paraId="7B10B084" w14:textId="64A66594" w:rsidR="0037477C" w:rsidRDefault="00FC783B" w:rsidP="00FC783B">
      <w:pPr>
        <w:pStyle w:val="Index1"/>
      </w:pPr>
      <w:hyperlink w:anchor="Secondary_Education" w:history="1">
        <w:r w:rsidR="00D01998" w:rsidRPr="00D601E6">
          <w:rPr>
            <w:rStyle w:val="Hyperlink"/>
            <w:bCs/>
            <w:color w:val="auto"/>
            <w:u w:val="none"/>
          </w:rPr>
          <w:t>Secondary</w:t>
        </w:r>
        <w:r w:rsidR="00D01998" w:rsidRPr="00D601E6">
          <w:rPr>
            <w:rStyle w:val="Hyperlink"/>
            <w:bCs/>
            <w:color w:val="auto"/>
            <w:u w:val="none"/>
          </w:rPr>
          <w:t xml:space="preserve"> </w:t>
        </w:r>
        <w:r w:rsidR="00D01998" w:rsidRPr="00D601E6">
          <w:rPr>
            <w:rStyle w:val="Hyperlink"/>
            <w:bCs/>
            <w:color w:val="auto"/>
            <w:u w:val="none"/>
          </w:rPr>
          <w:t xml:space="preserve">Education </w:t>
        </w:r>
      </w:hyperlink>
      <w:r w:rsidR="00D01998" w:rsidRPr="00D601E6">
        <w:tab/>
      </w:r>
      <w:r w:rsidR="00303B0B">
        <w:t>72</w:t>
      </w:r>
    </w:p>
    <w:p w14:paraId="4A50B947" w14:textId="5748811D" w:rsidR="00B11900" w:rsidRPr="00B11900" w:rsidRDefault="00FC783B" w:rsidP="00303B0B">
      <w:pPr>
        <w:tabs>
          <w:tab w:val="right" w:leader="dot" w:pos="4306"/>
        </w:tabs>
        <w:rPr>
          <w:rFonts w:asciiTheme="minorHAnsi" w:hAnsiTheme="minorHAnsi"/>
        </w:rPr>
      </w:pPr>
      <w:hyperlink w:anchor="Secondary_Ed_to_MAT" w:history="1">
        <w:r w:rsidR="00B11900" w:rsidRPr="00B11900">
          <w:rPr>
            <w:rStyle w:val="Hyperlink"/>
            <w:rFonts w:asciiTheme="minorHAnsi" w:hAnsiTheme="minorHAnsi"/>
            <w:color w:val="auto"/>
            <w:u w:val="none"/>
          </w:rPr>
          <w:t>SECO</w:t>
        </w:r>
        <w:r w:rsidR="00B11900" w:rsidRPr="00B11900">
          <w:rPr>
            <w:rStyle w:val="Hyperlink"/>
            <w:rFonts w:asciiTheme="minorHAnsi" w:hAnsiTheme="minorHAnsi"/>
            <w:color w:val="auto"/>
            <w:u w:val="none"/>
          </w:rPr>
          <w:t>N</w:t>
        </w:r>
        <w:r w:rsidR="00B11900" w:rsidRPr="00B11900">
          <w:rPr>
            <w:rStyle w:val="Hyperlink"/>
            <w:rFonts w:asciiTheme="minorHAnsi" w:hAnsiTheme="minorHAnsi"/>
            <w:color w:val="auto"/>
            <w:u w:val="none"/>
          </w:rPr>
          <w:t>DARY ED to M.A.T</w:t>
        </w:r>
      </w:hyperlink>
      <w:r w:rsidR="00303B0B">
        <w:rPr>
          <w:rFonts w:asciiTheme="minorHAnsi" w:hAnsiTheme="minorHAnsi"/>
        </w:rPr>
        <w:tab/>
        <w:t>72</w:t>
      </w:r>
    </w:p>
    <w:p w14:paraId="15E0C66A" w14:textId="7A5ED63B" w:rsidR="00D01998" w:rsidRPr="00D601E6" w:rsidRDefault="00FC783B" w:rsidP="00FC783B">
      <w:pPr>
        <w:pStyle w:val="Index1"/>
      </w:pPr>
      <w:hyperlink w:anchor="Secondary_Education" w:history="1">
        <w:r w:rsidR="0037477C" w:rsidRPr="0037477C">
          <w:rPr>
            <w:rStyle w:val="Hyperlink"/>
            <w:color w:val="auto"/>
            <w:u w:val="none"/>
          </w:rPr>
          <w:t>S</w:t>
        </w:r>
        <w:r w:rsidR="0037477C" w:rsidRPr="0037477C">
          <w:rPr>
            <w:rStyle w:val="Hyperlink"/>
            <w:color w:val="auto"/>
            <w:u w:val="none"/>
          </w:rPr>
          <w:t>E</w:t>
        </w:r>
        <w:r w:rsidR="0037477C" w:rsidRPr="0037477C">
          <w:rPr>
            <w:rStyle w:val="Hyperlink"/>
            <w:color w:val="auto"/>
            <w:u w:val="none"/>
          </w:rPr>
          <w:t>CO</w:t>
        </w:r>
        <w:r w:rsidR="0037477C" w:rsidRPr="0037477C">
          <w:rPr>
            <w:rStyle w:val="Hyperlink"/>
            <w:color w:val="auto"/>
            <w:u w:val="none"/>
          </w:rPr>
          <w:t>N</w:t>
        </w:r>
        <w:r w:rsidR="0037477C" w:rsidRPr="0037477C">
          <w:rPr>
            <w:rStyle w:val="Hyperlink"/>
            <w:color w:val="auto"/>
            <w:u w:val="none"/>
          </w:rPr>
          <w:t>D</w:t>
        </w:r>
        <w:r w:rsidR="0037477C" w:rsidRPr="0037477C">
          <w:rPr>
            <w:rStyle w:val="Hyperlink"/>
            <w:color w:val="auto"/>
            <w:u w:val="none"/>
          </w:rPr>
          <w:t>A</w:t>
        </w:r>
        <w:r w:rsidR="0037477C" w:rsidRPr="0037477C">
          <w:rPr>
            <w:rStyle w:val="Hyperlink"/>
            <w:color w:val="auto"/>
            <w:u w:val="none"/>
          </w:rPr>
          <w:t>Y SPEC</w:t>
        </w:r>
        <w:r w:rsidR="0037477C" w:rsidRPr="0037477C">
          <w:rPr>
            <w:rStyle w:val="Hyperlink"/>
            <w:color w:val="auto"/>
            <w:u w:val="none"/>
          </w:rPr>
          <w:t>I</w:t>
        </w:r>
        <w:r w:rsidR="0037477C" w:rsidRPr="0037477C">
          <w:rPr>
            <w:rStyle w:val="Hyperlink"/>
            <w:color w:val="auto"/>
            <w:u w:val="none"/>
          </w:rPr>
          <w:t>AL ED</w:t>
        </w:r>
        <w:r w:rsidR="0037477C" w:rsidRPr="0037477C">
          <w:rPr>
            <w:rStyle w:val="Hyperlink"/>
            <w:color w:val="auto"/>
            <w:u w:val="none"/>
          </w:rPr>
          <w:t>U</w:t>
        </w:r>
        <w:r w:rsidR="0037477C" w:rsidRPr="0037477C">
          <w:rPr>
            <w:rStyle w:val="Hyperlink"/>
            <w:color w:val="auto"/>
            <w:u w:val="none"/>
          </w:rPr>
          <w:t>CATION</w:t>
        </w:r>
      </w:hyperlink>
      <w:r w:rsidR="00303B0B">
        <w:tab/>
        <w:t>7</w:t>
      </w:r>
      <w:r w:rsidR="00E17B9C">
        <w:t>4</w:t>
      </w:r>
      <w:hyperlink w:anchor="Secondary_Ed" w:history="1"/>
    </w:p>
    <w:p w14:paraId="6B28A061" w14:textId="27314C71" w:rsidR="00D01998" w:rsidRPr="00D601E6" w:rsidRDefault="00FC783B" w:rsidP="00FC783B">
      <w:pPr>
        <w:pStyle w:val="Index1"/>
      </w:pPr>
      <w:hyperlink w:anchor="Seminary" w:history="1">
        <w:r w:rsidR="00D01998" w:rsidRPr="00D601E6">
          <w:rPr>
            <w:rStyle w:val="Hyperlink"/>
            <w:color w:val="auto"/>
            <w:u w:val="none"/>
          </w:rPr>
          <w:t>Seminar</w:t>
        </w:r>
        <w:r w:rsidR="00D01998" w:rsidRPr="00D601E6">
          <w:rPr>
            <w:rStyle w:val="Hyperlink"/>
            <w:color w:val="auto"/>
            <w:u w:val="none"/>
          </w:rPr>
          <w:t>y</w:t>
        </w:r>
      </w:hyperlink>
      <w:r w:rsidR="00D01998" w:rsidRPr="00D601E6">
        <w:tab/>
      </w:r>
      <w:r w:rsidR="00E17B9C">
        <w:t>53</w:t>
      </w:r>
    </w:p>
    <w:p w14:paraId="109D9B35" w14:textId="199A481A" w:rsidR="00D01998" w:rsidRPr="00D601E6" w:rsidRDefault="00FC783B" w:rsidP="00FC783B">
      <w:pPr>
        <w:pStyle w:val="Index1"/>
      </w:pPr>
      <w:hyperlink w:anchor="Senior_Comprehensive" w:history="1">
        <w:r w:rsidR="00D01998" w:rsidRPr="00D601E6">
          <w:rPr>
            <w:rStyle w:val="Hyperlink"/>
            <w:color w:val="auto"/>
            <w:u w:val="none"/>
          </w:rPr>
          <w:t>Seni</w:t>
        </w:r>
        <w:r w:rsidR="00D01998" w:rsidRPr="00D601E6">
          <w:rPr>
            <w:rStyle w:val="Hyperlink"/>
            <w:color w:val="auto"/>
            <w:u w:val="none"/>
          </w:rPr>
          <w:t>o</w:t>
        </w:r>
        <w:r w:rsidR="00D01998" w:rsidRPr="00D601E6">
          <w:rPr>
            <w:rStyle w:val="Hyperlink"/>
            <w:color w:val="auto"/>
            <w:u w:val="none"/>
          </w:rPr>
          <w:t>r Comprehe</w:t>
        </w:r>
        <w:r w:rsidR="00D01998" w:rsidRPr="00D601E6">
          <w:rPr>
            <w:rStyle w:val="Hyperlink"/>
            <w:color w:val="auto"/>
            <w:u w:val="none"/>
          </w:rPr>
          <w:t>n</w:t>
        </w:r>
        <w:r w:rsidR="00D01998" w:rsidRPr="00D601E6">
          <w:rPr>
            <w:rStyle w:val="Hyperlink"/>
            <w:color w:val="auto"/>
            <w:u w:val="none"/>
          </w:rPr>
          <w:t>sive</w:t>
        </w:r>
      </w:hyperlink>
      <w:r w:rsidR="00D01998" w:rsidRPr="00D601E6">
        <w:tab/>
      </w:r>
      <w:r w:rsidR="00E17B9C">
        <w:t>33</w:t>
      </w:r>
      <w:hyperlink w:anchor="Senior_Comprehensive" w:history="1"/>
    </w:p>
    <w:p w14:paraId="0957FE60" w14:textId="7C3C9830" w:rsidR="0037477C" w:rsidRDefault="00FC783B" w:rsidP="00FC783B">
      <w:pPr>
        <w:pStyle w:val="Index1"/>
      </w:pPr>
      <w:hyperlink w:anchor="Senior_Seminar" w:history="1">
        <w:r w:rsidR="00D01998" w:rsidRPr="00D601E6">
          <w:rPr>
            <w:rStyle w:val="Hyperlink"/>
            <w:color w:val="auto"/>
            <w:u w:val="none"/>
          </w:rPr>
          <w:t xml:space="preserve">Senior </w:t>
        </w:r>
        <w:r w:rsidR="00D01998" w:rsidRPr="00D601E6">
          <w:rPr>
            <w:rStyle w:val="Hyperlink"/>
            <w:color w:val="auto"/>
            <w:u w:val="none"/>
          </w:rPr>
          <w:t>S</w:t>
        </w:r>
        <w:r w:rsidR="00D01998" w:rsidRPr="00D601E6">
          <w:rPr>
            <w:rStyle w:val="Hyperlink"/>
            <w:color w:val="auto"/>
            <w:u w:val="none"/>
          </w:rPr>
          <w:t>eminar</w:t>
        </w:r>
      </w:hyperlink>
      <w:r w:rsidR="00D01998" w:rsidRPr="00D601E6">
        <w:tab/>
      </w:r>
      <w:r w:rsidR="00E17B9C">
        <w:t>33</w:t>
      </w:r>
    </w:p>
    <w:p w14:paraId="0FC64C3F" w14:textId="358E7440" w:rsidR="00B56CF9" w:rsidRDefault="00FC783B" w:rsidP="00FC783B">
      <w:pPr>
        <w:pStyle w:val="Index1"/>
      </w:pPr>
      <w:hyperlink w:anchor="Special_Education" w:history="1">
        <w:r w:rsidR="0037477C" w:rsidRPr="00D013C8">
          <w:rPr>
            <w:rStyle w:val="Hyperlink"/>
            <w:color w:val="auto"/>
            <w:u w:val="none"/>
          </w:rPr>
          <w:t>SPECIAL EDUC</w:t>
        </w:r>
        <w:r w:rsidR="0037477C" w:rsidRPr="00D013C8">
          <w:rPr>
            <w:rStyle w:val="Hyperlink"/>
            <w:color w:val="auto"/>
            <w:u w:val="none"/>
          </w:rPr>
          <w:t>A</w:t>
        </w:r>
        <w:r w:rsidR="0037477C" w:rsidRPr="00D013C8">
          <w:rPr>
            <w:rStyle w:val="Hyperlink"/>
            <w:color w:val="auto"/>
            <w:u w:val="none"/>
          </w:rPr>
          <w:t>TION</w:t>
        </w:r>
      </w:hyperlink>
      <w:r w:rsidR="00D013C8">
        <w:t>……………………….………</w:t>
      </w:r>
      <w:r w:rsidR="00E17B9C">
        <w:t>74</w:t>
      </w:r>
    </w:p>
    <w:p w14:paraId="4567B62C" w14:textId="6FFDC622" w:rsidR="00D01998" w:rsidRPr="00D601E6" w:rsidRDefault="00FC783B" w:rsidP="00FC783B">
      <w:pPr>
        <w:pStyle w:val="Index1"/>
      </w:pPr>
      <w:hyperlink w:anchor="Social_Work" w:history="1">
        <w:r w:rsidR="00B56CF9" w:rsidRPr="00B56CF9">
          <w:rPr>
            <w:rStyle w:val="Hyperlink"/>
            <w:color w:val="auto"/>
            <w:u w:val="none"/>
          </w:rPr>
          <w:t>SOCIAL WO</w:t>
        </w:r>
        <w:r w:rsidR="00B56CF9" w:rsidRPr="00B56CF9">
          <w:rPr>
            <w:rStyle w:val="Hyperlink"/>
            <w:color w:val="auto"/>
            <w:u w:val="none"/>
          </w:rPr>
          <w:t>R</w:t>
        </w:r>
        <w:r w:rsidR="00B56CF9" w:rsidRPr="00B56CF9">
          <w:rPr>
            <w:rStyle w:val="Hyperlink"/>
            <w:color w:val="auto"/>
            <w:u w:val="none"/>
          </w:rPr>
          <w:t>K</w:t>
        </w:r>
      </w:hyperlink>
      <w:r w:rsidR="008A339A">
        <w:t xml:space="preserve"> </w:t>
      </w:r>
      <w:r w:rsidR="00E17B9C">
        <w:tab/>
        <w:t>68</w:t>
      </w:r>
      <w:hyperlink w:anchor="Senior_Seminar" w:history="1"/>
    </w:p>
    <w:p w14:paraId="36C4930C" w14:textId="518EEAAE" w:rsidR="00D01998" w:rsidRPr="00D601E6" w:rsidRDefault="00FC783B" w:rsidP="00FC783B">
      <w:pPr>
        <w:pStyle w:val="Index1"/>
      </w:pPr>
      <w:hyperlink w:anchor="Sociology" w:history="1">
        <w:r w:rsidR="00D01998" w:rsidRPr="00D601E6">
          <w:rPr>
            <w:rStyle w:val="Hyperlink"/>
            <w:bCs/>
            <w:caps/>
            <w:color w:val="auto"/>
            <w:u w:val="none"/>
          </w:rPr>
          <w:t>Sociol</w:t>
        </w:r>
        <w:r w:rsidR="00D01998" w:rsidRPr="00D601E6">
          <w:rPr>
            <w:rStyle w:val="Hyperlink"/>
            <w:bCs/>
            <w:caps/>
            <w:color w:val="auto"/>
            <w:u w:val="none"/>
          </w:rPr>
          <w:t>o</w:t>
        </w:r>
        <w:r w:rsidR="00D01998" w:rsidRPr="00D601E6">
          <w:rPr>
            <w:rStyle w:val="Hyperlink"/>
            <w:bCs/>
            <w:caps/>
            <w:color w:val="auto"/>
            <w:u w:val="none"/>
          </w:rPr>
          <w:t>gy</w:t>
        </w:r>
      </w:hyperlink>
      <w:r w:rsidR="00D01998" w:rsidRPr="00D601E6">
        <w:tab/>
      </w:r>
      <w:r w:rsidR="008A339A">
        <w:t>6</w:t>
      </w:r>
      <w:r w:rsidR="00E17B9C">
        <w:t>8</w:t>
      </w:r>
    </w:p>
    <w:p w14:paraId="2E49FDC4" w14:textId="62192EBA" w:rsidR="00D01998" w:rsidRPr="00D601E6" w:rsidRDefault="00FC783B" w:rsidP="00FC783B">
      <w:pPr>
        <w:pStyle w:val="Index1"/>
      </w:pPr>
      <w:hyperlink w:anchor="Spanish" w:history="1">
        <w:r w:rsidR="00D01998" w:rsidRPr="00D601E6">
          <w:rPr>
            <w:rStyle w:val="Hyperlink"/>
            <w:bCs/>
            <w:caps/>
            <w:color w:val="auto"/>
            <w:u w:val="none"/>
          </w:rPr>
          <w:t>Span</w:t>
        </w:r>
        <w:r w:rsidR="00D01998" w:rsidRPr="00D601E6">
          <w:rPr>
            <w:rStyle w:val="Hyperlink"/>
            <w:bCs/>
            <w:caps/>
            <w:color w:val="auto"/>
            <w:u w:val="none"/>
          </w:rPr>
          <w:t>i</w:t>
        </w:r>
        <w:r w:rsidR="00D01998" w:rsidRPr="00D601E6">
          <w:rPr>
            <w:rStyle w:val="Hyperlink"/>
            <w:bCs/>
            <w:caps/>
            <w:color w:val="auto"/>
            <w:u w:val="none"/>
          </w:rPr>
          <w:t>sh</w:t>
        </w:r>
      </w:hyperlink>
      <w:r w:rsidR="00D01998" w:rsidRPr="00D601E6">
        <w:tab/>
      </w:r>
      <w:r w:rsidR="008A339A">
        <w:t>6</w:t>
      </w:r>
      <w:r w:rsidR="00E17B9C">
        <w:t>8</w:t>
      </w:r>
    </w:p>
    <w:p w14:paraId="679909D7" w14:textId="4A459BE3" w:rsidR="000C7727" w:rsidRDefault="00FC783B" w:rsidP="00E17B9C">
      <w:pPr>
        <w:tabs>
          <w:tab w:val="right" w:leader="dot" w:pos="4306"/>
        </w:tabs>
        <w:rPr>
          <w:rFonts w:asciiTheme="minorHAnsi" w:hAnsiTheme="minorHAnsi"/>
        </w:rPr>
      </w:pPr>
      <w:hyperlink w:anchor="SPD_ED_to_MAed" w:history="1">
        <w:r w:rsidR="000C7727" w:rsidRPr="000C7727">
          <w:rPr>
            <w:rStyle w:val="Hyperlink"/>
            <w:rFonts w:asciiTheme="minorHAnsi" w:hAnsiTheme="minorHAnsi"/>
            <w:color w:val="auto"/>
            <w:u w:val="none"/>
          </w:rPr>
          <w:t>SPECIAL EDU</w:t>
        </w:r>
        <w:r w:rsidR="000C7727" w:rsidRPr="000C7727">
          <w:rPr>
            <w:rStyle w:val="Hyperlink"/>
            <w:rFonts w:asciiTheme="minorHAnsi" w:hAnsiTheme="minorHAnsi"/>
            <w:color w:val="auto"/>
            <w:u w:val="none"/>
          </w:rPr>
          <w:t>C</w:t>
        </w:r>
        <w:r w:rsidR="000C7727" w:rsidRPr="000C7727">
          <w:rPr>
            <w:rStyle w:val="Hyperlink"/>
            <w:rFonts w:asciiTheme="minorHAnsi" w:hAnsiTheme="minorHAnsi"/>
            <w:color w:val="auto"/>
            <w:u w:val="none"/>
          </w:rPr>
          <w:t>ATION to M</w:t>
        </w:r>
        <w:r w:rsidR="000C7727">
          <w:rPr>
            <w:rStyle w:val="Hyperlink"/>
            <w:rFonts w:asciiTheme="minorHAnsi" w:hAnsiTheme="minorHAnsi"/>
            <w:color w:val="auto"/>
            <w:u w:val="none"/>
          </w:rPr>
          <w:t>.</w:t>
        </w:r>
        <w:r w:rsidR="000C7727" w:rsidRPr="000C7727">
          <w:rPr>
            <w:rStyle w:val="Hyperlink"/>
            <w:rFonts w:asciiTheme="minorHAnsi" w:hAnsiTheme="minorHAnsi"/>
            <w:color w:val="auto"/>
            <w:u w:val="none"/>
          </w:rPr>
          <w:t>A.Ed</w:t>
        </w:r>
      </w:hyperlink>
      <w:r w:rsidR="00E17B9C">
        <w:rPr>
          <w:rFonts w:asciiTheme="minorHAnsi" w:hAnsiTheme="minorHAnsi"/>
        </w:rPr>
        <w:tab/>
        <w:t>75</w:t>
      </w:r>
    </w:p>
    <w:p w14:paraId="751B5B70" w14:textId="25C2137B" w:rsidR="000C7727" w:rsidRDefault="00FC783B" w:rsidP="00FC783B">
      <w:pPr>
        <w:pStyle w:val="Index1"/>
      </w:pPr>
      <w:hyperlink w:anchor="Special_Education" w:history="1">
        <w:r w:rsidR="000C7727" w:rsidRPr="00D601E6">
          <w:rPr>
            <w:rStyle w:val="Hyperlink"/>
            <w:color w:val="auto"/>
            <w:u w:val="none"/>
          </w:rPr>
          <w:t>SPECIAL ED</w:t>
        </w:r>
        <w:r w:rsidR="000C7727" w:rsidRPr="00D601E6">
          <w:rPr>
            <w:rStyle w:val="Hyperlink"/>
            <w:color w:val="auto"/>
            <w:u w:val="none"/>
          </w:rPr>
          <w:t>U</w:t>
        </w:r>
        <w:r w:rsidR="000C7727" w:rsidRPr="00D601E6">
          <w:rPr>
            <w:rStyle w:val="Hyperlink"/>
            <w:color w:val="auto"/>
            <w:u w:val="none"/>
          </w:rPr>
          <w:t>C</w:t>
        </w:r>
        <w:r w:rsidR="000C7727" w:rsidRPr="00D601E6">
          <w:rPr>
            <w:rStyle w:val="Hyperlink"/>
            <w:color w:val="auto"/>
            <w:u w:val="none"/>
          </w:rPr>
          <w:t>A</w:t>
        </w:r>
        <w:r w:rsidR="000C7727" w:rsidRPr="00D601E6">
          <w:rPr>
            <w:rStyle w:val="Hyperlink"/>
            <w:color w:val="auto"/>
            <w:u w:val="none"/>
          </w:rPr>
          <w:t>TION: P-12</w:t>
        </w:r>
      </w:hyperlink>
      <w:r w:rsidR="00E17B9C">
        <w:tab/>
        <w:t>74</w:t>
      </w:r>
    </w:p>
    <w:p w14:paraId="358FCBD4" w14:textId="31C1E415" w:rsidR="00B11900" w:rsidRPr="006C74C4" w:rsidRDefault="00FC783B" w:rsidP="00E17B9C">
      <w:pPr>
        <w:tabs>
          <w:tab w:val="right" w:leader="dot" w:pos="4306"/>
        </w:tabs>
        <w:rPr>
          <w:rFonts w:asciiTheme="minorHAnsi" w:hAnsiTheme="minorHAnsi"/>
        </w:rPr>
      </w:pPr>
      <w:hyperlink w:anchor="Special_Education_to_MAT" w:history="1">
        <w:r w:rsidR="00B11900" w:rsidRPr="006C74C4">
          <w:rPr>
            <w:rStyle w:val="Hyperlink"/>
            <w:rFonts w:asciiTheme="minorHAnsi" w:hAnsiTheme="minorHAnsi"/>
            <w:color w:val="auto"/>
            <w:u w:val="none"/>
          </w:rPr>
          <w:t>S</w:t>
        </w:r>
        <w:r w:rsidR="00E17B9C">
          <w:rPr>
            <w:rStyle w:val="Hyperlink"/>
            <w:rFonts w:asciiTheme="minorHAnsi" w:hAnsiTheme="minorHAnsi"/>
            <w:color w:val="auto"/>
            <w:u w:val="none"/>
          </w:rPr>
          <w:t>P</w:t>
        </w:r>
        <w:r w:rsidR="00B11900" w:rsidRPr="006C74C4">
          <w:rPr>
            <w:rStyle w:val="Hyperlink"/>
            <w:rFonts w:asciiTheme="minorHAnsi" w:hAnsiTheme="minorHAnsi"/>
            <w:color w:val="auto"/>
            <w:u w:val="none"/>
          </w:rPr>
          <w:t xml:space="preserve">ECIAL </w:t>
        </w:r>
        <w:r w:rsidR="00B11900" w:rsidRPr="006C74C4">
          <w:rPr>
            <w:rStyle w:val="Hyperlink"/>
            <w:rFonts w:asciiTheme="minorHAnsi" w:hAnsiTheme="minorHAnsi"/>
            <w:color w:val="auto"/>
            <w:u w:val="none"/>
          </w:rPr>
          <w:t>E</w:t>
        </w:r>
        <w:r w:rsidR="00B11900" w:rsidRPr="006C74C4">
          <w:rPr>
            <w:rStyle w:val="Hyperlink"/>
            <w:rFonts w:asciiTheme="minorHAnsi" w:hAnsiTheme="minorHAnsi"/>
            <w:color w:val="auto"/>
            <w:u w:val="none"/>
          </w:rPr>
          <w:t>DUCATIO</w:t>
        </w:r>
        <w:r w:rsidR="00B11900" w:rsidRPr="006C74C4">
          <w:rPr>
            <w:rStyle w:val="Hyperlink"/>
            <w:rFonts w:asciiTheme="minorHAnsi" w:hAnsiTheme="minorHAnsi"/>
            <w:color w:val="auto"/>
            <w:u w:val="none"/>
          </w:rPr>
          <w:t>N</w:t>
        </w:r>
        <w:r w:rsidR="00B11900" w:rsidRPr="006C74C4">
          <w:rPr>
            <w:rStyle w:val="Hyperlink"/>
            <w:rFonts w:asciiTheme="minorHAnsi" w:hAnsiTheme="minorHAnsi"/>
            <w:color w:val="auto"/>
            <w:u w:val="none"/>
          </w:rPr>
          <w:t>: P</w:t>
        </w:r>
        <w:r w:rsidR="00B11900" w:rsidRPr="006C74C4">
          <w:rPr>
            <w:rStyle w:val="Hyperlink"/>
            <w:rFonts w:asciiTheme="minorHAnsi" w:hAnsiTheme="minorHAnsi"/>
            <w:color w:val="auto"/>
            <w:u w:val="none"/>
          </w:rPr>
          <w:t>1</w:t>
        </w:r>
        <w:r w:rsidR="00B11900" w:rsidRPr="006C74C4">
          <w:rPr>
            <w:rStyle w:val="Hyperlink"/>
            <w:rFonts w:asciiTheme="minorHAnsi" w:hAnsiTheme="minorHAnsi"/>
            <w:color w:val="auto"/>
            <w:u w:val="none"/>
          </w:rPr>
          <w:t xml:space="preserve">2 to </w:t>
        </w:r>
        <w:r w:rsidR="006C74C4" w:rsidRPr="006C74C4">
          <w:rPr>
            <w:rStyle w:val="Hyperlink"/>
            <w:rFonts w:asciiTheme="minorHAnsi" w:hAnsiTheme="minorHAnsi"/>
            <w:color w:val="auto"/>
            <w:u w:val="none"/>
          </w:rPr>
          <w:t>M.A.T</w:t>
        </w:r>
      </w:hyperlink>
      <w:r w:rsidR="00E17B9C">
        <w:rPr>
          <w:rFonts w:asciiTheme="minorHAnsi" w:hAnsiTheme="minorHAnsi"/>
        </w:rPr>
        <w:tab/>
        <w:t>74</w:t>
      </w:r>
    </w:p>
    <w:p w14:paraId="688B4C78" w14:textId="14884A74" w:rsidR="00D01998" w:rsidRPr="00D601E6" w:rsidRDefault="00FC783B" w:rsidP="00FC783B">
      <w:pPr>
        <w:pStyle w:val="Index1"/>
      </w:pPr>
      <w:hyperlink w:anchor="Sport_Performance" w:history="1">
        <w:r w:rsidR="00D342F2" w:rsidRPr="00D601E6">
          <w:rPr>
            <w:rStyle w:val="Hyperlink"/>
            <w:bCs/>
            <w:color w:val="auto"/>
            <w:u w:val="none"/>
          </w:rPr>
          <w:t>SP</w:t>
        </w:r>
        <w:r w:rsidR="00D342F2" w:rsidRPr="00D601E6">
          <w:rPr>
            <w:rStyle w:val="Hyperlink"/>
            <w:bCs/>
            <w:color w:val="auto"/>
            <w:u w:val="none"/>
          </w:rPr>
          <w:t>O</w:t>
        </w:r>
        <w:r w:rsidR="00D342F2" w:rsidRPr="00D601E6">
          <w:rPr>
            <w:rStyle w:val="Hyperlink"/>
            <w:bCs/>
            <w:color w:val="auto"/>
            <w:u w:val="none"/>
          </w:rPr>
          <w:t>RT PER</w:t>
        </w:r>
        <w:r w:rsidR="00D342F2" w:rsidRPr="00D601E6">
          <w:rPr>
            <w:rStyle w:val="Hyperlink"/>
            <w:bCs/>
            <w:color w:val="auto"/>
            <w:u w:val="none"/>
          </w:rPr>
          <w:t>F</w:t>
        </w:r>
        <w:r w:rsidR="00D342F2" w:rsidRPr="00D601E6">
          <w:rPr>
            <w:rStyle w:val="Hyperlink"/>
            <w:bCs/>
            <w:color w:val="auto"/>
            <w:u w:val="none"/>
          </w:rPr>
          <w:t>ORMANCE</w:t>
        </w:r>
        <w:r w:rsidR="00D01998" w:rsidRPr="00D601E6">
          <w:rPr>
            <w:rStyle w:val="Hyperlink"/>
            <w:color w:val="auto"/>
            <w:u w:val="none"/>
          </w:rPr>
          <w:tab/>
        </w:r>
      </w:hyperlink>
      <w:r w:rsidR="00E17B9C">
        <w:rPr>
          <w:rStyle w:val="Hyperlink"/>
          <w:color w:val="auto"/>
          <w:u w:val="none"/>
        </w:rPr>
        <w:t>83</w:t>
      </w:r>
    </w:p>
    <w:p w14:paraId="43018A3C" w14:textId="77777777" w:rsidR="00D01998" w:rsidRPr="00D601E6" w:rsidRDefault="00FC783B" w:rsidP="00FC783B">
      <w:pPr>
        <w:pStyle w:val="Index1"/>
      </w:pPr>
      <w:hyperlink w:anchor="Strategic_direction" w:history="1">
        <w:r w:rsidR="00D01998" w:rsidRPr="00D601E6">
          <w:rPr>
            <w:rStyle w:val="Hyperlink"/>
            <w:color w:val="auto"/>
            <w:u w:val="none"/>
          </w:rPr>
          <w:t>Strat</w:t>
        </w:r>
        <w:r w:rsidR="00D01998" w:rsidRPr="00D601E6">
          <w:rPr>
            <w:rStyle w:val="Hyperlink"/>
            <w:color w:val="auto"/>
            <w:u w:val="none"/>
          </w:rPr>
          <w:t>e</w:t>
        </w:r>
        <w:r w:rsidR="00D01998" w:rsidRPr="00D601E6">
          <w:rPr>
            <w:rStyle w:val="Hyperlink"/>
            <w:color w:val="auto"/>
            <w:u w:val="none"/>
          </w:rPr>
          <w:t>gic Direction</w:t>
        </w:r>
      </w:hyperlink>
      <w:r w:rsidR="00D01998" w:rsidRPr="00D601E6">
        <w:tab/>
      </w:r>
      <w:hyperlink w:anchor="Strategic_direction" w:history="1">
        <w:r w:rsidR="004E6696" w:rsidRPr="00D601E6">
          <w:rPr>
            <w:rStyle w:val="Hyperlink"/>
            <w:color w:val="auto"/>
            <w:u w:val="none"/>
          </w:rPr>
          <w:t>3</w:t>
        </w:r>
      </w:hyperlink>
    </w:p>
    <w:p w14:paraId="2D20F631" w14:textId="4D190EB3" w:rsidR="00D01998" w:rsidRPr="00D601E6" w:rsidRDefault="00FC783B" w:rsidP="00FC783B">
      <w:pPr>
        <w:pStyle w:val="Index1"/>
      </w:pPr>
      <w:hyperlink w:anchor="Student_Affairs" w:history="1">
        <w:r w:rsidR="00D01998" w:rsidRPr="00D601E6">
          <w:rPr>
            <w:rStyle w:val="Hyperlink"/>
            <w:rFonts w:cs="Franklin Gothic Demi Cond"/>
            <w:color w:val="auto"/>
            <w:u w:val="none"/>
          </w:rPr>
          <w:t>Student</w:t>
        </w:r>
        <w:r w:rsidR="00D01998" w:rsidRPr="00D601E6">
          <w:rPr>
            <w:rStyle w:val="Hyperlink"/>
            <w:rFonts w:cs="Franklin Gothic Demi Cond"/>
            <w:color w:val="auto"/>
            <w:u w:val="none"/>
          </w:rPr>
          <w:t xml:space="preserve"> </w:t>
        </w:r>
        <w:r w:rsidR="00D01998" w:rsidRPr="00D601E6">
          <w:rPr>
            <w:rStyle w:val="Hyperlink"/>
            <w:rFonts w:cs="Franklin Gothic Demi Cond"/>
            <w:color w:val="auto"/>
            <w:u w:val="none"/>
          </w:rPr>
          <w:t>Affairs</w:t>
        </w:r>
      </w:hyperlink>
      <w:r w:rsidR="00D01998" w:rsidRPr="00D601E6">
        <w:tab/>
      </w:r>
      <w:r w:rsidR="00E17B9C">
        <w:t>22</w:t>
      </w:r>
    </w:p>
    <w:p w14:paraId="649179D5" w14:textId="57973F82" w:rsidR="00D01998" w:rsidRPr="00D601E6" w:rsidRDefault="00FC783B" w:rsidP="00FC783B">
      <w:pPr>
        <w:pStyle w:val="Index1"/>
      </w:pPr>
      <w:hyperlink w:anchor="Student_Organizations_Activities" w:history="1">
        <w:r w:rsidR="00D01998" w:rsidRPr="00D601E6">
          <w:rPr>
            <w:rStyle w:val="Hyperlink"/>
            <w:color w:val="auto"/>
            <w:u w:val="none"/>
          </w:rPr>
          <w:t>Student Or</w:t>
        </w:r>
        <w:r w:rsidR="00D01998" w:rsidRPr="00D601E6">
          <w:rPr>
            <w:rStyle w:val="Hyperlink"/>
            <w:color w:val="auto"/>
            <w:u w:val="none"/>
          </w:rPr>
          <w:t>g</w:t>
        </w:r>
        <w:r w:rsidR="00D01998" w:rsidRPr="00D601E6">
          <w:rPr>
            <w:rStyle w:val="Hyperlink"/>
            <w:color w:val="auto"/>
            <w:u w:val="none"/>
          </w:rPr>
          <w:t xml:space="preserve">anizations </w:t>
        </w:r>
      </w:hyperlink>
      <w:r w:rsidR="00D01998" w:rsidRPr="00D601E6">
        <w:tab/>
      </w:r>
      <w:r w:rsidR="00676420">
        <w:t>2</w:t>
      </w:r>
      <w:r w:rsidR="00E17B9C">
        <w:t>7</w:t>
      </w:r>
    </w:p>
    <w:p w14:paraId="3BFBDDE2" w14:textId="32D2344C" w:rsidR="00D01998" w:rsidRDefault="00FC783B" w:rsidP="00FC783B">
      <w:pPr>
        <w:pStyle w:val="Index1"/>
      </w:pPr>
      <w:hyperlink w:anchor="Student_Publications" w:history="1">
        <w:r w:rsidR="00D01998" w:rsidRPr="00D601E6">
          <w:rPr>
            <w:rStyle w:val="Hyperlink"/>
            <w:color w:val="auto"/>
            <w:u w:val="none"/>
          </w:rPr>
          <w:t>Student Pu</w:t>
        </w:r>
        <w:r w:rsidR="00D01998" w:rsidRPr="00D601E6">
          <w:rPr>
            <w:rStyle w:val="Hyperlink"/>
            <w:color w:val="auto"/>
            <w:u w:val="none"/>
          </w:rPr>
          <w:t>b</w:t>
        </w:r>
        <w:r w:rsidR="00D01998" w:rsidRPr="00D601E6">
          <w:rPr>
            <w:rStyle w:val="Hyperlink"/>
            <w:color w:val="auto"/>
            <w:u w:val="none"/>
          </w:rPr>
          <w:t>lications</w:t>
        </w:r>
      </w:hyperlink>
      <w:r w:rsidR="00D01998" w:rsidRPr="00D601E6">
        <w:tab/>
      </w:r>
      <w:r w:rsidR="00F209CA">
        <w:t>2</w:t>
      </w:r>
      <w:r w:rsidR="00E17B9C">
        <w:t>8</w:t>
      </w:r>
    </w:p>
    <w:p w14:paraId="487C0A75" w14:textId="770DA37A" w:rsidR="00387140" w:rsidRPr="00387140" w:rsidRDefault="00FC783B" w:rsidP="00E17B9C">
      <w:pPr>
        <w:tabs>
          <w:tab w:val="right" w:leader="dot" w:pos="4306"/>
        </w:tabs>
        <w:rPr>
          <w:rFonts w:asciiTheme="minorHAnsi" w:hAnsiTheme="minorHAnsi"/>
        </w:rPr>
      </w:pPr>
      <w:hyperlink w:anchor="Studio_Art" w:history="1">
        <w:r w:rsidR="00387140" w:rsidRPr="00387140">
          <w:rPr>
            <w:rStyle w:val="Hyperlink"/>
            <w:rFonts w:asciiTheme="minorHAnsi" w:hAnsiTheme="minorHAnsi"/>
            <w:color w:val="auto"/>
            <w:u w:val="none"/>
          </w:rPr>
          <w:t>STUDI</w:t>
        </w:r>
        <w:r w:rsidR="00387140" w:rsidRPr="00387140">
          <w:rPr>
            <w:rStyle w:val="Hyperlink"/>
            <w:rFonts w:asciiTheme="minorHAnsi" w:hAnsiTheme="minorHAnsi"/>
            <w:color w:val="auto"/>
            <w:u w:val="none"/>
          </w:rPr>
          <w:t>O</w:t>
        </w:r>
        <w:r w:rsidR="00387140" w:rsidRPr="00387140">
          <w:rPr>
            <w:rStyle w:val="Hyperlink"/>
            <w:rFonts w:asciiTheme="minorHAnsi" w:hAnsiTheme="minorHAnsi"/>
            <w:color w:val="auto"/>
            <w:u w:val="none"/>
          </w:rPr>
          <w:t xml:space="preserve"> ART</w:t>
        </w:r>
      </w:hyperlink>
      <w:r w:rsidR="00E17B9C">
        <w:rPr>
          <w:rFonts w:asciiTheme="minorHAnsi" w:hAnsiTheme="minorHAnsi"/>
        </w:rPr>
        <w:tab/>
        <w:t>58</w:t>
      </w:r>
    </w:p>
    <w:p w14:paraId="59A9FECC" w14:textId="46598D6D" w:rsidR="00D01998" w:rsidRPr="00D601E6" w:rsidRDefault="00FC783B" w:rsidP="00FC783B">
      <w:pPr>
        <w:pStyle w:val="Index1"/>
      </w:pPr>
      <w:hyperlink w:anchor="Study_Abroad" w:history="1">
        <w:r w:rsidR="00D01998" w:rsidRPr="00D601E6">
          <w:rPr>
            <w:rStyle w:val="Hyperlink"/>
            <w:color w:val="auto"/>
            <w:u w:val="none"/>
          </w:rPr>
          <w:t>Stu</w:t>
        </w:r>
        <w:r w:rsidR="00D01998" w:rsidRPr="00D601E6">
          <w:rPr>
            <w:rStyle w:val="Hyperlink"/>
            <w:color w:val="auto"/>
            <w:u w:val="none"/>
          </w:rPr>
          <w:t>d</w:t>
        </w:r>
        <w:r w:rsidR="00D01998" w:rsidRPr="00D601E6">
          <w:rPr>
            <w:rStyle w:val="Hyperlink"/>
            <w:color w:val="auto"/>
            <w:u w:val="none"/>
          </w:rPr>
          <w:t>y Abroad</w:t>
        </w:r>
      </w:hyperlink>
      <w:r w:rsidR="00D01998" w:rsidRPr="00D601E6">
        <w:tab/>
      </w:r>
      <w:r w:rsidR="00112A6C">
        <w:t>56</w:t>
      </w:r>
      <w:hyperlink w:anchor="Study_Abroad" w:history="1"/>
    </w:p>
    <w:p w14:paraId="69A0BF35" w14:textId="4C7158B3" w:rsidR="00D01998" w:rsidRPr="00D601E6" w:rsidRDefault="00FC783B" w:rsidP="00FC783B">
      <w:pPr>
        <w:pStyle w:val="Index1"/>
      </w:pPr>
      <w:hyperlink w:anchor="support_services" w:history="1">
        <w:r w:rsidR="00D01998" w:rsidRPr="00D601E6">
          <w:rPr>
            <w:rStyle w:val="Hyperlink"/>
            <w:color w:val="auto"/>
            <w:u w:val="none"/>
          </w:rPr>
          <w:t>Suppo</w:t>
        </w:r>
        <w:r w:rsidR="00D01998" w:rsidRPr="00D601E6">
          <w:rPr>
            <w:rStyle w:val="Hyperlink"/>
            <w:color w:val="auto"/>
            <w:u w:val="none"/>
          </w:rPr>
          <w:t>r</w:t>
        </w:r>
        <w:r w:rsidR="00D01998" w:rsidRPr="00D601E6">
          <w:rPr>
            <w:rStyle w:val="Hyperlink"/>
            <w:color w:val="auto"/>
            <w:u w:val="none"/>
          </w:rPr>
          <w:t>t Services</w:t>
        </w:r>
      </w:hyperlink>
      <w:r w:rsidR="00D01998" w:rsidRPr="00D601E6">
        <w:tab/>
      </w:r>
      <w:r w:rsidR="00112A6C">
        <w:t>25</w:t>
      </w:r>
    </w:p>
    <w:p w14:paraId="56D4520F" w14:textId="77777777" w:rsidR="00A37EDA" w:rsidRDefault="00A37EDA" w:rsidP="00FC783B">
      <w:pPr>
        <w:pStyle w:val="Index1"/>
      </w:pPr>
    </w:p>
    <w:p w14:paraId="2A5CE251" w14:textId="77777777" w:rsidR="00C95457" w:rsidRPr="00D601E6" w:rsidRDefault="00C95457" w:rsidP="00FC783B">
      <w:pPr>
        <w:pStyle w:val="Index1"/>
      </w:pPr>
      <w:r w:rsidRPr="00D601E6">
        <w:t>T</w:t>
      </w:r>
    </w:p>
    <w:p w14:paraId="4863013C" w14:textId="77777777" w:rsidR="00D01998" w:rsidRPr="00D601E6" w:rsidRDefault="00FC783B" w:rsidP="00FC783B">
      <w:pPr>
        <w:pStyle w:val="Index1"/>
      </w:pPr>
      <w:hyperlink w:anchor="Table" w:history="1">
        <w:r w:rsidR="00D01998" w:rsidRPr="00D601E6">
          <w:rPr>
            <w:rStyle w:val="Hyperlink"/>
            <w:rFonts w:cs="Franklin Gothic Demi Cond"/>
            <w:color w:val="auto"/>
            <w:u w:val="none"/>
          </w:rPr>
          <w:t>Table o</w:t>
        </w:r>
        <w:r w:rsidR="00D01998" w:rsidRPr="00D601E6">
          <w:rPr>
            <w:rStyle w:val="Hyperlink"/>
            <w:rFonts w:cs="Franklin Gothic Demi Cond"/>
            <w:color w:val="auto"/>
            <w:u w:val="none"/>
          </w:rPr>
          <w:t>f</w:t>
        </w:r>
        <w:r w:rsidR="00D01998" w:rsidRPr="00D601E6">
          <w:rPr>
            <w:rStyle w:val="Hyperlink"/>
            <w:rFonts w:cs="Franklin Gothic Demi Cond"/>
            <w:color w:val="auto"/>
            <w:u w:val="none"/>
          </w:rPr>
          <w:t xml:space="preserve"> Contents</w:t>
        </w:r>
      </w:hyperlink>
      <w:r w:rsidR="00D01998" w:rsidRPr="00D601E6">
        <w:tab/>
      </w:r>
      <w:hyperlink w:anchor="Table" w:history="1">
        <w:r w:rsidR="00D01998" w:rsidRPr="00D601E6">
          <w:rPr>
            <w:rStyle w:val="Hyperlink"/>
            <w:color w:val="auto"/>
            <w:u w:val="none"/>
          </w:rPr>
          <w:t>1</w:t>
        </w:r>
      </w:hyperlink>
    </w:p>
    <w:p w14:paraId="19334366" w14:textId="7B26EF10" w:rsidR="00572869" w:rsidRPr="00D601E6" w:rsidRDefault="00112A6C" w:rsidP="00FC783B">
      <w:pPr>
        <w:pStyle w:val="Index1"/>
      </w:pPr>
      <w:hyperlink w:anchor="Tennessee_Marian_Nashville" w:history="1">
        <w:r w:rsidR="00572869" w:rsidRPr="00112A6C">
          <w:rPr>
            <w:rStyle w:val="Hyperlink"/>
            <w:color w:val="auto"/>
            <w:u w:val="none"/>
          </w:rPr>
          <w:t xml:space="preserve">Tennessee, </w:t>
        </w:r>
        <w:r w:rsidR="00572869" w:rsidRPr="00112A6C">
          <w:rPr>
            <w:rStyle w:val="Hyperlink"/>
            <w:color w:val="auto"/>
            <w:u w:val="none"/>
          </w:rPr>
          <w:t>M</w:t>
        </w:r>
        <w:r w:rsidR="00572869" w:rsidRPr="00112A6C">
          <w:rPr>
            <w:rStyle w:val="Hyperlink"/>
            <w:color w:val="auto"/>
            <w:u w:val="none"/>
          </w:rPr>
          <w:t>aria</w:t>
        </w:r>
        <w:r w:rsidR="00572869" w:rsidRPr="00112A6C">
          <w:rPr>
            <w:rStyle w:val="Hyperlink"/>
            <w:color w:val="auto"/>
            <w:u w:val="none"/>
          </w:rPr>
          <w:t>n</w:t>
        </w:r>
        <w:r w:rsidR="00572869" w:rsidRPr="00112A6C">
          <w:rPr>
            <w:rStyle w:val="Hyperlink"/>
            <w:color w:val="auto"/>
            <w:u w:val="none"/>
          </w:rPr>
          <w:t xml:space="preserve"> Unive</w:t>
        </w:r>
        <w:r w:rsidR="001C3CEA" w:rsidRPr="00112A6C">
          <w:rPr>
            <w:rStyle w:val="Hyperlink"/>
            <w:color w:val="auto"/>
            <w:u w:val="none"/>
          </w:rPr>
          <w:t>rsity in</w:t>
        </w:r>
      </w:hyperlink>
      <w:r>
        <w:tab/>
        <w:t>81</w:t>
      </w:r>
    </w:p>
    <w:p w14:paraId="5EAD6968" w14:textId="77777777" w:rsidR="00D01998" w:rsidRPr="00D601E6" w:rsidRDefault="00FC783B" w:rsidP="00FC783B">
      <w:pPr>
        <w:pStyle w:val="Index1"/>
      </w:pPr>
      <w:hyperlink w:anchor="The_University" w:history="1">
        <w:r w:rsidR="00D01998" w:rsidRPr="00D601E6">
          <w:rPr>
            <w:rStyle w:val="Hyperlink"/>
            <w:rFonts w:cs="Franklin Gothic Demi Cond"/>
            <w:color w:val="auto"/>
            <w:u w:val="none"/>
          </w:rPr>
          <w:t>The Uni</w:t>
        </w:r>
        <w:r w:rsidR="00D01998" w:rsidRPr="00D601E6">
          <w:rPr>
            <w:rStyle w:val="Hyperlink"/>
            <w:rFonts w:cs="Franklin Gothic Demi Cond"/>
            <w:color w:val="auto"/>
            <w:u w:val="none"/>
          </w:rPr>
          <w:t>v</w:t>
        </w:r>
        <w:r w:rsidR="00D01998" w:rsidRPr="00D601E6">
          <w:rPr>
            <w:rStyle w:val="Hyperlink"/>
            <w:rFonts w:cs="Franklin Gothic Demi Cond"/>
            <w:color w:val="auto"/>
            <w:u w:val="none"/>
          </w:rPr>
          <w:t>ersity</w:t>
        </w:r>
      </w:hyperlink>
      <w:r w:rsidR="00D01998" w:rsidRPr="00D601E6">
        <w:tab/>
      </w:r>
      <w:hyperlink w:anchor="The_University" w:history="1">
        <w:r w:rsidR="004E6696" w:rsidRPr="00D601E6">
          <w:rPr>
            <w:rStyle w:val="Hyperlink"/>
            <w:color w:val="auto"/>
            <w:u w:val="none"/>
          </w:rPr>
          <w:t>3</w:t>
        </w:r>
      </w:hyperlink>
    </w:p>
    <w:p w14:paraId="3DB1B451" w14:textId="104BF6D7" w:rsidR="00D01998" w:rsidRPr="00D601E6" w:rsidRDefault="00FC783B" w:rsidP="00FC783B">
      <w:pPr>
        <w:pStyle w:val="Index1"/>
      </w:pPr>
      <w:hyperlink w:anchor="Theatre" w:history="1">
        <w:r w:rsidR="00D01998" w:rsidRPr="00D601E6">
          <w:rPr>
            <w:rStyle w:val="Hyperlink"/>
            <w:bCs/>
            <w:caps/>
            <w:color w:val="auto"/>
            <w:u w:val="none"/>
          </w:rPr>
          <w:t>The</w:t>
        </w:r>
        <w:r w:rsidR="00D01998" w:rsidRPr="00D601E6">
          <w:rPr>
            <w:rStyle w:val="Hyperlink"/>
            <w:bCs/>
            <w:caps/>
            <w:color w:val="auto"/>
            <w:u w:val="none"/>
          </w:rPr>
          <w:t>a</w:t>
        </w:r>
        <w:r w:rsidR="00D01998" w:rsidRPr="00D601E6">
          <w:rPr>
            <w:rStyle w:val="Hyperlink"/>
            <w:bCs/>
            <w:caps/>
            <w:color w:val="auto"/>
            <w:u w:val="none"/>
          </w:rPr>
          <w:t>tre</w:t>
        </w:r>
      </w:hyperlink>
      <w:r w:rsidR="00D01998" w:rsidRPr="00D601E6">
        <w:tab/>
      </w:r>
      <w:r w:rsidR="004902D3">
        <w:t>69</w:t>
      </w:r>
    </w:p>
    <w:p w14:paraId="655F52BA" w14:textId="09A2EFE7" w:rsidR="00D01998" w:rsidRPr="00D601E6" w:rsidRDefault="00FC783B" w:rsidP="00FC783B">
      <w:pPr>
        <w:pStyle w:val="Index1"/>
      </w:pPr>
      <w:hyperlink w:anchor="Theology" w:history="1">
        <w:r w:rsidR="00D01998" w:rsidRPr="00D601E6">
          <w:rPr>
            <w:rStyle w:val="Hyperlink"/>
            <w:bCs/>
            <w:caps/>
            <w:color w:val="auto"/>
            <w:u w:val="none"/>
          </w:rPr>
          <w:t>Th</w:t>
        </w:r>
        <w:r w:rsidR="00D01998" w:rsidRPr="00D601E6">
          <w:rPr>
            <w:rStyle w:val="Hyperlink"/>
            <w:bCs/>
            <w:caps/>
            <w:color w:val="auto"/>
            <w:u w:val="none"/>
          </w:rPr>
          <w:t>e</w:t>
        </w:r>
        <w:r w:rsidR="00D01998" w:rsidRPr="00D601E6">
          <w:rPr>
            <w:rStyle w:val="Hyperlink"/>
            <w:bCs/>
            <w:caps/>
            <w:color w:val="auto"/>
            <w:u w:val="none"/>
          </w:rPr>
          <w:t>ology</w:t>
        </w:r>
      </w:hyperlink>
      <w:r w:rsidR="00D01998" w:rsidRPr="00D601E6">
        <w:tab/>
      </w:r>
      <w:r w:rsidR="004902D3">
        <w:t>69</w:t>
      </w:r>
    </w:p>
    <w:p w14:paraId="14F59878" w14:textId="02BAC2DE" w:rsidR="00D01998" w:rsidRPr="00D601E6" w:rsidRDefault="00FC783B" w:rsidP="00FC783B">
      <w:pPr>
        <w:pStyle w:val="Index1"/>
      </w:pPr>
      <w:hyperlink w:anchor="Transcripts" w:history="1">
        <w:r w:rsidR="00D01998" w:rsidRPr="00D601E6">
          <w:rPr>
            <w:rStyle w:val="Hyperlink"/>
            <w:color w:val="auto"/>
            <w:u w:val="none"/>
          </w:rPr>
          <w:t>Transcr</w:t>
        </w:r>
        <w:r w:rsidR="00D01998" w:rsidRPr="00D601E6">
          <w:rPr>
            <w:rStyle w:val="Hyperlink"/>
            <w:color w:val="auto"/>
            <w:u w:val="none"/>
          </w:rPr>
          <w:t>i</w:t>
        </w:r>
        <w:r w:rsidR="00D01998" w:rsidRPr="00D601E6">
          <w:rPr>
            <w:rStyle w:val="Hyperlink"/>
            <w:color w:val="auto"/>
            <w:u w:val="none"/>
          </w:rPr>
          <w:t>pts</w:t>
        </w:r>
      </w:hyperlink>
      <w:r w:rsidR="00D01998" w:rsidRPr="00D601E6">
        <w:tab/>
      </w:r>
      <w:r w:rsidR="004902D3">
        <w:t>46</w:t>
      </w:r>
    </w:p>
    <w:p w14:paraId="2CE6E07A" w14:textId="5B272599" w:rsidR="00D01998" w:rsidRPr="00D601E6" w:rsidRDefault="00FC783B" w:rsidP="00FC783B">
      <w:pPr>
        <w:pStyle w:val="Index1"/>
      </w:pPr>
      <w:hyperlink w:anchor="Transfer_between_programs" w:history="1">
        <w:r w:rsidR="00D01998" w:rsidRPr="00D601E6">
          <w:rPr>
            <w:rStyle w:val="Hyperlink"/>
            <w:color w:val="auto"/>
            <w:u w:val="none"/>
          </w:rPr>
          <w:t>Tr</w:t>
        </w:r>
        <w:r w:rsidR="00D01998" w:rsidRPr="00D601E6">
          <w:rPr>
            <w:rStyle w:val="Hyperlink"/>
            <w:color w:val="auto"/>
            <w:u w:val="none"/>
          </w:rPr>
          <w:t>a</w:t>
        </w:r>
        <w:r w:rsidR="00D01998" w:rsidRPr="00D601E6">
          <w:rPr>
            <w:rStyle w:val="Hyperlink"/>
            <w:color w:val="auto"/>
            <w:u w:val="none"/>
          </w:rPr>
          <w:t>nsfer between programs</w:t>
        </w:r>
      </w:hyperlink>
      <w:r w:rsidR="00D01998" w:rsidRPr="00D601E6">
        <w:tab/>
      </w:r>
      <w:r w:rsidR="004902D3">
        <w:t>50</w:t>
      </w:r>
      <w:hyperlink w:anchor="Transfer_between_programs" w:history="1"/>
    </w:p>
    <w:p w14:paraId="303E7A98" w14:textId="1D5BEDB2" w:rsidR="00D01998" w:rsidRPr="00D601E6" w:rsidRDefault="00FC783B" w:rsidP="00FC783B">
      <w:pPr>
        <w:pStyle w:val="Index1"/>
      </w:pPr>
      <w:hyperlink w:anchor="Transfer_Credit" w:history="1">
        <w:r w:rsidR="00D01998" w:rsidRPr="00D601E6">
          <w:rPr>
            <w:rStyle w:val="Hyperlink"/>
            <w:color w:val="auto"/>
            <w:u w:val="none"/>
          </w:rPr>
          <w:t>Transfer C</w:t>
        </w:r>
        <w:r w:rsidR="00D01998" w:rsidRPr="00D601E6">
          <w:rPr>
            <w:rStyle w:val="Hyperlink"/>
            <w:color w:val="auto"/>
            <w:u w:val="none"/>
          </w:rPr>
          <w:t>r</w:t>
        </w:r>
        <w:r w:rsidR="00D01998" w:rsidRPr="00D601E6">
          <w:rPr>
            <w:rStyle w:val="Hyperlink"/>
            <w:color w:val="auto"/>
            <w:u w:val="none"/>
          </w:rPr>
          <w:t>edit</w:t>
        </w:r>
      </w:hyperlink>
      <w:r w:rsidR="00D01998" w:rsidRPr="00D601E6">
        <w:tab/>
      </w:r>
      <w:r w:rsidR="004902D3">
        <w:t>50</w:t>
      </w:r>
    </w:p>
    <w:p w14:paraId="67F1DDA0" w14:textId="77777777" w:rsidR="00D01998" w:rsidRPr="00D601E6" w:rsidRDefault="00FC783B" w:rsidP="00FC783B">
      <w:pPr>
        <w:pStyle w:val="Index1"/>
      </w:pPr>
      <w:hyperlink w:anchor="Transfer_Students" w:history="1">
        <w:r w:rsidR="00D01998" w:rsidRPr="00D601E6">
          <w:rPr>
            <w:rStyle w:val="Hyperlink"/>
            <w:color w:val="auto"/>
            <w:u w:val="none"/>
          </w:rPr>
          <w:t>Tra</w:t>
        </w:r>
        <w:r w:rsidR="00D01998" w:rsidRPr="00D601E6">
          <w:rPr>
            <w:rStyle w:val="Hyperlink"/>
            <w:color w:val="auto"/>
            <w:u w:val="none"/>
          </w:rPr>
          <w:t>n</w:t>
        </w:r>
        <w:r w:rsidR="00D01998" w:rsidRPr="00D601E6">
          <w:rPr>
            <w:rStyle w:val="Hyperlink"/>
            <w:color w:val="auto"/>
            <w:u w:val="none"/>
          </w:rPr>
          <w:t>sfer Students</w:t>
        </w:r>
      </w:hyperlink>
      <w:r w:rsidR="00D01998" w:rsidRPr="00D601E6">
        <w:tab/>
      </w:r>
      <w:r w:rsidR="005F21E8">
        <w:t>10</w:t>
      </w:r>
    </w:p>
    <w:p w14:paraId="44D03D1C" w14:textId="6EFCEDF7" w:rsidR="004E6696" w:rsidRPr="00D601E6" w:rsidRDefault="00FC783B" w:rsidP="00FC783B">
      <w:pPr>
        <w:pStyle w:val="Index1"/>
        <w:rPr>
          <w:rStyle w:val="Hyperlink"/>
          <w:color w:val="auto"/>
          <w:u w:val="none"/>
        </w:rPr>
      </w:pPr>
      <w:hyperlink w:anchor="peer_tutoring" w:history="1">
        <w:r w:rsidR="00776FA5" w:rsidRPr="00D601E6">
          <w:rPr>
            <w:rStyle w:val="Hyperlink"/>
            <w:color w:val="auto"/>
            <w:u w:val="none"/>
          </w:rPr>
          <w:t>T</w:t>
        </w:r>
        <w:r w:rsidR="00776FA5" w:rsidRPr="00D601E6">
          <w:rPr>
            <w:rStyle w:val="Hyperlink"/>
            <w:color w:val="auto"/>
            <w:u w:val="none"/>
          </w:rPr>
          <w:t>u</w:t>
        </w:r>
        <w:r w:rsidR="00776FA5" w:rsidRPr="00D601E6">
          <w:rPr>
            <w:rStyle w:val="Hyperlink"/>
            <w:color w:val="auto"/>
            <w:u w:val="none"/>
          </w:rPr>
          <w:t>t</w:t>
        </w:r>
        <w:r w:rsidR="00D01998" w:rsidRPr="00D601E6">
          <w:rPr>
            <w:rStyle w:val="Hyperlink"/>
            <w:color w:val="auto"/>
            <w:u w:val="none"/>
          </w:rPr>
          <w:t>ors, peer</w:t>
        </w:r>
      </w:hyperlink>
      <w:r w:rsidR="00D01998" w:rsidRPr="00D601E6">
        <w:tab/>
      </w:r>
      <w:r w:rsidR="004902D3">
        <w:t>23</w:t>
      </w:r>
    </w:p>
    <w:p w14:paraId="03C529ED" w14:textId="4894845B" w:rsidR="00D01998" w:rsidRPr="00D601E6" w:rsidRDefault="00FC783B" w:rsidP="00FC783B">
      <w:pPr>
        <w:pStyle w:val="Index1"/>
      </w:pPr>
      <w:hyperlink w:anchor="Tuition_and_Fees" w:history="1">
        <w:r w:rsidR="00D01998" w:rsidRPr="00D601E6">
          <w:rPr>
            <w:rStyle w:val="Hyperlink"/>
            <w:color w:val="auto"/>
            <w:u w:val="none"/>
          </w:rPr>
          <w:t>Tuiti</w:t>
        </w:r>
        <w:r w:rsidR="00D01998" w:rsidRPr="00D601E6">
          <w:rPr>
            <w:rStyle w:val="Hyperlink"/>
            <w:color w:val="auto"/>
            <w:u w:val="none"/>
          </w:rPr>
          <w:t>o</w:t>
        </w:r>
        <w:r w:rsidR="00D01998" w:rsidRPr="00D601E6">
          <w:rPr>
            <w:rStyle w:val="Hyperlink"/>
            <w:color w:val="auto"/>
            <w:u w:val="none"/>
          </w:rPr>
          <w:t xml:space="preserve">n and </w:t>
        </w:r>
        <w:r w:rsidR="00D01998" w:rsidRPr="00D601E6">
          <w:rPr>
            <w:rStyle w:val="Hyperlink"/>
            <w:color w:val="auto"/>
            <w:u w:val="none"/>
          </w:rPr>
          <w:t>F</w:t>
        </w:r>
        <w:r w:rsidR="00D01998" w:rsidRPr="00D601E6">
          <w:rPr>
            <w:rStyle w:val="Hyperlink"/>
            <w:color w:val="auto"/>
            <w:u w:val="none"/>
          </w:rPr>
          <w:t>ees</w:t>
        </w:r>
      </w:hyperlink>
      <w:r w:rsidR="00D01998" w:rsidRPr="00D601E6">
        <w:tab/>
      </w:r>
      <w:r w:rsidR="005F21E8">
        <w:t>12</w:t>
      </w:r>
      <w:hyperlink w:anchor="Tuition_Fees" w:history="1"/>
    </w:p>
    <w:p w14:paraId="3DE618E7" w14:textId="77777777" w:rsidR="00C95457" w:rsidRPr="00D601E6" w:rsidRDefault="00C95457" w:rsidP="00FC783B">
      <w:pPr>
        <w:pStyle w:val="Index1"/>
      </w:pPr>
    </w:p>
    <w:p w14:paraId="3F562B69" w14:textId="77777777" w:rsidR="00C95457" w:rsidRPr="00D601E6" w:rsidRDefault="00C95457" w:rsidP="00FC783B">
      <w:pPr>
        <w:pStyle w:val="Index1"/>
      </w:pPr>
      <w:r w:rsidRPr="00D601E6">
        <w:t>U</w:t>
      </w:r>
    </w:p>
    <w:p w14:paraId="67CC3EA6" w14:textId="77777777" w:rsidR="00D342F2" w:rsidRPr="00CB0D99" w:rsidRDefault="00FC783B" w:rsidP="00FC783B">
      <w:pPr>
        <w:pStyle w:val="Index1"/>
        <w:rPr>
          <w:rFonts w:cs="Calibri"/>
        </w:rPr>
      </w:pPr>
      <w:hyperlink w:anchor="University_Calendar" w:history="1"/>
      <w:hyperlink w:anchor="University_Calendar_2" w:history="1">
        <w:r w:rsidR="00D601E6" w:rsidRPr="00D601E6">
          <w:rPr>
            <w:rStyle w:val="Hyperlink"/>
            <w:color w:val="auto"/>
            <w:u w:val="none"/>
          </w:rPr>
          <w:t>University Cal</w:t>
        </w:r>
        <w:r w:rsidR="00D601E6" w:rsidRPr="00D601E6">
          <w:rPr>
            <w:rStyle w:val="Hyperlink"/>
            <w:color w:val="auto"/>
            <w:u w:val="none"/>
          </w:rPr>
          <w:t>e</w:t>
        </w:r>
        <w:r w:rsidR="00D601E6" w:rsidRPr="00D601E6">
          <w:rPr>
            <w:rStyle w:val="Hyperlink"/>
            <w:color w:val="auto"/>
            <w:u w:val="none"/>
          </w:rPr>
          <w:t>ndar</w:t>
        </w:r>
      </w:hyperlink>
      <w:r w:rsidR="00A37EDA" w:rsidRPr="00CB0D99">
        <w:rPr>
          <w:rFonts w:cs="Calibri"/>
        </w:rPr>
        <w:t>…………………</w:t>
      </w:r>
      <w:r w:rsidR="00D601E6">
        <w:rPr>
          <w:rFonts w:cs="Calibri"/>
        </w:rPr>
        <w:t>………………..</w:t>
      </w:r>
      <w:r w:rsidR="004E6696" w:rsidRPr="00CB0D99">
        <w:rPr>
          <w:rFonts w:cs="Calibri"/>
        </w:rPr>
        <w:t>2</w:t>
      </w:r>
    </w:p>
    <w:p w14:paraId="218C488A" w14:textId="77777777" w:rsidR="00C95457" w:rsidRPr="00CB0D99" w:rsidRDefault="00C95457" w:rsidP="00FC783B">
      <w:pPr>
        <w:pStyle w:val="Index1"/>
      </w:pPr>
    </w:p>
    <w:p w14:paraId="1DC78EA2" w14:textId="77777777" w:rsidR="00C95457" w:rsidRPr="00CB0D99" w:rsidRDefault="00C95457" w:rsidP="00FC783B">
      <w:pPr>
        <w:pStyle w:val="Index1"/>
      </w:pPr>
      <w:r w:rsidRPr="00CB0D99">
        <w:t>V</w:t>
      </w:r>
    </w:p>
    <w:p w14:paraId="0BB78EAF" w14:textId="77777777" w:rsidR="00D01998" w:rsidRPr="00CB0D99" w:rsidRDefault="00FC783B" w:rsidP="00FC783B">
      <w:pPr>
        <w:pStyle w:val="Index1"/>
      </w:pPr>
      <w:hyperlink w:anchor="Values" w:history="1">
        <w:r w:rsidR="00D01998" w:rsidRPr="00CB0D99">
          <w:rPr>
            <w:rStyle w:val="Hyperlink"/>
            <w:color w:val="auto"/>
            <w:u w:val="none"/>
          </w:rPr>
          <w:t>Valu</w:t>
        </w:r>
        <w:r w:rsidR="00D01998" w:rsidRPr="00CB0D99">
          <w:rPr>
            <w:rStyle w:val="Hyperlink"/>
            <w:color w:val="auto"/>
            <w:u w:val="none"/>
          </w:rPr>
          <w:t>e</w:t>
        </w:r>
        <w:r w:rsidR="00D01998" w:rsidRPr="00CB0D99">
          <w:rPr>
            <w:rStyle w:val="Hyperlink"/>
            <w:color w:val="auto"/>
            <w:u w:val="none"/>
          </w:rPr>
          <w:t>s</w:t>
        </w:r>
      </w:hyperlink>
      <w:r w:rsidR="00D01998" w:rsidRPr="00CB0D99">
        <w:tab/>
      </w:r>
      <w:hyperlink w:anchor="Values" w:history="1">
        <w:r w:rsidR="004E6696" w:rsidRPr="00CB0D99">
          <w:rPr>
            <w:rStyle w:val="Hyperlink"/>
            <w:color w:val="auto"/>
            <w:u w:val="none"/>
          </w:rPr>
          <w:t>3</w:t>
        </w:r>
      </w:hyperlink>
    </w:p>
    <w:p w14:paraId="1BE97B09" w14:textId="02AD1D8E" w:rsidR="00C95457" w:rsidRPr="00CB0D99" w:rsidRDefault="00FC783B" w:rsidP="00FC783B">
      <w:pPr>
        <w:pStyle w:val="Index1"/>
      </w:pPr>
      <w:hyperlink w:anchor="Varsity_Athletics" w:history="1">
        <w:r w:rsidR="00D01998" w:rsidRPr="00CB0D99">
          <w:rPr>
            <w:rStyle w:val="Hyperlink"/>
            <w:color w:val="auto"/>
            <w:u w:val="none"/>
          </w:rPr>
          <w:t>Varsity</w:t>
        </w:r>
        <w:r w:rsidR="00D01998" w:rsidRPr="00CB0D99">
          <w:rPr>
            <w:rStyle w:val="Hyperlink"/>
            <w:color w:val="auto"/>
            <w:u w:val="none"/>
          </w:rPr>
          <w:t xml:space="preserve"> </w:t>
        </w:r>
        <w:r w:rsidR="00D01998" w:rsidRPr="00CB0D99">
          <w:rPr>
            <w:rStyle w:val="Hyperlink"/>
            <w:color w:val="auto"/>
            <w:u w:val="none"/>
          </w:rPr>
          <w:t>Athletics</w:t>
        </w:r>
      </w:hyperlink>
      <w:r w:rsidR="00D01998" w:rsidRPr="00CB0D99">
        <w:tab/>
      </w:r>
      <w:r w:rsidR="003831E5">
        <w:t>2</w:t>
      </w:r>
      <w:r w:rsidR="004902D3">
        <w:t>8</w:t>
      </w:r>
    </w:p>
    <w:p w14:paraId="6721C93B" w14:textId="77777777" w:rsidR="00D01998" w:rsidRPr="00CB0D99" w:rsidRDefault="00FC783B" w:rsidP="00FC783B">
      <w:pPr>
        <w:pStyle w:val="Index1"/>
        <w:rPr>
          <w:rStyle w:val="Hyperlink"/>
          <w:color w:val="auto"/>
          <w:u w:val="none"/>
        </w:rPr>
      </w:pPr>
      <w:hyperlink w:anchor="Vision_Statment" w:history="1">
        <w:r w:rsidR="00D01998" w:rsidRPr="00CB0D99">
          <w:rPr>
            <w:rStyle w:val="Hyperlink"/>
            <w:color w:val="auto"/>
            <w:u w:val="none"/>
          </w:rPr>
          <w:t>Vision Stat</w:t>
        </w:r>
        <w:r w:rsidR="00D01998" w:rsidRPr="00CB0D99">
          <w:rPr>
            <w:rStyle w:val="Hyperlink"/>
            <w:color w:val="auto"/>
            <w:u w:val="none"/>
          </w:rPr>
          <w:t>e</w:t>
        </w:r>
        <w:r w:rsidR="00D01998" w:rsidRPr="00CB0D99">
          <w:rPr>
            <w:rStyle w:val="Hyperlink"/>
            <w:color w:val="auto"/>
            <w:u w:val="none"/>
          </w:rPr>
          <w:t>ment</w:t>
        </w:r>
      </w:hyperlink>
      <w:r w:rsidR="00D01998" w:rsidRPr="00CB0D99">
        <w:tab/>
      </w:r>
      <w:hyperlink w:anchor="Vision_Statment" w:history="1">
        <w:r w:rsidR="004E6696" w:rsidRPr="00CB0D99">
          <w:rPr>
            <w:rStyle w:val="Hyperlink"/>
            <w:color w:val="auto"/>
            <w:u w:val="none"/>
          </w:rPr>
          <w:t>3</w:t>
        </w:r>
      </w:hyperlink>
    </w:p>
    <w:p w14:paraId="389882D4" w14:textId="77777777" w:rsidR="00C95457" w:rsidRPr="00CB0D99" w:rsidRDefault="00C95457" w:rsidP="00FC783B">
      <w:pPr>
        <w:pStyle w:val="Index1"/>
      </w:pPr>
    </w:p>
    <w:p w14:paraId="4DDFDD0D" w14:textId="77777777" w:rsidR="00C95457" w:rsidRDefault="00C95457" w:rsidP="00FC783B">
      <w:pPr>
        <w:pStyle w:val="Index1"/>
      </w:pPr>
      <w:r w:rsidRPr="00CB0D99">
        <w:t>W</w:t>
      </w:r>
    </w:p>
    <w:p w14:paraId="203013FE" w14:textId="119DC836" w:rsidR="00900C07" w:rsidRPr="00D601E6" w:rsidRDefault="00FC783B" w:rsidP="00FC783B">
      <w:pPr>
        <w:pStyle w:val="Index1"/>
      </w:pPr>
      <w:hyperlink w:anchor="Foreign_Language" w:history="1">
        <w:r w:rsidR="00900C07">
          <w:rPr>
            <w:rStyle w:val="Hyperlink"/>
            <w:color w:val="auto"/>
            <w:u w:val="none"/>
          </w:rPr>
          <w:t>World</w:t>
        </w:r>
        <w:r w:rsidR="00900C07" w:rsidRPr="00D601E6">
          <w:rPr>
            <w:rStyle w:val="Hyperlink"/>
            <w:color w:val="auto"/>
            <w:u w:val="none"/>
          </w:rPr>
          <w:t xml:space="preserve"> La</w:t>
        </w:r>
        <w:r w:rsidR="00900C07" w:rsidRPr="00D601E6">
          <w:rPr>
            <w:rStyle w:val="Hyperlink"/>
            <w:color w:val="auto"/>
            <w:u w:val="none"/>
          </w:rPr>
          <w:t>n</w:t>
        </w:r>
        <w:r w:rsidR="00900C07" w:rsidRPr="00D601E6">
          <w:rPr>
            <w:rStyle w:val="Hyperlink"/>
            <w:color w:val="auto"/>
            <w:u w:val="none"/>
          </w:rPr>
          <w:t>guage</w:t>
        </w:r>
      </w:hyperlink>
      <w:r w:rsidR="00900C07" w:rsidRPr="00D601E6">
        <w:tab/>
      </w:r>
      <w:r w:rsidR="004902D3">
        <w:t>42</w:t>
      </w:r>
    </w:p>
    <w:p w14:paraId="6F7BA9B3" w14:textId="150D2612" w:rsidR="00E701B1" w:rsidRDefault="00FC783B" w:rsidP="00FC783B">
      <w:pPr>
        <w:pStyle w:val="Index1"/>
        <w:sectPr w:rsidR="00E701B1" w:rsidSect="00FE539A">
          <w:type w:val="continuous"/>
          <w:pgSz w:w="12240" w:h="15840"/>
          <w:pgMar w:top="1440" w:right="1440" w:bottom="1440" w:left="1440" w:header="720" w:footer="720" w:gutter="0"/>
          <w:cols w:num="2" w:space="720"/>
          <w:docGrid w:linePitch="360"/>
        </w:sectPr>
      </w:pPr>
      <w:hyperlink w:anchor="Writing_Center" w:history="1">
        <w:r w:rsidR="00D01998" w:rsidRPr="00CB0D99">
          <w:rPr>
            <w:rStyle w:val="Hyperlink"/>
            <w:color w:val="auto"/>
            <w:u w:val="none"/>
          </w:rPr>
          <w:t>Writing</w:t>
        </w:r>
        <w:r w:rsidR="00D01998" w:rsidRPr="00CB0D99">
          <w:rPr>
            <w:rStyle w:val="Hyperlink"/>
            <w:color w:val="auto"/>
            <w:u w:val="none"/>
          </w:rPr>
          <w:t xml:space="preserve"> </w:t>
        </w:r>
        <w:r w:rsidR="00D01998" w:rsidRPr="00CB0D99">
          <w:rPr>
            <w:rStyle w:val="Hyperlink"/>
            <w:color w:val="auto"/>
            <w:u w:val="none"/>
          </w:rPr>
          <w:t>Center</w:t>
        </w:r>
      </w:hyperlink>
      <w:r w:rsidR="00D01998" w:rsidRPr="00CB0D99">
        <w:tab/>
      </w:r>
      <w:r w:rsidR="00117E62" w:rsidRPr="00CB0D99">
        <w:t>2</w:t>
      </w:r>
      <w:r w:rsidR="004902D3">
        <w:t>8</w:t>
      </w:r>
    </w:p>
    <w:p w14:paraId="762A1B3B" w14:textId="77777777" w:rsidR="007E262D" w:rsidRDefault="007E262D" w:rsidP="00CE37D6">
      <w:pPr>
        <w:pStyle w:val="NoParagraphStyle"/>
        <w:tabs>
          <w:tab w:val="left" w:leader="dot" w:pos="2220"/>
          <w:tab w:val="right" w:leader="dot" w:pos="3780"/>
        </w:tabs>
        <w:spacing w:line="480" w:lineRule="auto"/>
        <w:rPr>
          <w:rFonts w:asciiTheme="minorHAnsi" w:hAnsiTheme="minorHAnsi"/>
          <w:noProof/>
          <w:color w:val="auto"/>
        </w:rPr>
        <w:sectPr w:rsidR="007E262D" w:rsidSect="00FE539A">
          <w:type w:val="continuous"/>
          <w:pgSz w:w="12240" w:h="15840"/>
          <w:pgMar w:top="1440" w:right="1440" w:bottom="1440" w:left="1440" w:header="720" w:footer="720" w:gutter="0"/>
          <w:cols w:num="2" w:space="720"/>
          <w:docGrid w:linePitch="360"/>
        </w:sectPr>
      </w:pPr>
    </w:p>
    <w:p w14:paraId="48639328" w14:textId="77777777" w:rsidR="00D01998" w:rsidRPr="00185199" w:rsidRDefault="00D01998" w:rsidP="00CE37D6">
      <w:pPr>
        <w:pStyle w:val="NoParagraphStyle"/>
        <w:tabs>
          <w:tab w:val="left" w:leader="dot" w:pos="2220"/>
          <w:tab w:val="right" w:leader="dot" w:pos="3780"/>
        </w:tabs>
        <w:spacing w:line="480" w:lineRule="auto"/>
        <w:rPr>
          <w:rFonts w:asciiTheme="minorHAnsi" w:hAnsiTheme="minorHAnsi"/>
          <w:noProof/>
          <w:color w:val="auto"/>
        </w:rPr>
      </w:pPr>
    </w:p>
    <w:p w14:paraId="2F112E96" w14:textId="77777777" w:rsidR="00AC177D" w:rsidRPr="000F3C9A" w:rsidRDefault="00AC177D" w:rsidP="00CE37D6">
      <w:pPr>
        <w:pStyle w:val="NoParagraphStyle"/>
        <w:tabs>
          <w:tab w:val="left" w:leader="dot" w:pos="2220"/>
          <w:tab w:val="right" w:leader="dot" w:pos="3780"/>
        </w:tabs>
        <w:spacing w:line="480" w:lineRule="auto"/>
        <w:rPr>
          <w:rFonts w:ascii="Calibri" w:hAnsi="Calibri"/>
          <w:noProof/>
          <w:color w:val="auto"/>
          <w:sz w:val="20"/>
          <w:szCs w:val="20"/>
        </w:rPr>
        <w:sectPr w:rsidR="00AC177D" w:rsidRPr="000F3C9A" w:rsidSect="00FE539A">
          <w:type w:val="continuous"/>
          <w:pgSz w:w="12240" w:h="15840"/>
          <w:pgMar w:top="1440" w:right="1440" w:bottom="1440" w:left="1440" w:header="720" w:footer="720" w:gutter="0"/>
          <w:cols w:num="2" w:space="720"/>
          <w:docGrid w:linePitch="360"/>
        </w:sectPr>
      </w:pPr>
    </w:p>
    <w:p w14:paraId="41350E27" w14:textId="642912CA" w:rsidR="005F57EC" w:rsidRPr="000F3C9A" w:rsidRDefault="00776294" w:rsidP="00CE37D6">
      <w:pPr>
        <w:pStyle w:val="NoParagraphStyle"/>
        <w:tabs>
          <w:tab w:val="left" w:leader="dot" w:pos="2220"/>
          <w:tab w:val="right" w:leader="dot" w:pos="3780"/>
        </w:tabs>
        <w:spacing w:line="480" w:lineRule="auto"/>
        <w:rPr>
          <w:rFonts w:ascii="Calibri" w:hAnsi="Calibri"/>
          <w:color w:val="auto"/>
          <w:sz w:val="20"/>
          <w:szCs w:val="20"/>
        </w:rPr>
      </w:pPr>
      <w:r w:rsidRPr="000F3C9A">
        <w:rPr>
          <w:rFonts w:ascii="Calibri" w:hAnsi="Calibri"/>
          <w:color w:val="auto"/>
          <w:sz w:val="20"/>
          <w:szCs w:val="20"/>
        </w:rPr>
        <w:fldChar w:fldCharType="end"/>
      </w:r>
    </w:p>
    <w:sectPr w:rsidR="005F57EC" w:rsidRPr="000F3C9A" w:rsidSect="00FE539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ACCA2" w14:textId="77777777" w:rsidR="00FC783B" w:rsidRDefault="00FC783B" w:rsidP="008E2F28">
      <w:r>
        <w:separator/>
      </w:r>
    </w:p>
    <w:p w14:paraId="28F968FA" w14:textId="77777777" w:rsidR="00FC783B" w:rsidRDefault="00FC783B"/>
  </w:endnote>
  <w:endnote w:type="continuationSeparator" w:id="0">
    <w:p w14:paraId="57193D66" w14:textId="77777777" w:rsidR="00FC783B" w:rsidRDefault="00FC783B" w:rsidP="008E2F28">
      <w:r>
        <w:continuationSeparator/>
      </w:r>
    </w:p>
    <w:p w14:paraId="7E5545E6" w14:textId="77777777" w:rsidR="00FC783B" w:rsidRDefault="00FC78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toneSans-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Gothic-Medium">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25325"/>
      <w:docPartObj>
        <w:docPartGallery w:val="Page Numbers (Bottom of Page)"/>
        <w:docPartUnique/>
      </w:docPartObj>
    </w:sdtPr>
    <w:sdtEndPr>
      <w:rPr>
        <w:noProof/>
      </w:rPr>
    </w:sdtEndPr>
    <w:sdtContent>
      <w:p w14:paraId="262195CC" w14:textId="77777777" w:rsidR="00FC783B" w:rsidRDefault="00FC783B">
        <w:pPr>
          <w:pStyle w:val="Footer"/>
        </w:pPr>
        <w:r>
          <w:fldChar w:fldCharType="begin"/>
        </w:r>
        <w:r>
          <w:instrText xml:space="preserve"> PAGE   \* MERGEFORMAT </w:instrText>
        </w:r>
        <w:r>
          <w:fldChar w:fldCharType="separate"/>
        </w:r>
        <w:r>
          <w:rPr>
            <w:noProof/>
          </w:rPr>
          <w:t>70</w:t>
        </w:r>
        <w:r>
          <w:rPr>
            <w:noProof/>
          </w:rPr>
          <w:fldChar w:fldCharType="end"/>
        </w:r>
      </w:p>
    </w:sdtContent>
  </w:sdt>
  <w:p w14:paraId="717C6B27" w14:textId="77777777" w:rsidR="00FC783B" w:rsidRDefault="00FC7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058532"/>
      <w:docPartObj>
        <w:docPartGallery w:val="Page Numbers (Bottom of Page)"/>
        <w:docPartUnique/>
      </w:docPartObj>
    </w:sdtPr>
    <w:sdtEndPr>
      <w:rPr>
        <w:noProof/>
      </w:rPr>
    </w:sdtEndPr>
    <w:sdtContent>
      <w:p w14:paraId="06EF120E" w14:textId="77777777" w:rsidR="00FC783B" w:rsidRDefault="00FC783B">
        <w:pPr>
          <w:pStyle w:val="Footer"/>
          <w:jc w:val="right"/>
        </w:pPr>
        <w:r>
          <w:fldChar w:fldCharType="begin"/>
        </w:r>
        <w:r>
          <w:instrText xml:space="preserve"> PAGE   \* MERGEFORMAT </w:instrText>
        </w:r>
        <w:r>
          <w:fldChar w:fldCharType="separate"/>
        </w:r>
        <w:r>
          <w:rPr>
            <w:noProof/>
          </w:rPr>
          <w:t>69</w:t>
        </w:r>
        <w:r>
          <w:rPr>
            <w:noProof/>
          </w:rPr>
          <w:fldChar w:fldCharType="end"/>
        </w:r>
      </w:p>
    </w:sdtContent>
  </w:sdt>
  <w:p w14:paraId="1C9468C6" w14:textId="77777777" w:rsidR="00FC783B" w:rsidRDefault="00FC783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220489"/>
      <w:docPartObj>
        <w:docPartGallery w:val="Page Numbers (Bottom of Page)"/>
        <w:docPartUnique/>
      </w:docPartObj>
    </w:sdtPr>
    <w:sdtEndPr>
      <w:rPr>
        <w:noProof/>
      </w:rPr>
    </w:sdtEndPr>
    <w:sdtContent>
      <w:p w14:paraId="5C7B575E" w14:textId="77777777" w:rsidR="00FC783B" w:rsidRDefault="00FC783B">
        <w:pPr>
          <w:pStyle w:val="Footer"/>
        </w:pPr>
        <w:r>
          <w:fldChar w:fldCharType="begin"/>
        </w:r>
        <w:r>
          <w:instrText xml:space="preserve"> PAGE   \* MERGEFORMAT </w:instrText>
        </w:r>
        <w:r>
          <w:fldChar w:fldCharType="separate"/>
        </w:r>
        <w:r>
          <w:rPr>
            <w:noProof/>
          </w:rPr>
          <w:t>80</w:t>
        </w:r>
        <w:r>
          <w:rPr>
            <w:noProof/>
          </w:rPr>
          <w:fldChar w:fldCharType="end"/>
        </w:r>
      </w:p>
    </w:sdtContent>
  </w:sdt>
  <w:p w14:paraId="02D38DB0" w14:textId="77777777" w:rsidR="00FC783B" w:rsidRDefault="00FC78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266983"/>
      <w:docPartObj>
        <w:docPartGallery w:val="Page Numbers (Bottom of Page)"/>
        <w:docPartUnique/>
      </w:docPartObj>
    </w:sdtPr>
    <w:sdtEndPr>
      <w:rPr>
        <w:noProof/>
      </w:rPr>
    </w:sdtEndPr>
    <w:sdtContent>
      <w:p w14:paraId="61335A95" w14:textId="77777777" w:rsidR="00FC783B" w:rsidRDefault="00FC783B">
        <w:pPr>
          <w:pStyle w:val="Footer"/>
          <w:jc w:val="right"/>
        </w:pPr>
        <w:r>
          <w:fldChar w:fldCharType="begin"/>
        </w:r>
        <w:r>
          <w:instrText xml:space="preserve"> PAGE   \* MERGEFORMAT </w:instrText>
        </w:r>
        <w:r>
          <w:fldChar w:fldCharType="separate"/>
        </w:r>
        <w:r>
          <w:rPr>
            <w:noProof/>
          </w:rPr>
          <w:t>79</w:t>
        </w:r>
        <w:r>
          <w:rPr>
            <w:noProof/>
          </w:rPr>
          <w:fldChar w:fldCharType="end"/>
        </w:r>
      </w:p>
    </w:sdtContent>
  </w:sdt>
  <w:p w14:paraId="0A26F8D7" w14:textId="77777777" w:rsidR="00FC783B" w:rsidRDefault="00FC78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3206F" w14:textId="77777777" w:rsidR="00FC783B" w:rsidRDefault="00FC783B" w:rsidP="008E2F28">
      <w:r>
        <w:separator/>
      </w:r>
    </w:p>
    <w:p w14:paraId="2DF04826" w14:textId="77777777" w:rsidR="00FC783B" w:rsidRDefault="00FC783B"/>
  </w:footnote>
  <w:footnote w:type="continuationSeparator" w:id="0">
    <w:p w14:paraId="5CF63969" w14:textId="77777777" w:rsidR="00FC783B" w:rsidRDefault="00FC783B" w:rsidP="008E2F28">
      <w:r>
        <w:continuationSeparator/>
      </w:r>
    </w:p>
    <w:p w14:paraId="6D055360" w14:textId="77777777" w:rsidR="00FC783B" w:rsidRDefault="00FC78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527F"/>
    <w:multiLevelType w:val="hybridMultilevel"/>
    <w:tmpl w:val="18C6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526F"/>
    <w:multiLevelType w:val="hybridMultilevel"/>
    <w:tmpl w:val="4F2A5020"/>
    <w:lvl w:ilvl="0" w:tplc="7CA405BA">
      <w:start w:val="4"/>
      <w:numFmt w:val="bullet"/>
      <w:lvlText w:val="•"/>
      <w:lvlJc w:val="left"/>
      <w:pPr>
        <w:ind w:left="540" w:hanging="18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3007D"/>
    <w:multiLevelType w:val="hybridMultilevel"/>
    <w:tmpl w:val="E00E28E6"/>
    <w:lvl w:ilvl="0" w:tplc="E8D0F8C4">
      <w:numFmt w:val="bullet"/>
      <w:lvlText w:val="•"/>
      <w:lvlJc w:val="left"/>
      <w:pPr>
        <w:ind w:left="540" w:hanging="18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F249A"/>
    <w:multiLevelType w:val="hybridMultilevel"/>
    <w:tmpl w:val="4AC844C4"/>
    <w:lvl w:ilvl="0" w:tplc="0409000F">
      <w:start w:val="1"/>
      <w:numFmt w:val="decimal"/>
      <w:lvlText w:val="%1."/>
      <w:lvlJc w:val="left"/>
      <w:pPr>
        <w:ind w:left="720" w:hanging="360"/>
      </w:pPr>
    </w:lvl>
    <w:lvl w:ilvl="1" w:tplc="157A6C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80A1F"/>
    <w:multiLevelType w:val="hybridMultilevel"/>
    <w:tmpl w:val="15E2B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607A97"/>
    <w:multiLevelType w:val="hybridMultilevel"/>
    <w:tmpl w:val="5B1CC598"/>
    <w:lvl w:ilvl="0" w:tplc="41CC9CC4">
      <w:numFmt w:val="bullet"/>
      <w:lvlText w:val="•"/>
      <w:lvlJc w:val="left"/>
      <w:pPr>
        <w:ind w:left="540" w:hanging="18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D5253"/>
    <w:multiLevelType w:val="hybridMultilevel"/>
    <w:tmpl w:val="25D4C0EA"/>
    <w:lvl w:ilvl="0" w:tplc="04090017">
      <w:start w:val="1"/>
      <w:numFmt w:val="lowerLetter"/>
      <w:lvlText w:val="%1)"/>
      <w:lvlJc w:val="left"/>
      <w:pPr>
        <w:tabs>
          <w:tab w:val="num" w:pos="720"/>
        </w:tabs>
        <w:ind w:left="720" w:hanging="360"/>
      </w:pPr>
      <w:rPr>
        <w:rFonts w:hint="default"/>
        <w:sz w:val="20"/>
      </w:rPr>
    </w:lvl>
    <w:lvl w:ilvl="1" w:tplc="57C0F98A">
      <w:start w:val="1"/>
      <w:numFmt w:val="lowerLetter"/>
      <w:lvlText w:val="%2."/>
      <w:lvlJc w:val="right"/>
      <w:pPr>
        <w:tabs>
          <w:tab w:val="num" w:pos="1440"/>
        </w:tabs>
        <w:ind w:left="1440" w:hanging="360"/>
      </w:pPr>
    </w:lvl>
    <w:lvl w:ilvl="2" w:tplc="CC8A8630">
      <w:start w:val="1"/>
      <w:numFmt w:val="lowerLetter"/>
      <w:lvlText w:val="%3."/>
      <w:lvlJc w:val="right"/>
      <w:pPr>
        <w:tabs>
          <w:tab w:val="num" w:pos="2160"/>
        </w:tabs>
        <w:ind w:left="2160" w:hanging="360"/>
      </w:pPr>
    </w:lvl>
    <w:lvl w:ilvl="3" w:tplc="4FDCFE92">
      <w:start w:val="1"/>
      <w:numFmt w:val="lowerRoman"/>
      <w:lvlText w:val="%4."/>
      <w:lvlJc w:val="right"/>
      <w:pPr>
        <w:tabs>
          <w:tab w:val="num" w:pos="2880"/>
        </w:tabs>
        <w:ind w:left="2880" w:hanging="360"/>
      </w:pPr>
    </w:lvl>
    <w:lvl w:ilvl="4" w:tplc="AB3EE404">
      <w:start w:val="1"/>
      <w:numFmt w:val="decimal"/>
      <w:lvlText w:val="%5."/>
      <w:lvlJc w:val="left"/>
      <w:pPr>
        <w:tabs>
          <w:tab w:val="num" w:pos="3600"/>
        </w:tabs>
        <w:ind w:left="3600" w:hanging="360"/>
      </w:pPr>
    </w:lvl>
    <w:lvl w:ilvl="5" w:tplc="23FCF2AC">
      <w:start w:val="1"/>
      <w:numFmt w:val="lowerLetter"/>
      <w:lvlText w:val="%6."/>
      <w:lvlJc w:val="left"/>
      <w:pPr>
        <w:tabs>
          <w:tab w:val="num" w:pos="4320"/>
        </w:tabs>
        <w:ind w:left="4320" w:hanging="360"/>
      </w:pPr>
    </w:lvl>
    <w:lvl w:ilvl="6" w:tplc="6292D2B0">
      <w:start w:val="1"/>
      <w:numFmt w:val="bullet"/>
      <w:lvlText w:val=""/>
      <w:lvlJc w:val="left"/>
      <w:pPr>
        <w:tabs>
          <w:tab w:val="num" w:pos="5040"/>
        </w:tabs>
        <w:ind w:left="5040" w:hanging="360"/>
      </w:pPr>
      <w:rPr>
        <w:rFonts w:ascii="Wingdings" w:hAnsi="Wingdings" w:hint="default"/>
        <w:sz w:val="20"/>
      </w:rPr>
    </w:lvl>
    <w:lvl w:ilvl="7" w:tplc="28001032">
      <w:start w:val="1"/>
      <w:numFmt w:val="bullet"/>
      <w:lvlText w:val=""/>
      <w:lvlJc w:val="left"/>
      <w:pPr>
        <w:tabs>
          <w:tab w:val="num" w:pos="5760"/>
        </w:tabs>
        <w:ind w:left="5760" w:hanging="360"/>
      </w:pPr>
      <w:rPr>
        <w:rFonts w:ascii="Wingdings" w:hAnsi="Wingdings" w:hint="default"/>
        <w:sz w:val="20"/>
      </w:rPr>
    </w:lvl>
    <w:lvl w:ilvl="8" w:tplc="BDAA9736">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4050BD"/>
    <w:multiLevelType w:val="multilevel"/>
    <w:tmpl w:val="3C863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C5726E8"/>
    <w:multiLevelType w:val="hybridMultilevel"/>
    <w:tmpl w:val="7DB03B0C"/>
    <w:lvl w:ilvl="0" w:tplc="4EC41AFC">
      <w:numFmt w:val="decimal"/>
      <w:lvlText w:val="%1."/>
      <w:lvlJc w:val="left"/>
      <w:pPr>
        <w:ind w:left="1080" w:hanging="360"/>
      </w:pPr>
      <w:rPr>
        <w:rFonts w:hint="default"/>
        <w:b/>
      </w:rPr>
    </w:lvl>
    <w:lvl w:ilvl="1" w:tplc="9F9A4E8C">
      <w:start w:val="1"/>
      <w:numFmt w:val="lowerLetter"/>
      <w:lvlText w:val="%2."/>
      <w:lvlJc w:val="left"/>
      <w:pPr>
        <w:ind w:left="1800" w:hanging="360"/>
      </w:pPr>
      <w:rPr>
        <w:b w:val="0"/>
        <w:caps/>
      </w:rPr>
    </w:lvl>
    <w:lvl w:ilvl="2" w:tplc="C8087460">
      <w:start w:val="1"/>
      <w:numFmt w:val="decimal"/>
      <w:lvlText w:val="%3."/>
      <w:lvlJc w:val="right"/>
      <w:pPr>
        <w:ind w:left="2520" w:hanging="180"/>
      </w:pPr>
      <w:rPr>
        <w:rFonts w:hint="default"/>
        <w:sz w:val="20"/>
        <w:szCs w:val="2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985389"/>
    <w:multiLevelType w:val="hybridMultilevel"/>
    <w:tmpl w:val="02C452B8"/>
    <w:lvl w:ilvl="0" w:tplc="ADCC1C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355076"/>
    <w:multiLevelType w:val="hybridMultilevel"/>
    <w:tmpl w:val="32F0999E"/>
    <w:lvl w:ilvl="0" w:tplc="597C84D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912FD1"/>
    <w:multiLevelType w:val="hybridMultilevel"/>
    <w:tmpl w:val="7D3A9626"/>
    <w:lvl w:ilvl="0" w:tplc="ADCC1C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FF2CA4"/>
    <w:multiLevelType w:val="hybridMultilevel"/>
    <w:tmpl w:val="7138057A"/>
    <w:lvl w:ilvl="0" w:tplc="E8D0F8C4">
      <w:numFmt w:val="bullet"/>
      <w:lvlText w:val="•"/>
      <w:lvlJc w:val="left"/>
      <w:pPr>
        <w:ind w:left="540" w:hanging="18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59266F"/>
    <w:multiLevelType w:val="hybridMultilevel"/>
    <w:tmpl w:val="3FB0D272"/>
    <w:lvl w:ilvl="0" w:tplc="3FBA5772">
      <w:numFmt w:val="bullet"/>
      <w:lvlText w:val="•"/>
      <w:lvlJc w:val="left"/>
      <w:pPr>
        <w:ind w:left="540" w:hanging="18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572508"/>
    <w:multiLevelType w:val="hybridMultilevel"/>
    <w:tmpl w:val="E92CE3D6"/>
    <w:lvl w:ilvl="0" w:tplc="2294EC6A">
      <w:start w:val="4"/>
      <w:numFmt w:val="bullet"/>
      <w:lvlText w:val="•"/>
      <w:lvlJc w:val="left"/>
      <w:pPr>
        <w:ind w:left="540" w:hanging="18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AF5C48"/>
    <w:multiLevelType w:val="hybridMultilevel"/>
    <w:tmpl w:val="1EC4B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5CE2805"/>
    <w:multiLevelType w:val="hybridMultilevel"/>
    <w:tmpl w:val="ABBA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FC7FBA"/>
    <w:multiLevelType w:val="hybridMultilevel"/>
    <w:tmpl w:val="8FBA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DC12EA"/>
    <w:multiLevelType w:val="multilevel"/>
    <w:tmpl w:val="8D4C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F2E6800"/>
    <w:multiLevelType w:val="multilevel"/>
    <w:tmpl w:val="1BB8A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082445A"/>
    <w:multiLevelType w:val="hybridMultilevel"/>
    <w:tmpl w:val="64B4E0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C61FAA"/>
    <w:multiLevelType w:val="hybridMultilevel"/>
    <w:tmpl w:val="1C286FF6"/>
    <w:lvl w:ilvl="0" w:tplc="ADCC1C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493DBB"/>
    <w:multiLevelType w:val="hybridMultilevel"/>
    <w:tmpl w:val="017AE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5759B3"/>
    <w:multiLevelType w:val="hybridMultilevel"/>
    <w:tmpl w:val="E4FE6030"/>
    <w:lvl w:ilvl="0" w:tplc="DF707DCA">
      <w:start w:val="4"/>
      <w:numFmt w:val="bullet"/>
      <w:lvlText w:val="•"/>
      <w:lvlJc w:val="left"/>
      <w:pPr>
        <w:ind w:left="540" w:hanging="18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3B0557"/>
    <w:multiLevelType w:val="multilevel"/>
    <w:tmpl w:val="F012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5D34102"/>
    <w:multiLevelType w:val="hybridMultilevel"/>
    <w:tmpl w:val="8ED63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29775D"/>
    <w:multiLevelType w:val="multilevel"/>
    <w:tmpl w:val="04CE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7B7629D"/>
    <w:multiLevelType w:val="hybridMultilevel"/>
    <w:tmpl w:val="C7488928"/>
    <w:lvl w:ilvl="0" w:tplc="2CCA9642">
      <w:start w:val="1"/>
      <w:numFmt w:val="bullet"/>
      <w:lvlText w:val=""/>
      <w:lvlJc w:val="left"/>
      <w:pPr>
        <w:tabs>
          <w:tab w:val="num" w:pos="720"/>
        </w:tabs>
        <w:ind w:left="720" w:hanging="360"/>
      </w:pPr>
      <w:rPr>
        <w:rFonts w:ascii="Symbol" w:hAnsi="Symbol" w:hint="default"/>
        <w:sz w:val="20"/>
      </w:rPr>
    </w:lvl>
    <w:lvl w:ilvl="1" w:tplc="CFF0CC80">
      <w:start w:val="1"/>
      <w:numFmt w:val="upperLetter"/>
      <w:lvlText w:val="%2."/>
      <w:lvlJc w:val="left"/>
      <w:pPr>
        <w:tabs>
          <w:tab w:val="num" w:pos="1440"/>
        </w:tabs>
        <w:ind w:left="1440" w:hanging="360"/>
      </w:pPr>
    </w:lvl>
    <w:lvl w:ilvl="2" w:tplc="0206F80E">
      <w:start w:val="1"/>
      <w:numFmt w:val="decimal"/>
      <w:lvlText w:val="%3."/>
      <w:lvlJc w:val="left"/>
      <w:pPr>
        <w:tabs>
          <w:tab w:val="num" w:pos="2160"/>
        </w:tabs>
        <w:ind w:left="2160" w:hanging="360"/>
      </w:pPr>
    </w:lvl>
    <w:lvl w:ilvl="3" w:tplc="BE9C0998">
      <w:start w:val="1"/>
      <w:numFmt w:val="lowerLetter"/>
      <w:lvlText w:val="%4."/>
      <w:lvlJc w:val="left"/>
      <w:pPr>
        <w:tabs>
          <w:tab w:val="num" w:pos="2880"/>
        </w:tabs>
        <w:ind w:left="2880" w:hanging="360"/>
      </w:pPr>
    </w:lvl>
    <w:lvl w:ilvl="4" w:tplc="51768290">
      <w:start w:val="1"/>
      <w:numFmt w:val="bullet"/>
      <w:lvlText w:val=""/>
      <w:lvlJc w:val="left"/>
      <w:pPr>
        <w:tabs>
          <w:tab w:val="num" w:pos="3600"/>
        </w:tabs>
        <w:ind w:left="3600" w:hanging="360"/>
      </w:pPr>
      <w:rPr>
        <w:rFonts w:ascii="Wingdings" w:hAnsi="Wingdings" w:hint="default"/>
        <w:sz w:val="20"/>
      </w:rPr>
    </w:lvl>
    <w:lvl w:ilvl="5" w:tplc="4AAAD26C">
      <w:start w:val="1"/>
      <w:numFmt w:val="bullet"/>
      <w:lvlText w:val=""/>
      <w:lvlJc w:val="left"/>
      <w:pPr>
        <w:tabs>
          <w:tab w:val="num" w:pos="4320"/>
        </w:tabs>
        <w:ind w:left="4320" w:hanging="360"/>
      </w:pPr>
      <w:rPr>
        <w:rFonts w:ascii="Wingdings" w:hAnsi="Wingdings" w:hint="default"/>
        <w:sz w:val="20"/>
      </w:rPr>
    </w:lvl>
    <w:lvl w:ilvl="6" w:tplc="0674DB8C">
      <w:start w:val="1"/>
      <w:numFmt w:val="bullet"/>
      <w:lvlText w:val=""/>
      <w:lvlJc w:val="left"/>
      <w:pPr>
        <w:tabs>
          <w:tab w:val="num" w:pos="5040"/>
        </w:tabs>
        <w:ind w:left="5040" w:hanging="360"/>
      </w:pPr>
      <w:rPr>
        <w:rFonts w:ascii="Wingdings" w:hAnsi="Wingdings" w:hint="default"/>
        <w:sz w:val="20"/>
      </w:rPr>
    </w:lvl>
    <w:lvl w:ilvl="7" w:tplc="2E0839AA">
      <w:start w:val="1"/>
      <w:numFmt w:val="bullet"/>
      <w:lvlText w:val=""/>
      <w:lvlJc w:val="left"/>
      <w:pPr>
        <w:tabs>
          <w:tab w:val="num" w:pos="5760"/>
        </w:tabs>
        <w:ind w:left="5760" w:hanging="360"/>
      </w:pPr>
      <w:rPr>
        <w:rFonts w:ascii="Wingdings" w:hAnsi="Wingdings" w:hint="default"/>
        <w:sz w:val="20"/>
      </w:rPr>
    </w:lvl>
    <w:lvl w:ilvl="8" w:tplc="BF6666E0">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4F2528"/>
    <w:multiLevelType w:val="multilevel"/>
    <w:tmpl w:val="780CF10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2A5F46A6"/>
    <w:multiLevelType w:val="multilevel"/>
    <w:tmpl w:val="4842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CA85CCC"/>
    <w:multiLevelType w:val="multilevel"/>
    <w:tmpl w:val="84B0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CE75E11"/>
    <w:multiLevelType w:val="multilevel"/>
    <w:tmpl w:val="0582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D37541A"/>
    <w:multiLevelType w:val="multilevel"/>
    <w:tmpl w:val="7542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4C81F73"/>
    <w:multiLevelType w:val="hybridMultilevel"/>
    <w:tmpl w:val="916C6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5A53C69"/>
    <w:multiLevelType w:val="hybridMultilevel"/>
    <w:tmpl w:val="84D2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2F516C"/>
    <w:multiLevelType w:val="multilevel"/>
    <w:tmpl w:val="EB76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7752FBD"/>
    <w:multiLevelType w:val="hybridMultilevel"/>
    <w:tmpl w:val="716466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4C7350"/>
    <w:multiLevelType w:val="multilevel"/>
    <w:tmpl w:val="330CAA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3B197F97"/>
    <w:multiLevelType w:val="hybridMultilevel"/>
    <w:tmpl w:val="3612B15C"/>
    <w:lvl w:ilvl="0" w:tplc="ADCC1C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AA172F"/>
    <w:multiLevelType w:val="multilevel"/>
    <w:tmpl w:val="BFBE5CD6"/>
    <w:lvl w:ilvl="0">
      <w:start w:val="1"/>
      <w:numFmt w:val="upperLetter"/>
      <w:lvlText w:val="%1."/>
      <w:lvlJc w:val="left"/>
      <w:pPr>
        <w:tabs>
          <w:tab w:val="num" w:pos="720"/>
        </w:tabs>
        <w:ind w:left="720" w:hanging="360"/>
      </w:pPr>
    </w:lvl>
    <w:lvl w:ilvl="1">
      <w:numFmt w:val="decimal"/>
      <w:lvlText w:val="%2."/>
      <w:lvlJc w:val="left"/>
      <w:pPr>
        <w:ind w:left="1440" w:hanging="360"/>
      </w:pPr>
      <w:rPr>
        <w:rFonts w:hint="default"/>
        <w:b/>
      </w:rPr>
    </w:lvl>
    <w:lvl w:ilvl="2">
      <w:start w:val="1"/>
      <w:numFmt w:val="upperLetter"/>
      <w:lvlText w:val="%3."/>
      <w:lvlJc w:val="left"/>
      <w:pPr>
        <w:tabs>
          <w:tab w:val="num" w:pos="2160"/>
        </w:tabs>
        <w:ind w:left="2160" w:hanging="360"/>
      </w:pPr>
    </w:lvl>
    <w:lvl w:ilvl="3">
      <w:start w:val="1"/>
      <w:numFmt w:val="decimal"/>
      <w:lvlText w:val="%4."/>
      <w:lvlJc w:val="right"/>
      <w:pPr>
        <w:tabs>
          <w:tab w:val="num" w:pos="2880"/>
        </w:tabs>
        <w:ind w:left="2880" w:hanging="360"/>
      </w:pPr>
      <w:rPr>
        <w:rFonts w:hint="default"/>
      </w:r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0" w15:restartNumberingAfterBreak="0">
    <w:nsid w:val="3D275282"/>
    <w:multiLevelType w:val="hybridMultilevel"/>
    <w:tmpl w:val="00EA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854E1F"/>
    <w:multiLevelType w:val="multilevel"/>
    <w:tmpl w:val="A4D6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EE35B57"/>
    <w:multiLevelType w:val="multilevel"/>
    <w:tmpl w:val="E2A6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18D0029"/>
    <w:multiLevelType w:val="hybridMultilevel"/>
    <w:tmpl w:val="C7C090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426150CA"/>
    <w:multiLevelType w:val="hybridMultilevel"/>
    <w:tmpl w:val="93DE364E"/>
    <w:lvl w:ilvl="0" w:tplc="5DD66114">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8343F92"/>
    <w:multiLevelType w:val="hybridMultilevel"/>
    <w:tmpl w:val="DF16C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7F4DCE"/>
    <w:multiLevelType w:val="multilevel"/>
    <w:tmpl w:val="303E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9B161B0"/>
    <w:multiLevelType w:val="hybridMultilevel"/>
    <w:tmpl w:val="B502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E924A8"/>
    <w:multiLevelType w:val="hybridMultilevel"/>
    <w:tmpl w:val="64185D86"/>
    <w:lvl w:ilvl="0" w:tplc="C9EABCEC">
      <w:start w:val="1"/>
      <w:numFmt w:val="decimal"/>
      <w:lvlText w:val="%1."/>
      <w:lvlJc w:val="lef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0C06B6"/>
    <w:multiLevelType w:val="hybridMultilevel"/>
    <w:tmpl w:val="6CF08C9E"/>
    <w:lvl w:ilvl="0" w:tplc="ADCC1C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4D5497C"/>
    <w:multiLevelType w:val="hybridMultilevel"/>
    <w:tmpl w:val="3C12F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666E09"/>
    <w:multiLevelType w:val="hybridMultilevel"/>
    <w:tmpl w:val="7D3A9626"/>
    <w:lvl w:ilvl="0" w:tplc="ADCC1C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CE1903"/>
    <w:multiLevelType w:val="hybridMultilevel"/>
    <w:tmpl w:val="435C6F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7146CA5"/>
    <w:multiLevelType w:val="hybridMultilevel"/>
    <w:tmpl w:val="CAEE9E90"/>
    <w:lvl w:ilvl="0" w:tplc="0409000F">
      <w:start w:val="1"/>
      <w:numFmt w:val="decimal"/>
      <w:lvlText w:val="%1."/>
      <w:lvlJc w:val="left"/>
      <w:pPr>
        <w:ind w:left="540" w:hanging="18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86A2C45"/>
    <w:multiLevelType w:val="hybridMultilevel"/>
    <w:tmpl w:val="07D28390"/>
    <w:lvl w:ilvl="0" w:tplc="41CC9CC4">
      <w:numFmt w:val="bullet"/>
      <w:lvlText w:val="•"/>
      <w:lvlJc w:val="left"/>
      <w:pPr>
        <w:ind w:left="540" w:hanging="18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372CEB"/>
    <w:multiLevelType w:val="multilevel"/>
    <w:tmpl w:val="DC10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AF0630C"/>
    <w:multiLevelType w:val="hybridMultilevel"/>
    <w:tmpl w:val="BF582E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C3765F4"/>
    <w:multiLevelType w:val="hybridMultilevel"/>
    <w:tmpl w:val="29203DC2"/>
    <w:lvl w:ilvl="0" w:tplc="6C3EFB4C">
      <w:start w:val="1"/>
      <w:numFmt w:val="decimal"/>
      <w:lvlText w:val="%1."/>
      <w:lvlJc w:val="lef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DDF6EC1"/>
    <w:multiLevelType w:val="hybridMultilevel"/>
    <w:tmpl w:val="1D62B8B8"/>
    <w:lvl w:ilvl="0" w:tplc="A47E21C6">
      <w:start w:val="1"/>
      <w:numFmt w:val="decimal"/>
      <w:lvlText w:val="%1."/>
      <w:lvlJc w:val="lef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EBD39CE"/>
    <w:multiLevelType w:val="multilevel"/>
    <w:tmpl w:val="A2EA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F520613"/>
    <w:multiLevelType w:val="multilevel"/>
    <w:tmpl w:val="833A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1095996"/>
    <w:multiLevelType w:val="hybridMultilevel"/>
    <w:tmpl w:val="9BBE766E"/>
    <w:lvl w:ilvl="0" w:tplc="9D122EF8">
      <w:start w:val="1"/>
      <w:numFmt w:val="upperLetter"/>
      <w:lvlText w:val="%1."/>
      <w:lvlJc w:val="left"/>
      <w:pPr>
        <w:ind w:left="2790" w:hanging="360"/>
      </w:pPr>
      <w:rPr>
        <w:b/>
      </w:rPr>
    </w:lvl>
    <w:lvl w:ilvl="1" w:tplc="ED322CDE">
      <w:start w:val="1"/>
      <w:numFmt w:val="decimal"/>
      <w:lvlText w:val="%2."/>
      <w:lvlJc w:val="left"/>
      <w:pPr>
        <w:ind w:left="3510" w:hanging="360"/>
      </w:pPr>
      <w:rPr>
        <w:b/>
      </w:rPr>
    </w:lvl>
    <w:lvl w:ilvl="2" w:tplc="D0641DA2">
      <w:start w:val="1"/>
      <w:numFmt w:val="upperLetter"/>
      <w:lvlText w:val="%3."/>
      <w:lvlJc w:val="left"/>
      <w:pPr>
        <w:ind w:left="4230" w:hanging="180"/>
      </w:pPr>
      <w:rPr>
        <w:rFonts w:asciiTheme="minorHAnsi" w:eastAsia="Times New Roman" w:hAnsiTheme="minorHAnsi" w:cs="Times New Roman"/>
      </w:rPr>
    </w:lvl>
    <w:lvl w:ilvl="3" w:tplc="0409000F">
      <w:start w:val="1"/>
      <w:numFmt w:val="decimal"/>
      <w:lvlText w:val="%4."/>
      <w:lvlJc w:val="left"/>
      <w:pPr>
        <w:ind w:left="4950" w:hanging="360"/>
      </w:pPr>
    </w:lvl>
    <w:lvl w:ilvl="4" w:tplc="04090019">
      <w:start w:val="1"/>
      <w:numFmt w:val="lowerLetter"/>
      <w:lvlText w:val="%5."/>
      <w:lvlJc w:val="left"/>
      <w:pPr>
        <w:ind w:left="5670" w:hanging="360"/>
      </w:pPr>
    </w:lvl>
    <w:lvl w:ilvl="5" w:tplc="0409001B">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62" w15:restartNumberingAfterBreak="0">
    <w:nsid w:val="618C7E1E"/>
    <w:multiLevelType w:val="hybridMultilevel"/>
    <w:tmpl w:val="23503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25F2B5E"/>
    <w:multiLevelType w:val="hybridMultilevel"/>
    <w:tmpl w:val="151ADDB2"/>
    <w:lvl w:ilvl="0" w:tplc="AF54A74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2E12858"/>
    <w:multiLevelType w:val="hybridMultilevel"/>
    <w:tmpl w:val="004847D8"/>
    <w:lvl w:ilvl="0" w:tplc="E6B67C9A">
      <w:numFmt w:val="bullet"/>
      <w:lvlText w:val="•"/>
      <w:lvlJc w:val="left"/>
      <w:pPr>
        <w:ind w:left="540" w:hanging="18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4014C19"/>
    <w:multiLevelType w:val="hybridMultilevel"/>
    <w:tmpl w:val="52BE9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7932D3A"/>
    <w:multiLevelType w:val="hybridMultilevel"/>
    <w:tmpl w:val="71924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7FB5301"/>
    <w:multiLevelType w:val="multilevel"/>
    <w:tmpl w:val="13BEE59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8" w15:restartNumberingAfterBreak="0">
    <w:nsid w:val="68711784"/>
    <w:multiLevelType w:val="hybridMultilevel"/>
    <w:tmpl w:val="CE9CAB84"/>
    <w:lvl w:ilvl="0" w:tplc="ADCC1C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9454A5B"/>
    <w:multiLevelType w:val="hybridMultilevel"/>
    <w:tmpl w:val="A406FC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AD375F8"/>
    <w:multiLevelType w:val="hybridMultilevel"/>
    <w:tmpl w:val="FD4E1C1A"/>
    <w:lvl w:ilvl="0" w:tplc="8F4836C0">
      <w:start w:val="4"/>
      <w:numFmt w:val="bullet"/>
      <w:lvlText w:val="•"/>
      <w:lvlJc w:val="left"/>
      <w:pPr>
        <w:ind w:left="540" w:hanging="18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ADD7537"/>
    <w:multiLevelType w:val="hybridMultilevel"/>
    <w:tmpl w:val="FE489C3E"/>
    <w:lvl w:ilvl="0" w:tplc="9ABC9738">
      <w:numFmt w:val="bullet"/>
      <w:lvlText w:val="•"/>
      <w:lvlJc w:val="left"/>
      <w:pPr>
        <w:ind w:left="540" w:hanging="18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BF14228"/>
    <w:multiLevelType w:val="hybridMultilevel"/>
    <w:tmpl w:val="710E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C9308B7"/>
    <w:multiLevelType w:val="hybridMultilevel"/>
    <w:tmpl w:val="E8FE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0175FEF"/>
    <w:multiLevelType w:val="hybridMultilevel"/>
    <w:tmpl w:val="041C231A"/>
    <w:lvl w:ilvl="0" w:tplc="207C8620">
      <w:start w:val="1"/>
      <w:numFmt w:val="decimal"/>
      <w:lvlText w:val="%1."/>
      <w:lvlJc w:val="left"/>
      <w:pPr>
        <w:ind w:left="540" w:hanging="180"/>
      </w:pPr>
      <w:rPr>
        <w:rFonts w:hint="default"/>
      </w:rPr>
    </w:lvl>
    <w:lvl w:ilvl="1" w:tplc="22CEBB26">
      <w:start w:val="1"/>
      <w:numFmt w:val="lowerLetter"/>
      <w:lvlText w:val="%2)"/>
      <w:lvlJc w:val="left"/>
      <w:pPr>
        <w:ind w:left="1440" w:hanging="360"/>
      </w:pPr>
      <w:rPr>
        <w:rFonts w:hint="default"/>
      </w:rPr>
    </w:lvl>
    <w:lvl w:ilvl="2" w:tplc="0FA0E20A">
      <w:start w:val="1"/>
      <w:numFmt w:val="lowerRoman"/>
      <w:lvlText w:val="%3."/>
      <w:lvlJc w:val="left"/>
      <w:pPr>
        <w:ind w:left="2700" w:hanging="720"/>
      </w:pPr>
      <w:rPr>
        <w:rFonts w:hint="default"/>
      </w:rPr>
    </w:lvl>
    <w:lvl w:ilvl="3" w:tplc="1F5EA41C">
      <w:start w:val="1"/>
      <w:numFmt w:val="lowerLetter"/>
      <w:lvlText w:val="%4."/>
      <w:lvlJc w:val="left"/>
      <w:pPr>
        <w:ind w:left="3240" w:hanging="720"/>
      </w:pPr>
      <w:rPr>
        <w:rFonts w:hint="default"/>
      </w:rPr>
    </w:lvl>
    <w:lvl w:ilvl="4" w:tplc="06928D8E">
      <w:start w:val="1"/>
      <w:numFmt w:val="upp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2127DA2"/>
    <w:multiLevelType w:val="hybridMultilevel"/>
    <w:tmpl w:val="1E8AE45A"/>
    <w:lvl w:ilvl="0" w:tplc="4EE41108">
      <w:start w:val="4"/>
      <w:numFmt w:val="bullet"/>
      <w:lvlText w:val="•"/>
      <w:lvlJc w:val="left"/>
      <w:pPr>
        <w:ind w:left="540" w:hanging="18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2403F6A"/>
    <w:multiLevelType w:val="multilevel"/>
    <w:tmpl w:val="0CE8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28A650D"/>
    <w:multiLevelType w:val="multilevel"/>
    <w:tmpl w:val="EAF6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2EB679B"/>
    <w:multiLevelType w:val="hybridMultilevel"/>
    <w:tmpl w:val="9D58E85E"/>
    <w:lvl w:ilvl="0" w:tplc="96F24098">
      <w:start w:val="1"/>
      <w:numFmt w:val="decimal"/>
      <w:lvlText w:val="%1."/>
      <w:lvlJc w:val="lef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6805B41"/>
    <w:multiLevelType w:val="hybridMultilevel"/>
    <w:tmpl w:val="7D3A9626"/>
    <w:lvl w:ilvl="0" w:tplc="ADCC1C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7EE4687"/>
    <w:multiLevelType w:val="hybridMultilevel"/>
    <w:tmpl w:val="C2CA6C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86629E8"/>
    <w:multiLevelType w:val="hybridMultilevel"/>
    <w:tmpl w:val="DD06E6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93540C1"/>
    <w:multiLevelType w:val="hybridMultilevel"/>
    <w:tmpl w:val="CD5E4AC8"/>
    <w:lvl w:ilvl="0" w:tplc="010689F4">
      <w:numFmt w:val="bullet"/>
      <w:lvlText w:val="•"/>
      <w:lvlJc w:val="left"/>
      <w:pPr>
        <w:ind w:left="540" w:hanging="18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A0306E9"/>
    <w:multiLevelType w:val="hybridMultilevel"/>
    <w:tmpl w:val="7EC2534C"/>
    <w:lvl w:ilvl="0" w:tplc="084CC6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A11245F"/>
    <w:multiLevelType w:val="hybridMultilevel"/>
    <w:tmpl w:val="369C7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ABC4F69"/>
    <w:multiLevelType w:val="hybridMultilevel"/>
    <w:tmpl w:val="7742A0EA"/>
    <w:lvl w:ilvl="0" w:tplc="9598724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C6346E4"/>
    <w:multiLevelType w:val="hybridMultilevel"/>
    <w:tmpl w:val="CC94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DAF7066"/>
    <w:multiLevelType w:val="multilevel"/>
    <w:tmpl w:val="BFBE5CD6"/>
    <w:lvl w:ilvl="0">
      <w:start w:val="1"/>
      <w:numFmt w:val="upperLetter"/>
      <w:lvlText w:val="%1."/>
      <w:lvlJc w:val="left"/>
      <w:pPr>
        <w:tabs>
          <w:tab w:val="num" w:pos="720"/>
        </w:tabs>
        <w:ind w:left="720" w:hanging="360"/>
      </w:pPr>
    </w:lvl>
    <w:lvl w:ilvl="1">
      <w:numFmt w:val="decimal"/>
      <w:lvlText w:val="%2."/>
      <w:lvlJc w:val="left"/>
      <w:pPr>
        <w:ind w:left="1440" w:hanging="360"/>
      </w:pPr>
      <w:rPr>
        <w:rFonts w:hint="default"/>
        <w:b/>
      </w:rPr>
    </w:lvl>
    <w:lvl w:ilvl="2">
      <w:start w:val="1"/>
      <w:numFmt w:val="upperLetter"/>
      <w:lvlText w:val="%3."/>
      <w:lvlJc w:val="left"/>
      <w:pPr>
        <w:tabs>
          <w:tab w:val="num" w:pos="2160"/>
        </w:tabs>
        <w:ind w:left="2160" w:hanging="360"/>
      </w:pPr>
    </w:lvl>
    <w:lvl w:ilvl="3">
      <w:start w:val="1"/>
      <w:numFmt w:val="decimal"/>
      <w:lvlText w:val="%4."/>
      <w:lvlJc w:val="right"/>
      <w:pPr>
        <w:tabs>
          <w:tab w:val="num" w:pos="2880"/>
        </w:tabs>
        <w:ind w:left="2880" w:hanging="360"/>
      </w:pPr>
      <w:rPr>
        <w:rFonts w:hint="default"/>
      </w:r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88" w15:restartNumberingAfterBreak="0">
    <w:nsid w:val="7DEC185D"/>
    <w:multiLevelType w:val="multilevel"/>
    <w:tmpl w:val="B8EC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E025B99"/>
    <w:multiLevelType w:val="multilevel"/>
    <w:tmpl w:val="8A8A36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7F483AE7"/>
    <w:multiLevelType w:val="hybridMultilevel"/>
    <w:tmpl w:val="E4C86C08"/>
    <w:lvl w:ilvl="0" w:tplc="24902716">
      <w:numFmt w:val="bullet"/>
      <w:lvlText w:val="•"/>
      <w:lvlJc w:val="left"/>
      <w:pPr>
        <w:ind w:left="540" w:hanging="18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FA07F48"/>
    <w:multiLevelType w:val="hybridMultilevel"/>
    <w:tmpl w:val="36FE13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10"/>
  </w:num>
  <w:num w:numId="3">
    <w:abstractNumId w:val="3"/>
  </w:num>
  <w:num w:numId="4">
    <w:abstractNumId w:val="50"/>
  </w:num>
  <w:num w:numId="5">
    <w:abstractNumId w:val="63"/>
  </w:num>
  <w:num w:numId="6">
    <w:abstractNumId w:val="74"/>
  </w:num>
  <w:num w:numId="7">
    <w:abstractNumId w:val="57"/>
  </w:num>
  <w:num w:numId="8">
    <w:abstractNumId w:val="78"/>
  </w:num>
  <w:num w:numId="9">
    <w:abstractNumId w:val="58"/>
  </w:num>
  <w:num w:numId="10">
    <w:abstractNumId w:val="12"/>
  </w:num>
  <w:num w:numId="11">
    <w:abstractNumId w:val="1"/>
  </w:num>
  <w:num w:numId="12">
    <w:abstractNumId w:val="75"/>
  </w:num>
  <w:num w:numId="13">
    <w:abstractNumId w:val="23"/>
  </w:num>
  <w:num w:numId="14">
    <w:abstractNumId w:val="70"/>
  </w:num>
  <w:num w:numId="15">
    <w:abstractNumId w:val="14"/>
  </w:num>
  <w:num w:numId="16">
    <w:abstractNumId w:val="48"/>
  </w:num>
  <w:num w:numId="17">
    <w:abstractNumId w:val="64"/>
  </w:num>
  <w:num w:numId="18">
    <w:abstractNumId w:val="54"/>
  </w:num>
  <w:num w:numId="19">
    <w:abstractNumId w:val="53"/>
  </w:num>
  <w:num w:numId="20">
    <w:abstractNumId w:val="5"/>
  </w:num>
  <w:num w:numId="21">
    <w:abstractNumId w:val="82"/>
  </w:num>
  <w:num w:numId="22">
    <w:abstractNumId w:val="71"/>
  </w:num>
  <w:num w:numId="23">
    <w:abstractNumId w:val="90"/>
  </w:num>
  <w:num w:numId="24">
    <w:abstractNumId w:val="13"/>
  </w:num>
  <w:num w:numId="25">
    <w:abstractNumId w:val="56"/>
  </w:num>
  <w:num w:numId="26">
    <w:abstractNumId w:val="15"/>
  </w:num>
  <w:num w:numId="27">
    <w:abstractNumId w:val="25"/>
  </w:num>
  <w:num w:numId="28">
    <w:abstractNumId w:val="81"/>
  </w:num>
  <w:num w:numId="29">
    <w:abstractNumId w:val="84"/>
  </w:num>
  <w:num w:numId="30">
    <w:abstractNumId w:val="52"/>
  </w:num>
  <w:num w:numId="31">
    <w:abstractNumId w:val="16"/>
  </w:num>
  <w:num w:numId="32">
    <w:abstractNumId w:val="69"/>
  </w:num>
  <w:num w:numId="33">
    <w:abstractNumId w:val="20"/>
  </w:num>
  <w:num w:numId="34">
    <w:abstractNumId w:val="91"/>
  </w:num>
  <w:num w:numId="35">
    <w:abstractNumId w:val="17"/>
  </w:num>
  <w:num w:numId="36">
    <w:abstractNumId w:val="21"/>
  </w:num>
  <w:num w:numId="37">
    <w:abstractNumId w:val="9"/>
  </w:num>
  <w:num w:numId="38">
    <w:abstractNumId w:val="68"/>
  </w:num>
  <w:num w:numId="39">
    <w:abstractNumId w:val="49"/>
  </w:num>
  <w:num w:numId="40">
    <w:abstractNumId w:val="11"/>
  </w:num>
  <w:num w:numId="41">
    <w:abstractNumId w:val="38"/>
  </w:num>
  <w:num w:numId="42">
    <w:abstractNumId w:val="79"/>
  </w:num>
  <w:num w:numId="43">
    <w:abstractNumId w:val="51"/>
  </w:num>
  <w:num w:numId="44">
    <w:abstractNumId w:val="61"/>
  </w:num>
  <w:num w:numId="45">
    <w:abstractNumId w:val="72"/>
  </w:num>
  <w:num w:numId="46">
    <w:abstractNumId w:val="47"/>
  </w:num>
  <w:num w:numId="47">
    <w:abstractNumId w:val="6"/>
  </w:num>
  <w:num w:numId="48">
    <w:abstractNumId w:val="80"/>
  </w:num>
  <w:num w:numId="49">
    <w:abstractNumId w:val="33"/>
  </w:num>
  <w:num w:numId="50">
    <w:abstractNumId w:val="62"/>
  </w:num>
  <w:num w:numId="51">
    <w:abstractNumId w:val="4"/>
  </w:num>
  <w:num w:numId="52">
    <w:abstractNumId w:val="40"/>
  </w:num>
  <w:num w:numId="53">
    <w:abstractNumId w:val="86"/>
  </w:num>
  <w:num w:numId="54">
    <w:abstractNumId w:val="27"/>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5">
    <w:abstractNumId w:val="45"/>
  </w:num>
  <w:num w:numId="56">
    <w:abstractNumId w:val="0"/>
  </w:num>
  <w:num w:numId="57">
    <w:abstractNumId w:val="7"/>
  </w:num>
  <w:num w:numId="58">
    <w:abstractNumId w:val="89"/>
  </w:num>
  <w:num w:numId="59">
    <w:abstractNumId w:val="37"/>
  </w:num>
  <w:num w:numId="60">
    <w:abstractNumId w:val="18"/>
  </w:num>
  <w:num w:numId="61">
    <w:abstractNumId w:val="60"/>
  </w:num>
  <w:num w:numId="62">
    <w:abstractNumId w:val="30"/>
  </w:num>
  <w:num w:numId="63">
    <w:abstractNumId w:val="76"/>
  </w:num>
  <w:num w:numId="64">
    <w:abstractNumId w:val="24"/>
  </w:num>
  <w:num w:numId="65">
    <w:abstractNumId w:val="31"/>
  </w:num>
  <w:num w:numId="66">
    <w:abstractNumId w:val="41"/>
  </w:num>
  <w:num w:numId="67">
    <w:abstractNumId w:val="29"/>
  </w:num>
  <w:num w:numId="68">
    <w:abstractNumId w:val="19"/>
  </w:num>
  <w:num w:numId="69">
    <w:abstractNumId w:val="88"/>
  </w:num>
  <w:num w:numId="70">
    <w:abstractNumId w:val="59"/>
  </w:num>
  <w:num w:numId="71">
    <w:abstractNumId w:val="2"/>
  </w:num>
  <w:num w:numId="72">
    <w:abstractNumId w:val="67"/>
  </w:num>
  <w:num w:numId="73">
    <w:abstractNumId w:val="28"/>
  </w:num>
  <w:num w:numId="74">
    <w:abstractNumId w:val="26"/>
  </w:num>
  <w:num w:numId="75">
    <w:abstractNumId w:val="32"/>
  </w:num>
  <w:num w:numId="76">
    <w:abstractNumId w:val="35"/>
  </w:num>
  <w:num w:numId="77">
    <w:abstractNumId w:val="42"/>
  </w:num>
  <w:num w:numId="78">
    <w:abstractNumId w:val="46"/>
  </w:num>
  <w:num w:numId="79">
    <w:abstractNumId w:val="55"/>
  </w:num>
  <w:num w:numId="80">
    <w:abstractNumId w:val="77"/>
  </w:num>
  <w:num w:numId="81">
    <w:abstractNumId w:val="83"/>
  </w:num>
  <w:num w:numId="82">
    <w:abstractNumId w:val="8"/>
  </w:num>
  <w:num w:numId="83">
    <w:abstractNumId w:val="39"/>
  </w:num>
  <w:num w:numId="84">
    <w:abstractNumId w:val="73"/>
  </w:num>
  <w:num w:numId="85">
    <w:abstractNumId w:val="87"/>
  </w:num>
  <w:num w:numId="8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5"/>
  </w:num>
  <w:num w:numId="88">
    <w:abstractNumId w:val="34"/>
  </w:num>
  <w:num w:numId="89">
    <w:abstractNumId w:val="65"/>
  </w:num>
  <w:num w:numId="90">
    <w:abstractNumId w:val="66"/>
  </w:num>
  <w:num w:numId="91">
    <w:abstractNumId w:val="22"/>
  </w:num>
  <w:num w:numId="92">
    <w:abstractNumId w:val="3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hideSpellingErrors/>
  <w:hideGrammaticalErrors/>
  <w:proofState w:spelling="clean" w:grammar="clean"/>
  <w:documentProtection w:edit="readOnly" w:enforcement="0"/>
  <w:defaultTabStop w:val="720"/>
  <w:evenAndOddHeaders/>
  <w:drawingGridHorizontalSpacing w:val="120"/>
  <w:displayHorizontalDrawingGridEvery w:val="2"/>
  <w:characterSpacingControl w:val="doNotCompress"/>
  <w:hdrShapeDefaults>
    <o:shapedefaults v:ext="edit" spidmax="1007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F0C"/>
    <w:rsid w:val="0000051C"/>
    <w:rsid w:val="000009CC"/>
    <w:rsid w:val="000010EC"/>
    <w:rsid w:val="000013AE"/>
    <w:rsid w:val="000014DF"/>
    <w:rsid w:val="000016BB"/>
    <w:rsid w:val="000016F8"/>
    <w:rsid w:val="00001F67"/>
    <w:rsid w:val="0000236D"/>
    <w:rsid w:val="000023CD"/>
    <w:rsid w:val="00002446"/>
    <w:rsid w:val="00002ADC"/>
    <w:rsid w:val="00002AFB"/>
    <w:rsid w:val="00003338"/>
    <w:rsid w:val="00003469"/>
    <w:rsid w:val="00003CEB"/>
    <w:rsid w:val="00003DDB"/>
    <w:rsid w:val="0000402D"/>
    <w:rsid w:val="0000444B"/>
    <w:rsid w:val="0000486F"/>
    <w:rsid w:val="00004D17"/>
    <w:rsid w:val="00004DCD"/>
    <w:rsid w:val="0000519B"/>
    <w:rsid w:val="000056A2"/>
    <w:rsid w:val="00005789"/>
    <w:rsid w:val="00006229"/>
    <w:rsid w:val="0000643C"/>
    <w:rsid w:val="000065EA"/>
    <w:rsid w:val="00006CEF"/>
    <w:rsid w:val="00007450"/>
    <w:rsid w:val="000074EF"/>
    <w:rsid w:val="000075F3"/>
    <w:rsid w:val="000077CA"/>
    <w:rsid w:val="00007809"/>
    <w:rsid w:val="000079AB"/>
    <w:rsid w:val="000106C0"/>
    <w:rsid w:val="0001084B"/>
    <w:rsid w:val="000109E0"/>
    <w:rsid w:val="00010BB9"/>
    <w:rsid w:val="00010EBF"/>
    <w:rsid w:val="00011640"/>
    <w:rsid w:val="00011A76"/>
    <w:rsid w:val="0001211D"/>
    <w:rsid w:val="00012B0F"/>
    <w:rsid w:val="00013367"/>
    <w:rsid w:val="00013556"/>
    <w:rsid w:val="00013650"/>
    <w:rsid w:val="00013657"/>
    <w:rsid w:val="000137C8"/>
    <w:rsid w:val="000138E0"/>
    <w:rsid w:val="0001396B"/>
    <w:rsid w:val="000140B0"/>
    <w:rsid w:val="00014155"/>
    <w:rsid w:val="00014242"/>
    <w:rsid w:val="000143E9"/>
    <w:rsid w:val="00014B73"/>
    <w:rsid w:val="00015AD0"/>
    <w:rsid w:val="000160E7"/>
    <w:rsid w:val="000164BE"/>
    <w:rsid w:val="000166B3"/>
    <w:rsid w:val="00016F17"/>
    <w:rsid w:val="00016F3E"/>
    <w:rsid w:val="00017B16"/>
    <w:rsid w:val="00017C7B"/>
    <w:rsid w:val="00017E2C"/>
    <w:rsid w:val="00017FA5"/>
    <w:rsid w:val="000201BE"/>
    <w:rsid w:val="000202AB"/>
    <w:rsid w:val="000203C5"/>
    <w:rsid w:val="00020B82"/>
    <w:rsid w:val="000210B2"/>
    <w:rsid w:val="000214C0"/>
    <w:rsid w:val="000216A5"/>
    <w:rsid w:val="000217ED"/>
    <w:rsid w:val="00021940"/>
    <w:rsid w:val="00021D4E"/>
    <w:rsid w:val="000220AD"/>
    <w:rsid w:val="00022198"/>
    <w:rsid w:val="00022975"/>
    <w:rsid w:val="00023423"/>
    <w:rsid w:val="00023508"/>
    <w:rsid w:val="00023D19"/>
    <w:rsid w:val="00023D27"/>
    <w:rsid w:val="00023EF3"/>
    <w:rsid w:val="00024571"/>
    <w:rsid w:val="00024AA0"/>
    <w:rsid w:val="00024CBB"/>
    <w:rsid w:val="00024DA3"/>
    <w:rsid w:val="00025482"/>
    <w:rsid w:val="0002564D"/>
    <w:rsid w:val="00025D63"/>
    <w:rsid w:val="00025DA0"/>
    <w:rsid w:val="00026228"/>
    <w:rsid w:val="0002623C"/>
    <w:rsid w:val="0002626F"/>
    <w:rsid w:val="000262E9"/>
    <w:rsid w:val="000267C0"/>
    <w:rsid w:val="000269D2"/>
    <w:rsid w:val="00027478"/>
    <w:rsid w:val="00027ACA"/>
    <w:rsid w:val="00027AD6"/>
    <w:rsid w:val="000303D8"/>
    <w:rsid w:val="000307EA"/>
    <w:rsid w:val="00030932"/>
    <w:rsid w:val="00030B19"/>
    <w:rsid w:val="00030ED2"/>
    <w:rsid w:val="00031A2D"/>
    <w:rsid w:val="00031A44"/>
    <w:rsid w:val="00031D59"/>
    <w:rsid w:val="00031FB9"/>
    <w:rsid w:val="000325DA"/>
    <w:rsid w:val="00032643"/>
    <w:rsid w:val="000326ED"/>
    <w:rsid w:val="000329DF"/>
    <w:rsid w:val="00032ABC"/>
    <w:rsid w:val="00032E11"/>
    <w:rsid w:val="00032F2C"/>
    <w:rsid w:val="000332C1"/>
    <w:rsid w:val="0003342E"/>
    <w:rsid w:val="00034845"/>
    <w:rsid w:val="000349F6"/>
    <w:rsid w:val="00034CE7"/>
    <w:rsid w:val="00034DA7"/>
    <w:rsid w:val="00034FC5"/>
    <w:rsid w:val="00035124"/>
    <w:rsid w:val="00035685"/>
    <w:rsid w:val="00035EED"/>
    <w:rsid w:val="00036209"/>
    <w:rsid w:val="0003642D"/>
    <w:rsid w:val="00036C70"/>
    <w:rsid w:val="00040254"/>
    <w:rsid w:val="00040375"/>
    <w:rsid w:val="000405B4"/>
    <w:rsid w:val="00040A32"/>
    <w:rsid w:val="00040BFB"/>
    <w:rsid w:val="00040C28"/>
    <w:rsid w:val="00040C5E"/>
    <w:rsid w:val="00041350"/>
    <w:rsid w:val="000416BE"/>
    <w:rsid w:val="00041868"/>
    <w:rsid w:val="00041ADF"/>
    <w:rsid w:val="00041DF4"/>
    <w:rsid w:val="00042095"/>
    <w:rsid w:val="000421A3"/>
    <w:rsid w:val="000433E1"/>
    <w:rsid w:val="000438CE"/>
    <w:rsid w:val="00043984"/>
    <w:rsid w:val="00043D3E"/>
    <w:rsid w:val="00044205"/>
    <w:rsid w:val="000445C3"/>
    <w:rsid w:val="00045482"/>
    <w:rsid w:val="00045D48"/>
    <w:rsid w:val="00046507"/>
    <w:rsid w:val="00046FBD"/>
    <w:rsid w:val="00047161"/>
    <w:rsid w:val="000471D3"/>
    <w:rsid w:val="000471FE"/>
    <w:rsid w:val="00047660"/>
    <w:rsid w:val="000477D5"/>
    <w:rsid w:val="000477D6"/>
    <w:rsid w:val="0005028E"/>
    <w:rsid w:val="00050546"/>
    <w:rsid w:val="000505D6"/>
    <w:rsid w:val="00050698"/>
    <w:rsid w:val="000510FD"/>
    <w:rsid w:val="00051226"/>
    <w:rsid w:val="0005156D"/>
    <w:rsid w:val="00051937"/>
    <w:rsid w:val="00051B36"/>
    <w:rsid w:val="00052130"/>
    <w:rsid w:val="00052377"/>
    <w:rsid w:val="000527FB"/>
    <w:rsid w:val="00053394"/>
    <w:rsid w:val="000535AD"/>
    <w:rsid w:val="00053686"/>
    <w:rsid w:val="000537E9"/>
    <w:rsid w:val="00054357"/>
    <w:rsid w:val="0005461D"/>
    <w:rsid w:val="000546B9"/>
    <w:rsid w:val="00054801"/>
    <w:rsid w:val="00054D32"/>
    <w:rsid w:val="0005505F"/>
    <w:rsid w:val="00055151"/>
    <w:rsid w:val="000551DC"/>
    <w:rsid w:val="000553F9"/>
    <w:rsid w:val="000553FE"/>
    <w:rsid w:val="00055697"/>
    <w:rsid w:val="000556BD"/>
    <w:rsid w:val="000556C8"/>
    <w:rsid w:val="00055813"/>
    <w:rsid w:val="000559EE"/>
    <w:rsid w:val="00055D78"/>
    <w:rsid w:val="00055DDF"/>
    <w:rsid w:val="00056302"/>
    <w:rsid w:val="0005651F"/>
    <w:rsid w:val="00056CEB"/>
    <w:rsid w:val="00056DC1"/>
    <w:rsid w:val="00056F65"/>
    <w:rsid w:val="00057812"/>
    <w:rsid w:val="00057A89"/>
    <w:rsid w:val="00057DFC"/>
    <w:rsid w:val="00060363"/>
    <w:rsid w:val="00060366"/>
    <w:rsid w:val="00060A3E"/>
    <w:rsid w:val="00060E16"/>
    <w:rsid w:val="0006117A"/>
    <w:rsid w:val="0006146C"/>
    <w:rsid w:val="0006280B"/>
    <w:rsid w:val="000629F1"/>
    <w:rsid w:val="00062EA8"/>
    <w:rsid w:val="000630CB"/>
    <w:rsid w:val="000630FA"/>
    <w:rsid w:val="00063236"/>
    <w:rsid w:val="00063732"/>
    <w:rsid w:val="0006383C"/>
    <w:rsid w:val="00063CF2"/>
    <w:rsid w:val="000645D6"/>
    <w:rsid w:val="000647BF"/>
    <w:rsid w:val="0006570E"/>
    <w:rsid w:val="00065B49"/>
    <w:rsid w:val="0006611E"/>
    <w:rsid w:val="00066411"/>
    <w:rsid w:val="00066B49"/>
    <w:rsid w:val="000672F5"/>
    <w:rsid w:val="00067930"/>
    <w:rsid w:val="00067BC7"/>
    <w:rsid w:val="00067E6B"/>
    <w:rsid w:val="00070A74"/>
    <w:rsid w:val="00070B64"/>
    <w:rsid w:val="00071112"/>
    <w:rsid w:val="000712FB"/>
    <w:rsid w:val="000714B6"/>
    <w:rsid w:val="00071853"/>
    <w:rsid w:val="00071FD4"/>
    <w:rsid w:val="00072019"/>
    <w:rsid w:val="00072206"/>
    <w:rsid w:val="0007223C"/>
    <w:rsid w:val="00072371"/>
    <w:rsid w:val="00072597"/>
    <w:rsid w:val="00072772"/>
    <w:rsid w:val="00072BCC"/>
    <w:rsid w:val="00072FA2"/>
    <w:rsid w:val="00072FC7"/>
    <w:rsid w:val="00073042"/>
    <w:rsid w:val="000731F5"/>
    <w:rsid w:val="0007327B"/>
    <w:rsid w:val="00073720"/>
    <w:rsid w:val="000737D6"/>
    <w:rsid w:val="00073960"/>
    <w:rsid w:val="00073B97"/>
    <w:rsid w:val="00074311"/>
    <w:rsid w:val="00074598"/>
    <w:rsid w:val="00074889"/>
    <w:rsid w:val="00074E26"/>
    <w:rsid w:val="00075355"/>
    <w:rsid w:val="00075930"/>
    <w:rsid w:val="00075C67"/>
    <w:rsid w:val="00075E05"/>
    <w:rsid w:val="00075F28"/>
    <w:rsid w:val="0007646D"/>
    <w:rsid w:val="00076BA2"/>
    <w:rsid w:val="000770BD"/>
    <w:rsid w:val="000771FC"/>
    <w:rsid w:val="000779D1"/>
    <w:rsid w:val="00077C2F"/>
    <w:rsid w:val="00077F89"/>
    <w:rsid w:val="00080072"/>
    <w:rsid w:val="00080098"/>
    <w:rsid w:val="0008151F"/>
    <w:rsid w:val="00081B94"/>
    <w:rsid w:val="000828FF"/>
    <w:rsid w:val="00082CA6"/>
    <w:rsid w:val="00082D24"/>
    <w:rsid w:val="00082F08"/>
    <w:rsid w:val="0008334E"/>
    <w:rsid w:val="0008339A"/>
    <w:rsid w:val="00083464"/>
    <w:rsid w:val="000834E0"/>
    <w:rsid w:val="0008360C"/>
    <w:rsid w:val="00083DED"/>
    <w:rsid w:val="00083F60"/>
    <w:rsid w:val="000849F6"/>
    <w:rsid w:val="00085506"/>
    <w:rsid w:val="000856E3"/>
    <w:rsid w:val="00086077"/>
    <w:rsid w:val="0008629D"/>
    <w:rsid w:val="000867F5"/>
    <w:rsid w:val="0008690F"/>
    <w:rsid w:val="00086A90"/>
    <w:rsid w:val="00086AC0"/>
    <w:rsid w:val="00086C3E"/>
    <w:rsid w:val="00086E86"/>
    <w:rsid w:val="00086EB4"/>
    <w:rsid w:val="0008731A"/>
    <w:rsid w:val="00087B12"/>
    <w:rsid w:val="00087EAE"/>
    <w:rsid w:val="00090047"/>
    <w:rsid w:val="000904C2"/>
    <w:rsid w:val="0009092D"/>
    <w:rsid w:val="00090933"/>
    <w:rsid w:val="00090B23"/>
    <w:rsid w:val="000911AD"/>
    <w:rsid w:val="00091E76"/>
    <w:rsid w:val="000922CE"/>
    <w:rsid w:val="000927CD"/>
    <w:rsid w:val="00092F82"/>
    <w:rsid w:val="00092FA5"/>
    <w:rsid w:val="0009303F"/>
    <w:rsid w:val="000933DD"/>
    <w:rsid w:val="00093AEE"/>
    <w:rsid w:val="00094589"/>
    <w:rsid w:val="000948F5"/>
    <w:rsid w:val="000949DE"/>
    <w:rsid w:val="00094A89"/>
    <w:rsid w:val="00094B74"/>
    <w:rsid w:val="00094D8C"/>
    <w:rsid w:val="00094DC5"/>
    <w:rsid w:val="00094EA9"/>
    <w:rsid w:val="00095540"/>
    <w:rsid w:val="00095982"/>
    <w:rsid w:val="00095B3A"/>
    <w:rsid w:val="00095D66"/>
    <w:rsid w:val="00095EA8"/>
    <w:rsid w:val="00095F62"/>
    <w:rsid w:val="00096050"/>
    <w:rsid w:val="0009639E"/>
    <w:rsid w:val="000964CA"/>
    <w:rsid w:val="000966AE"/>
    <w:rsid w:val="000970BF"/>
    <w:rsid w:val="00097189"/>
    <w:rsid w:val="000975B1"/>
    <w:rsid w:val="000975D9"/>
    <w:rsid w:val="00097689"/>
    <w:rsid w:val="00097704"/>
    <w:rsid w:val="00097910"/>
    <w:rsid w:val="00097E37"/>
    <w:rsid w:val="00097F70"/>
    <w:rsid w:val="000A0140"/>
    <w:rsid w:val="000A0161"/>
    <w:rsid w:val="000A050E"/>
    <w:rsid w:val="000A05C2"/>
    <w:rsid w:val="000A10E4"/>
    <w:rsid w:val="000A15C9"/>
    <w:rsid w:val="000A1741"/>
    <w:rsid w:val="000A180D"/>
    <w:rsid w:val="000A193B"/>
    <w:rsid w:val="000A1B5B"/>
    <w:rsid w:val="000A1B8D"/>
    <w:rsid w:val="000A1BC2"/>
    <w:rsid w:val="000A1E22"/>
    <w:rsid w:val="000A214D"/>
    <w:rsid w:val="000A22FF"/>
    <w:rsid w:val="000A254C"/>
    <w:rsid w:val="000A2937"/>
    <w:rsid w:val="000A2AEB"/>
    <w:rsid w:val="000A2BF8"/>
    <w:rsid w:val="000A2C3B"/>
    <w:rsid w:val="000A313E"/>
    <w:rsid w:val="000A368A"/>
    <w:rsid w:val="000A3CDA"/>
    <w:rsid w:val="000A4B7C"/>
    <w:rsid w:val="000A4E28"/>
    <w:rsid w:val="000A50B9"/>
    <w:rsid w:val="000A56AD"/>
    <w:rsid w:val="000A5B8E"/>
    <w:rsid w:val="000A5D73"/>
    <w:rsid w:val="000A6D20"/>
    <w:rsid w:val="000A707E"/>
    <w:rsid w:val="000A73E9"/>
    <w:rsid w:val="000A79AA"/>
    <w:rsid w:val="000A7AA7"/>
    <w:rsid w:val="000A7B5D"/>
    <w:rsid w:val="000A7C62"/>
    <w:rsid w:val="000B052B"/>
    <w:rsid w:val="000B08AA"/>
    <w:rsid w:val="000B10E1"/>
    <w:rsid w:val="000B1D37"/>
    <w:rsid w:val="000B1E86"/>
    <w:rsid w:val="000B210A"/>
    <w:rsid w:val="000B2416"/>
    <w:rsid w:val="000B27D2"/>
    <w:rsid w:val="000B3540"/>
    <w:rsid w:val="000B383E"/>
    <w:rsid w:val="000B384D"/>
    <w:rsid w:val="000B3A4D"/>
    <w:rsid w:val="000B3FE9"/>
    <w:rsid w:val="000B40DA"/>
    <w:rsid w:val="000B4434"/>
    <w:rsid w:val="000B487C"/>
    <w:rsid w:val="000B4C14"/>
    <w:rsid w:val="000B4C5E"/>
    <w:rsid w:val="000B5699"/>
    <w:rsid w:val="000B60D7"/>
    <w:rsid w:val="000B670F"/>
    <w:rsid w:val="000B6953"/>
    <w:rsid w:val="000B6F98"/>
    <w:rsid w:val="000B7062"/>
    <w:rsid w:val="000B7C55"/>
    <w:rsid w:val="000B7F5E"/>
    <w:rsid w:val="000C01A2"/>
    <w:rsid w:val="000C07D1"/>
    <w:rsid w:val="000C0994"/>
    <w:rsid w:val="000C0A55"/>
    <w:rsid w:val="000C0EC9"/>
    <w:rsid w:val="000C0F45"/>
    <w:rsid w:val="000C114F"/>
    <w:rsid w:val="000C13EF"/>
    <w:rsid w:val="000C195B"/>
    <w:rsid w:val="000C1A96"/>
    <w:rsid w:val="000C1BE2"/>
    <w:rsid w:val="000C1D73"/>
    <w:rsid w:val="000C2262"/>
    <w:rsid w:val="000C26B2"/>
    <w:rsid w:val="000C2850"/>
    <w:rsid w:val="000C2BF1"/>
    <w:rsid w:val="000C308F"/>
    <w:rsid w:val="000C404A"/>
    <w:rsid w:val="000C4A04"/>
    <w:rsid w:val="000C4D1B"/>
    <w:rsid w:val="000C4DB9"/>
    <w:rsid w:val="000C514C"/>
    <w:rsid w:val="000C5418"/>
    <w:rsid w:val="000C554D"/>
    <w:rsid w:val="000C6049"/>
    <w:rsid w:val="000C645C"/>
    <w:rsid w:val="000C6476"/>
    <w:rsid w:val="000C67D6"/>
    <w:rsid w:val="000C6CD5"/>
    <w:rsid w:val="000C72DD"/>
    <w:rsid w:val="000C7727"/>
    <w:rsid w:val="000C7C50"/>
    <w:rsid w:val="000C7E6D"/>
    <w:rsid w:val="000D024B"/>
    <w:rsid w:val="000D0420"/>
    <w:rsid w:val="000D0499"/>
    <w:rsid w:val="000D05C1"/>
    <w:rsid w:val="000D0A9B"/>
    <w:rsid w:val="000D0C3A"/>
    <w:rsid w:val="000D137C"/>
    <w:rsid w:val="000D17C0"/>
    <w:rsid w:val="000D1863"/>
    <w:rsid w:val="000D1957"/>
    <w:rsid w:val="000D1EA7"/>
    <w:rsid w:val="000D221E"/>
    <w:rsid w:val="000D25E4"/>
    <w:rsid w:val="000D2632"/>
    <w:rsid w:val="000D290A"/>
    <w:rsid w:val="000D2EF2"/>
    <w:rsid w:val="000D325F"/>
    <w:rsid w:val="000D4146"/>
    <w:rsid w:val="000D418D"/>
    <w:rsid w:val="000D4251"/>
    <w:rsid w:val="000D45CF"/>
    <w:rsid w:val="000D4D11"/>
    <w:rsid w:val="000D500E"/>
    <w:rsid w:val="000D5262"/>
    <w:rsid w:val="000D594E"/>
    <w:rsid w:val="000D59D6"/>
    <w:rsid w:val="000D5D9E"/>
    <w:rsid w:val="000D601C"/>
    <w:rsid w:val="000D61DB"/>
    <w:rsid w:val="000D61E6"/>
    <w:rsid w:val="000D627C"/>
    <w:rsid w:val="000D628F"/>
    <w:rsid w:val="000D69B9"/>
    <w:rsid w:val="000D6A37"/>
    <w:rsid w:val="000D6B25"/>
    <w:rsid w:val="000D6F7A"/>
    <w:rsid w:val="000D7100"/>
    <w:rsid w:val="000D7350"/>
    <w:rsid w:val="000D7797"/>
    <w:rsid w:val="000D7AC1"/>
    <w:rsid w:val="000D7CB8"/>
    <w:rsid w:val="000D7F13"/>
    <w:rsid w:val="000D7FBD"/>
    <w:rsid w:val="000E0B60"/>
    <w:rsid w:val="000E10FF"/>
    <w:rsid w:val="000E1A4D"/>
    <w:rsid w:val="000E1BDD"/>
    <w:rsid w:val="000E1EDE"/>
    <w:rsid w:val="000E258C"/>
    <w:rsid w:val="000E3326"/>
    <w:rsid w:val="000E3386"/>
    <w:rsid w:val="000E341E"/>
    <w:rsid w:val="000E350A"/>
    <w:rsid w:val="000E3875"/>
    <w:rsid w:val="000E3C69"/>
    <w:rsid w:val="000E3DF9"/>
    <w:rsid w:val="000E417F"/>
    <w:rsid w:val="000E478B"/>
    <w:rsid w:val="000E55EB"/>
    <w:rsid w:val="000E575E"/>
    <w:rsid w:val="000E591A"/>
    <w:rsid w:val="000E5E40"/>
    <w:rsid w:val="000E5EA0"/>
    <w:rsid w:val="000E6613"/>
    <w:rsid w:val="000E7359"/>
    <w:rsid w:val="000E780D"/>
    <w:rsid w:val="000E7F69"/>
    <w:rsid w:val="000F06F9"/>
    <w:rsid w:val="000F0C74"/>
    <w:rsid w:val="000F0E26"/>
    <w:rsid w:val="000F1803"/>
    <w:rsid w:val="000F1C64"/>
    <w:rsid w:val="000F1E50"/>
    <w:rsid w:val="000F2398"/>
    <w:rsid w:val="000F246A"/>
    <w:rsid w:val="000F2569"/>
    <w:rsid w:val="000F295A"/>
    <w:rsid w:val="000F2E37"/>
    <w:rsid w:val="000F3958"/>
    <w:rsid w:val="000F3A03"/>
    <w:rsid w:val="000F3BF3"/>
    <w:rsid w:val="000F3C9A"/>
    <w:rsid w:val="000F3E3A"/>
    <w:rsid w:val="000F40DC"/>
    <w:rsid w:val="000F4AAD"/>
    <w:rsid w:val="000F4BA1"/>
    <w:rsid w:val="000F4F66"/>
    <w:rsid w:val="000F5223"/>
    <w:rsid w:val="000F5427"/>
    <w:rsid w:val="000F56F8"/>
    <w:rsid w:val="000F58A4"/>
    <w:rsid w:val="000F5C4B"/>
    <w:rsid w:val="000F5D53"/>
    <w:rsid w:val="000F5E0D"/>
    <w:rsid w:val="000F647C"/>
    <w:rsid w:val="000F66E5"/>
    <w:rsid w:val="000F687E"/>
    <w:rsid w:val="000F720C"/>
    <w:rsid w:val="000F730A"/>
    <w:rsid w:val="000F74E1"/>
    <w:rsid w:val="000F773F"/>
    <w:rsid w:val="000F7AFE"/>
    <w:rsid w:val="000F7D9D"/>
    <w:rsid w:val="000F7F50"/>
    <w:rsid w:val="000F7FC7"/>
    <w:rsid w:val="001007CB"/>
    <w:rsid w:val="00100A09"/>
    <w:rsid w:val="001013F3"/>
    <w:rsid w:val="00101428"/>
    <w:rsid w:val="00101DF6"/>
    <w:rsid w:val="00102226"/>
    <w:rsid w:val="00102ED5"/>
    <w:rsid w:val="0010325B"/>
    <w:rsid w:val="001035AD"/>
    <w:rsid w:val="00103AC9"/>
    <w:rsid w:val="00103BB0"/>
    <w:rsid w:val="00103ECD"/>
    <w:rsid w:val="001041D9"/>
    <w:rsid w:val="00104382"/>
    <w:rsid w:val="00104909"/>
    <w:rsid w:val="00104A40"/>
    <w:rsid w:val="00104BDF"/>
    <w:rsid w:val="00104CD1"/>
    <w:rsid w:val="00104FFE"/>
    <w:rsid w:val="0010522F"/>
    <w:rsid w:val="0010543E"/>
    <w:rsid w:val="001059BC"/>
    <w:rsid w:val="00105B33"/>
    <w:rsid w:val="00105C8D"/>
    <w:rsid w:val="00105E93"/>
    <w:rsid w:val="0010627D"/>
    <w:rsid w:val="00106543"/>
    <w:rsid w:val="00106B2B"/>
    <w:rsid w:val="00107324"/>
    <w:rsid w:val="0010781E"/>
    <w:rsid w:val="00107946"/>
    <w:rsid w:val="00107C07"/>
    <w:rsid w:val="00107C6D"/>
    <w:rsid w:val="00107DF9"/>
    <w:rsid w:val="00107F8A"/>
    <w:rsid w:val="00107FEE"/>
    <w:rsid w:val="001104C0"/>
    <w:rsid w:val="00110604"/>
    <w:rsid w:val="0011069F"/>
    <w:rsid w:val="00110A74"/>
    <w:rsid w:val="00110AB9"/>
    <w:rsid w:val="00110CD3"/>
    <w:rsid w:val="001115CF"/>
    <w:rsid w:val="001116F8"/>
    <w:rsid w:val="00111C77"/>
    <w:rsid w:val="00112A6C"/>
    <w:rsid w:val="00112AE5"/>
    <w:rsid w:val="00112E53"/>
    <w:rsid w:val="001130F9"/>
    <w:rsid w:val="001135DE"/>
    <w:rsid w:val="00113ADC"/>
    <w:rsid w:val="00113B6B"/>
    <w:rsid w:val="00114F82"/>
    <w:rsid w:val="00115310"/>
    <w:rsid w:val="00115EA4"/>
    <w:rsid w:val="0011671B"/>
    <w:rsid w:val="001167D7"/>
    <w:rsid w:val="00116933"/>
    <w:rsid w:val="001169FC"/>
    <w:rsid w:val="00116A3D"/>
    <w:rsid w:val="0011742C"/>
    <w:rsid w:val="00117732"/>
    <w:rsid w:val="0011796D"/>
    <w:rsid w:val="00117E62"/>
    <w:rsid w:val="0012031D"/>
    <w:rsid w:val="00120822"/>
    <w:rsid w:val="00120B14"/>
    <w:rsid w:val="00120BDD"/>
    <w:rsid w:val="00120CDD"/>
    <w:rsid w:val="00120F9A"/>
    <w:rsid w:val="00121184"/>
    <w:rsid w:val="001212CF"/>
    <w:rsid w:val="001214A1"/>
    <w:rsid w:val="00121A0C"/>
    <w:rsid w:val="00121E60"/>
    <w:rsid w:val="00122225"/>
    <w:rsid w:val="00122367"/>
    <w:rsid w:val="00122761"/>
    <w:rsid w:val="00122949"/>
    <w:rsid w:val="00122FA3"/>
    <w:rsid w:val="0012312D"/>
    <w:rsid w:val="0012334E"/>
    <w:rsid w:val="0012343A"/>
    <w:rsid w:val="00123871"/>
    <w:rsid w:val="00123A36"/>
    <w:rsid w:val="00123D59"/>
    <w:rsid w:val="00123E11"/>
    <w:rsid w:val="0012486F"/>
    <w:rsid w:val="00124E8A"/>
    <w:rsid w:val="00125524"/>
    <w:rsid w:val="00125676"/>
    <w:rsid w:val="00125AFE"/>
    <w:rsid w:val="00125EEE"/>
    <w:rsid w:val="0012608E"/>
    <w:rsid w:val="001261C7"/>
    <w:rsid w:val="0012646E"/>
    <w:rsid w:val="0012669F"/>
    <w:rsid w:val="0012688F"/>
    <w:rsid w:val="001268EA"/>
    <w:rsid w:val="0012770B"/>
    <w:rsid w:val="00127A44"/>
    <w:rsid w:val="00127DB3"/>
    <w:rsid w:val="00127E47"/>
    <w:rsid w:val="001302B9"/>
    <w:rsid w:val="00131C43"/>
    <w:rsid w:val="00131D8E"/>
    <w:rsid w:val="001320EC"/>
    <w:rsid w:val="0013215C"/>
    <w:rsid w:val="001322A7"/>
    <w:rsid w:val="001328D2"/>
    <w:rsid w:val="00132DB8"/>
    <w:rsid w:val="00133221"/>
    <w:rsid w:val="0013325C"/>
    <w:rsid w:val="00133615"/>
    <w:rsid w:val="00133E53"/>
    <w:rsid w:val="00133E8D"/>
    <w:rsid w:val="00133EDA"/>
    <w:rsid w:val="00133F19"/>
    <w:rsid w:val="00134109"/>
    <w:rsid w:val="001343E9"/>
    <w:rsid w:val="00135185"/>
    <w:rsid w:val="00135BEF"/>
    <w:rsid w:val="00135D6E"/>
    <w:rsid w:val="00136419"/>
    <w:rsid w:val="0013668D"/>
    <w:rsid w:val="001366E8"/>
    <w:rsid w:val="001367D5"/>
    <w:rsid w:val="00136C57"/>
    <w:rsid w:val="0013721E"/>
    <w:rsid w:val="00137499"/>
    <w:rsid w:val="00137975"/>
    <w:rsid w:val="00137BCA"/>
    <w:rsid w:val="0014014F"/>
    <w:rsid w:val="001401A8"/>
    <w:rsid w:val="00140454"/>
    <w:rsid w:val="001405D2"/>
    <w:rsid w:val="001407B4"/>
    <w:rsid w:val="001410E8"/>
    <w:rsid w:val="0014129D"/>
    <w:rsid w:val="00141392"/>
    <w:rsid w:val="00141772"/>
    <w:rsid w:val="00141B37"/>
    <w:rsid w:val="001420A9"/>
    <w:rsid w:val="00142745"/>
    <w:rsid w:val="00142940"/>
    <w:rsid w:val="00142946"/>
    <w:rsid w:val="00142A1B"/>
    <w:rsid w:val="00142F6C"/>
    <w:rsid w:val="00142F91"/>
    <w:rsid w:val="00142F9B"/>
    <w:rsid w:val="00142FDA"/>
    <w:rsid w:val="00143197"/>
    <w:rsid w:val="0014386A"/>
    <w:rsid w:val="0014389B"/>
    <w:rsid w:val="00144259"/>
    <w:rsid w:val="0014429D"/>
    <w:rsid w:val="001447FC"/>
    <w:rsid w:val="00144BA8"/>
    <w:rsid w:val="00144F46"/>
    <w:rsid w:val="0014517D"/>
    <w:rsid w:val="00145A5D"/>
    <w:rsid w:val="00145AD9"/>
    <w:rsid w:val="0014626C"/>
    <w:rsid w:val="00146949"/>
    <w:rsid w:val="00146A34"/>
    <w:rsid w:val="00146A36"/>
    <w:rsid w:val="0014722F"/>
    <w:rsid w:val="001479A4"/>
    <w:rsid w:val="00147B63"/>
    <w:rsid w:val="00147BEC"/>
    <w:rsid w:val="001501A4"/>
    <w:rsid w:val="001501AC"/>
    <w:rsid w:val="0015050A"/>
    <w:rsid w:val="00150A97"/>
    <w:rsid w:val="0015139D"/>
    <w:rsid w:val="001513B2"/>
    <w:rsid w:val="00151760"/>
    <w:rsid w:val="00151933"/>
    <w:rsid w:val="001528CD"/>
    <w:rsid w:val="0015336C"/>
    <w:rsid w:val="00154245"/>
    <w:rsid w:val="0015497A"/>
    <w:rsid w:val="001554B1"/>
    <w:rsid w:val="00155681"/>
    <w:rsid w:val="0015581D"/>
    <w:rsid w:val="00155DA8"/>
    <w:rsid w:val="00156424"/>
    <w:rsid w:val="001569AE"/>
    <w:rsid w:val="00156A4A"/>
    <w:rsid w:val="001572CF"/>
    <w:rsid w:val="001577DB"/>
    <w:rsid w:val="00157828"/>
    <w:rsid w:val="00157F39"/>
    <w:rsid w:val="001603D1"/>
    <w:rsid w:val="00160C3B"/>
    <w:rsid w:val="00160DD0"/>
    <w:rsid w:val="00160E47"/>
    <w:rsid w:val="0016181E"/>
    <w:rsid w:val="001618C5"/>
    <w:rsid w:val="00161B39"/>
    <w:rsid w:val="00161E64"/>
    <w:rsid w:val="00161EFC"/>
    <w:rsid w:val="00162212"/>
    <w:rsid w:val="0016329D"/>
    <w:rsid w:val="00163A85"/>
    <w:rsid w:val="00163B8F"/>
    <w:rsid w:val="00163EDD"/>
    <w:rsid w:val="00164023"/>
    <w:rsid w:val="0016409E"/>
    <w:rsid w:val="0016432B"/>
    <w:rsid w:val="00164775"/>
    <w:rsid w:val="001649C6"/>
    <w:rsid w:val="00164C40"/>
    <w:rsid w:val="00164CE5"/>
    <w:rsid w:val="00164F98"/>
    <w:rsid w:val="00164F9C"/>
    <w:rsid w:val="00165596"/>
    <w:rsid w:val="00165912"/>
    <w:rsid w:val="00165DE9"/>
    <w:rsid w:val="0016605F"/>
    <w:rsid w:val="0016634A"/>
    <w:rsid w:val="0016692E"/>
    <w:rsid w:val="00166C23"/>
    <w:rsid w:val="00166E73"/>
    <w:rsid w:val="00167AD2"/>
    <w:rsid w:val="00167B86"/>
    <w:rsid w:val="00167C96"/>
    <w:rsid w:val="00167C9E"/>
    <w:rsid w:val="00167E80"/>
    <w:rsid w:val="0017035E"/>
    <w:rsid w:val="00170919"/>
    <w:rsid w:val="00170A6D"/>
    <w:rsid w:val="00170B46"/>
    <w:rsid w:val="00170F9D"/>
    <w:rsid w:val="00171175"/>
    <w:rsid w:val="0017131C"/>
    <w:rsid w:val="0017142D"/>
    <w:rsid w:val="00171A53"/>
    <w:rsid w:val="00171A5F"/>
    <w:rsid w:val="00171F93"/>
    <w:rsid w:val="001725AC"/>
    <w:rsid w:val="0017263A"/>
    <w:rsid w:val="00173388"/>
    <w:rsid w:val="00173622"/>
    <w:rsid w:val="00173BB6"/>
    <w:rsid w:val="00173BEE"/>
    <w:rsid w:val="001747A1"/>
    <w:rsid w:val="00174BB5"/>
    <w:rsid w:val="00175359"/>
    <w:rsid w:val="0017552F"/>
    <w:rsid w:val="00175703"/>
    <w:rsid w:val="00175E57"/>
    <w:rsid w:val="00175E97"/>
    <w:rsid w:val="0017608A"/>
    <w:rsid w:val="00176106"/>
    <w:rsid w:val="00176DD0"/>
    <w:rsid w:val="00177472"/>
    <w:rsid w:val="001777D9"/>
    <w:rsid w:val="001779B0"/>
    <w:rsid w:val="00177FE1"/>
    <w:rsid w:val="00180031"/>
    <w:rsid w:val="001803D3"/>
    <w:rsid w:val="0018049C"/>
    <w:rsid w:val="001805DD"/>
    <w:rsid w:val="00180A4B"/>
    <w:rsid w:val="00180D22"/>
    <w:rsid w:val="00180ED1"/>
    <w:rsid w:val="00181E83"/>
    <w:rsid w:val="00181F03"/>
    <w:rsid w:val="001820D2"/>
    <w:rsid w:val="00182263"/>
    <w:rsid w:val="001825F9"/>
    <w:rsid w:val="00182870"/>
    <w:rsid w:val="00182C2F"/>
    <w:rsid w:val="00182D9D"/>
    <w:rsid w:val="00182DF0"/>
    <w:rsid w:val="00182F56"/>
    <w:rsid w:val="0018314C"/>
    <w:rsid w:val="001831E5"/>
    <w:rsid w:val="001837A5"/>
    <w:rsid w:val="0018384B"/>
    <w:rsid w:val="00183A57"/>
    <w:rsid w:val="00183D22"/>
    <w:rsid w:val="00183F55"/>
    <w:rsid w:val="0018433B"/>
    <w:rsid w:val="001847CF"/>
    <w:rsid w:val="00184D46"/>
    <w:rsid w:val="00184EAA"/>
    <w:rsid w:val="00185131"/>
    <w:rsid w:val="00185199"/>
    <w:rsid w:val="001854F7"/>
    <w:rsid w:val="00185EE1"/>
    <w:rsid w:val="001861C1"/>
    <w:rsid w:val="00186252"/>
    <w:rsid w:val="0018632E"/>
    <w:rsid w:val="001863B9"/>
    <w:rsid w:val="0018699B"/>
    <w:rsid w:val="00186A42"/>
    <w:rsid w:val="00186B6A"/>
    <w:rsid w:val="00186CA2"/>
    <w:rsid w:val="001872A8"/>
    <w:rsid w:val="001872DA"/>
    <w:rsid w:val="00187537"/>
    <w:rsid w:val="001875E9"/>
    <w:rsid w:val="00187700"/>
    <w:rsid w:val="00187884"/>
    <w:rsid w:val="00187A7E"/>
    <w:rsid w:val="00190713"/>
    <w:rsid w:val="00190780"/>
    <w:rsid w:val="0019081C"/>
    <w:rsid w:val="001909F9"/>
    <w:rsid w:val="00190D38"/>
    <w:rsid w:val="00190E70"/>
    <w:rsid w:val="001912CF"/>
    <w:rsid w:val="001916CF"/>
    <w:rsid w:val="001918C7"/>
    <w:rsid w:val="001920BA"/>
    <w:rsid w:val="00192115"/>
    <w:rsid w:val="00192461"/>
    <w:rsid w:val="00192E40"/>
    <w:rsid w:val="00193064"/>
    <w:rsid w:val="001944D4"/>
    <w:rsid w:val="0019454F"/>
    <w:rsid w:val="001945C0"/>
    <w:rsid w:val="00194603"/>
    <w:rsid w:val="001947EE"/>
    <w:rsid w:val="001948A0"/>
    <w:rsid w:val="00194EB5"/>
    <w:rsid w:val="001953FA"/>
    <w:rsid w:val="00195982"/>
    <w:rsid w:val="0019598E"/>
    <w:rsid w:val="00195E34"/>
    <w:rsid w:val="00196009"/>
    <w:rsid w:val="0019645E"/>
    <w:rsid w:val="001965F7"/>
    <w:rsid w:val="00196AF4"/>
    <w:rsid w:val="00196F58"/>
    <w:rsid w:val="00197355"/>
    <w:rsid w:val="001979E9"/>
    <w:rsid w:val="00197F22"/>
    <w:rsid w:val="001A0012"/>
    <w:rsid w:val="001A07AB"/>
    <w:rsid w:val="001A1008"/>
    <w:rsid w:val="001A191A"/>
    <w:rsid w:val="001A1C3C"/>
    <w:rsid w:val="001A2188"/>
    <w:rsid w:val="001A228D"/>
    <w:rsid w:val="001A24E7"/>
    <w:rsid w:val="001A2596"/>
    <w:rsid w:val="001A2CA7"/>
    <w:rsid w:val="001A30CB"/>
    <w:rsid w:val="001A36BD"/>
    <w:rsid w:val="001A37FC"/>
    <w:rsid w:val="001A385F"/>
    <w:rsid w:val="001A3997"/>
    <w:rsid w:val="001A3A19"/>
    <w:rsid w:val="001A4E60"/>
    <w:rsid w:val="001A56E2"/>
    <w:rsid w:val="001A5741"/>
    <w:rsid w:val="001A5873"/>
    <w:rsid w:val="001A62F1"/>
    <w:rsid w:val="001A64E8"/>
    <w:rsid w:val="001A6B2C"/>
    <w:rsid w:val="001A6BA7"/>
    <w:rsid w:val="001A6E97"/>
    <w:rsid w:val="001A6EBB"/>
    <w:rsid w:val="001A75D5"/>
    <w:rsid w:val="001A76BA"/>
    <w:rsid w:val="001A7974"/>
    <w:rsid w:val="001A7A8B"/>
    <w:rsid w:val="001A7AE3"/>
    <w:rsid w:val="001A7C23"/>
    <w:rsid w:val="001A7DD8"/>
    <w:rsid w:val="001A7DFC"/>
    <w:rsid w:val="001B000B"/>
    <w:rsid w:val="001B01F9"/>
    <w:rsid w:val="001B07BD"/>
    <w:rsid w:val="001B09A4"/>
    <w:rsid w:val="001B09C1"/>
    <w:rsid w:val="001B1232"/>
    <w:rsid w:val="001B1DE6"/>
    <w:rsid w:val="001B24F8"/>
    <w:rsid w:val="001B282C"/>
    <w:rsid w:val="001B2830"/>
    <w:rsid w:val="001B2A6B"/>
    <w:rsid w:val="001B2C56"/>
    <w:rsid w:val="001B2D60"/>
    <w:rsid w:val="001B3406"/>
    <w:rsid w:val="001B427A"/>
    <w:rsid w:val="001B44BC"/>
    <w:rsid w:val="001B46E3"/>
    <w:rsid w:val="001B47B7"/>
    <w:rsid w:val="001B51D6"/>
    <w:rsid w:val="001B5213"/>
    <w:rsid w:val="001B5532"/>
    <w:rsid w:val="001B5B5E"/>
    <w:rsid w:val="001B6292"/>
    <w:rsid w:val="001B636C"/>
    <w:rsid w:val="001B65FF"/>
    <w:rsid w:val="001B67F3"/>
    <w:rsid w:val="001B6A9A"/>
    <w:rsid w:val="001B6AD2"/>
    <w:rsid w:val="001B6B54"/>
    <w:rsid w:val="001B6F34"/>
    <w:rsid w:val="001B7157"/>
    <w:rsid w:val="001B7724"/>
    <w:rsid w:val="001B77A3"/>
    <w:rsid w:val="001B77C5"/>
    <w:rsid w:val="001B7BFC"/>
    <w:rsid w:val="001B7D36"/>
    <w:rsid w:val="001C02E7"/>
    <w:rsid w:val="001C03C1"/>
    <w:rsid w:val="001C0621"/>
    <w:rsid w:val="001C07C9"/>
    <w:rsid w:val="001C0C01"/>
    <w:rsid w:val="001C1734"/>
    <w:rsid w:val="001C1DCF"/>
    <w:rsid w:val="001C2173"/>
    <w:rsid w:val="001C2409"/>
    <w:rsid w:val="001C2A87"/>
    <w:rsid w:val="001C2C25"/>
    <w:rsid w:val="001C2C3A"/>
    <w:rsid w:val="001C37C1"/>
    <w:rsid w:val="001C383C"/>
    <w:rsid w:val="001C3850"/>
    <w:rsid w:val="001C3A48"/>
    <w:rsid w:val="001C3CEA"/>
    <w:rsid w:val="001C3F41"/>
    <w:rsid w:val="001C4176"/>
    <w:rsid w:val="001C42AE"/>
    <w:rsid w:val="001C45F9"/>
    <w:rsid w:val="001C46C8"/>
    <w:rsid w:val="001C47CD"/>
    <w:rsid w:val="001C4C36"/>
    <w:rsid w:val="001C4C8E"/>
    <w:rsid w:val="001C4F9A"/>
    <w:rsid w:val="001C507C"/>
    <w:rsid w:val="001C51B4"/>
    <w:rsid w:val="001C52D5"/>
    <w:rsid w:val="001C5E0B"/>
    <w:rsid w:val="001C6020"/>
    <w:rsid w:val="001C677A"/>
    <w:rsid w:val="001C68EB"/>
    <w:rsid w:val="001C6A2F"/>
    <w:rsid w:val="001C6CC9"/>
    <w:rsid w:val="001C6F61"/>
    <w:rsid w:val="001C7173"/>
    <w:rsid w:val="001C78FF"/>
    <w:rsid w:val="001D0167"/>
    <w:rsid w:val="001D0940"/>
    <w:rsid w:val="001D0D57"/>
    <w:rsid w:val="001D0F8D"/>
    <w:rsid w:val="001D11E0"/>
    <w:rsid w:val="001D128D"/>
    <w:rsid w:val="001D15C6"/>
    <w:rsid w:val="001D1D29"/>
    <w:rsid w:val="001D25ED"/>
    <w:rsid w:val="001D2F81"/>
    <w:rsid w:val="001D3157"/>
    <w:rsid w:val="001D3219"/>
    <w:rsid w:val="001D3279"/>
    <w:rsid w:val="001D3817"/>
    <w:rsid w:val="001D39C7"/>
    <w:rsid w:val="001D430B"/>
    <w:rsid w:val="001D451A"/>
    <w:rsid w:val="001D50BE"/>
    <w:rsid w:val="001D53B0"/>
    <w:rsid w:val="001D550C"/>
    <w:rsid w:val="001D5828"/>
    <w:rsid w:val="001D5C42"/>
    <w:rsid w:val="001D5DAC"/>
    <w:rsid w:val="001D5E59"/>
    <w:rsid w:val="001D66DF"/>
    <w:rsid w:val="001D6871"/>
    <w:rsid w:val="001D699E"/>
    <w:rsid w:val="001D6AC8"/>
    <w:rsid w:val="001D6C45"/>
    <w:rsid w:val="001D6F9F"/>
    <w:rsid w:val="001D741A"/>
    <w:rsid w:val="001D7478"/>
    <w:rsid w:val="001D7710"/>
    <w:rsid w:val="001D776D"/>
    <w:rsid w:val="001D7A4C"/>
    <w:rsid w:val="001D7FB1"/>
    <w:rsid w:val="001E045F"/>
    <w:rsid w:val="001E04CD"/>
    <w:rsid w:val="001E0AFF"/>
    <w:rsid w:val="001E0F53"/>
    <w:rsid w:val="001E14E7"/>
    <w:rsid w:val="001E1FCB"/>
    <w:rsid w:val="001E20FE"/>
    <w:rsid w:val="001E213B"/>
    <w:rsid w:val="001E2B80"/>
    <w:rsid w:val="001E31AF"/>
    <w:rsid w:val="001E3435"/>
    <w:rsid w:val="001E35BA"/>
    <w:rsid w:val="001E3683"/>
    <w:rsid w:val="001E375C"/>
    <w:rsid w:val="001E3989"/>
    <w:rsid w:val="001E3BFB"/>
    <w:rsid w:val="001E3E0E"/>
    <w:rsid w:val="001E4237"/>
    <w:rsid w:val="001E450E"/>
    <w:rsid w:val="001E462F"/>
    <w:rsid w:val="001E4B55"/>
    <w:rsid w:val="001E4B7E"/>
    <w:rsid w:val="001E5157"/>
    <w:rsid w:val="001E5DAC"/>
    <w:rsid w:val="001E5DDC"/>
    <w:rsid w:val="001E66C1"/>
    <w:rsid w:val="001E66F2"/>
    <w:rsid w:val="001E69F3"/>
    <w:rsid w:val="001E6DDA"/>
    <w:rsid w:val="001E6DDD"/>
    <w:rsid w:val="001E75F1"/>
    <w:rsid w:val="001E79A1"/>
    <w:rsid w:val="001E7DD4"/>
    <w:rsid w:val="001E7FD3"/>
    <w:rsid w:val="001F0101"/>
    <w:rsid w:val="001F0254"/>
    <w:rsid w:val="001F029C"/>
    <w:rsid w:val="001F05E2"/>
    <w:rsid w:val="001F14BD"/>
    <w:rsid w:val="001F17A8"/>
    <w:rsid w:val="001F1A32"/>
    <w:rsid w:val="001F1B11"/>
    <w:rsid w:val="001F1C9F"/>
    <w:rsid w:val="001F1D59"/>
    <w:rsid w:val="001F24EB"/>
    <w:rsid w:val="001F254D"/>
    <w:rsid w:val="001F3195"/>
    <w:rsid w:val="001F3233"/>
    <w:rsid w:val="001F33EC"/>
    <w:rsid w:val="001F3450"/>
    <w:rsid w:val="001F3CB8"/>
    <w:rsid w:val="001F3D70"/>
    <w:rsid w:val="001F3FD6"/>
    <w:rsid w:val="001F49FA"/>
    <w:rsid w:val="001F4F8F"/>
    <w:rsid w:val="001F538D"/>
    <w:rsid w:val="001F53B2"/>
    <w:rsid w:val="001F546D"/>
    <w:rsid w:val="001F5CB0"/>
    <w:rsid w:val="001F5DC9"/>
    <w:rsid w:val="001F5F4F"/>
    <w:rsid w:val="001F6559"/>
    <w:rsid w:val="001F662F"/>
    <w:rsid w:val="001F6651"/>
    <w:rsid w:val="001F6EBA"/>
    <w:rsid w:val="001F71F2"/>
    <w:rsid w:val="001F7231"/>
    <w:rsid w:val="001F7316"/>
    <w:rsid w:val="001F7C35"/>
    <w:rsid w:val="00200388"/>
    <w:rsid w:val="00200EA1"/>
    <w:rsid w:val="0020110B"/>
    <w:rsid w:val="002011F7"/>
    <w:rsid w:val="00201298"/>
    <w:rsid w:val="002013A8"/>
    <w:rsid w:val="0020152B"/>
    <w:rsid w:val="00201531"/>
    <w:rsid w:val="00202053"/>
    <w:rsid w:val="00202091"/>
    <w:rsid w:val="00202438"/>
    <w:rsid w:val="002027DC"/>
    <w:rsid w:val="0020281D"/>
    <w:rsid w:val="0020308B"/>
    <w:rsid w:val="002030C4"/>
    <w:rsid w:val="002032E3"/>
    <w:rsid w:val="00203432"/>
    <w:rsid w:val="002034BD"/>
    <w:rsid w:val="002034CA"/>
    <w:rsid w:val="002035C5"/>
    <w:rsid w:val="002038D4"/>
    <w:rsid w:val="00203A02"/>
    <w:rsid w:val="00203C33"/>
    <w:rsid w:val="00203F64"/>
    <w:rsid w:val="002040DE"/>
    <w:rsid w:val="00204934"/>
    <w:rsid w:val="00204B94"/>
    <w:rsid w:val="00206483"/>
    <w:rsid w:val="00206B91"/>
    <w:rsid w:val="00206E4C"/>
    <w:rsid w:val="00207FE6"/>
    <w:rsid w:val="00210AD5"/>
    <w:rsid w:val="00210B64"/>
    <w:rsid w:val="00211F57"/>
    <w:rsid w:val="002120FB"/>
    <w:rsid w:val="00212940"/>
    <w:rsid w:val="00212D09"/>
    <w:rsid w:val="00212F6D"/>
    <w:rsid w:val="002136E8"/>
    <w:rsid w:val="00213837"/>
    <w:rsid w:val="002138D8"/>
    <w:rsid w:val="00213BB9"/>
    <w:rsid w:val="00213D93"/>
    <w:rsid w:val="00213F6E"/>
    <w:rsid w:val="002141D8"/>
    <w:rsid w:val="002149D8"/>
    <w:rsid w:val="002152F7"/>
    <w:rsid w:val="00215314"/>
    <w:rsid w:val="0021535A"/>
    <w:rsid w:val="00215A43"/>
    <w:rsid w:val="00215EF7"/>
    <w:rsid w:val="0021696E"/>
    <w:rsid w:val="00216ABE"/>
    <w:rsid w:val="00216FDE"/>
    <w:rsid w:val="00217017"/>
    <w:rsid w:val="0021748A"/>
    <w:rsid w:val="002176B9"/>
    <w:rsid w:val="00217A17"/>
    <w:rsid w:val="00217A3B"/>
    <w:rsid w:val="00217B51"/>
    <w:rsid w:val="002207C3"/>
    <w:rsid w:val="0022080D"/>
    <w:rsid w:val="00220AB2"/>
    <w:rsid w:val="002211E4"/>
    <w:rsid w:val="0022145C"/>
    <w:rsid w:val="0022158D"/>
    <w:rsid w:val="0022174C"/>
    <w:rsid w:val="0022181D"/>
    <w:rsid w:val="00221CBC"/>
    <w:rsid w:val="00221DB5"/>
    <w:rsid w:val="00221EBF"/>
    <w:rsid w:val="00222419"/>
    <w:rsid w:val="00222534"/>
    <w:rsid w:val="0022258A"/>
    <w:rsid w:val="00222841"/>
    <w:rsid w:val="002228B3"/>
    <w:rsid w:val="00222A4C"/>
    <w:rsid w:val="00222B86"/>
    <w:rsid w:val="00222E04"/>
    <w:rsid w:val="00223245"/>
    <w:rsid w:val="00223925"/>
    <w:rsid w:val="00223AEC"/>
    <w:rsid w:val="00223D4C"/>
    <w:rsid w:val="00223DC7"/>
    <w:rsid w:val="0022405C"/>
    <w:rsid w:val="00224338"/>
    <w:rsid w:val="00224EA5"/>
    <w:rsid w:val="0022557D"/>
    <w:rsid w:val="002256ED"/>
    <w:rsid w:val="00225D89"/>
    <w:rsid w:val="00226639"/>
    <w:rsid w:val="0022692C"/>
    <w:rsid w:val="00226A15"/>
    <w:rsid w:val="00226C22"/>
    <w:rsid w:val="00226C5E"/>
    <w:rsid w:val="00227578"/>
    <w:rsid w:val="00227732"/>
    <w:rsid w:val="00227A34"/>
    <w:rsid w:val="00227B20"/>
    <w:rsid w:val="002300AA"/>
    <w:rsid w:val="00230ABA"/>
    <w:rsid w:val="00230ADA"/>
    <w:rsid w:val="00230B1E"/>
    <w:rsid w:val="00230DA9"/>
    <w:rsid w:val="002311F4"/>
    <w:rsid w:val="002318E6"/>
    <w:rsid w:val="00231A12"/>
    <w:rsid w:val="00231B2B"/>
    <w:rsid w:val="0023208D"/>
    <w:rsid w:val="00232498"/>
    <w:rsid w:val="0023273C"/>
    <w:rsid w:val="00232EB6"/>
    <w:rsid w:val="002330F5"/>
    <w:rsid w:val="00233858"/>
    <w:rsid w:val="0023399A"/>
    <w:rsid w:val="002339D5"/>
    <w:rsid w:val="00233D08"/>
    <w:rsid w:val="00234177"/>
    <w:rsid w:val="00234648"/>
    <w:rsid w:val="002346BD"/>
    <w:rsid w:val="0023485E"/>
    <w:rsid w:val="002349FC"/>
    <w:rsid w:val="00234B9E"/>
    <w:rsid w:val="002359C8"/>
    <w:rsid w:val="00235E49"/>
    <w:rsid w:val="00236148"/>
    <w:rsid w:val="002361FF"/>
    <w:rsid w:val="00236342"/>
    <w:rsid w:val="002363B1"/>
    <w:rsid w:val="002365B8"/>
    <w:rsid w:val="0023680B"/>
    <w:rsid w:val="00236866"/>
    <w:rsid w:val="002369B3"/>
    <w:rsid w:val="00236AE5"/>
    <w:rsid w:val="00236B39"/>
    <w:rsid w:val="00237364"/>
    <w:rsid w:val="002376F0"/>
    <w:rsid w:val="00237713"/>
    <w:rsid w:val="00237B18"/>
    <w:rsid w:val="00237D98"/>
    <w:rsid w:val="00240084"/>
    <w:rsid w:val="00240123"/>
    <w:rsid w:val="00240307"/>
    <w:rsid w:val="002405FF"/>
    <w:rsid w:val="00240788"/>
    <w:rsid w:val="00240D85"/>
    <w:rsid w:val="0024149D"/>
    <w:rsid w:val="0024169A"/>
    <w:rsid w:val="002418C9"/>
    <w:rsid w:val="00241B48"/>
    <w:rsid w:val="00241DFA"/>
    <w:rsid w:val="00241E1C"/>
    <w:rsid w:val="002423F6"/>
    <w:rsid w:val="0024263B"/>
    <w:rsid w:val="00242839"/>
    <w:rsid w:val="00242D75"/>
    <w:rsid w:val="00242E56"/>
    <w:rsid w:val="00242F22"/>
    <w:rsid w:val="00243EB3"/>
    <w:rsid w:val="00244BC0"/>
    <w:rsid w:val="00244F64"/>
    <w:rsid w:val="002451F4"/>
    <w:rsid w:val="0024533C"/>
    <w:rsid w:val="0024537C"/>
    <w:rsid w:val="002455F3"/>
    <w:rsid w:val="0024575B"/>
    <w:rsid w:val="00245F58"/>
    <w:rsid w:val="00245F77"/>
    <w:rsid w:val="002460A2"/>
    <w:rsid w:val="00246579"/>
    <w:rsid w:val="00246884"/>
    <w:rsid w:val="00246E58"/>
    <w:rsid w:val="0024771D"/>
    <w:rsid w:val="0024782E"/>
    <w:rsid w:val="0025084C"/>
    <w:rsid w:val="002509F9"/>
    <w:rsid w:val="00251000"/>
    <w:rsid w:val="00251169"/>
    <w:rsid w:val="0025149E"/>
    <w:rsid w:val="00251620"/>
    <w:rsid w:val="00251FCA"/>
    <w:rsid w:val="002525E1"/>
    <w:rsid w:val="002528E0"/>
    <w:rsid w:val="002529AE"/>
    <w:rsid w:val="00252A42"/>
    <w:rsid w:val="002530B2"/>
    <w:rsid w:val="00253234"/>
    <w:rsid w:val="002533CF"/>
    <w:rsid w:val="002536B0"/>
    <w:rsid w:val="002539EA"/>
    <w:rsid w:val="00253A6A"/>
    <w:rsid w:val="00253C52"/>
    <w:rsid w:val="00253F29"/>
    <w:rsid w:val="00254240"/>
    <w:rsid w:val="00254286"/>
    <w:rsid w:val="0025440D"/>
    <w:rsid w:val="00254E38"/>
    <w:rsid w:val="00255372"/>
    <w:rsid w:val="00255602"/>
    <w:rsid w:val="00255679"/>
    <w:rsid w:val="00256089"/>
    <w:rsid w:val="00256442"/>
    <w:rsid w:val="00256B89"/>
    <w:rsid w:val="00256CD4"/>
    <w:rsid w:val="00256E7E"/>
    <w:rsid w:val="00257121"/>
    <w:rsid w:val="00257A25"/>
    <w:rsid w:val="00257A7D"/>
    <w:rsid w:val="00257B62"/>
    <w:rsid w:val="00257C97"/>
    <w:rsid w:val="00257DB8"/>
    <w:rsid w:val="002601DE"/>
    <w:rsid w:val="002605AD"/>
    <w:rsid w:val="002606AE"/>
    <w:rsid w:val="00260E7C"/>
    <w:rsid w:val="00260F54"/>
    <w:rsid w:val="0026110D"/>
    <w:rsid w:val="0026184B"/>
    <w:rsid w:val="002618D0"/>
    <w:rsid w:val="00262098"/>
    <w:rsid w:val="0026362B"/>
    <w:rsid w:val="00263E1D"/>
    <w:rsid w:val="0026440A"/>
    <w:rsid w:val="00264888"/>
    <w:rsid w:val="002649F5"/>
    <w:rsid w:val="00264EAB"/>
    <w:rsid w:val="00264FE1"/>
    <w:rsid w:val="00265700"/>
    <w:rsid w:val="00265814"/>
    <w:rsid w:val="00265BD3"/>
    <w:rsid w:val="00265ED0"/>
    <w:rsid w:val="00266016"/>
    <w:rsid w:val="002665CD"/>
    <w:rsid w:val="002665F1"/>
    <w:rsid w:val="002669D2"/>
    <w:rsid w:val="00266B2B"/>
    <w:rsid w:val="0026703E"/>
    <w:rsid w:val="0026765E"/>
    <w:rsid w:val="00267B3C"/>
    <w:rsid w:val="00267F38"/>
    <w:rsid w:val="00270CCB"/>
    <w:rsid w:val="00270DA3"/>
    <w:rsid w:val="00271112"/>
    <w:rsid w:val="00271264"/>
    <w:rsid w:val="0027185D"/>
    <w:rsid w:val="002720C4"/>
    <w:rsid w:val="00272495"/>
    <w:rsid w:val="0027267F"/>
    <w:rsid w:val="00272E56"/>
    <w:rsid w:val="002733C0"/>
    <w:rsid w:val="0027345F"/>
    <w:rsid w:val="0027379E"/>
    <w:rsid w:val="002737E5"/>
    <w:rsid w:val="0027393A"/>
    <w:rsid w:val="0027406A"/>
    <w:rsid w:val="002742BB"/>
    <w:rsid w:val="002744FA"/>
    <w:rsid w:val="00274681"/>
    <w:rsid w:val="002750B6"/>
    <w:rsid w:val="00275301"/>
    <w:rsid w:val="00275467"/>
    <w:rsid w:val="002754D2"/>
    <w:rsid w:val="0027550D"/>
    <w:rsid w:val="0027573F"/>
    <w:rsid w:val="00275772"/>
    <w:rsid w:val="00275802"/>
    <w:rsid w:val="00275891"/>
    <w:rsid w:val="00275C21"/>
    <w:rsid w:val="00275FB3"/>
    <w:rsid w:val="002764ED"/>
    <w:rsid w:val="002764FE"/>
    <w:rsid w:val="0027668C"/>
    <w:rsid w:val="0027671E"/>
    <w:rsid w:val="002767B9"/>
    <w:rsid w:val="00276A38"/>
    <w:rsid w:val="00276E82"/>
    <w:rsid w:val="00276EFD"/>
    <w:rsid w:val="0027708D"/>
    <w:rsid w:val="00277232"/>
    <w:rsid w:val="002772BA"/>
    <w:rsid w:val="002777A0"/>
    <w:rsid w:val="00277891"/>
    <w:rsid w:val="00277F3C"/>
    <w:rsid w:val="00277FDE"/>
    <w:rsid w:val="0028006E"/>
    <w:rsid w:val="00280278"/>
    <w:rsid w:val="00280300"/>
    <w:rsid w:val="002805B9"/>
    <w:rsid w:val="00280741"/>
    <w:rsid w:val="00280BDD"/>
    <w:rsid w:val="00280C10"/>
    <w:rsid w:val="00280C19"/>
    <w:rsid w:val="00280D4F"/>
    <w:rsid w:val="00280EEA"/>
    <w:rsid w:val="00280F57"/>
    <w:rsid w:val="0028111A"/>
    <w:rsid w:val="00281513"/>
    <w:rsid w:val="00281536"/>
    <w:rsid w:val="002815CF"/>
    <w:rsid w:val="002819E3"/>
    <w:rsid w:val="00281AD5"/>
    <w:rsid w:val="00281BD8"/>
    <w:rsid w:val="0028203A"/>
    <w:rsid w:val="00282C94"/>
    <w:rsid w:val="00282C95"/>
    <w:rsid w:val="00282CB5"/>
    <w:rsid w:val="0028317F"/>
    <w:rsid w:val="0028378F"/>
    <w:rsid w:val="00283B5D"/>
    <w:rsid w:val="00283E47"/>
    <w:rsid w:val="00284079"/>
    <w:rsid w:val="0028429F"/>
    <w:rsid w:val="002843B1"/>
    <w:rsid w:val="002846A0"/>
    <w:rsid w:val="00284C99"/>
    <w:rsid w:val="00284DEC"/>
    <w:rsid w:val="002854A4"/>
    <w:rsid w:val="00285515"/>
    <w:rsid w:val="0028559A"/>
    <w:rsid w:val="002857D5"/>
    <w:rsid w:val="00285962"/>
    <w:rsid w:val="0028615F"/>
    <w:rsid w:val="00286689"/>
    <w:rsid w:val="00286D3A"/>
    <w:rsid w:val="00286DB3"/>
    <w:rsid w:val="002870F3"/>
    <w:rsid w:val="0028729B"/>
    <w:rsid w:val="0028742A"/>
    <w:rsid w:val="002874F4"/>
    <w:rsid w:val="0028752D"/>
    <w:rsid w:val="002875DC"/>
    <w:rsid w:val="0028776C"/>
    <w:rsid w:val="0028781C"/>
    <w:rsid w:val="0028787F"/>
    <w:rsid w:val="00290239"/>
    <w:rsid w:val="002902A7"/>
    <w:rsid w:val="00290561"/>
    <w:rsid w:val="00290A17"/>
    <w:rsid w:val="002911AC"/>
    <w:rsid w:val="00291307"/>
    <w:rsid w:val="00291471"/>
    <w:rsid w:val="0029161E"/>
    <w:rsid w:val="00292890"/>
    <w:rsid w:val="00292C95"/>
    <w:rsid w:val="00292D47"/>
    <w:rsid w:val="00293C10"/>
    <w:rsid w:val="002942E7"/>
    <w:rsid w:val="00294B9A"/>
    <w:rsid w:val="00295371"/>
    <w:rsid w:val="00295576"/>
    <w:rsid w:val="00295A7B"/>
    <w:rsid w:val="00295D43"/>
    <w:rsid w:val="00295F48"/>
    <w:rsid w:val="00295F76"/>
    <w:rsid w:val="002960A6"/>
    <w:rsid w:val="00296748"/>
    <w:rsid w:val="00296A7F"/>
    <w:rsid w:val="00296B75"/>
    <w:rsid w:val="002972A0"/>
    <w:rsid w:val="002972E0"/>
    <w:rsid w:val="0029748B"/>
    <w:rsid w:val="002975BA"/>
    <w:rsid w:val="00297D5A"/>
    <w:rsid w:val="002A039A"/>
    <w:rsid w:val="002A0822"/>
    <w:rsid w:val="002A0B0E"/>
    <w:rsid w:val="002A0E96"/>
    <w:rsid w:val="002A0FE8"/>
    <w:rsid w:val="002A1F09"/>
    <w:rsid w:val="002A2881"/>
    <w:rsid w:val="002A293E"/>
    <w:rsid w:val="002A2B0A"/>
    <w:rsid w:val="002A4339"/>
    <w:rsid w:val="002A4476"/>
    <w:rsid w:val="002A4625"/>
    <w:rsid w:val="002A462F"/>
    <w:rsid w:val="002A48C8"/>
    <w:rsid w:val="002A4E14"/>
    <w:rsid w:val="002A5CCD"/>
    <w:rsid w:val="002A6166"/>
    <w:rsid w:val="002A640E"/>
    <w:rsid w:val="002A65F4"/>
    <w:rsid w:val="002A68BB"/>
    <w:rsid w:val="002A69EB"/>
    <w:rsid w:val="002A6B24"/>
    <w:rsid w:val="002A70A5"/>
    <w:rsid w:val="002A72C4"/>
    <w:rsid w:val="002A758E"/>
    <w:rsid w:val="002A7782"/>
    <w:rsid w:val="002A7931"/>
    <w:rsid w:val="002A7E73"/>
    <w:rsid w:val="002B02B9"/>
    <w:rsid w:val="002B035E"/>
    <w:rsid w:val="002B0D21"/>
    <w:rsid w:val="002B163B"/>
    <w:rsid w:val="002B1A3E"/>
    <w:rsid w:val="002B1C77"/>
    <w:rsid w:val="002B1D4F"/>
    <w:rsid w:val="002B1E67"/>
    <w:rsid w:val="002B205C"/>
    <w:rsid w:val="002B25F5"/>
    <w:rsid w:val="002B2724"/>
    <w:rsid w:val="002B28A0"/>
    <w:rsid w:val="002B28A9"/>
    <w:rsid w:val="002B2F58"/>
    <w:rsid w:val="002B3787"/>
    <w:rsid w:val="002B3EE0"/>
    <w:rsid w:val="002B49A3"/>
    <w:rsid w:val="002B4A20"/>
    <w:rsid w:val="002B4B95"/>
    <w:rsid w:val="002B4CF7"/>
    <w:rsid w:val="002B528E"/>
    <w:rsid w:val="002B55CE"/>
    <w:rsid w:val="002B6320"/>
    <w:rsid w:val="002B6869"/>
    <w:rsid w:val="002B6A3B"/>
    <w:rsid w:val="002B703B"/>
    <w:rsid w:val="002B7266"/>
    <w:rsid w:val="002B767E"/>
    <w:rsid w:val="002B76C7"/>
    <w:rsid w:val="002B7A34"/>
    <w:rsid w:val="002B7CAB"/>
    <w:rsid w:val="002B7F02"/>
    <w:rsid w:val="002C05D1"/>
    <w:rsid w:val="002C0674"/>
    <w:rsid w:val="002C07AE"/>
    <w:rsid w:val="002C0CF9"/>
    <w:rsid w:val="002C1313"/>
    <w:rsid w:val="002C1535"/>
    <w:rsid w:val="002C153D"/>
    <w:rsid w:val="002C1838"/>
    <w:rsid w:val="002C1D83"/>
    <w:rsid w:val="002C231A"/>
    <w:rsid w:val="002C2357"/>
    <w:rsid w:val="002C2640"/>
    <w:rsid w:val="002C26BA"/>
    <w:rsid w:val="002C2A52"/>
    <w:rsid w:val="002C3040"/>
    <w:rsid w:val="002C3336"/>
    <w:rsid w:val="002C33A4"/>
    <w:rsid w:val="002C33B7"/>
    <w:rsid w:val="002C3571"/>
    <w:rsid w:val="002C36B7"/>
    <w:rsid w:val="002C3855"/>
    <w:rsid w:val="002C38EC"/>
    <w:rsid w:val="002C40C9"/>
    <w:rsid w:val="002C4651"/>
    <w:rsid w:val="002C4A85"/>
    <w:rsid w:val="002C4FE3"/>
    <w:rsid w:val="002C5234"/>
    <w:rsid w:val="002C5293"/>
    <w:rsid w:val="002C5BF7"/>
    <w:rsid w:val="002C6338"/>
    <w:rsid w:val="002C6502"/>
    <w:rsid w:val="002C6638"/>
    <w:rsid w:val="002C678D"/>
    <w:rsid w:val="002C6F68"/>
    <w:rsid w:val="002C71B5"/>
    <w:rsid w:val="002C7353"/>
    <w:rsid w:val="002C7765"/>
    <w:rsid w:val="002C77D9"/>
    <w:rsid w:val="002C7C70"/>
    <w:rsid w:val="002C7CDC"/>
    <w:rsid w:val="002D095C"/>
    <w:rsid w:val="002D0F50"/>
    <w:rsid w:val="002D1D3F"/>
    <w:rsid w:val="002D201E"/>
    <w:rsid w:val="002D2075"/>
    <w:rsid w:val="002D2094"/>
    <w:rsid w:val="002D20CF"/>
    <w:rsid w:val="002D24F5"/>
    <w:rsid w:val="002D25A4"/>
    <w:rsid w:val="002D25DA"/>
    <w:rsid w:val="002D2B59"/>
    <w:rsid w:val="002D2D90"/>
    <w:rsid w:val="002D2F82"/>
    <w:rsid w:val="002D33B1"/>
    <w:rsid w:val="002D3495"/>
    <w:rsid w:val="002D41F4"/>
    <w:rsid w:val="002D4267"/>
    <w:rsid w:val="002D42A0"/>
    <w:rsid w:val="002D4708"/>
    <w:rsid w:val="002D4FD9"/>
    <w:rsid w:val="002D5249"/>
    <w:rsid w:val="002D52A6"/>
    <w:rsid w:val="002D5415"/>
    <w:rsid w:val="002D55B8"/>
    <w:rsid w:val="002D5BAF"/>
    <w:rsid w:val="002D6782"/>
    <w:rsid w:val="002D718D"/>
    <w:rsid w:val="002D725B"/>
    <w:rsid w:val="002D73E9"/>
    <w:rsid w:val="002D79F1"/>
    <w:rsid w:val="002D7AE8"/>
    <w:rsid w:val="002D7D23"/>
    <w:rsid w:val="002D7FC3"/>
    <w:rsid w:val="002E013F"/>
    <w:rsid w:val="002E05FB"/>
    <w:rsid w:val="002E13F7"/>
    <w:rsid w:val="002E1BA6"/>
    <w:rsid w:val="002E26DA"/>
    <w:rsid w:val="002E288B"/>
    <w:rsid w:val="002E2E5E"/>
    <w:rsid w:val="002E30C6"/>
    <w:rsid w:val="002E316D"/>
    <w:rsid w:val="002E3377"/>
    <w:rsid w:val="002E3614"/>
    <w:rsid w:val="002E3845"/>
    <w:rsid w:val="002E3C36"/>
    <w:rsid w:val="002E3D02"/>
    <w:rsid w:val="002E3FC1"/>
    <w:rsid w:val="002E41CD"/>
    <w:rsid w:val="002E442F"/>
    <w:rsid w:val="002E4AC5"/>
    <w:rsid w:val="002E4E20"/>
    <w:rsid w:val="002E5033"/>
    <w:rsid w:val="002E5200"/>
    <w:rsid w:val="002E545B"/>
    <w:rsid w:val="002E5BFF"/>
    <w:rsid w:val="002E5D64"/>
    <w:rsid w:val="002E5EAF"/>
    <w:rsid w:val="002E6109"/>
    <w:rsid w:val="002E6118"/>
    <w:rsid w:val="002E6D3A"/>
    <w:rsid w:val="002E6FAA"/>
    <w:rsid w:val="002E7A04"/>
    <w:rsid w:val="002E7B6D"/>
    <w:rsid w:val="002F0632"/>
    <w:rsid w:val="002F07A3"/>
    <w:rsid w:val="002F0EBF"/>
    <w:rsid w:val="002F1409"/>
    <w:rsid w:val="002F1705"/>
    <w:rsid w:val="002F1A64"/>
    <w:rsid w:val="002F28D1"/>
    <w:rsid w:val="002F2D83"/>
    <w:rsid w:val="002F2F65"/>
    <w:rsid w:val="002F3115"/>
    <w:rsid w:val="002F32E9"/>
    <w:rsid w:val="002F346C"/>
    <w:rsid w:val="002F3538"/>
    <w:rsid w:val="002F35E6"/>
    <w:rsid w:val="002F376C"/>
    <w:rsid w:val="002F3A95"/>
    <w:rsid w:val="002F3C9E"/>
    <w:rsid w:val="002F4045"/>
    <w:rsid w:val="002F4679"/>
    <w:rsid w:val="002F46C2"/>
    <w:rsid w:val="002F48A0"/>
    <w:rsid w:val="002F4A04"/>
    <w:rsid w:val="002F4A5D"/>
    <w:rsid w:val="002F4BF1"/>
    <w:rsid w:val="002F4C2A"/>
    <w:rsid w:val="002F4C88"/>
    <w:rsid w:val="002F58C0"/>
    <w:rsid w:val="002F5979"/>
    <w:rsid w:val="002F5A04"/>
    <w:rsid w:val="002F625A"/>
    <w:rsid w:val="002F6284"/>
    <w:rsid w:val="002F787E"/>
    <w:rsid w:val="002F788E"/>
    <w:rsid w:val="002F78AE"/>
    <w:rsid w:val="002F7A05"/>
    <w:rsid w:val="002F7B65"/>
    <w:rsid w:val="002F7E10"/>
    <w:rsid w:val="00300202"/>
    <w:rsid w:val="003003AA"/>
    <w:rsid w:val="00300E98"/>
    <w:rsid w:val="00300F48"/>
    <w:rsid w:val="0030138D"/>
    <w:rsid w:val="00301A67"/>
    <w:rsid w:val="00301DDB"/>
    <w:rsid w:val="00302256"/>
    <w:rsid w:val="00302597"/>
    <w:rsid w:val="00302947"/>
    <w:rsid w:val="00302AF7"/>
    <w:rsid w:val="00303330"/>
    <w:rsid w:val="003036C7"/>
    <w:rsid w:val="00303B0B"/>
    <w:rsid w:val="00303B36"/>
    <w:rsid w:val="00303BF8"/>
    <w:rsid w:val="00303C51"/>
    <w:rsid w:val="00303CB2"/>
    <w:rsid w:val="003049D2"/>
    <w:rsid w:val="00304A12"/>
    <w:rsid w:val="00304BA8"/>
    <w:rsid w:val="003052E2"/>
    <w:rsid w:val="00305345"/>
    <w:rsid w:val="00305659"/>
    <w:rsid w:val="003059C5"/>
    <w:rsid w:val="00305BDF"/>
    <w:rsid w:val="00305EA4"/>
    <w:rsid w:val="00305F89"/>
    <w:rsid w:val="003061AD"/>
    <w:rsid w:val="0030634F"/>
    <w:rsid w:val="00306400"/>
    <w:rsid w:val="00306CE1"/>
    <w:rsid w:val="00306CE3"/>
    <w:rsid w:val="003076B5"/>
    <w:rsid w:val="0030793F"/>
    <w:rsid w:val="0030797F"/>
    <w:rsid w:val="00307DBA"/>
    <w:rsid w:val="003103D7"/>
    <w:rsid w:val="0031048A"/>
    <w:rsid w:val="003104EB"/>
    <w:rsid w:val="003105F7"/>
    <w:rsid w:val="00310715"/>
    <w:rsid w:val="0031111A"/>
    <w:rsid w:val="003112EF"/>
    <w:rsid w:val="00311606"/>
    <w:rsid w:val="003116FF"/>
    <w:rsid w:val="00311722"/>
    <w:rsid w:val="00311786"/>
    <w:rsid w:val="00311AF9"/>
    <w:rsid w:val="00312B0D"/>
    <w:rsid w:val="00312F0C"/>
    <w:rsid w:val="00313088"/>
    <w:rsid w:val="00313237"/>
    <w:rsid w:val="0031337D"/>
    <w:rsid w:val="0031393F"/>
    <w:rsid w:val="00313998"/>
    <w:rsid w:val="00313E4C"/>
    <w:rsid w:val="00313EF1"/>
    <w:rsid w:val="00314CA7"/>
    <w:rsid w:val="00314E67"/>
    <w:rsid w:val="00315560"/>
    <w:rsid w:val="003156C2"/>
    <w:rsid w:val="00316704"/>
    <w:rsid w:val="00316A6F"/>
    <w:rsid w:val="00316AEF"/>
    <w:rsid w:val="00316F7A"/>
    <w:rsid w:val="00317176"/>
    <w:rsid w:val="0031728D"/>
    <w:rsid w:val="003172EE"/>
    <w:rsid w:val="0031738B"/>
    <w:rsid w:val="0031756B"/>
    <w:rsid w:val="003178D8"/>
    <w:rsid w:val="00317B92"/>
    <w:rsid w:val="00317B9A"/>
    <w:rsid w:val="00320028"/>
    <w:rsid w:val="003201A5"/>
    <w:rsid w:val="0032064B"/>
    <w:rsid w:val="00320C2C"/>
    <w:rsid w:val="00320C51"/>
    <w:rsid w:val="0032103A"/>
    <w:rsid w:val="003210AE"/>
    <w:rsid w:val="003219B2"/>
    <w:rsid w:val="00321B09"/>
    <w:rsid w:val="00321C33"/>
    <w:rsid w:val="00321E1D"/>
    <w:rsid w:val="00321EDC"/>
    <w:rsid w:val="00321F9E"/>
    <w:rsid w:val="003222BF"/>
    <w:rsid w:val="003225E5"/>
    <w:rsid w:val="00322747"/>
    <w:rsid w:val="00322E15"/>
    <w:rsid w:val="00322E93"/>
    <w:rsid w:val="00322FD0"/>
    <w:rsid w:val="0032351C"/>
    <w:rsid w:val="003235EF"/>
    <w:rsid w:val="00323834"/>
    <w:rsid w:val="00324469"/>
    <w:rsid w:val="00324E4A"/>
    <w:rsid w:val="00324EF0"/>
    <w:rsid w:val="0032504A"/>
    <w:rsid w:val="003255B6"/>
    <w:rsid w:val="0032579E"/>
    <w:rsid w:val="00325C79"/>
    <w:rsid w:val="00325DA6"/>
    <w:rsid w:val="00325ED9"/>
    <w:rsid w:val="00325F8C"/>
    <w:rsid w:val="003260AF"/>
    <w:rsid w:val="00326197"/>
    <w:rsid w:val="0032621F"/>
    <w:rsid w:val="00326A20"/>
    <w:rsid w:val="00326EB1"/>
    <w:rsid w:val="0032737A"/>
    <w:rsid w:val="00327601"/>
    <w:rsid w:val="003277CE"/>
    <w:rsid w:val="00327B52"/>
    <w:rsid w:val="00327BA9"/>
    <w:rsid w:val="0033063A"/>
    <w:rsid w:val="00330F37"/>
    <w:rsid w:val="00331153"/>
    <w:rsid w:val="00331387"/>
    <w:rsid w:val="003317BC"/>
    <w:rsid w:val="00331ADD"/>
    <w:rsid w:val="00331DD6"/>
    <w:rsid w:val="003323BB"/>
    <w:rsid w:val="0033255D"/>
    <w:rsid w:val="00332629"/>
    <w:rsid w:val="00332772"/>
    <w:rsid w:val="00332902"/>
    <w:rsid w:val="00332D41"/>
    <w:rsid w:val="0033349B"/>
    <w:rsid w:val="003335B1"/>
    <w:rsid w:val="00333773"/>
    <w:rsid w:val="0033391D"/>
    <w:rsid w:val="00333B25"/>
    <w:rsid w:val="00333E58"/>
    <w:rsid w:val="00333F89"/>
    <w:rsid w:val="00334009"/>
    <w:rsid w:val="0033427D"/>
    <w:rsid w:val="003345D1"/>
    <w:rsid w:val="003346C5"/>
    <w:rsid w:val="00334E16"/>
    <w:rsid w:val="00335758"/>
    <w:rsid w:val="0033580A"/>
    <w:rsid w:val="00335ABE"/>
    <w:rsid w:val="00335C6A"/>
    <w:rsid w:val="00335D61"/>
    <w:rsid w:val="003364D7"/>
    <w:rsid w:val="00336682"/>
    <w:rsid w:val="00336925"/>
    <w:rsid w:val="003370E2"/>
    <w:rsid w:val="00337589"/>
    <w:rsid w:val="00337DC8"/>
    <w:rsid w:val="00340292"/>
    <w:rsid w:val="0034051A"/>
    <w:rsid w:val="003405EF"/>
    <w:rsid w:val="00340D35"/>
    <w:rsid w:val="00340F39"/>
    <w:rsid w:val="00340F9E"/>
    <w:rsid w:val="0034126C"/>
    <w:rsid w:val="0034128D"/>
    <w:rsid w:val="00341409"/>
    <w:rsid w:val="00341935"/>
    <w:rsid w:val="00341BC5"/>
    <w:rsid w:val="0034262D"/>
    <w:rsid w:val="003427B2"/>
    <w:rsid w:val="003427B5"/>
    <w:rsid w:val="00343175"/>
    <w:rsid w:val="00343671"/>
    <w:rsid w:val="00343BEA"/>
    <w:rsid w:val="00343D95"/>
    <w:rsid w:val="003444E9"/>
    <w:rsid w:val="00344548"/>
    <w:rsid w:val="003445F1"/>
    <w:rsid w:val="00344721"/>
    <w:rsid w:val="003450DE"/>
    <w:rsid w:val="003452DA"/>
    <w:rsid w:val="003458EB"/>
    <w:rsid w:val="00345AD6"/>
    <w:rsid w:val="00345FCE"/>
    <w:rsid w:val="003464AE"/>
    <w:rsid w:val="00346601"/>
    <w:rsid w:val="0034665C"/>
    <w:rsid w:val="00346C7D"/>
    <w:rsid w:val="00346E39"/>
    <w:rsid w:val="00346EA1"/>
    <w:rsid w:val="00347079"/>
    <w:rsid w:val="00347121"/>
    <w:rsid w:val="00347264"/>
    <w:rsid w:val="0034729B"/>
    <w:rsid w:val="003474D1"/>
    <w:rsid w:val="003475E0"/>
    <w:rsid w:val="00347641"/>
    <w:rsid w:val="00347AB5"/>
    <w:rsid w:val="00347E7F"/>
    <w:rsid w:val="00347ED3"/>
    <w:rsid w:val="00347FFC"/>
    <w:rsid w:val="00350159"/>
    <w:rsid w:val="00350828"/>
    <w:rsid w:val="00351047"/>
    <w:rsid w:val="003511F9"/>
    <w:rsid w:val="00351824"/>
    <w:rsid w:val="00351DB0"/>
    <w:rsid w:val="00351F48"/>
    <w:rsid w:val="003522E4"/>
    <w:rsid w:val="003523D8"/>
    <w:rsid w:val="003525B4"/>
    <w:rsid w:val="003527F6"/>
    <w:rsid w:val="00353649"/>
    <w:rsid w:val="00354B5C"/>
    <w:rsid w:val="00354C80"/>
    <w:rsid w:val="00354C9B"/>
    <w:rsid w:val="00354F86"/>
    <w:rsid w:val="003550EB"/>
    <w:rsid w:val="003558BC"/>
    <w:rsid w:val="003564B1"/>
    <w:rsid w:val="00356A04"/>
    <w:rsid w:val="00356F62"/>
    <w:rsid w:val="003574AE"/>
    <w:rsid w:val="00357B32"/>
    <w:rsid w:val="00357B90"/>
    <w:rsid w:val="00357CFE"/>
    <w:rsid w:val="00357E1C"/>
    <w:rsid w:val="00357E7E"/>
    <w:rsid w:val="003604AD"/>
    <w:rsid w:val="0036095F"/>
    <w:rsid w:val="00360D77"/>
    <w:rsid w:val="00361487"/>
    <w:rsid w:val="0036185D"/>
    <w:rsid w:val="003619B8"/>
    <w:rsid w:val="0036211C"/>
    <w:rsid w:val="00362287"/>
    <w:rsid w:val="003622BF"/>
    <w:rsid w:val="00362534"/>
    <w:rsid w:val="0036262D"/>
    <w:rsid w:val="00362F65"/>
    <w:rsid w:val="00363812"/>
    <w:rsid w:val="00363A24"/>
    <w:rsid w:val="00363D4A"/>
    <w:rsid w:val="00363E84"/>
    <w:rsid w:val="00363E8D"/>
    <w:rsid w:val="00364230"/>
    <w:rsid w:val="00364D14"/>
    <w:rsid w:val="003652EC"/>
    <w:rsid w:val="00365831"/>
    <w:rsid w:val="00365B5B"/>
    <w:rsid w:val="00365FB3"/>
    <w:rsid w:val="00366546"/>
    <w:rsid w:val="00366CAA"/>
    <w:rsid w:val="00366D1B"/>
    <w:rsid w:val="0036736C"/>
    <w:rsid w:val="00367792"/>
    <w:rsid w:val="00367BA9"/>
    <w:rsid w:val="00367ED8"/>
    <w:rsid w:val="00367F47"/>
    <w:rsid w:val="0037055A"/>
    <w:rsid w:val="00370A45"/>
    <w:rsid w:val="00370BAF"/>
    <w:rsid w:val="00371CBD"/>
    <w:rsid w:val="00371D8E"/>
    <w:rsid w:val="0037229A"/>
    <w:rsid w:val="00372718"/>
    <w:rsid w:val="0037292D"/>
    <w:rsid w:val="00372C58"/>
    <w:rsid w:val="00372CB7"/>
    <w:rsid w:val="00373656"/>
    <w:rsid w:val="003736AE"/>
    <w:rsid w:val="00373EC5"/>
    <w:rsid w:val="00374016"/>
    <w:rsid w:val="003740B0"/>
    <w:rsid w:val="0037419D"/>
    <w:rsid w:val="00374663"/>
    <w:rsid w:val="0037477C"/>
    <w:rsid w:val="00374813"/>
    <w:rsid w:val="00374F2D"/>
    <w:rsid w:val="00374FBC"/>
    <w:rsid w:val="003751B7"/>
    <w:rsid w:val="003753C6"/>
    <w:rsid w:val="003753F2"/>
    <w:rsid w:val="00375D7A"/>
    <w:rsid w:val="00376201"/>
    <w:rsid w:val="003763B5"/>
    <w:rsid w:val="00376A45"/>
    <w:rsid w:val="00376C7B"/>
    <w:rsid w:val="003772EB"/>
    <w:rsid w:val="00377AA1"/>
    <w:rsid w:val="00377BF0"/>
    <w:rsid w:val="00377D6C"/>
    <w:rsid w:val="00377D89"/>
    <w:rsid w:val="0038008A"/>
    <w:rsid w:val="00380633"/>
    <w:rsid w:val="00380780"/>
    <w:rsid w:val="003808AE"/>
    <w:rsid w:val="00380A60"/>
    <w:rsid w:val="00380EB5"/>
    <w:rsid w:val="00381918"/>
    <w:rsid w:val="00381928"/>
    <w:rsid w:val="00383017"/>
    <w:rsid w:val="003831E5"/>
    <w:rsid w:val="0038384A"/>
    <w:rsid w:val="00383FD5"/>
    <w:rsid w:val="00385319"/>
    <w:rsid w:val="00385582"/>
    <w:rsid w:val="003856F9"/>
    <w:rsid w:val="0038584C"/>
    <w:rsid w:val="00385AEE"/>
    <w:rsid w:val="00385E97"/>
    <w:rsid w:val="003862D2"/>
    <w:rsid w:val="003869B9"/>
    <w:rsid w:val="00386C50"/>
    <w:rsid w:val="00387140"/>
    <w:rsid w:val="00387381"/>
    <w:rsid w:val="00387BAB"/>
    <w:rsid w:val="00387DB3"/>
    <w:rsid w:val="00387DCA"/>
    <w:rsid w:val="0039092D"/>
    <w:rsid w:val="00391A65"/>
    <w:rsid w:val="00391B91"/>
    <w:rsid w:val="00391BD1"/>
    <w:rsid w:val="00391C1D"/>
    <w:rsid w:val="003924B6"/>
    <w:rsid w:val="003925F7"/>
    <w:rsid w:val="0039262C"/>
    <w:rsid w:val="00392FB6"/>
    <w:rsid w:val="00393246"/>
    <w:rsid w:val="00393736"/>
    <w:rsid w:val="00393B0F"/>
    <w:rsid w:val="00393B74"/>
    <w:rsid w:val="0039407B"/>
    <w:rsid w:val="003941EC"/>
    <w:rsid w:val="00395253"/>
    <w:rsid w:val="0039612F"/>
    <w:rsid w:val="003965D1"/>
    <w:rsid w:val="00396869"/>
    <w:rsid w:val="00396A77"/>
    <w:rsid w:val="00397427"/>
    <w:rsid w:val="003974AB"/>
    <w:rsid w:val="0039755C"/>
    <w:rsid w:val="0039757D"/>
    <w:rsid w:val="00397A3B"/>
    <w:rsid w:val="00397C43"/>
    <w:rsid w:val="003A0265"/>
    <w:rsid w:val="003A0911"/>
    <w:rsid w:val="003A09C3"/>
    <w:rsid w:val="003A10DD"/>
    <w:rsid w:val="003A11DF"/>
    <w:rsid w:val="003A12AC"/>
    <w:rsid w:val="003A12D7"/>
    <w:rsid w:val="003A16DF"/>
    <w:rsid w:val="003A1838"/>
    <w:rsid w:val="003A1A49"/>
    <w:rsid w:val="003A1AD2"/>
    <w:rsid w:val="003A2278"/>
    <w:rsid w:val="003A23A4"/>
    <w:rsid w:val="003A2413"/>
    <w:rsid w:val="003A2B20"/>
    <w:rsid w:val="003A3674"/>
    <w:rsid w:val="003A3916"/>
    <w:rsid w:val="003A3A87"/>
    <w:rsid w:val="003A3DA0"/>
    <w:rsid w:val="003A3DCE"/>
    <w:rsid w:val="003A48E8"/>
    <w:rsid w:val="003A4CAF"/>
    <w:rsid w:val="003A4CEF"/>
    <w:rsid w:val="003A4E8E"/>
    <w:rsid w:val="003A54A9"/>
    <w:rsid w:val="003A5C01"/>
    <w:rsid w:val="003A5C0F"/>
    <w:rsid w:val="003A66A9"/>
    <w:rsid w:val="003A6899"/>
    <w:rsid w:val="003A6B1F"/>
    <w:rsid w:val="003A6C59"/>
    <w:rsid w:val="003A71D9"/>
    <w:rsid w:val="003A7252"/>
    <w:rsid w:val="003A7C77"/>
    <w:rsid w:val="003B1AC4"/>
    <w:rsid w:val="003B1E25"/>
    <w:rsid w:val="003B23ED"/>
    <w:rsid w:val="003B2816"/>
    <w:rsid w:val="003B2861"/>
    <w:rsid w:val="003B2D93"/>
    <w:rsid w:val="003B2F27"/>
    <w:rsid w:val="003B2F83"/>
    <w:rsid w:val="003B35AA"/>
    <w:rsid w:val="003B3605"/>
    <w:rsid w:val="003B3E08"/>
    <w:rsid w:val="003B3EDF"/>
    <w:rsid w:val="003B4133"/>
    <w:rsid w:val="003B4472"/>
    <w:rsid w:val="003B4602"/>
    <w:rsid w:val="003B4606"/>
    <w:rsid w:val="003B4FD3"/>
    <w:rsid w:val="003B5156"/>
    <w:rsid w:val="003B52EC"/>
    <w:rsid w:val="003B546B"/>
    <w:rsid w:val="003B5478"/>
    <w:rsid w:val="003B584A"/>
    <w:rsid w:val="003B58C9"/>
    <w:rsid w:val="003B5955"/>
    <w:rsid w:val="003B5C08"/>
    <w:rsid w:val="003B5CEF"/>
    <w:rsid w:val="003B6434"/>
    <w:rsid w:val="003B6625"/>
    <w:rsid w:val="003B6676"/>
    <w:rsid w:val="003B6A36"/>
    <w:rsid w:val="003B711C"/>
    <w:rsid w:val="003B7255"/>
    <w:rsid w:val="003B7B35"/>
    <w:rsid w:val="003B7BD1"/>
    <w:rsid w:val="003C0053"/>
    <w:rsid w:val="003C05E6"/>
    <w:rsid w:val="003C0740"/>
    <w:rsid w:val="003C0840"/>
    <w:rsid w:val="003C0F11"/>
    <w:rsid w:val="003C10D7"/>
    <w:rsid w:val="003C1649"/>
    <w:rsid w:val="003C17B4"/>
    <w:rsid w:val="003C23D7"/>
    <w:rsid w:val="003C32E5"/>
    <w:rsid w:val="003C3440"/>
    <w:rsid w:val="003C387B"/>
    <w:rsid w:val="003C396A"/>
    <w:rsid w:val="003C39EB"/>
    <w:rsid w:val="003C3BD3"/>
    <w:rsid w:val="003C46A3"/>
    <w:rsid w:val="003C49D7"/>
    <w:rsid w:val="003C4A99"/>
    <w:rsid w:val="003C4DDE"/>
    <w:rsid w:val="003C4E79"/>
    <w:rsid w:val="003C5031"/>
    <w:rsid w:val="003C5940"/>
    <w:rsid w:val="003C5A95"/>
    <w:rsid w:val="003C5FB9"/>
    <w:rsid w:val="003C6B68"/>
    <w:rsid w:val="003C6F1F"/>
    <w:rsid w:val="003C70B1"/>
    <w:rsid w:val="003C713B"/>
    <w:rsid w:val="003C7514"/>
    <w:rsid w:val="003C75C6"/>
    <w:rsid w:val="003C7E24"/>
    <w:rsid w:val="003D0024"/>
    <w:rsid w:val="003D05D5"/>
    <w:rsid w:val="003D091A"/>
    <w:rsid w:val="003D0A04"/>
    <w:rsid w:val="003D1387"/>
    <w:rsid w:val="003D15B9"/>
    <w:rsid w:val="003D1A84"/>
    <w:rsid w:val="003D230E"/>
    <w:rsid w:val="003D2515"/>
    <w:rsid w:val="003D26D3"/>
    <w:rsid w:val="003D2ABD"/>
    <w:rsid w:val="003D2BC9"/>
    <w:rsid w:val="003D3247"/>
    <w:rsid w:val="003D330B"/>
    <w:rsid w:val="003D347E"/>
    <w:rsid w:val="003D34F5"/>
    <w:rsid w:val="003D3532"/>
    <w:rsid w:val="003D3629"/>
    <w:rsid w:val="003D3666"/>
    <w:rsid w:val="003D36B0"/>
    <w:rsid w:val="003D375D"/>
    <w:rsid w:val="003D37CB"/>
    <w:rsid w:val="003D37D1"/>
    <w:rsid w:val="003D37E2"/>
    <w:rsid w:val="003D38F7"/>
    <w:rsid w:val="003D39F7"/>
    <w:rsid w:val="003D3D6B"/>
    <w:rsid w:val="003D3EE1"/>
    <w:rsid w:val="003D4294"/>
    <w:rsid w:val="003D4815"/>
    <w:rsid w:val="003D4927"/>
    <w:rsid w:val="003D4AF1"/>
    <w:rsid w:val="003D4BB9"/>
    <w:rsid w:val="003D5385"/>
    <w:rsid w:val="003D5E7F"/>
    <w:rsid w:val="003D635F"/>
    <w:rsid w:val="003D6734"/>
    <w:rsid w:val="003D69A0"/>
    <w:rsid w:val="003D6E4F"/>
    <w:rsid w:val="003D706D"/>
    <w:rsid w:val="003D721B"/>
    <w:rsid w:val="003D755B"/>
    <w:rsid w:val="003D7597"/>
    <w:rsid w:val="003D7C23"/>
    <w:rsid w:val="003E0775"/>
    <w:rsid w:val="003E08A0"/>
    <w:rsid w:val="003E0C1B"/>
    <w:rsid w:val="003E0C4B"/>
    <w:rsid w:val="003E1087"/>
    <w:rsid w:val="003E13DF"/>
    <w:rsid w:val="003E1502"/>
    <w:rsid w:val="003E171D"/>
    <w:rsid w:val="003E1B9C"/>
    <w:rsid w:val="003E265C"/>
    <w:rsid w:val="003E27E5"/>
    <w:rsid w:val="003E2E68"/>
    <w:rsid w:val="003E2EF2"/>
    <w:rsid w:val="003E2FFE"/>
    <w:rsid w:val="003E3419"/>
    <w:rsid w:val="003E3DC7"/>
    <w:rsid w:val="003E3E90"/>
    <w:rsid w:val="003E43C4"/>
    <w:rsid w:val="003E4695"/>
    <w:rsid w:val="003E4A50"/>
    <w:rsid w:val="003E50BE"/>
    <w:rsid w:val="003E59CE"/>
    <w:rsid w:val="003E5C57"/>
    <w:rsid w:val="003E6153"/>
    <w:rsid w:val="003E6795"/>
    <w:rsid w:val="003E786F"/>
    <w:rsid w:val="003E789E"/>
    <w:rsid w:val="003F0000"/>
    <w:rsid w:val="003F0378"/>
    <w:rsid w:val="003F041B"/>
    <w:rsid w:val="003F0795"/>
    <w:rsid w:val="003F080B"/>
    <w:rsid w:val="003F083D"/>
    <w:rsid w:val="003F0A18"/>
    <w:rsid w:val="003F1664"/>
    <w:rsid w:val="003F166D"/>
    <w:rsid w:val="003F1C15"/>
    <w:rsid w:val="003F1D4C"/>
    <w:rsid w:val="003F2355"/>
    <w:rsid w:val="003F259A"/>
    <w:rsid w:val="003F2652"/>
    <w:rsid w:val="003F27F4"/>
    <w:rsid w:val="003F29AA"/>
    <w:rsid w:val="003F2D05"/>
    <w:rsid w:val="003F2DCA"/>
    <w:rsid w:val="003F3B77"/>
    <w:rsid w:val="003F41A3"/>
    <w:rsid w:val="003F4375"/>
    <w:rsid w:val="003F437C"/>
    <w:rsid w:val="003F44D5"/>
    <w:rsid w:val="003F4903"/>
    <w:rsid w:val="003F4993"/>
    <w:rsid w:val="003F4E5B"/>
    <w:rsid w:val="003F4F75"/>
    <w:rsid w:val="003F4FDF"/>
    <w:rsid w:val="003F51E8"/>
    <w:rsid w:val="003F5A22"/>
    <w:rsid w:val="003F5C04"/>
    <w:rsid w:val="003F65A6"/>
    <w:rsid w:val="003F691C"/>
    <w:rsid w:val="003F696C"/>
    <w:rsid w:val="003F6F6F"/>
    <w:rsid w:val="003F6FC1"/>
    <w:rsid w:val="003F7256"/>
    <w:rsid w:val="003F75E6"/>
    <w:rsid w:val="003F75FC"/>
    <w:rsid w:val="003F7610"/>
    <w:rsid w:val="004000FE"/>
    <w:rsid w:val="00400299"/>
    <w:rsid w:val="00400ED5"/>
    <w:rsid w:val="004010A3"/>
    <w:rsid w:val="0040132E"/>
    <w:rsid w:val="004014F2"/>
    <w:rsid w:val="00401544"/>
    <w:rsid w:val="004016DC"/>
    <w:rsid w:val="00401DB4"/>
    <w:rsid w:val="00401E92"/>
    <w:rsid w:val="004021C3"/>
    <w:rsid w:val="004021E7"/>
    <w:rsid w:val="00402607"/>
    <w:rsid w:val="00402B4E"/>
    <w:rsid w:val="0040305C"/>
    <w:rsid w:val="0040342F"/>
    <w:rsid w:val="0040351B"/>
    <w:rsid w:val="004040E2"/>
    <w:rsid w:val="004042F7"/>
    <w:rsid w:val="00404509"/>
    <w:rsid w:val="00404929"/>
    <w:rsid w:val="00405446"/>
    <w:rsid w:val="00405502"/>
    <w:rsid w:val="004058D1"/>
    <w:rsid w:val="00405EEC"/>
    <w:rsid w:val="004060B2"/>
    <w:rsid w:val="00406107"/>
    <w:rsid w:val="0040628E"/>
    <w:rsid w:val="0040679C"/>
    <w:rsid w:val="00406F56"/>
    <w:rsid w:val="004070C8"/>
    <w:rsid w:val="004074F7"/>
    <w:rsid w:val="004076E5"/>
    <w:rsid w:val="00407E59"/>
    <w:rsid w:val="00410458"/>
    <w:rsid w:val="0041095A"/>
    <w:rsid w:val="00410C7E"/>
    <w:rsid w:val="00411816"/>
    <w:rsid w:val="0041196C"/>
    <w:rsid w:val="00411C0E"/>
    <w:rsid w:val="00411CFD"/>
    <w:rsid w:val="00411D02"/>
    <w:rsid w:val="00412069"/>
    <w:rsid w:val="00412817"/>
    <w:rsid w:val="00412EA7"/>
    <w:rsid w:val="00412FB2"/>
    <w:rsid w:val="004132DD"/>
    <w:rsid w:val="00413518"/>
    <w:rsid w:val="00413596"/>
    <w:rsid w:val="00413829"/>
    <w:rsid w:val="004138ED"/>
    <w:rsid w:val="00413912"/>
    <w:rsid w:val="00413B08"/>
    <w:rsid w:val="00413CB3"/>
    <w:rsid w:val="00414295"/>
    <w:rsid w:val="00414654"/>
    <w:rsid w:val="0041474E"/>
    <w:rsid w:val="004149CD"/>
    <w:rsid w:val="00414C3E"/>
    <w:rsid w:val="00415193"/>
    <w:rsid w:val="004156CA"/>
    <w:rsid w:val="0041575F"/>
    <w:rsid w:val="00415F93"/>
    <w:rsid w:val="00416241"/>
    <w:rsid w:val="00416395"/>
    <w:rsid w:val="00416EFF"/>
    <w:rsid w:val="00417557"/>
    <w:rsid w:val="00417A5C"/>
    <w:rsid w:val="00417B76"/>
    <w:rsid w:val="00417D84"/>
    <w:rsid w:val="00417FDC"/>
    <w:rsid w:val="00420390"/>
    <w:rsid w:val="00420670"/>
    <w:rsid w:val="0042073B"/>
    <w:rsid w:val="00420877"/>
    <w:rsid w:val="00420A8F"/>
    <w:rsid w:val="00420D77"/>
    <w:rsid w:val="00421191"/>
    <w:rsid w:val="00421E9F"/>
    <w:rsid w:val="00421FC7"/>
    <w:rsid w:val="004225C3"/>
    <w:rsid w:val="00422A47"/>
    <w:rsid w:val="00422E88"/>
    <w:rsid w:val="00422F36"/>
    <w:rsid w:val="00423057"/>
    <w:rsid w:val="004232F2"/>
    <w:rsid w:val="00423535"/>
    <w:rsid w:val="00423FFA"/>
    <w:rsid w:val="00424C15"/>
    <w:rsid w:val="00424F70"/>
    <w:rsid w:val="00425611"/>
    <w:rsid w:val="00425BF6"/>
    <w:rsid w:val="00425D8F"/>
    <w:rsid w:val="00425F50"/>
    <w:rsid w:val="00426379"/>
    <w:rsid w:val="00426421"/>
    <w:rsid w:val="004265B2"/>
    <w:rsid w:val="00426AAF"/>
    <w:rsid w:val="00426EC2"/>
    <w:rsid w:val="00426F13"/>
    <w:rsid w:val="00430610"/>
    <w:rsid w:val="004306F0"/>
    <w:rsid w:val="00430A02"/>
    <w:rsid w:val="00430A2C"/>
    <w:rsid w:val="00430B02"/>
    <w:rsid w:val="00430C72"/>
    <w:rsid w:val="004314D4"/>
    <w:rsid w:val="00431F27"/>
    <w:rsid w:val="00431FC3"/>
    <w:rsid w:val="004332F0"/>
    <w:rsid w:val="00433617"/>
    <w:rsid w:val="0043365E"/>
    <w:rsid w:val="00433DF2"/>
    <w:rsid w:val="00434164"/>
    <w:rsid w:val="004344F3"/>
    <w:rsid w:val="004348AF"/>
    <w:rsid w:val="004349CC"/>
    <w:rsid w:val="00434AE6"/>
    <w:rsid w:val="00434B92"/>
    <w:rsid w:val="00434BE3"/>
    <w:rsid w:val="00434D61"/>
    <w:rsid w:val="00434D94"/>
    <w:rsid w:val="004356B2"/>
    <w:rsid w:val="0043588A"/>
    <w:rsid w:val="004359B0"/>
    <w:rsid w:val="00436645"/>
    <w:rsid w:val="00436A75"/>
    <w:rsid w:val="00437216"/>
    <w:rsid w:val="004374F1"/>
    <w:rsid w:val="004401EF"/>
    <w:rsid w:val="00440349"/>
    <w:rsid w:val="00440904"/>
    <w:rsid w:val="00440C15"/>
    <w:rsid w:val="00440F1A"/>
    <w:rsid w:val="00441192"/>
    <w:rsid w:val="0044132B"/>
    <w:rsid w:val="004413B0"/>
    <w:rsid w:val="00441721"/>
    <w:rsid w:val="00441C8E"/>
    <w:rsid w:val="00441E55"/>
    <w:rsid w:val="004421CE"/>
    <w:rsid w:val="00442339"/>
    <w:rsid w:val="0044258A"/>
    <w:rsid w:val="00442A7F"/>
    <w:rsid w:val="00442BFD"/>
    <w:rsid w:val="004432BD"/>
    <w:rsid w:val="004435A5"/>
    <w:rsid w:val="00443CC0"/>
    <w:rsid w:val="00443DDF"/>
    <w:rsid w:val="004443F5"/>
    <w:rsid w:val="00444C81"/>
    <w:rsid w:val="004457B0"/>
    <w:rsid w:val="00445811"/>
    <w:rsid w:val="00445911"/>
    <w:rsid w:val="00445F7D"/>
    <w:rsid w:val="0044628B"/>
    <w:rsid w:val="00446447"/>
    <w:rsid w:val="0044653B"/>
    <w:rsid w:val="00446FEE"/>
    <w:rsid w:val="00447A96"/>
    <w:rsid w:val="00447F2B"/>
    <w:rsid w:val="00447F73"/>
    <w:rsid w:val="0045047A"/>
    <w:rsid w:val="004508A6"/>
    <w:rsid w:val="00450FBB"/>
    <w:rsid w:val="00451137"/>
    <w:rsid w:val="004512EE"/>
    <w:rsid w:val="00451764"/>
    <w:rsid w:val="004518C5"/>
    <w:rsid w:val="00451D5A"/>
    <w:rsid w:val="00451F47"/>
    <w:rsid w:val="004521F6"/>
    <w:rsid w:val="00452268"/>
    <w:rsid w:val="0045233C"/>
    <w:rsid w:val="0045266A"/>
    <w:rsid w:val="0045320E"/>
    <w:rsid w:val="00453C7F"/>
    <w:rsid w:val="00453EEA"/>
    <w:rsid w:val="00454255"/>
    <w:rsid w:val="004542F4"/>
    <w:rsid w:val="004543B1"/>
    <w:rsid w:val="0045449F"/>
    <w:rsid w:val="00454AE8"/>
    <w:rsid w:val="00455082"/>
    <w:rsid w:val="004551AA"/>
    <w:rsid w:val="004557E3"/>
    <w:rsid w:val="00455A9E"/>
    <w:rsid w:val="00455EDC"/>
    <w:rsid w:val="004564E8"/>
    <w:rsid w:val="0045655F"/>
    <w:rsid w:val="00456B81"/>
    <w:rsid w:val="00456FAD"/>
    <w:rsid w:val="00456FDD"/>
    <w:rsid w:val="00457170"/>
    <w:rsid w:val="00457282"/>
    <w:rsid w:val="004574B8"/>
    <w:rsid w:val="0045757D"/>
    <w:rsid w:val="00457914"/>
    <w:rsid w:val="00457A40"/>
    <w:rsid w:val="00457ACC"/>
    <w:rsid w:val="00457DC7"/>
    <w:rsid w:val="00457EE7"/>
    <w:rsid w:val="00460696"/>
    <w:rsid w:val="0046071A"/>
    <w:rsid w:val="00460993"/>
    <w:rsid w:val="00460CC2"/>
    <w:rsid w:val="00460CF7"/>
    <w:rsid w:val="004610C3"/>
    <w:rsid w:val="004612E8"/>
    <w:rsid w:val="00461CDD"/>
    <w:rsid w:val="00461D8A"/>
    <w:rsid w:val="004622DC"/>
    <w:rsid w:val="00462956"/>
    <w:rsid w:val="00462A57"/>
    <w:rsid w:val="00462B1C"/>
    <w:rsid w:val="00462DF9"/>
    <w:rsid w:val="00462F33"/>
    <w:rsid w:val="0046307B"/>
    <w:rsid w:val="00463565"/>
    <w:rsid w:val="004637C0"/>
    <w:rsid w:val="004637E0"/>
    <w:rsid w:val="00463941"/>
    <w:rsid w:val="004639BB"/>
    <w:rsid w:val="00463A5B"/>
    <w:rsid w:val="00463CC0"/>
    <w:rsid w:val="00463E12"/>
    <w:rsid w:val="004649B8"/>
    <w:rsid w:val="00464F50"/>
    <w:rsid w:val="0046504C"/>
    <w:rsid w:val="0046504E"/>
    <w:rsid w:val="00465206"/>
    <w:rsid w:val="004654BF"/>
    <w:rsid w:val="004658A8"/>
    <w:rsid w:val="00465A2F"/>
    <w:rsid w:val="00465A7F"/>
    <w:rsid w:val="004666D4"/>
    <w:rsid w:val="004668A6"/>
    <w:rsid w:val="00466912"/>
    <w:rsid w:val="00466CC5"/>
    <w:rsid w:val="00466ECB"/>
    <w:rsid w:val="004674CB"/>
    <w:rsid w:val="00467623"/>
    <w:rsid w:val="00467818"/>
    <w:rsid w:val="00467D50"/>
    <w:rsid w:val="00467FF3"/>
    <w:rsid w:val="00470A3D"/>
    <w:rsid w:val="00470C1B"/>
    <w:rsid w:val="00471071"/>
    <w:rsid w:val="0047166A"/>
    <w:rsid w:val="004718C4"/>
    <w:rsid w:val="00471AB5"/>
    <w:rsid w:val="00471B1E"/>
    <w:rsid w:val="00471D77"/>
    <w:rsid w:val="00472197"/>
    <w:rsid w:val="0047220E"/>
    <w:rsid w:val="00472402"/>
    <w:rsid w:val="00472544"/>
    <w:rsid w:val="0047276F"/>
    <w:rsid w:val="00472881"/>
    <w:rsid w:val="00472DC6"/>
    <w:rsid w:val="004730EC"/>
    <w:rsid w:val="00473543"/>
    <w:rsid w:val="00473846"/>
    <w:rsid w:val="00473A41"/>
    <w:rsid w:val="0047402B"/>
    <w:rsid w:val="004743DF"/>
    <w:rsid w:val="004746A8"/>
    <w:rsid w:val="004748D5"/>
    <w:rsid w:val="00474AA7"/>
    <w:rsid w:val="00474C2A"/>
    <w:rsid w:val="00474C77"/>
    <w:rsid w:val="00474CEF"/>
    <w:rsid w:val="004754F4"/>
    <w:rsid w:val="00475597"/>
    <w:rsid w:val="004755F2"/>
    <w:rsid w:val="00475A0D"/>
    <w:rsid w:val="00475A25"/>
    <w:rsid w:val="00475B42"/>
    <w:rsid w:val="00475B71"/>
    <w:rsid w:val="00475BE4"/>
    <w:rsid w:val="004764B7"/>
    <w:rsid w:val="00476F6E"/>
    <w:rsid w:val="0047728E"/>
    <w:rsid w:val="0047779A"/>
    <w:rsid w:val="00480132"/>
    <w:rsid w:val="00480538"/>
    <w:rsid w:val="00480B8C"/>
    <w:rsid w:val="00480E66"/>
    <w:rsid w:val="004811F8"/>
    <w:rsid w:val="00481311"/>
    <w:rsid w:val="004814E1"/>
    <w:rsid w:val="00481546"/>
    <w:rsid w:val="00481C7F"/>
    <w:rsid w:val="00481EF5"/>
    <w:rsid w:val="00482986"/>
    <w:rsid w:val="00482BDE"/>
    <w:rsid w:val="00483023"/>
    <w:rsid w:val="004833FF"/>
    <w:rsid w:val="00483587"/>
    <w:rsid w:val="0048358C"/>
    <w:rsid w:val="00483649"/>
    <w:rsid w:val="00483699"/>
    <w:rsid w:val="004839E2"/>
    <w:rsid w:val="00483D2F"/>
    <w:rsid w:val="00483F94"/>
    <w:rsid w:val="00483F98"/>
    <w:rsid w:val="00484499"/>
    <w:rsid w:val="004849FC"/>
    <w:rsid w:val="0048511D"/>
    <w:rsid w:val="00485252"/>
    <w:rsid w:val="0048540C"/>
    <w:rsid w:val="004854D0"/>
    <w:rsid w:val="00485CBE"/>
    <w:rsid w:val="00486538"/>
    <w:rsid w:val="004866F8"/>
    <w:rsid w:val="004868E8"/>
    <w:rsid w:val="00486AB9"/>
    <w:rsid w:val="00487761"/>
    <w:rsid w:val="0048780D"/>
    <w:rsid w:val="00487CE1"/>
    <w:rsid w:val="00487E60"/>
    <w:rsid w:val="00487FC5"/>
    <w:rsid w:val="00490228"/>
    <w:rsid w:val="0049024C"/>
    <w:rsid w:val="004902D3"/>
    <w:rsid w:val="00490E5A"/>
    <w:rsid w:val="00490F1B"/>
    <w:rsid w:val="00491174"/>
    <w:rsid w:val="004914E8"/>
    <w:rsid w:val="0049178B"/>
    <w:rsid w:val="004917A3"/>
    <w:rsid w:val="004922B2"/>
    <w:rsid w:val="00492304"/>
    <w:rsid w:val="00492699"/>
    <w:rsid w:val="00492737"/>
    <w:rsid w:val="00492C0E"/>
    <w:rsid w:val="004936AF"/>
    <w:rsid w:val="004939AB"/>
    <w:rsid w:val="00493DFE"/>
    <w:rsid w:val="00494650"/>
    <w:rsid w:val="00494E24"/>
    <w:rsid w:val="00494EDC"/>
    <w:rsid w:val="004952F6"/>
    <w:rsid w:val="00496104"/>
    <w:rsid w:val="004962AB"/>
    <w:rsid w:val="00496603"/>
    <w:rsid w:val="00496B8F"/>
    <w:rsid w:val="00496BF0"/>
    <w:rsid w:val="00496C71"/>
    <w:rsid w:val="00496CFA"/>
    <w:rsid w:val="00496F18"/>
    <w:rsid w:val="00497321"/>
    <w:rsid w:val="00497425"/>
    <w:rsid w:val="00497521"/>
    <w:rsid w:val="00497778"/>
    <w:rsid w:val="00497A6F"/>
    <w:rsid w:val="004A0115"/>
    <w:rsid w:val="004A04A6"/>
    <w:rsid w:val="004A0D1C"/>
    <w:rsid w:val="004A0E53"/>
    <w:rsid w:val="004A1081"/>
    <w:rsid w:val="004A10E5"/>
    <w:rsid w:val="004A1163"/>
    <w:rsid w:val="004A11CD"/>
    <w:rsid w:val="004A1410"/>
    <w:rsid w:val="004A1646"/>
    <w:rsid w:val="004A166A"/>
    <w:rsid w:val="004A18B9"/>
    <w:rsid w:val="004A1FEF"/>
    <w:rsid w:val="004A204F"/>
    <w:rsid w:val="004A2087"/>
    <w:rsid w:val="004A23E6"/>
    <w:rsid w:val="004A2481"/>
    <w:rsid w:val="004A28D9"/>
    <w:rsid w:val="004A2B13"/>
    <w:rsid w:val="004A32CC"/>
    <w:rsid w:val="004A35DF"/>
    <w:rsid w:val="004A3977"/>
    <w:rsid w:val="004A3BB1"/>
    <w:rsid w:val="004A3CF9"/>
    <w:rsid w:val="004A3FB6"/>
    <w:rsid w:val="004A4607"/>
    <w:rsid w:val="004A4963"/>
    <w:rsid w:val="004A4C4F"/>
    <w:rsid w:val="004A4F18"/>
    <w:rsid w:val="004A50AA"/>
    <w:rsid w:val="004A5304"/>
    <w:rsid w:val="004A5D34"/>
    <w:rsid w:val="004A674F"/>
    <w:rsid w:val="004A69B8"/>
    <w:rsid w:val="004A6DA5"/>
    <w:rsid w:val="004A6E30"/>
    <w:rsid w:val="004A71AB"/>
    <w:rsid w:val="004A7521"/>
    <w:rsid w:val="004A7657"/>
    <w:rsid w:val="004A765B"/>
    <w:rsid w:val="004A771A"/>
    <w:rsid w:val="004A7940"/>
    <w:rsid w:val="004A7CB5"/>
    <w:rsid w:val="004B096A"/>
    <w:rsid w:val="004B0A27"/>
    <w:rsid w:val="004B0CD3"/>
    <w:rsid w:val="004B0EAE"/>
    <w:rsid w:val="004B127D"/>
    <w:rsid w:val="004B1504"/>
    <w:rsid w:val="004B19CF"/>
    <w:rsid w:val="004B1C76"/>
    <w:rsid w:val="004B1DAF"/>
    <w:rsid w:val="004B210C"/>
    <w:rsid w:val="004B2164"/>
    <w:rsid w:val="004B25EC"/>
    <w:rsid w:val="004B3002"/>
    <w:rsid w:val="004B3470"/>
    <w:rsid w:val="004B4420"/>
    <w:rsid w:val="004B48E6"/>
    <w:rsid w:val="004B4ABE"/>
    <w:rsid w:val="004B4BDB"/>
    <w:rsid w:val="004B4E46"/>
    <w:rsid w:val="004B5119"/>
    <w:rsid w:val="004B534D"/>
    <w:rsid w:val="004B54B6"/>
    <w:rsid w:val="004B58A4"/>
    <w:rsid w:val="004B5E8D"/>
    <w:rsid w:val="004B6301"/>
    <w:rsid w:val="004B6336"/>
    <w:rsid w:val="004B6691"/>
    <w:rsid w:val="004B6AB4"/>
    <w:rsid w:val="004B6BDB"/>
    <w:rsid w:val="004B6D15"/>
    <w:rsid w:val="004B6E0C"/>
    <w:rsid w:val="004B7897"/>
    <w:rsid w:val="004B7A2F"/>
    <w:rsid w:val="004C05F1"/>
    <w:rsid w:val="004C1088"/>
    <w:rsid w:val="004C127D"/>
    <w:rsid w:val="004C1759"/>
    <w:rsid w:val="004C1794"/>
    <w:rsid w:val="004C1989"/>
    <w:rsid w:val="004C1B9A"/>
    <w:rsid w:val="004C20EB"/>
    <w:rsid w:val="004C227A"/>
    <w:rsid w:val="004C297E"/>
    <w:rsid w:val="004C2A99"/>
    <w:rsid w:val="004C2CD9"/>
    <w:rsid w:val="004C2FF1"/>
    <w:rsid w:val="004C391B"/>
    <w:rsid w:val="004C3A07"/>
    <w:rsid w:val="004C43FB"/>
    <w:rsid w:val="004C444E"/>
    <w:rsid w:val="004C4467"/>
    <w:rsid w:val="004C48A9"/>
    <w:rsid w:val="004C498A"/>
    <w:rsid w:val="004C53F3"/>
    <w:rsid w:val="004C5505"/>
    <w:rsid w:val="004C566F"/>
    <w:rsid w:val="004C619C"/>
    <w:rsid w:val="004C6558"/>
    <w:rsid w:val="004C6572"/>
    <w:rsid w:val="004C6B58"/>
    <w:rsid w:val="004C6D9C"/>
    <w:rsid w:val="004C77A8"/>
    <w:rsid w:val="004C7A72"/>
    <w:rsid w:val="004C7BA7"/>
    <w:rsid w:val="004C7FDD"/>
    <w:rsid w:val="004D0181"/>
    <w:rsid w:val="004D01A7"/>
    <w:rsid w:val="004D06AA"/>
    <w:rsid w:val="004D0B9E"/>
    <w:rsid w:val="004D0BD6"/>
    <w:rsid w:val="004D12C4"/>
    <w:rsid w:val="004D1325"/>
    <w:rsid w:val="004D1A73"/>
    <w:rsid w:val="004D1BB7"/>
    <w:rsid w:val="004D212B"/>
    <w:rsid w:val="004D2291"/>
    <w:rsid w:val="004D234A"/>
    <w:rsid w:val="004D2938"/>
    <w:rsid w:val="004D379B"/>
    <w:rsid w:val="004D37AF"/>
    <w:rsid w:val="004D38C4"/>
    <w:rsid w:val="004D3CA5"/>
    <w:rsid w:val="004D415D"/>
    <w:rsid w:val="004D42D7"/>
    <w:rsid w:val="004D4A18"/>
    <w:rsid w:val="004D53FE"/>
    <w:rsid w:val="004D5629"/>
    <w:rsid w:val="004D584F"/>
    <w:rsid w:val="004D622B"/>
    <w:rsid w:val="004D6396"/>
    <w:rsid w:val="004D6455"/>
    <w:rsid w:val="004D6A06"/>
    <w:rsid w:val="004D6F7E"/>
    <w:rsid w:val="004D75CE"/>
    <w:rsid w:val="004D7AAF"/>
    <w:rsid w:val="004D7DF1"/>
    <w:rsid w:val="004E0F43"/>
    <w:rsid w:val="004E1A40"/>
    <w:rsid w:val="004E22A3"/>
    <w:rsid w:val="004E25C9"/>
    <w:rsid w:val="004E2A6E"/>
    <w:rsid w:val="004E30DB"/>
    <w:rsid w:val="004E3250"/>
    <w:rsid w:val="004E3780"/>
    <w:rsid w:val="004E3BF5"/>
    <w:rsid w:val="004E3D21"/>
    <w:rsid w:val="004E3D26"/>
    <w:rsid w:val="004E3E61"/>
    <w:rsid w:val="004E3EAC"/>
    <w:rsid w:val="004E4424"/>
    <w:rsid w:val="004E442E"/>
    <w:rsid w:val="004E45B4"/>
    <w:rsid w:val="004E4613"/>
    <w:rsid w:val="004E47D7"/>
    <w:rsid w:val="004E4B39"/>
    <w:rsid w:val="004E4E8A"/>
    <w:rsid w:val="004E4F47"/>
    <w:rsid w:val="004E5083"/>
    <w:rsid w:val="004E50CD"/>
    <w:rsid w:val="004E5531"/>
    <w:rsid w:val="004E5860"/>
    <w:rsid w:val="004E59DF"/>
    <w:rsid w:val="004E617B"/>
    <w:rsid w:val="004E63F9"/>
    <w:rsid w:val="004E643C"/>
    <w:rsid w:val="004E6696"/>
    <w:rsid w:val="004E7F3A"/>
    <w:rsid w:val="004E7F97"/>
    <w:rsid w:val="004F09A0"/>
    <w:rsid w:val="004F0CE0"/>
    <w:rsid w:val="004F0D1C"/>
    <w:rsid w:val="004F1205"/>
    <w:rsid w:val="004F137C"/>
    <w:rsid w:val="004F1646"/>
    <w:rsid w:val="004F17D1"/>
    <w:rsid w:val="004F1ADF"/>
    <w:rsid w:val="004F1C19"/>
    <w:rsid w:val="004F2F88"/>
    <w:rsid w:val="004F3035"/>
    <w:rsid w:val="004F3192"/>
    <w:rsid w:val="004F3AA2"/>
    <w:rsid w:val="004F3DDD"/>
    <w:rsid w:val="004F3FCF"/>
    <w:rsid w:val="004F41FC"/>
    <w:rsid w:val="004F44A7"/>
    <w:rsid w:val="004F44C2"/>
    <w:rsid w:val="004F481F"/>
    <w:rsid w:val="004F5315"/>
    <w:rsid w:val="004F533F"/>
    <w:rsid w:val="004F6378"/>
    <w:rsid w:val="004F6547"/>
    <w:rsid w:val="004F6B22"/>
    <w:rsid w:val="004F6D81"/>
    <w:rsid w:val="004F6E23"/>
    <w:rsid w:val="004F6E73"/>
    <w:rsid w:val="004F7006"/>
    <w:rsid w:val="004F7505"/>
    <w:rsid w:val="004F76C1"/>
    <w:rsid w:val="0050027A"/>
    <w:rsid w:val="00500D05"/>
    <w:rsid w:val="00500DCB"/>
    <w:rsid w:val="00500EF1"/>
    <w:rsid w:val="00500F1E"/>
    <w:rsid w:val="005011DD"/>
    <w:rsid w:val="005019B4"/>
    <w:rsid w:val="00501DA1"/>
    <w:rsid w:val="005021C6"/>
    <w:rsid w:val="0050275E"/>
    <w:rsid w:val="00502779"/>
    <w:rsid w:val="00502CE9"/>
    <w:rsid w:val="005031F2"/>
    <w:rsid w:val="0050321D"/>
    <w:rsid w:val="00503C29"/>
    <w:rsid w:val="00503EA7"/>
    <w:rsid w:val="0050406B"/>
    <w:rsid w:val="0050434F"/>
    <w:rsid w:val="005049D8"/>
    <w:rsid w:val="00504AE5"/>
    <w:rsid w:val="00504D2B"/>
    <w:rsid w:val="00504E24"/>
    <w:rsid w:val="005052BB"/>
    <w:rsid w:val="00505CB2"/>
    <w:rsid w:val="00506051"/>
    <w:rsid w:val="00506C03"/>
    <w:rsid w:val="00506F9D"/>
    <w:rsid w:val="0050735D"/>
    <w:rsid w:val="0050751B"/>
    <w:rsid w:val="005078DD"/>
    <w:rsid w:val="00507A24"/>
    <w:rsid w:val="00507A64"/>
    <w:rsid w:val="00507BB6"/>
    <w:rsid w:val="00507C25"/>
    <w:rsid w:val="00510039"/>
    <w:rsid w:val="005100A3"/>
    <w:rsid w:val="00510300"/>
    <w:rsid w:val="005108CC"/>
    <w:rsid w:val="00510E22"/>
    <w:rsid w:val="005112E1"/>
    <w:rsid w:val="0051216A"/>
    <w:rsid w:val="00512332"/>
    <w:rsid w:val="005125A1"/>
    <w:rsid w:val="00512638"/>
    <w:rsid w:val="0051275D"/>
    <w:rsid w:val="0051284D"/>
    <w:rsid w:val="00512A42"/>
    <w:rsid w:val="00513329"/>
    <w:rsid w:val="00513432"/>
    <w:rsid w:val="00513CFA"/>
    <w:rsid w:val="00514037"/>
    <w:rsid w:val="0051497A"/>
    <w:rsid w:val="00514B2E"/>
    <w:rsid w:val="00514D33"/>
    <w:rsid w:val="00514F8B"/>
    <w:rsid w:val="00514FF2"/>
    <w:rsid w:val="0051508B"/>
    <w:rsid w:val="00515217"/>
    <w:rsid w:val="0051543D"/>
    <w:rsid w:val="0051600B"/>
    <w:rsid w:val="0051604F"/>
    <w:rsid w:val="00516405"/>
    <w:rsid w:val="0051735C"/>
    <w:rsid w:val="005174A9"/>
    <w:rsid w:val="005178C2"/>
    <w:rsid w:val="00517B75"/>
    <w:rsid w:val="00520055"/>
    <w:rsid w:val="005200A3"/>
    <w:rsid w:val="00520609"/>
    <w:rsid w:val="0052097C"/>
    <w:rsid w:val="00520B59"/>
    <w:rsid w:val="00520C28"/>
    <w:rsid w:val="005210B1"/>
    <w:rsid w:val="005210BE"/>
    <w:rsid w:val="00521255"/>
    <w:rsid w:val="0052179B"/>
    <w:rsid w:val="00521ACA"/>
    <w:rsid w:val="00521C54"/>
    <w:rsid w:val="00522354"/>
    <w:rsid w:val="005223D4"/>
    <w:rsid w:val="005225BC"/>
    <w:rsid w:val="00522AB4"/>
    <w:rsid w:val="00524522"/>
    <w:rsid w:val="00524932"/>
    <w:rsid w:val="00524E89"/>
    <w:rsid w:val="00525133"/>
    <w:rsid w:val="005253CB"/>
    <w:rsid w:val="005258F5"/>
    <w:rsid w:val="00525BEE"/>
    <w:rsid w:val="00525C22"/>
    <w:rsid w:val="00525D39"/>
    <w:rsid w:val="00525DA1"/>
    <w:rsid w:val="00525E20"/>
    <w:rsid w:val="00526149"/>
    <w:rsid w:val="005263DC"/>
    <w:rsid w:val="005264D2"/>
    <w:rsid w:val="00526784"/>
    <w:rsid w:val="0052716D"/>
    <w:rsid w:val="0052763E"/>
    <w:rsid w:val="00527F40"/>
    <w:rsid w:val="00530221"/>
    <w:rsid w:val="00530568"/>
    <w:rsid w:val="005308C1"/>
    <w:rsid w:val="00530935"/>
    <w:rsid w:val="005309C9"/>
    <w:rsid w:val="00530D0C"/>
    <w:rsid w:val="005318BF"/>
    <w:rsid w:val="00531994"/>
    <w:rsid w:val="00531F6D"/>
    <w:rsid w:val="00532227"/>
    <w:rsid w:val="00532230"/>
    <w:rsid w:val="005323E3"/>
    <w:rsid w:val="005324BD"/>
    <w:rsid w:val="00533992"/>
    <w:rsid w:val="00533B6A"/>
    <w:rsid w:val="00533CEF"/>
    <w:rsid w:val="00533DDB"/>
    <w:rsid w:val="00534084"/>
    <w:rsid w:val="005348C0"/>
    <w:rsid w:val="00534962"/>
    <w:rsid w:val="00534AF9"/>
    <w:rsid w:val="00534D9F"/>
    <w:rsid w:val="0053501F"/>
    <w:rsid w:val="005358A5"/>
    <w:rsid w:val="00535F89"/>
    <w:rsid w:val="005360CD"/>
    <w:rsid w:val="005361D6"/>
    <w:rsid w:val="005361F1"/>
    <w:rsid w:val="0053637C"/>
    <w:rsid w:val="00536434"/>
    <w:rsid w:val="0053644A"/>
    <w:rsid w:val="00536AF5"/>
    <w:rsid w:val="00536BAB"/>
    <w:rsid w:val="00536FC9"/>
    <w:rsid w:val="0053715D"/>
    <w:rsid w:val="0053727B"/>
    <w:rsid w:val="005376B0"/>
    <w:rsid w:val="005376E7"/>
    <w:rsid w:val="00537C64"/>
    <w:rsid w:val="00537EF2"/>
    <w:rsid w:val="00537F74"/>
    <w:rsid w:val="00540299"/>
    <w:rsid w:val="00540480"/>
    <w:rsid w:val="0054091E"/>
    <w:rsid w:val="005410AE"/>
    <w:rsid w:val="005419DE"/>
    <w:rsid w:val="00541AF2"/>
    <w:rsid w:val="00541FAA"/>
    <w:rsid w:val="005423DD"/>
    <w:rsid w:val="0054273A"/>
    <w:rsid w:val="005428DE"/>
    <w:rsid w:val="00542900"/>
    <w:rsid w:val="0054295C"/>
    <w:rsid w:val="005429D5"/>
    <w:rsid w:val="00542FAB"/>
    <w:rsid w:val="00543110"/>
    <w:rsid w:val="00543475"/>
    <w:rsid w:val="00543B8E"/>
    <w:rsid w:val="00544974"/>
    <w:rsid w:val="005449D1"/>
    <w:rsid w:val="00544CBC"/>
    <w:rsid w:val="00544D90"/>
    <w:rsid w:val="005450FA"/>
    <w:rsid w:val="005455BF"/>
    <w:rsid w:val="0054590E"/>
    <w:rsid w:val="00545FF0"/>
    <w:rsid w:val="0054692E"/>
    <w:rsid w:val="005469C2"/>
    <w:rsid w:val="00546C5F"/>
    <w:rsid w:val="00546E71"/>
    <w:rsid w:val="00546EC4"/>
    <w:rsid w:val="00546F5B"/>
    <w:rsid w:val="00546FD4"/>
    <w:rsid w:val="005473F4"/>
    <w:rsid w:val="00547560"/>
    <w:rsid w:val="00547B6C"/>
    <w:rsid w:val="00547BC3"/>
    <w:rsid w:val="00547CCF"/>
    <w:rsid w:val="00547CEB"/>
    <w:rsid w:val="005500BF"/>
    <w:rsid w:val="00550848"/>
    <w:rsid w:val="00550991"/>
    <w:rsid w:val="00550E21"/>
    <w:rsid w:val="00551A23"/>
    <w:rsid w:val="00551E12"/>
    <w:rsid w:val="00552C82"/>
    <w:rsid w:val="00552CC7"/>
    <w:rsid w:val="00552D57"/>
    <w:rsid w:val="00553440"/>
    <w:rsid w:val="00553A6E"/>
    <w:rsid w:val="00553DFC"/>
    <w:rsid w:val="00553F61"/>
    <w:rsid w:val="00554310"/>
    <w:rsid w:val="0055433B"/>
    <w:rsid w:val="0055473F"/>
    <w:rsid w:val="00554DEE"/>
    <w:rsid w:val="00554F29"/>
    <w:rsid w:val="0055521B"/>
    <w:rsid w:val="0055549D"/>
    <w:rsid w:val="00556527"/>
    <w:rsid w:val="00556528"/>
    <w:rsid w:val="0055656C"/>
    <w:rsid w:val="00556774"/>
    <w:rsid w:val="00556DF2"/>
    <w:rsid w:val="00557107"/>
    <w:rsid w:val="0055741F"/>
    <w:rsid w:val="0055759E"/>
    <w:rsid w:val="0055769F"/>
    <w:rsid w:val="00557D15"/>
    <w:rsid w:val="00557D63"/>
    <w:rsid w:val="00557DF9"/>
    <w:rsid w:val="00557F95"/>
    <w:rsid w:val="00560196"/>
    <w:rsid w:val="005605AA"/>
    <w:rsid w:val="00560AC3"/>
    <w:rsid w:val="00560DA1"/>
    <w:rsid w:val="005612CA"/>
    <w:rsid w:val="00561301"/>
    <w:rsid w:val="00561F22"/>
    <w:rsid w:val="005623EA"/>
    <w:rsid w:val="00562622"/>
    <w:rsid w:val="0056274B"/>
    <w:rsid w:val="0056282E"/>
    <w:rsid w:val="0056289E"/>
    <w:rsid w:val="00562972"/>
    <w:rsid w:val="00563642"/>
    <w:rsid w:val="00563EDA"/>
    <w:rsid w:val="00564264"/>
    <w:rsid w:val="005642E5"/>
    <w:rsid w:val="00564388"/>
    <w:rsid w:val="005646E8"/>
    <w:rsid w:val="00564C87"/>
    <w:rsid w:val="0056527D"/>
    <w:rsid w:val="005653E0"/>
    <w:rsid w:val="00565862"/>
    <w:rsid w:val="0056687E"/>
    <w:rsid w:val="00566C07"/>
    <w:rsid w:val="00566CB8"/>
    <w:rsid w:val="005677A1"/>
    <w:rsid w:val="00567AEF"/>
    <w:rsid w:val="00567BE7"/>
    <w:rsid w:val="00567DA2"/>
    <w:rsid w:val="00567EB9"/>
    <w:rsid w:val="005701E5"/>
    <w:rsid w:val="0057021E"/>
    <w:rsid w:val="0057060F"/>
    <w:rsid w:val="0057083F"/>
    <w:rsid w:val="005709C6"/>
    <w:rsid w:val="00570DD2"/>
    <w:rsid w:val="00570F0E"/>
    <w:rsid w:val="00570F1E"/>
    <w:rsid w:val="00571173"/>
    <w:rsid w:val="0057117B"/>
    <w:rsid w:val="00571904"/>
    <w:rsid w:val="00571B88"/>
    <w:rsid w:val="00571CF9"/>
    <w:rsid w:val="00572869"/>
    <w:rsid w:val="00572E29"/>
    <w:rsid w:val="005731FE"/>
    <w:rsid w:val="005735AC"/>
    <w:rsid w:val="005736B6"/>
    <w:rsid w:val="005747EA"/>
    <w:rsid w:val="00574DB9"/>
    <w:rsid w:val="00575095"/>
    <w:rsid w:val="00575152"/>
    <w:rsid w:val="005751AB"/>
    <w:rsid w:val="00575711"/>
    <w:rsid w:val="00575AC8"/>
    <w:rsid w:val="00575D58"/>
    <w:rsid w:val="005762F2"/>
    <w:rsid w:val="005764E5"/>
    <w:rsid w:val="00576A39"/>
    <w:rsid w:val="00576CC2"/>
    <w:rsid w:val="00576F4B"/>
    <w:rsid w:val="00577031"/>
    <w:rsid w:val="005770D6"/>
    <w:rsid w:val="0057764C"/>
    <w:rsid w:val="005777F8"/>
    <w:rsid w:val="00577DD2"/>
    <w:rsid w:val="00580375"/>
    <w:rsid w:val="0058045E"/>
    <w:rsid w:val="005804FC"/>
    <w:rsid w:val="0058054C"/>
    <w:rsid w:val="00580604"/>
    <w:rsid w:val="00580760"/>
    <w:rsid w:val="00580A88"/>
    <w:rsid w:val="005810DD"/>
    <w:rsid w:val="0058153E"/>
    <w:rsid w:val="0058165C"/>
    <w:rsid w:val="00581BD5"/>
    <w:rsid w:val="005820BC"/>
    <w:rsid w:val="00582553"/>
    <w:rsid w:val="005828E7"/>
    <w:rsid w:val="00582E9E"/>
    <w:rsid w:val="0058304E"/>
    <w:rsid w:val="00583327"/>
    <w:rsid w:val="00583DD8"/>
    <w:rsid w:val="00584DE6"/>
    <w:rsid w:val="0058560D"/>
    <w:rsid w:val="00585688"/>
    <w:rsid w:val="00585B4A"/>
    <w:rsid w:val="00585C4C"/>
    <w:rsid w:val="00585FCB"/>
    <w:rsid w:val="0058688F"/>
    <w:rsid w:val="00586ED3"/>
    <w:rsid w:val="00587198"/>
    <w:rsid w:val="0058723B"/>
    <w:rsid w:val="0058741F"/>
    <w:rsid w:val="0058789F"/>
    <w:rsid w:val="00587FB3"/>
    <w:rsid w:val="00590535"/>
    <w:rsid w:val="005908DC"/>
    <w:rsid w:val="005908F9"/>
    <w:rsid w:val="00590CEA"/>
    <w:rsid w:val="005910C0"/>
    <w:rsid w:val="00591384"/>
    <w:rsid w:val="00591546"/>
    <w:rsid w:val="00592474"/>
    <w:rsid w:val="00592630"/>
    <w:rsid w:val="00592CB9"/>
    <w:rsid w:val="00593748"/>
    <w:rsid w:val="00593C5A"/>
    <w:rsid w:val="00593DD8"/>
    <w:rsid w:val="00593E2A"/>
    <w:rsid w:val="005942B0"/>
    <w:rsid w:val="005943C7"/>
    <w:rsid w:val="005944CF"/>
    <w:rsid w:val="00594615"/>
    <w:rsid w:val="0059463E"/>
    <w:rsid w:val="00594C15"/>
    <w:rsid w:val="00594EC0"/>
    <w:rsid w:val="00595232"/>
    <w:rsid w:val="005952FA"/>
    <w:rsid w:val="00595345"/>
    <w:rsid w:val="005956F8"/>
    <w:rsid w:val="00595866"/>
    <w:rsid w:val="005958D5"/>
    <w:rsid w:val="005959FB"/>
    <w:rsid w:val="00596335"/>
    <w:rsid w:val="0059634C"/>
    <w:rsid w:val="00596384"/>
    <w:rsid w:val="00596FAA"/>
    <w:rsid w:val="00597587"/>
    <w:rsid w:val="005979D7"/>
    <w:rsid w:val="005A04A4"/>
    <w:rsid w:val="005A04EA"/>
    <w:rsid w:val="005A0AD9"/>
    <w:rsid w:val="005A0AF2"/>
    <w:rsid w:val="005A0FF4"/>
    <w:rsid w:val="005A1036"/>
    <w:rsid w:val="005A12F7"/>
    <w:rsid w:val="005A192C"/>
    <w:rsid w:val="005A1B68"/>
    <w:rsid w:val="005A1BA5"/>
    <w:rsid w:val="005A1D54"/>
    <w:rsid w:val="005A1FD3"/>
    <w:rsid w:val="005A27DA"/>
    <w:rsid w:val="005A29FB"/>
    <w:rsid w:val="005A2F10"/>
    <w:rsid w:val="005A37E8"/>
    <w:rsid w:val="005A3CB2"/>
    <w:rsid w:val="005A4284"/>
    <w:rsid w:val="005A42E1"/>
    <w:rsid w:val="005A44E9"/>
    <w:rsid w:val="005A45C3"/>
    <w:rsid w:val="005A487E"/>
    <w:rsid w:val="005A4B7E"/>
    <w:rsid w:val="005A520E"/>
    <w:rsid w:val="005A5767"/>
    <w:rsid w:val="005A6309"/>
    <w:rsid w:val="005A697A"/>
    <w:rsid w:val="005A6AFE"/>
    <w:rsid w:val="005A6B48"/>
    <w:rsid w:val="005A7226"/>
    <w:rsid w:val="005A72C6"/>
    <w:rsid w:val="005A78A5"/>
    <w:rsid w:val="005A7C3A"/>
    <w:rsid w:val="005A7F5A"/>
    <w:rsid w:val="005B0307"/>
    <w:rsid w:val="005B05D5"/>
    <w:rsid w:val="005B0655"/>
    <w:rsid w:val="005B069B"/>
    <w:rsid w:val="005B09A7"/>
    <w:rsid w:val="005B0A3B"/>
    <w:rsid w:val="005B0D48"/>
    <w:rsid w:val="005B1B33"/>
    <w:rsid w:val="005B1B55"/>
    <w:rsid w:val="005B2011"/>
    <w:rsid w:val="005B22C5"/>
    <w:rsid w:val="005B2A7F"/>
    <w:rsid w:val="005B2E2F"/>
    <w:rsid w:val="005B33D6"/>
    <w:rsid w:val="005B3940"/>
    <w:rsid w:val="005B3BFF"/>
    <w:rsid w:val="005B4263"/>
    <w:rsid w:val="005B4681"/>
    <w:rsid w:val="005B4693"/>
    <w:rsid w:val="005B4715"/>
    <w:rsid w:val="005B4844"/>
    <w:rsid w:val="005B4FF2"/>
    <w:rsid w:val="005B5149"/>
    <w:rsid w:val="005B54CF"/>
    <w:rsid w:val="005B56F1"/>
    <w:rsid w:val="005B5D5B"/>
    <w:rsid w:val="005B6140"/>
    <w:rsid w:val="005B6327"/>
    <w:rsid w:val="005B66B9"/>
    <w:rsid w:val="005B68BB"/>
    <w:rsid w:val="005B6E67"/>
    <w:rsid w:val="005B73A0"/>
    <w:rsid w:val="005B763D"/>
    <w:rsid w:val="005B7682"/>
    <w:rsid w:val="005B7B65"/>
    <w:rsid w:val="005B7C0C"/>
    <w:rsid w:val="005B7F4A"/>
    <w:rsid w:val="005B7F7B"/>
    <w:rsid w:val="005C0023"/>
    <w:rsid w:val="005C0147"/>
    <w:rsid w:val="005C0AA8"/>
    <w:rsid w:val="005C0B3D"/>
    <w:rsid w:val="005C0C33"/>
    <w:rsid w:val="005C0DE0"/>
    <w:rsid w:val="005C0EFD"/>
    <w:rsid w:val="005C0FBC"/>
    <w:rsid w:val="005C162D"/>
    <w:rsid w:val="005C1AC8"/>
    <w:rsid w:val="005C1C2A"/>
    <w:rsid w:val="005C23AD"/>
    <w:rsid w:val="005C2610"/>
    <w:rsid w:val="005C2684"/>
    <w:rsid w:val="005C2ABF"/>
    <w:rsid w:val="005C2D09"/>
    <w:rsid w:val="005C2D80"/>
    <w:rsid w:val="005C3296"/>
    <w:rsid w:val="005C34E7"/>
    <w:rsid w:val="005C3832"/>
    <w:rsid w:val="005C40E7"/>
    <w:rsid w:val="005C560E"/>
    <w:rsid w:val="005C5658"/>
    <w:rsid w:val="005C5903"/>
    <w:rsid w:val="005C5992"/>
    <w:rsid w:val="005C632B"/>
    <w:rsid w:val="005C6604"/>
    <w:rsid w:val="005C6A5C"/>
    <w:rsid w:val="005C6F64"/>
    <w:rsid w:val="005C7003"/>
    <w:rsid w:val="005C72C7"/>
    <w:rsid w:val="005C7499"/>
    <w:rsid w:val="005C7E37"/>
    <w:rsid w:val="005D01FE"/>
    <w:rsid w:val="005D05E9"/>
    <w:rsid w:val="005D0B2A"/>
    <w:rsid w:val="005D0BA3"/>
    <w:rsid w:val="005D0C18"/>
    <w:rsid w:val="005D108F"/>
    <w:rsid w:val="005D17C1"/>
    <w:rsid w:val="005D2107"/>
    <w:rsid w:val="005D2569"/>
    <w:rsid w:val="005D29C5"/>
    <w:rsid w:val="005D2B2F"/>
    <w:rsid w:val="005D2BB9"/>
    <w:rsid w:val="005D3093"/>
    <w:rsid w:val="005D3283"/>
    <w:rsid w:val="005D3971"/>
    <w:rsid w:val="005D40C4"/>
    <w:rsid w:val="005D41BE"/>
    <w:rsid w:val="005D41D1"/>
    <w:rsid w:val="005D486F"/>
    <w:rsid w:val="005D58E8"/>
    <w:rsid w:val="005D5A88"/>
    <w:rsid w:val="005D5C41"/>
    <w:rsid w:val="005D5F17"/>
    <w:rsid w:val="005D6285"/>
    <w:rsid w:val="005D6290"/>
    <w:rsid w:val="005D6431"/>
    <w:rsid w:val="005D66F1"/>
    <w:rsid w:val="005D68CA"/>
    <w:rsid w:val="005D70A1"/>
    <w:rsid w:val="005D7303"/>
    <w:rsid w:val="005D753F"/>
    <w:rsid w:val="005D76E0"/>
    <w:rsid w:val="005D7A22"/>
    <w:rsid w:val="005E109B"/>
    <w:rsid w:val="005E1575"/>
    <w:rsid w:val="005E17D9"/>
    <w:rsid w:val="005E18D4"/>
    <w:rsid w:val="005E1B95"/>
    <w:rsid w:val="005E1D9B"/>
    <w:rsid w:val="005E1ED6"/>
    <w:rsid w:val="005E1FE0"/>
    <w:rsid w:val="005E2127"/>
    <w:rsid w:val="005E234D"/>
    <w:rsid w:val="005E2A6D"/>
    <w:rsid w:val="005E2A7E"/>
    <w:rsid w:val="005E2ABA"/>
    <w:rsid w:val="005E305A"/>
    <w:rsid w:val="005E3539"/>
    <w:rsid w:val="005E3669"/>
    <w:rsid w:val="005E39E7"/>
    <w:rsid w:val="005E3B8B"/>
    <w:rsid w:val="005E3C43"/>
    <w:rsid w:val="005E3EAD"/>
    <w:rsid w:val="005E44FB"/>
    <w:rsid w:val="005E4659"/>
    <w:rsid w:val="005E475B"/>
    <w:rsid w:val="005E48F6"/>
    <w:rsid w:val="005E4A96"/>
    <w:rsid w:val="005E5B29"/>
    <w:rsid w:val="005E5D95"/>
    <w:rsid w:val="005E644E"/>
    <w:rsid w:val="005E6FC3"/>
    <w:rsid w:val="005E7099"/>
    <w:rsid w:val="005E71CB"/>
    <w:rsid w:val="005E75A7"/>
    <w:rsid w:val="005E7A2C"/>
    <w:rsid w:val="005E7C92"/>
    <w:rsid w:val="005F0096"/>
    <w:rsid w:val="005F03F2"/>
    <w:rsid w:val="005F05A3"/>
    <w:rsid w:val="005F08C0"/>
    <w:rsid w:val="005F096E"/>
    <w:rsid w:val="005F0E43"/>
    <w:rsid w:val="005F0F33"/>
    <w:rsid w:val="005F10B4"/>
    <w:rsid w:val="005F131C"/>
    <w:rsid w:val="005F1333"/>
    <w:rsid w:val="005F170C"/>
    <w:rsid w:val="005F1F86"/>
    <w:rsid w:val="005F21E8"/>
    <w:rsid w:val="005F2742"/>
    <w:rsid w:val="005F2ACF"/>
    <w:rsid w:val="005F3D62"/>
    <w:rsid w:val="005F3D9E"/>
    <w:rsid w:val="005F3DA6"/>
    <w:rsid w:val="005F4698"/>
    <w:rsid w:val="005F46FF"/>
    <w:rsid w:val="005F4D42"/>
    <w:rsid w:val="005F5532"/>
    <w:rsid w:val="005F57EC"/>
    <w:rsid w:val="005F62EF"/>
    <w:rsid w:val="005F63AA"/>
    <w:rsid w:val="005F63DF"/>
    <w:rsid w:val="005F6B61"/>
    <w:rsid w:val="005F7626"/>
    <w:rsid w:val="005F76C9"/>
    <w:rsid w:val="005F76DE"/>
    <w:rsid w:val="005F7A0A"/>
    <w:rsid w:val="005F7C6C"/>
    <w:rsid w:val="005F7F64"/>
    <w:rsid w:val="006002A7"/>
    <w:rsid w:val="006006F3"/>
    <w:rsid w:val="006007ED"/>
    <w:rsid w:val="006008AE"/>
    <w:rsid w:val="00600A3A"/>
    <w:rsid w:val="00600C45"/>
    <w:rsid w:val="00601BB8"/>
    <w:rsid w:val="00601BB9"/>
    <w:rsid w:val="00601BCB"/>
    <w:rsid w:val="00601C5E"/>
    <w:rsid w:val="00601D4C"/>
    <w:rsid w:val="00601EBD"/>
    <w:rsid w:val="00602105"/>
    <w:rsid w:val="00602667"/>
    <w:rsid w:val="006028E0"/>
    <w:rsid w:val="00602A57"/>
    <w:rsid w:val="00602B12"/>
    <w:rsid w:val="006034FD"/>
    <w:rsid w:val="00603566"/>
    <w:rsid w:val="006042A8"/>
    <w:rsid w:val="006043D9"/>
    <w:rsid w:val="006044F3"/>
    <w:rsid w:val="006045E1"/>
    <w:rsid w:val="0060480E"/>
    <w:rsid w:val="00604ADD"/>
    <w:rsid w:val="00604C59"/>
    <w:rsid w:val="00605ABA"/>
    <w:rsid w:val="00605B1F"/>
    <w:rsid w:val="00605F97"/>
    <w:rsid w:val="00606114"/>
    <w:rsid w:val="00606664"/>
    <w:rsid w:val="0060674C"/>
    <w:rsid w:val="00606756"/>
    <w:rsid w:val="00606821"/>
    <w:rsid w:val="0060698B"/>
    <w:rsid w:val="00606C78"/>
    <w:rsid w:val="00606F13"/>
    <w:rsid w:val="0060751B"/>
    <w:rsid w:val="006075C0"/>
    <w:rsid w:val="00607A49"/>
    <w:rsid w:val="00607AF9"/>
    <w:rsid w:val="00607E58"/>
    <w:rsid w:val="006101EB"/>
    <w:rsid w:val="00610331"/>
    <w:rsid w:val="006104D9"/>
    <w:rsid w:val="00610697"/>
    <w:rsid w:val="006106BC"/>
    <w:rsid w:val="00610B66"/>
    <w:rsid w:val="00610E37"/>
    <w:rsid w:val="00611668"/>
    <w:rsid w:val="00611A5E"/>
    <w:rsid w:val="00611B60"/>
    <w:rsid w:val="00611C23"/>
    <w:rsid w:val="00612445"/>
    <w:rsid w:val="006125A5"/>
    <w:rsid w:val="006129EA"/>
    <w:rsid w:val="00612CE5"/>
    <w:rsid w:val="006131C7"/>
    <w:rsid w:val="00613345"/>
    <w:rsid w:val="00613491"/>
    <w:rsid w:val="00613750"/>
    <w:rsid w:val="00614289"/>
    <w:rsid w:val="006149E9"/>
    <w:rsid w:val="00614C2E"/>
    <w:rsid w:val="00614D89"/>
    <w:rsid w:val="0061503E"/>
    <w:rsid w:val="006150C7"/>
    <w:rsid w:val="006158BB"/>
    <w:rsid w:val="00615950"/>
    <w:rsid w:val="00615EC4"/>
    <w:rsid w:val="006166B2"/>
    <w:rsid w:val="006169E4"/>
    <w:rsid w:val="00616A0D"/>
    <w:rsid w:val="00616B59"/>
    <w:rsid w:val="00617443"/>
    <w:rsid w:val="00617A4B"/>
    <w:rsid w:val="00617B46"/>
    <w:rsid w:val="00617C8C"/>
    <w:rsid w:val="00617E60"/>
    <w:rsid w:val="006203A9"/>
    <w:rsid w:val="006208ED"/>
    <w:rsid w:val="0062113F"/>
    <w:rsid w:val="0062118C"/>
    <w:rsid w:val="006211D7"/>
    <w:rsid w:val="00621599"/>
    <w:rsid w:val="00622075"/>
    <w:rsid w:val="006220B0"/>
    <w:rsid w:val="006227CB"/>
    <w:rsid w:val="00622BA2"/>
    <w:rsid w:val="00622F94"/>
    <w:rsid w:val="0062303B"/>
    <w:rsid w:val="00623129"/>
    <w:rsid w:val="00623140"/>
    <w:rsid w:val="0062316B"/>
    <w:rsid w:val="00623466"/>
    <w:rsid w:val="00623796"/>
    <w:rsid w:val="00623A58"/>
    <w:rsid w:val="0062403B"/>
    <w:rsid w:val="006241D5"/>
    <w:rsid w:val="0062429B"/>
    <w:rsid w:val="006243B4"/>
    <w:rsid w:val="006249A4"/>
    <w:rsid w:val="00624A96"/>
    <w:rsid w:val="00624C0C"/>
    <w:rsid w:val="00625550"/>
    <w:rsid w:val="00625926"/>
    <w:rsid w:val="006265E9"/>
    <w:rsid w:val="00626A99"/>
    <w:rsid w:val="00626B24"/>
    <w:rsid w:val="00626ECD"/>
    <w:rsid w:val="00626F73"/>
    <w:rsid w:val="00627130"/>
    <w:rsid w:val="00627964"/>
    <w:rsid w:val="00627AAA"/>
    <w:rsid w:val="006308D2"/>
    <w:rsid w:val="006309E3"/>
    <w:rsid w:val="00630A4F"/>
    <w:rsid w:val="00630B0C"/>
    <w:rsid w:val="00630B98"/>
    <w:rsid w:val="00630E9C"/>
    <w:rsid w:val="00630FD7"/>
    <w:rsid w:val="0063108F"/>
    <w:rsid w:val="00631150"/>
    <w:rsid w:val="0063136A"/>
    <w:rsid w:val="006314D5"/>
    <w:rsid w:val="00632103"/>
    <w:rsid w:val="0063226A"/>
    <w:rsid w:val="0063240E"/>
    <w:rsid w:val="0063255F"/>
    <w:rsid w:val="00632CBD"/>
    <w:rsid w:val="00632D88"/>
    <w:rsid w:val="00632EE9"/>
    <w:rsid w:val="00633222"/>
    <w:rsid w:val="0063325D"/>
    <w:rsid w:val="00633368"/>
    <w:rsid w:val="00633A63"/>
    <w:rsid w:val="00633F38"/>
    <w:rsid w:val="00634176"/>
    <w:rsid w:val="006342F9"/>
    <w:rsid w:val="0063434E"/>
    <w:rsid w:val="006343F2"/>
    <w:rsid w:val="00634BF1"/>
    <w:rsid w:val="00635377"/>
    <w:rsid w:val="00635919"/>
    <w:rsid w:val="006359A5"/>
    <w:rsid w:val="00635D2D"/>
    <w:rsid w:val="00636251"/>
    <w:rsid w:val="00636617"/>
    <w:rsid w:val="00636DAF"/>
    <w:rsid w:val="00636DC4"/>
    <w:rsid w:val="00636E0E"/>
    <w:rsid w:val="00637835"/>
    <w:rsid w:val="00637B6B"/>
    <w:rsid w:val="00640175"/>
    <w:rsid w:val="00640A99"/>
    <w:rsid w:val="0064107E"/>
    <w:rsid w:val="00641268"/>
    <w:rsid w:val="0064133B"/>
    <w:rsid w:val="006418DE"/>
    <w:rsid w:val="00641B42"/>
    <w:rsid w:val="00641C62"/>
    <w:rsid w:val="00641D67"/>
    <w:rsid w:val="0064204C"/>
    <w:rsid w:val="00642175"/>
    <w:rsid w:val="0064239E"/>
    <w:rsid w:val="006427B8"/>
    <w:rsid w:val="006428E9"/>
    <w:rsid w:val="00642999"/>
    <w:rsid w:val="00642A55"/>
    <w:rsid w:val="00642BC2"/>
    <w:rsid w:val="00642CC9"/>
    <w:rsid w:val="0064305B"/>
    <w:rsid w:val="006435BA"/>
    <w:rsid w:val="006437E9"/>
    <w:rsid w:val="006438DB"/>
    <w:rsid w:val="0064390B"/>
    <w:rsid w:val="00643AE7"/>
    <w:rsid w:val="00643B56"/>
    <w:rsid w:val="0064449B"/>
    <w:rsid w:val="00644796"/>
    <w:rsid w:val="00644E76"/>
    <w:rsid w:val="006450BF"/>
    <w:rsid w:val="006452C0"/>
    <w:rsid w:val="00645482"/>
    <w:rsid w:val="0064566D"/>
    <w:rsid w:val="00645C92"/>
    <w:rsid w:val="00645D67"/>
    <w:rsid w:val="00646059"/>
    <w:rsid w:val="006466FF"/>
    <w:rsid w:val="00646ACA"/>
    <w:rsid w:val="00647621"/>
    <w:rsid w:val="0064779C"/>
    <w:rsid w:val="00647B18"/>
    <w:rsid w:val="00647BE0"/>
    <w:rsid w:val="00647F36"/>
    <w:rsid w:val="00650473"/>
    <w:rsid w:val="006508A6"/>
    <w:rsid w:val="006517BB"/>
    <w:rsid w:val="00651AE7"/>
    <w:rsid w:val="00651D31"/>
    <w:rsid w:val="00651DBC"/>
    <w:rsid w:val="00651E1A"/>
    <w:rsid w:val="00652032"/>
    <w:rsid w:val="0065286B"/>
    <w:rsid w:val="00653002"/>
    <w:rsid w:val="00653808"/>
    <w:rsid w:val="00653C04"/>
    <w:rsid w:val="00653C95"/>
    <w:rsid w:val="00653D9F"/>
    <w:rsid w:val="00653EBB"/>
    <w:rsid w:val="006540E0"/>
    <w:rsid w:val="00654113"/>
    <w:rsid w:val="006541C7"/>
    <w:rsid w:val="006541DF"/>
    <w:rsid w:val="0065447A"/>
    <w:rsid w:val="00654513"/>
    <w:rsid w:val="006545F8"/>
    <w:rsid w:val="00654618"/>
    <w:rsid w:val="006546DD"/>
    <w:rsid w:val="00654B72"/>
    <w:rsid w:val="006554AB"/>
    <w:rsid w:val="0065567D"/>
    <w:rsid w:val="00655A4B"/>
    <w:rsid w:val="00655C45"/>
    <w:rsid w:val="00655CAF"/>
    <w:rsid w:val="00655D14"/>
    <w:rsid w:val="00655D3F"/>
    <w:rsid w:val="00655EB9"/>
    <w:rsid w:val="0065608A"/>
    <w:rsid w:val="00656970"/>
    <w:rsid w:val="00656984"/>
    <w:rsid w:val="00656998"/>
    <w:rsid w:val="006571DB"/>
    <w:rsid w:val="00657421"/>
    <w:rsid w:val="006574D9"/>
    <w:rsid w:val="00657B13"/>
    <w:rsid w:val="00657B8C"/>
    <w:rsid w:val="006601FC"/>
    <w:rsid w:val="00660D11"/>
    <w:rsid w:val="00660DC0"/>
    <w:rsid w:val="00660E89"/>
    <w:rsid w:val="00661081"/>
    <w:rsid w:val="006615BE"/>
    <w:rsid w:val="00661620"/>
    <w:rsid w:val="006619A1"/>
    <w:rsid w:val="00662560"/>
    <w:rsid w:val="006627E9"/>
    <w:rsid w:val="006629F9"/>
    <w:rsid w:val="00662DE6"/>
    <w:rsid w:val="006634DA"/>
    <w:rsid w:val="006637D2"/>
    <w:rsid w:val="006639E8"/>
    <w:rsid w:val="0066433F"/>
    <w:rsid w:val="006643A7"/>
    <w:rsid w:val="006649B4"/>
    <w:rsid w:val="00664ACE"/>
    <w:rsid w:val="00664D24"/>
    <w:rsid w:val="00665455"/>
    <w:rsid w:val="00665473"/>
    <w:rsid w:val="00665891"/>
    <w:rsid w:val="00665A26"/>
    <w:rsid w:val="00666342"/>
    <w:rsid w:val="006663F2"/>
    <w:rsid w:val="0066689C"/>
    <w:rsid w:val="00666A8D"/>
    <w:rsid w:val="00666C3B"/>
    <w:rsid w:val="00666D2E"/>
    <w:rsid w:val="00670114"/>
    <w:rsid w:val="006705EF"/>
    <w:rsid w:val="00670914"/>
    <w:rsid w:val="00670D8C"/>
    <w:rsid w:val="00671132"/>
    <w:rsid w:val="00671758"/>
    <w:rsid w:val="00671CAE"/>
    <w:rsid w:val="006720A8"/>
    <w:rsid w:val="006725BE"/>
    <w:rsid w:val="00672770"/>
    <w:rsid w:val="006727D3"/>
    <w:rsid w:val="006735F8"/>
    <w:rsid w:val="0067362D"/>
    <w:rsid w:val="006740A7"/>
    <w:rsid w:val="006740B1"/>
    <w:rsid w:val="00674635"/>
    <w:rsid w:val="00674B65"/>
    <w:rsid w:val="00674C7E"/>
    <w:rsid w:val="00674FD2"/>
    <w:rsid w:val="0067583F"/>
    <w:rsid w:val="00676420"/>
    <w:rsid w:val="0067664D"/>
    <w:rsid w:val="00676819"/>
    <w:rsid w:val="006768D9"/>
    <w:rsid w:val="006769BE"/>
    <w:rsid w:val="00676A14"/>
    <w:rsid w:val="0067729B"/>
    <w:rsid w:val="00677449"/>
    <w:rsid w:val="006776FD"/>
    <w:rsid w:val="00677719"/>
    <w:rsid w:val="00677A2F"/>
    <w:rsid w:val="006806AD"/>
    <w:rsid w:val="006806BA"/>
    <w:rsid w:val="00680950"/>
    <w:rsid w:val="00680A2D"/>
    <w:rsid w:val="00680AE7"/>
    <w:rsid w:val="00680B80"/>
    <w:rsid w:val="00680F17"/>
    <w:rsid w:val="00681002"/>
    <w:rsid w:val="00681423"/>
    <w:rsid w:val="00681A48"/>
    <w:rsid w:val="00681C6B"/>
    <w:rsid w:val="00681ED0"/>
    <w:rsid w:val="00681F2F"/>
    <w:rsid w:val="0068224B"/>
    <w:rsid w:val="0068231A"/>
    <w:rsid w:val="00682532"/>
    <w:rsid w:val="006829D6"/>
    <w:rsid w:val="00682DB4"/>
    <w:rsid w:val="00682DBE"/>
    <w:rsid w:val="0068323D"/>
    <w:rsid w:val="0068344A"/>
    <w:rsid w:val="006834B3"/>
    <w:rsid w:val="006836DA"/>
    <w:rsid w:val="00683CF2"/>
    <w:rsid w:val="00683EB8"/>
    <w:rsid w:val="0068474C"/>
    <w:rsid w:val="006847E8"/>
    <w:rsid w:val="0068489A"/>
    <w:rsid w:val="00684982"/>
    <w:rsid w:val="006849A2"/>
    <w:rsid w:val="00684C29"/>
    <w:rsid w:val="00684ED0"/>
    <w:rsid w:val="0068500C"/>
    <w:rsid w:val="006854A8"/>
    <w:rsid w:val="00685550"/>
    <w:rsid w:val="0068592B"/>
    <w:rsid w:val="00685E5E"/>
    <w:rsid w:val="006863A6"/>
    <w:rsid w:val="006863F9"/>
    <w:rsid w:val="006868A0"/>
    <w:rsid w:val="00686F6F"/>
    <w:rsid w:val="00686F9C"/>
    <w:rsid w:val="00687524"/>
    <w:rsid w:val="0069027C"/>
    <w:rsid w:val="00690CD8"/>
    <w:rsid w:val="006912A1"/>
    <w:rsid w:val="00691F76"/>
    <w:rsid w:val="006926EB"/>
    <w:rsid w:val="00692A36"/>
    <w:rsid w:val="00692E9E"/>
    <w:rsid w:val="006930E9"/>
    <w:rsid w:val="006934C7"/>
    <w:rsid w:val="00693B76"/>
    <w:rsid w:val="00694160"/>
    <w:rsid w:val="006946CC"/>
    <w:rsid w:val="0069494B"/>
    <w:rsid w:val="006949D6"/>
    <w:rsid w:val="0069513F"/>
    <w:rsid w:val="006954EF"/>
    <w:rsid w:val="00695759"/>
    <w:rsid w:val="006957A1"/>
    <w:rsid w:val="00695DEA"/>
    <w:rsid w:val="00695F45"/>
    <w:rsid w:val="00695FA9"/>
    <w:rsid w:val="0069602B"/>
    <w:rsid w:val="00696702"/>
    <w:rsid w:val="00696D45"/>
    <w:rsid w:val="00696EA4"/>
    <w:rsid w:val="00696FF4"/>
    <w:rsid w:val="0069702C"/>
    <w:rsid w:val="00697296"/>
    <w:rsid w:val="0069756C"/>
    <w:rsid w:val="006978F7"/>
    <w:rsid w:val="00697993"/>
    <w:rsid w:val="00697EB1"/>
    <w:rsid w:val="00697EBF"/>
    <w:rsid w:val="00697ECD"/>
    <w:rsid w:val="006A0134"/>
    <w:rsid w:val="006A023A"/>
    <w:rsid w:val="006A0264"/>
    <w:rsid w:val="006A0336"/>
    <w:rsid w:val="006A037A"/>
    <w:rsid w:val="006A05FF"/>
    <w:rsid w:val="006A10EC"/>
    <w:rsid w:val="006A11A4"/>
    <w:rsid w:val="006A18B4"/>
    <w:rsid w:val="006A1A20"/>
    <w:rsid w:val="006A1A70"/>
    <w:rsid w:val="006A1DD8"/>
    <w:rsid w:val="006A2410"/>
    <w:rsid w:val="006A2618"/>
    <w:rsid w:val="006A2826"/>
    <w:rsid w:val="006A29A5"/>
    <w:rsid w:val="006A2A06"/>
    <w:rsid w:val="006A2C61"/>
    <w:rsid w:val="006A2CBA"/>
    <w:rsid w:val="006A2F4C"/>
    <w:rsid w:val="006A35AF"/>
    <w:rsid w:val="006A3EEC"/>
    <w:rsid w:val="006A43B8"/>
    <w:rsid w:val="006A4847"/>
    <w:rsid w:val="006A4A09"/>
    <w:rsid w:val="006A4AB7"/>
    <w:rsid w:val="006A4B0C"/>
    <w:rsid w:val="006A5402"/>
    <w:rsid w:val="006A54C1"/>
    <w:rsid w:val="006A54CB"/>
    <w:rsid w:val="006A555D"/>
    <w:rsid w:val="006A555F"/>
    <w:rsid w:val="006A5908"/>
    <w:rsid w:val="006A5A05"/>
    <w:rsid w:val="006A5AB2"/>
    <w:rsid w:val="006A5CE3"/>
    <w:rsid w:val="006A606B"/>
    <w:rsid w:val="006A6676"/>
    <w:rsid w:val="006A6F55"/>
    <w:rsid w:val="006A72D6"/>
    <w:rsid w:val="006B0968"/>
    <w:rsid w:val="006B0C18"/>
    <w:rsid w:val="006B0D71"/>
    <w:rsid w:val="006B1245"/>
    <w:rsid w:val="006B17AB"/>
    <w:rsid w:val="006B1DB6"/>
    <w:rsid w:val="006B1E35"/>
    <w:rsid w:val="006B1E65"/>
    <w:rsid w:val="006B1F85"/>
    <w:rsid w:val="006B2154"/>
    <w:rsid w:val="006B24AD"/>
    <w:rsid w:val="006B24CA"/>
    <w:rsid w:val="006B254D"/>
    <w:rsid w:val="006B25D9"/>
    <w:rsid w:val="006B286A"/>
    <w:rsid w:val="006B2AA4"/>
    <w:rsid w:val="006B3107"/>
    <w:rsid w:val="006B348F"/>
    <w:rsid w:val="006B386A"/>
    <w:rsid w:val="006B3AC0"/>
    <w:rsid w:val="006B3F67"/>
    <w:rsid w:val="006B40B6"/>
    <w:rsid w:val="006B430D"/>
    <w:rsid w:val="006B46D6"/>
    <w:rsid w:val="006B4728"/>
    <w:rsid w:val="006B4871"/>
    <w:rsid w:val="006B4DDD"/>
    <w:rsid w:val="006B52FD"/>
    <w:rsid w:val="006B593B"/>
    <w:rsid w:val="006B5B65"/>
    <w:rsid w:val="006B5C26"/>
    <w:rsid w:val="006B5D77"/>
    <w:rsid w:val="006B6484"/>
    <w:rsid w:val="006B6587"/>
    <w:rsid w:val="006B66E1"/>
    <w:rsid w:val="006B6BAB"/>
    <w:rsid w:val="006B7201"/>
    <w:rsid w:val="006B7371"/>
    <w:rsid w:val="006B74A0"/>
    <w:rsid w:val="006B79BE"/>
    <w:rsid w:val="006B7B3D"/>
    <w:rsid w:val="006C0285"/>
    <w:rsid w:val="006C02A9"/>
    <w:rsid w:val="006C0418"/>
    <w:rsid w:val="006C0549"/>
    <w:rsid w:val="006C06DC"/>
    <w:rsid w:val="006C0CCB"/>
    <w:rsid w:val="006C101F"/>
    <w:rsid w:val="006C124A"/>
    <w:rsid w:val="006C13E2"/>
    <w:rsid w:val="006C1522"/>
    <w:rsid w:val="006C1551"/>
    <w:rsid w:val="006C1702"/>
    <w:rsid w:val="006C1C93"/>
    <w:rsid w:val="006C1D9E"/>
    <w:rsid w:val="006C22C4"/>
    <w:rsid w:val="006C2C37"/>
    <w:rsid w:val="006C2C61"/>
    <w:rsid w:val="006C2C72"/>
    <w:rsid w:val="006C2CCC"/>
    <w:rsid w:val="006C2ECE"/>
    <w:rsid w:val="006C3343"/>
    <w:rsid w:val="006C3888"/>
    <w:rsid w:val="006C3BA4"/>
    <w:rsid w:val="006C3F11"/>
    <w:rsid w:val="006C4027"/>
    <w:rsid w:val="006C4731"/>
    <w:rsid w:val="006C4B58"/>
    <w:rsid w:val="006C58E5"/>
    <w:rsid w:val="006C5DA9"/>
    <w:rsid w:val="006C61CD"/>
    <w:rsid w:val="006C61E3"/>
    <w:rsid w:val="006C64D9"/>
    <w:rsid w:val="006C67A6"/>
    <w:rsid w:val="006C68BE"/>
    <w:rsid w:val="006C6A58"/>
    <w:rsid w:val="006C6E2E"/>
    <w:rsid w:val="006C6E7D"/>
    <w:rsid w:val="006C6EC5"/>
    <w:rsid w:val="006C70D0"/>
    <w:rsid w:val="006C7271"/>
    <w:rsid w:val="006C7338"/>
    <w:rsid w:val="006C74C4"/>
    <w:rsid w:val="006C77AB"/>
    <w:rsid w:val="006C7811"/>
    <w:rsid w:val="006C795B"/>
    <w:rsid w:val="006D0470"/>
    <w:rsid w:val="006D0BF9"/>
    <w:rsid w:val="006D0C4B"/>
    <w:rsid w:val="006D134B"/>
    <w:rsid w:val="006D1369"/>
    <w:rsid w:val="006D17BF"/>
    <w:rsid w:val="006D18AA"/>
    <w:rsid w:val="006D23D1"/>
    <w:rsid w:val="006D28FF"/>
    <w:rsid w:val="006D309C"/>
    <w:rsid w:val="006D30CC"/>
    <w:rsid w:val="006D334D"/>
    <w:rsid w:val="006D339D"/>
    <w:rsid w:val="006D3AB7"/>
    <w:rsid w:val="006D3B31"/>
    <w:rsid w:val="006D3F59"/>
    <w:rsid w:val="006D436B"/>
    <w:rsid w:val="006D44A8"/>
    <w:rsid w:val="006D4FAB"/>
    <w:rsid w:val="006D5197"/>
    <w:rsid w:val="006D5366"/>
    <w:rsid w:val="006D5C25"/>
    <w:rsid w:val="006D5EF7"/>
    <w:rsid w:val="006D67C8"/>
    <w:rsid w:val="006D703D"/>
    <w:rsid w:val="006D72D7"/>
    <w:rsid w:val="006D72DA"/>
    <w:rsid w:val="006D7331"/>
    <w:rsid w:val="006E020C"/>
    <w:rsid w:val="006E05C0"/>
    <w:rsid w:val="006E0DC9"/>
    <w:rsid w:val="006E0DEB"/>
    <w:rsid w:val="006E0FB0"/>
    <w:rsid w:val="006E1B22"/>
    <w:rsid w:val="006E1EA2"/>
    <w:rsid w:val="006E1FA9"/>
    <w:rsid w:val="006E263D"/>
    <w:rsid w:val="006E2755"/>
    <w:rsid w:val="006E2AEE"/>
    <w:rsid w:val="006E3035"/>
    <w:rsid w:val="006E3ACB"/>
    <w:rsid w:val="006E41AF"/>
    <w:rsid w:val="006E4650"/>
    <w:rsid w:val="006E503C"/>
    <w:rsid w:val="006E51E2"/>
    <w:rsid w:val="006E5250"/>
    <w:rsid w:val="006E5308"/>
    <w:rsid w:val="006E5C72"/>
    <w:rsid w:val="006E5FC1"/>
    <w:rsid w:val="006E6548"/>
    <w:rsid w:val="006E683C"/>
    <w:rsid w:val="006E696D"/>
    <w:rsid w:val="006E6BEE"/>
    <w:rsid w:val="006E6D14"/>
    <w:rsid w:val="006E6D2D"/>
    <w:rsid w:val="006E72A7"/>
    <w:rsid w:val="006E7F8F"/>
    <w:rsid w:val="006F032C"/>
    <w:rsid w:val="006F0545"/>
    <w:rsid w:val="006F0896"/>
    <w:rsid w:val="006F09A7"/>
    <w:rsid w:val="006F0B26"/>
    <w:rsid w:val="006F0F7F"/>
    <w:rsid w:val="006F1281"/>
    <w:rsid w:val="006F1344"/>
    <w:rsid w:val="006F1488"/>
    <w:rsid w:val="006F1B35"/>
    <w:rsid w:val="006F1C7B"/>
    <w:rsid w:val="006F1CD8"/>
    <w:rsid w:val="006F2405"/>
    <w:rsid w:val="006F388C"/>
    <w:rsid w:val="006F3B1C"/>
    <w:rsid w:val="006F3BA8"/>
    <w:rsid w:val="006F3E72"/>
    <w:rsid w:val="006F4259"/>
    <w:rsid w:val="006F44F2"/>
    <w:rsid w:val="006F499C"/>
    <w:rsid w:val="006F4E73"/>
    <w:rsid w:val="006F4F71"/>
    <w:rsid w:val="006F5117"/>
    <w:rsid w:val="006F5647"/>
    <w:rsid w:val="006F5A2F"/>
    <w:rsid w:val="006F5C8A"/>
    <w:rsid w:val="006F6600"/>
    <w:rsid w:val="006F66B2"/>
    <w:rsid w:val="006F6AE9"/>
    <w:rsid w:val="006F6BAE"/>
    <w:rsid w:val="006F6EDA"/>
    <w:rsid w:val="006F72D1"/>
    <w:rsid w:val="006F7342"/>
    <w:rsid w:val="006F7494"/>
    <w:rsid w:val="006F7932"/>
    <w:rsid w:val="006F7A7E"/>
    <w:rsid w:val="006F7B58"/>
    <w:rsid w:val="007001CC"/>
    <w:rsid w:val="007006AB"/>
    <w:rsid w:val="00700706"/>
    <w:rsid w:val="00700A4A"/>
    <w:rsid w:val="00700A9C"/>
    <w:rsid w:val="00700BC3"/>
    <w:rsid w:val="00700F9E"/>
    <w:rsid w:val="00701837"/>
    <w:rsid w:val="00701868"/>
    <w:rsid w:val="007019E8"/>
    <w:rsid w:val="00701C09"/>
    <w:rsid w:val="007023FF"/>
    <w:rsid w:val="0070255A"/>
    <w:rsid w:val="00702ABD"/>
    <w:rsid w:val="00702FD5"/>
    <w:rsid w:val="0070317E"/>
    <w:rsid w:val="00703B37"/>
    <w:rsid w:val="00703B77"/>
    <w:rsid w:val="00703CBD"/>
    <w:rsid w:val="007044EE"/>
    <w:rsid w:val="00704726"/>
    <w:rsid w:val="00704FF5"/>
    <w:rsid w:val="007050A3"/>
    <w:rsid w:val="007050F8"/>
    <w:rsid w:val="00705227"/>
    <w:rsid w:val="007058F4"/>
    <w:rsid w:val="00705E5A"/>
    <w:rsid w:val="00706415"/>
    <w:rsid w:val="0070646E"/>
    <w:rsid w:val="007065BC"/>
    <w:rsid w:val="0070688F"/>
    <w:rsid w:val="0070689C"/>
    <w:rsid w:val="0070693D"/>
    <w:rsid w:val="00706ABC"/>
    <w:rsid w:val="00706EF0"/>
    <w:rsid w:val="007100D5"/>
    <w:rsid w:val="007101F9"/>
    <w:rsid w:val="00710364"/>
    <w:rsid w:val="0071040A"/>
    <w:rsid w:val="00710493"/>
    <w:rsid w:val="00710BC3"/>
    <w:rsid w:val="00710F90"/>
    <w:rsid w:val="0071137D"/>
    <w:rsid w:val="007116E5"/>
    <w:rsid w:val="00711B0F"/>
    <w:rsid w:val="00711ED1"/>
    <w:rsid w:val="0071220D"/>
    <w:rsid w:val="0071221C"/>
    <w:rsid w:val="007122B7"/>
    <w:rsid w:val="007122C2"/>
    <w:rsid w:val="00713D22"/>
    <w:rsid w:val="00713E50"/>
    <w:rsid w:val="007141A0"/>
    <w:rsid w:val="007141F5"/>
    <w:rsid w:val="007142A5"/>
    <w:rsid w:val="0071434D"/>
    <w:rsid w:val="00714941"/>
    <w:rsid w:val="00714B70"/>
    <w:rsid w:val="0071500A"/>
    <w:rsid w:val="007151F4"/>
    <w:rsid w:val="00715A71"/>
    <w:rsid w:val="00715CB3"/>
    <w:rsid w:val="00716242"/>
    <w:rsid w:val="0071634C"/>
    <w:rsid w:val="00716E71"/>
    <w:rsid w:val="00716E97"/>
    <w:rsid w:val="00717045"/>
    <w:rsid w:val="00717612"/>
    <w:rsid w:val="00717C88"/>
    <w:rsid w:val="00717CAE"/>
    <w:rsid w:val="00717E7D"/>
    <w:rsid w:val="00720223"/>
    <w:rsid w:val="00720527"/>
    <w:rsid w:val="0072077D"/>
    <w:rsid w:val="00720990"/>
    <w:rsid w:val="007209BC"/>
    <w:rsid w:val="00720A1C"/>
    <w:rsid w:val="00720B43"/>
    <w:rsid w:val="00720C1E"/>
    <w:rsid w:val="00720ECB"/>
    <w:rsid w:val="0072140D"/>
    <w:rsid w:val="0072175F"/>
    <w:rsid w:val="00721B76"/>
    <w:rsid w:val="00721CA2"/>
    <w:rsid w:val="00721D8E"/>
    <w:rsid w:val="007223B8"/>
    <w:rsid w:val="0072287B"/>
    <w:rsid w:val="00722B63"/>
    <w:rsid w:val="00722D6C"/>
    <w:rsid w:val="007233D2"/>
    <w:rsid w:val="00723451"/>
    <w:rsid w:val="00723513"/>
    <w:rsid w:val="00723560"/>
    <w:rsid w:val="00723C30"/>
    <w:rsid w:val="00723EEB"/>
    <w:rsid w:val="00724029"/>
    <w:rsid w:val="00724239"/>
    <w:rsid w:val="00724816"/>
    <w:rsid w:val="00724944"/>
    <w:rsid w:val="00724D04"/>
    <w:rsid w:val="00724E4F"/>
    <w:rsid w:val="0072598D"/>
    <w:rsid w:val="00725BE3"/>
    <w:rsid w:val="00725D59"/>
    <w:rsid w:val="007260CF"/>
    <w:rsid w:val="00726288"/>
    <w:rsid w:val="007266AC"/>
    <w:rsid w:val="0072673D"/>
    <w:rsid w:val="00726BB5"/>
    <w:rsid w:val="00726C80"/>
    <w:rsid w:val="00726F48"/>
    <w:rsid w:val="00727674"/>
    <w:rsid w:val="007276FC"/>
    <w:rsid w:val="007276FD"/>
    <w:rsid w:val="007278C7"/>
    <w:rsid w:val="007278EF"/>
    <w:rsid w:val="00730126"/>
    <w:rsid w:val="007302F4"/>
    <w:rsid w:val="00730341"/>
    <w:rsid w:val="007304E3"/>
    <w:rsid w:val="0073060D"/>
    <w:rsid w:val="00730C61"/>
    <w:rsid w:val="00730DA7"/>
    <w:rsid w:val="007313E3"/>
    <w:rsid w:val="0073149B"/>
    <w:rsid w:val="007317B3"/>
    <w:rsid w:val="007322C7"/>
    <w:rsid w:val="00732798"/>
    <w:rsid w:val="00732963"/>
    <w:rsid w:val="00732985"/>
    <w:rsid w:val="00732C5B"/>
    <w:rsid w:val="007333D2"/>
    <w:rsid w:val="00733436"/>
    <w:rsid w:val="0073359E"/>
    <w:rsid w:val="00733D2D"/>
    <w:rsid w:val="00733E87"/>
    <w:rsid w:val="0073429F"/>
    <w:rsid w:val="0073443A"/>
    <w:rsid w:val="0073461F"/>
    <w:rsid w:val="0073480B"/>
    <w:rsid w:val="00734C32"/>
    <w:rsid w:val="00734DE9"/>
    <w:rsid w:val="00735165"/>
    <w:rsid w:val="007354B9"/>
    <w:rsid w:val="007356CE"/>
    <w:rsid w:val="00735DE9"/>
    <w:rsid w:val="00735DEE"/>
    <w:rsid w:val="00736262"/>
    <w:rsid w:val="007363B6"/>
    <w:rsid w:val="00736A3D"/>
    <w:rsid w:val="00736A45"/>
    <w:rsid w:val="00736DB5"/>
    <w:rsid w:val="00737200"/>
    <w:rsid w:val="007372FB"/>
    <w:rsid w:val="0073747D"/>
    <w:rsid w:val="0073757D"/>
    <w:rsid w:val="007376F8"/>
    <w:rsid w:val="00737F9E"/>
    <w:rsid w:val="007400BD"/>
    <w:rsid w:val="007402DB"/>
    <w:rsid w:val="0074090F"/>
    <w:rsid w:val="007409E3"/>
    <w:rsid w:val="00740ACB"/>
    <w:rsid w:val="00740DC4"/>
    <w:rsid w:val="00740E31"/>
    <w:rsid w:val="007417AE"/>
    <w:rsid w:val="007418B8"/>
    <w:rsid w:val="00741A95"/>
    <w:rsid w:val="00741B4A"/>
    <w:rsid w:val="00741D15"/>
    <w:rsid w:val="007422B7"/>
    <w:rsid w:val="007424CD"/>
    <w:rsid w:val="00743001"/>
    <w:rsid w:val="007435A2"/>
    <w:rsid w:val="00743704"/>
    <w:rsid w:val="0074387F"/>
    <w:rsid w:val="007438AD"/>
    <w:rsid w:val="00743ED4"/>
    <w:rsid w:val="00743EF4"/>
    <w:rsid w:val="0074414A"/>
    <w:rsid w:val="00744179"/>
    <w:rsid w:val="00744532"/>
    <w:rsid w:val="00744D4B"/>
    <w:rsid w:val="007455EC"/>
    <w:rsid w:val="007459DB"/>
    <w:rsid w:val="00745BE1"/>
    <w:rsid w:val="00745E67"/>
    <w:rsid w:val="00745FF3"/>
    <w:rsid w:val="00746548"/>
    <w:rsid w:val="0074684C"/>
    <w:rsid w:val="00746911"/>
    <w:rsid w:val="00746F0C"/>
    <w:rsid w:val="0075035B"/>
    <w:rsid w:val="007507C5"/>
    <w:rsid w:val="0075093A"/>
    <w:rsid w:val="00750C0A"/>
    <w:rsid w:val="00750DAB"/>
    <w:rsid w:val="00750EA5"/>
    <w:rsid w:val="00750F63"/>
    <w:rsid w:val="0075140D"/>
    <w:rsid w:val="00751555"/>
    <w:rsid w:val="00751706"/>
    <w:rsid w:val="00751766"/>
    <w:rsid w:val="00751B4D"/>
    <w:rsid w:val="00751F91"/>
    <w:rsid w:val="007520DA"/>
    <w:rsid w:val="0075214C"/>
    <w:rsid w:val="00752C0F"/>
    <w:rsid w:val="00752F2D"/>
    <w:rsid w:val="00752FF3"/>
    <w:rsid w:val="007535CF"/>
    <w:rsid w:val="00754F6B"/>
    <w:rsid w:val="007550CF"/>
    <w:rsid w:val="0075534E"/>
    <w:rsid w:val="00755425"/>
    <w:rsid w:val="0075552A"/>
    <w:rsid w:val="00755789"/>
    <w:rsid w:val="00755BFA"/>
    <w:rsid w:val="00755C2E"/>
    <w:rsid w:val="00756068"/>
    <w:rsid w:val="007565E4"/>
    <w:rsid w:val="007565EB"/>
    <w:rsid w:val="00756865"/>
    <w:rsid w:val="007568C1"/>
    <w:rsid w:val="007569B0"/>
    <w:rsid w:val="00757147"/>
    <w:rsid w:val="00757DFC"/>
    <w:rsid w:val="0076069A"/>
    <w:rsid w:val="00760A70"/>
    <w:rsid w:val="00760F5F"/>
    <w:rsid w:val="007611B6"/>
    <w:rsid w:val="007611BC"/>
    <w:rsid w:val="00761276"/>
    <w:rsid w:val="00761416"/>
    <w:rsid w:val="007615D0"/>
    <w:rsid w:val="0076195C"/>
    <w:rsid w:val="00762619"/>
    <w:rsid w:val="00763063"/>
    <w:rsid w:val="00763293"/>
    <w:rsid w:val="00763475"/>
    <w:rsid w:val="007636BD"/>
    <w:rsid w:val="007639A6"/>
    <w:rsid w:val="007639AB"/>
    <w:rsid w:val="00763ADD"/>
    <w:rsid w:val="007640E0"/>
    <w:rsid w:val="00764134"/>
    <w:rsid w:val="00764305"/>
    <w:rsid w:val="007644D2"/>
    <w:rsid w:val="0076472C"/>
    <w:rsid w:val="00764AA1"/>
    <w:rsid w:val="00764DD2"/>
    <w:rsid w:val="00765139"/>
    <w:rsid w:val="007651DE"/>
    <w:rsid w:val="00765441"/>
    <w:rsid w:val="00765635"/>
    <w:rsid w:val="00765B4D"/>
    <w:rsid w:val="00765D4B"/>
    <w:rsid w:val="00765FBE"/>
    <w:rsid w:val="00766358"/>
    <w:rsid w:val="00766986"/>
    <w:rsid w:val="00766DD2"/>
    <w:rsid w:val="00767008"/>
    <w:rsid w:val="0076705D"/>
    <w:rsid w:val="00767203"/>
    <w:rsid w:val="0076766F"/>
    <w:rsid w:val="00767A5E"/>
    <w:rsid w:val="00767C8F"/>
    <w:rsid w:val="00767ED1"/>
    <w:rsid w:val="00770059"/>
    <w:rsid w:val="007704B4"/>
    <w:rsid w:val="007705DB"/>
    <w:rsid w:val="0077098D"/>
    <w:rsid w:val="00771446"/>
    <w:rsid w:val="007716F0"/>
    <w:rsid w:val="00771A95"/>
    <w:rsid w:val="00771D80"/>
    <w:rsid w:val="00772442"/>
    <w:rsid w:val="0077248C"/>
    <w:rsid w:val="007725E7"/>
    <w:rsid w:val="00772C0A"/>
    <w:rsid w:val="00772D99"/>
    <w:rsid w:val="00773BE9"/>
    <w:rsid w:val="00773E73"/>
    <w:rsid w:val="0077435E"/>
    <w:rsid w:val="0077483A"/>
    <w:rsid w:val="00775043"/>
    <w:rsid w:val="007752D0"/>
    <w:rsid w:val="007758CD"/>
    <w:rsid w:val="00776294"/>
    <w:rsid w:val="007767F9"/>
    <w:rsid w:val="00776A90"/>
    <w:rsid w:val="00776B9A"/>
    <w:rsid w:val="00776FA5"/>
    <w:rsid w:val="007776E3"/>
    <w:rsid w:val="00777916"/>
    <w:rsid w:val="0077793C"/>
    <w:rsid w:val="007802FC"/>
    <w:rsid w:val="0078067B"/>
    <w:rsid w:val="00780F9F"/>
    <w:rsid w:val="00781229"/>
    <w:rsid w:val="00781B6C"/>
    <w:rsid w:val="00782CAC"/>
    <w:rsid w:val="00783297"/>
    <w:rsid w:val="00783C19"/>
    <w:rsid w:val="007842A9"/>
    <w:rsid w:val="00784C79"/>
    <w:rsid w:val="00784E58"/>
    <w:rsid w:val="007853F5"/>
    <w:rsid w:val="0078542D"/>
    <w:rsid w:val="007855CD"/>
    <w:rsid w:val="00785768"/>
    <w:rsid w:val="00785849"/>
    <w:rsid w:val="00786091"/>
    <w:rsid w:val="0078609D"/>
    <w:rsid w:val="00786158"/>
    <w:rsid w:val="007863E3"/>
    <w:rsid w:val="0078676A"/>
    <w:rsid w:val="00786800"/>
    <w:rsid w:val="00786855"/>
    <w:rsid w:val="007869FA"/>
    <w:rsid w:val="00786A97"/>
    <w:rsid w:val="00786BF4"/>
    <w:rsid w:val="00786ECA"/>
    <w:rsid w:val="007870FA"/>
    <w:rsid w:val="00787362"/>
    <w:rsid w:val="00787E70"/>
    <w:rsid w:val="007901FE"/>
    <w:rsid w:val="00790438"/>
    <w:rsid w:val="00790A16"/>
    <w:rsid w:val="00790AF2"/>
    <w:rsid w:val="00790B07"/>
    <w:rsid w:val="00790C02"/>
    <w:rsid w:val="0079101B"/>
    <w:rsid w:val="0079115C"/>
    <w:rsid w:val="00791DEF"/>
    <w:rsid w:val="00792178"/>
    <w:rsid w:val="007921E3"/>
    <w:rsid w:val="0079230D"/>
    <w:rsid w:val="007923EC"/>
    <w:rsid w:val="00792A9D"/>
    <w:rsid w:val="007930A6"/>
    <w:rsid w:val="00793490"/>
    <w:rsid w:val="00793545"/>
    <w:rsid w:val="00793773"/>
    <w:rsid w:val="007937F1"/>
    <w:rsid w:val="00793A68"/>
    <w:rsid w:val="00793E6D"/>
    <w:rsid w:val="00794038"/>
    <w:rsid w:val="00794B69"/>
    <w:rsid w:val="00794C90"/>
    <w:rsid w:val="00795232"/>
    <w:rsid w:val="0079560A"/>
    <w:rsid w:val="007957B5"/>
    <w:rsid w:val="00795C1D"/>
    <w:rsid w:val="007960DF"/>
    <w:rsid w:val="00796815"/>
    <w:rsid w:val="00796CEA"/>
    <w:rsid w:val="00796FC7"/>
    <w:rsid w:val="007970CB"/>
    <w:rsid w:val="007974CF"/>
    <w:rsid w:val="0079759F"/>
    <w:rsid w:val="0079781C"/>
    <w:rsid w:val="007979B6"/>
    <w:rsid w:val="00797B3F"/>
    <w:rsid w:val="00797BB0"/>
    <w:rsid w:val="00797D9E"/>
    <w:rsid w:val="00797EA6"/>
    <w:rsid w:val="00797F63"/>
    <w:rsid w:val="007A015B"/>
    <w:rsid w:val="007A0209"/>
    <w:rsid w:val="007A0247"/>
    <w:rsid w:val="007A03E9"/>
    <w:rsid w:val="007A0582"/>
    <w:rsid w:val="007A0737"/>
    <w:rsid w:val="007A0A0D"/>
    <w:rsid w:val="007A0D0F"/>
    <w:rsid w:val="007A0E2E"/>
    <w:rsid w:val="007A0ECE"/>
    <w:rsid w:val="007A1167"/>
    <w:rsid w:val="007A1248"/>
    <w:rsid w:val="007A172B"/>
    <w:rsid w:val="007A1796"/>
    <w:rsid w:val="007A18B5"/>
    <w:rsid w:val="007A1DF3"/>
    <w:rsid w:val="007A1F08"/>
    <w:rsid w:val="007A20CC"/>
    <w:rsid w:val="007A2214"/>
    <w:rsid w:val="007A2382"/>
    <w:rsid w:val="007A239D"/>
    <w:rsid w:val="007A259A"/>
    <w:rsid w:val="007A2B5A"/>
    <w:rsid w:val="007A3921"/>
    <w:rsid w:val="007A395E"/>
    <w:rsid w:val="007A3F0B"/>
    <w:rsid w:val="007A3FA8"/>
    <w:rsid w:val="007A3FF8"/>
    <w:rsid w:val="007A416A"/>
    <w:rsid w:val="007A4173"/>
    <w:rsid w:val="007A46E5"/>
    <w:rsid w:val="007A4734"/>
    <w:rsid w:val="007A4764"/>
    <w:rsid w:val="007A498E"/>
    <w:rsid w:val="007A4C1E"/>
    <w:rsid w:val="007A511D"/>
    <w:rsid w:val="007A5154"/>
    <w:rsid w:val="007A5D20"/>
    <w:rsid w:val="007A6227"/>
    <w:rsid w:val="007A642D"/>
    <w:rsid w:val="007A66FF"/>
    <w:rsid w:val="007A6AED"/>
    <w:rsid w:val="007A6C8C"/>
    <w:rsid w:val="007A6DC4"/>
    <w:rsid w:val="007A79FF"/>
    <w:rsid w:val="007A7D43"/>
    <w:rsid w:val="007A7DFE"/>
    <w:rsid w:val="007B0B1F"/>
    <w:rsid w:val="007B0C8E"/>
    <w:rsid w:val="007B1A22"/>
    <w:rsid w:val="007B23AC"/>
    <w:rsid w:val="007B2661"/>
    <w:rsid w:val="007B266C"/>
    <w:rsid w:val="007B312D"/>
    <w:rsid w:val="007B3667"/>
    <w:rsid w:val="007B3808"/>
    <w:rsid w:val="007B3B85"/>
    <w:rsid w:val="007B3C12"/>
    <w:rsid w:val="007B3E70"/>
    <w:rsid w:val="007B4038"/>
    <w:rsid w:val="007B4364"/>
    <w:rsid w:val="007B4D7D"/>
    <w:rsid w:val="007B4DDB"/>
    <w:rsid w:val="007B5427"/>
    <w:rsid w:val="007B56D3"/>
    <w:rsid w:val="007B5CAF"/>
    <w:rsid w:val="007B5D2D"/>
    <w:rsid w:val="007B5FC9"/>
    <w:rsid w:val="007B602E"/>
    <w:rsid w:val="007B6967"/>
    <w:rsid w:val="007B6D48"/>
    <w:rsid w:val="007B7430"/>
    <w:rsid w:val="007B7942"/>
    <w:rsid w:val="007B7CE3"/>
    <w:rsid w:val="007B7F1F"/>
    <w:rsid w:val="007C04A9"/>
    <w:rsid w:val="007C0554"/>
    <w:rsid w:val="007C11DA"/>
    <w:rsid w:val="007C1F8C"/>
    <w:rsid w:val="007C21B8"/>
    <w:rsid w:val="007C253A"/>
    <w:rsid w:val="007C3526"/>
    <w:rsid w:val="007C41A8"/>
    <w:rsid w:val="007C45B7"/>
    <w:rsid w:val="007C494D"/>
    <w:rsid w:val="007C4955"/>
    <w:rsid w:val="007C4D0B"/>
    <w:rsid w:val="007C4FF0"/>
    <w:rsid w:val="007C58FA"/>
    <w:rsid w:val="007C5BDC"/>
    <w:rsid w:val="007C5FD1"/>
    <w:rsid w:val="007C605F"/>
    <w:rsid w:val="007C6398"/>
    <w:rsid w:val="007C6ABE"/>
    <w:rsid w:val="007C6D25"/>
    <w:rsid w:val="007C7137"/>
    <w:rsid w:val="007C7150"/>
    <w:rsid w:val="007C727C"/>
    <w:rsid w:val="007C7493"/>
    <w:rsid w:val="007C7720"/>
    <w:rsid w:val="007C7CAB"/>
    <w:rsid w:val="007C7CC0"/>
    <w:rsid w:val="007C7F45"/>
    <w:rsid w:val="007D00C4"/>
    <w:rsid w:val="007D03E3"/>
    <w:rsid w:val="007D067A"/>
    <w:rsid w:val="007D0AAF"/>
    <w:rsid w:val="007D101B"/>
    <w:rsid w:val="007D1092"/>
    <w:rsid w:val="007D1452"/>
    <w:rsid w:val="007D17A9"/>
    <w:rsid w:val="007D185A"/>
    <w:rsid w:val="007D1DE9"/>
    <w:rsid w:val="007D20F3"/>
    <w:rsid w:val="007D2323"/>
    <w:rsid w:val="007D288F"/>
    <w:rsid w:val="007D28D0"/>
    <w:rsid w:val="007D2D0D"/>
    <w:rsid w:val="007D303A"/>
    <w:rsid w:val="007D3312"/>
    <w:rsid w:val="007D34F5"/>
    <w:rsid w:val="007D3EAC"/>
    <w:rsid w:val="007D4152"/>
    <w:rsid w:val="007D4289"/>
    <w:rsid w:val="007D464E"/>
    <w:rsid w:val="007D4697"/>
    <w:rsid w:val="007D4E3B"/>
    <w:rsid w:val="007D53B3"/>
    <w:rsid w:val="007D5711"/>
    <w:rsid w:val="007D5E30"/>
    <w:rsid w:val="007D6089"/>
    <w:rsid w:val="007D6449"/>
    <w:rsid w:val="007D69B2"/>
    <w:rsid w:val="007D6AC0"/>
    <w:rsid w:val="007D6C70"/>
    <w:rsid w:val="007D7209"/>
    <w:rsid w:val="007D7237"/>
    <w:rsid w:val="007D7505"/>
    <w:rsid w:val="007D75C1"/>
    <w:rsid w:val="007D7811"/>
    <w:rsid w:val="007D7BEC"/>
    <w:rsid w:val="007E0086"/>
    <w:rsid w:val="007E0819"/>
    <w:rsid w:val="007E0B5B"/>
    <w:rsid w:val="007E1122"/>
    <w:rsid w:val="007E11ED"/>
    <w:rsid w:val="007E1A89"/>
    <w:rsid w:val="007E1C52"/>
    <w:rsid w:val="007E1E8B"/>
    <w:rsid w:val="007E20C0"/>
    <w:rsid w:val="007E2256"/>
    <w:rsid w:val="007E245B"/>
    <w:rsid w:val="007E2477"/>
    <w:rsid w:val="007E262D"/>
    <w:rsid w:val="007E298E"/>
    <w:rsid w:val="007E2A6C"/>
    <w:rsid w:val="007E2AFE"/>
    <w:rsid w:val="007E31D7"/>
    <w:rsid w:val="007E349A"/>
    <w:rsid w:val="007E3BB0"/>
    <w:rsid w:val="007E40CB"/>
    <w:rsid w:val="007E450C"/>
    <w:rsid w:val="007E5149"/>
    <w:rsid w:val="007E514C"/>
    <w:rsid w:val="007E55B3"/>
    <w:rsid w:val="007E580A"/>
    <w:rsid w:val="007E5A01"/>
    <w:rsid w:val="007E5BA5"/>
    <w:rsid w:val="007E6655"/>
    <w:rsid w:val="007E68CD"/>
    <w:rsid w:val="007E69F4"/>
    <w:rsid w:val="007E6BDF"/>
    <w:rsid w:val="007E6C83"/>
    <w:rsid w:val="007E6E97"/>
    <w:rsid w:val="007E78F7"/>
    <w:rsid w:val="007E7B1C"/>
    <w:rsid w:val="007E7FCC"/>
    <w:rsid w:val="007F007B"/>
    <w:rsid w:val="007F07B8"/>
    <w:rsid w:val="007F08EA"/>
    <w:rsid w:val="007F0C11"/>
    <w:rsid w:val="007F0DBE"/>
    <w:rsid w:val="007F0DC3"/>
    <w:rsid w:val="007F0DFF"/>
    <w:rsid w:val="007F12D6"/>
    <w:rsid w:val="007F138C"/>
    <w:rsid w:val="007F146F"/>
    <w:rsid w:val="007F17C4"/>
    <w:rsid w:val="007F17CF"/>
    <w:rsid w:val="007F1868"/>
    <w:rsid w:val="007F1B7E"/>
    <w:rsid w:val="007F2B07"/>
    <w:rsid w:val="007F2E45"/>
    <w:rsid w:val="007F2F01"/>
    <w:rsid w:val="007F3ABE"/>
    <w:rsid w:val="007F3E99"/>
    <w:rsid w:val="007F447F"/>
    <w:rsid w:val="007F4502"/>
    <w:rsid w:val="007F49FB"/>
    <w:rsid w:val="007F4FE8"/>
    <w:rsid w:val="007F5101"/>
    <w:rsid w:val="007F54AB"/>
    <w:rsid w:val="007F554A"/>
    <w:rsid w:val="007F5B39"/>
    <w:rsid w:val="007F6279"/>
    <w:rsid w:val="007F636A"/>
    <w:rsid w:val="007F6523"/>
    <w:rsid w:val="007F6B7E"/>
    <w:rsid w:val="007F6B82"/>
    <w:rsid w:val="007F73C2"/>
    <w:rsid w:val="007F7B32"/>
    <w:rsid w:val="007F7E04"/>
    <w:rsid w:val="0080013F"/>
    <w:rsid w:val="008005FE"/>
    <w:rsid w:val="0080067F"/>
    <w:rsid w:val="008006F3"/>
    <w:rsid w:val="008007E9"/>
    <w:rsid w:val="00800BF5"/>
    <w:rsid w:val="0080110D"/>
    <w:rsid w:val="0080119F"/>
    <w:rsid w:val="00801344"/>
    <w:rsid w:val="008016BC"/>
    <w:rsid w:val="00801706"/>
    <w:rsid w:val="00801FF0"/>
    <w:rsid w:val="0080246A"/>
    <w:rsid w:val="008024E6"/>
    <w:rsid w:val="00802E1A"/>
    <w:rsid w:val="0080323A"/>
    <w:rsid w:val="008033B4"/>
    <w:rsid w:val="0080341A"/>
    <w:rsid w:val="00803439"/>
    <w:rsid w:val="0080357D"/>
    <w:rsid w:val="00803670"/>
    <w:rsid w:val="00803B32"/>
    <w:rsid w:val="00803FF9"/>
    <w:rsid w:val="008044EF"/>
    <w:rsid w:val="00804630"/>
    <w:rsid w:val="00804893"/>
    <w:rsid w:val="00804F8B"/>
    <w:rsid w:val="00804F92"/>
    <w:rsid w:val="00805089"/>
    <w:rsid w:val="00805709"/>
    <w:rsid w:val="00805BDA"/>
    <w:rsid w:val="00805C05"/>
    <w:rsid w:val="00806338"/>
    <w:rsid w:val="00806706"/>
    <w:rsid w:val="00807685"/>
    <w:rsid w:val="00807880"/>
    <w:rsid w:val="00807A03"/>
    <w:rsid w:val="00807C52"/>
    <w:rsid w:val="00807ED8"/>
    <w:rsid w:val="00810907"/>
    <w:rsid w:val="00810F35"/>
    <w:rsid w:val="0081107F"/>
    <w:rsid w:val="00811B40"/>
    <w:rsid w:val="00811DF8"/>
    <w:rsid w:val="0081242F"/>
    <w:rsid w:val="00812442"/>
    <w:rsid w:val="00812ECD"/>
    <w:rsid w:val="00813477"/>
    <w:rsid w:val="00813BCB"/>
    <w:rsid w:val="00813F3E"/>
    <w:rsid w:val="008141A3"/>
    <w:rsid w:val="00814800"/>
    <w:rsid w:val="00814837"/>
    <w:rsid w:val="00814FBE"/>
    <w:rsid w:val="00815240"/>
    <w:rsid w:val="00815397"/>
    <w:rsid w:val="00815552"/>
    <w:rsid w:val="008155AE"/>
    <w:rsid w:val="008157C6"/>
    <w:rsid w:val="008158FE"/>
    <w:rsid w:val="00815EBE"/>
    <w:rsid w:val="00815FBE"/>
    <w:rsid w:val="0081623C"/>
    <w:rsid w:val="00816259"/>
    <w:rsid w:val="00816310"/>
    <w:rsid w:val="00816407"/>
    <w:rsid w:val="00816845"/>
    <w:rsid w:val="00816A0D"/>
    <w:rsid w:val="00816C2B"/>
    <w:rsid w:val="008170D0"/>
    <w:rsid w:val="00817465"/>
    <w:rsid w:val="0081747A"/>
    <w:rsid w:val="00817973"/>
    <w:rsid w:val="00817ABA"/>
    <w:rsid w:val="00817C3C"/>
    <w:rsid w:val="00817E9B"/>
    <w:rsid w:val="00820867"/>
    <w:rsid w:val="00820E08"/>
    <w:rsid w:val="00821289"/>
    <w:rsid w:val="00821768"/>
    <w:rsid w:val="00821897"/>
    <w:rsid w:val="0082253F"/>
    <w:rsid w:val="008228ED"/>
    <w:rsid w:val="00822CE1"/>
    <w:rsid w:val="0082317A"/>
    <w:rsid w:val="008231CA"/>
    <w:rsid w:val="008234E5"/>
    <w:rsid w:val="0082367D"/>
    <w:rsid w:val="00823702"/>
    <w:rsid w:val="00823759"/>
    <w:rsid w:val="008238A7"/>
    <w:rsid w:val="008239DA"/>
    <w:rsid w:val="00824077"/>
    <w:rsid w:val="008240A0"/>
    <w:rsid w:val="0082425E"/>
    <w:rsid w:val="00824925"/>
    <w:rsid w:val="0082495B"/>
    <w:rsid w:val="00824AB1"/>
    <w:rsid w:val="00824BE7"/>
    <w:rsid w:val="00824C00"/>
    <w:rsid w:val="00825070"/>
    <w:rsid w:val="0082520F"/>
    <w:rsid w:val="00825C82"/>
    <w:rsid w:val="00825D5F"/>
    <w:rsid w:val="00825F4C"/>
    <w:rsid w:val="00825F4E"/>
    <w:rsid w:val="00825F69"/>
    <w:rsid w:val="00826045"/>
    <w:rsid w:val="008261A8"/>
    <w:rsid w:val="00826DB4"/>
    <w:rsid w:val="00827039"/>
    <w:rsid w:val="008271FC"/>
    <w:rsid w:val="00827874"/>
    <w:rsid w:val="00827E15"/>
    <w:rsid w:val="00827E21"/>
    <w:rsid w:val="00827F95"/>
    <w:rsid w:val="00830020"/>
    <w:rsid w:val="0083047F"/>
    <w:rsid w:val="0083073C"/>
    <w:rsid w:val="008321B5"/>
    <w:rsid w:val="00832356"/>
    <w:rsid w:val="00832425"/>
    <w:rsid w:val="00832AA7"/>
    <w:rsid w:val="00832C1A"/>
    <w:rsid w:val="00832EFB"/>
    <w:rsid w:val="00832FE5"/>
    <w:rsid w:val="008330DE"/>
    <w:rsid w:val="008332AC"/>
    <w:rsid w:val="008335C8"/>
    <w:rsid w:val="00833CC3"/>
    <w:rsid w:val="00834328"/>
    <w:rsid w:val="008345C3"/>
    <w:rsid w:val="0083528A"/>
    <w:rsid w:val="00835CDB"/>
    <w:rsid w:val="00835DF8"/>
    <w:rsid w:val="008362A8"/>
    <w:rsid w:val="00836555"/>
    <w:rsid w:val="008366CE"/>
    <w:rsid w:val="0083681A"/>
    <w:rsid w:val="00836E09"/>
    <w:rsid w:val="00836E1F"/>
    <w:rsid w:val="0083710A"/>
    <w:rsid w:val="00837820"/>
    <w:rsid w:val="008379C8"/>
    <w:rsid w:val="00837C85"/>
    <w:rsid w:val="00837E58"/>
    <w:rsid w:val="008406D8"/>
    <w:rsid w:val="008406EA"/>
    <w:rsid w:val="008407BF"/>
    <w:rsid w:val="008407D7"/>
    <w:rsid w:val="00840A60"/>
    <w:rsid w:val="00840CBA"/>
    <w:rsid w:val="00841054"/>
    <w:rsid w:val="00841AE7"/>
    <w:rsid w:val="00841B8A"/>
    <w:rsid w:val="008420AB"/>
    <w:rsid w:val="0084236C"/>
    <w:rsid w:val="008428EF"/>
    <w:rsid w:val="008429A2"/>
    <w:rsid w:val="00842A81"/>
    <w:rsid w:val="00842EC5"/>
    <w:rsid w:val="0084300B"/>
    <w:rsid w:val="008436AA"/>
    <w:rsid w:val="00843EBC"/>
    <w:rsid w:val="00844161"/>
    <w:rsid w:val="00844213"/>
    <w:rsid w:val="008443F5"/>
    <w:rsid w:val="00844555"/>
    <w:rsid w:val="008446C7"/>
    <w:rsid w:val="00844C6C"/>
    <w:rsid w:val="00844D6F"/>
    <w:rsid w:val="008455E0"/>
    <w:rsid w:val="008455FF"/>
    <w:rsid w:val="00845731"/>
    <w:rsid w:val="00845CD0"/>
    <w:rsid w:val="00845FBC"/>
    <w:rsid w:val="0084682A"/>
    <w:rsid w:val="00846B6B"/>
    <w:rsid w:val="00846CE2"/>
    <w:rsid w:val="00846EDE"/>
    <w:rsid w:val="00846F57"/>
    <w:rsid w:val="00846FE1"/>
    <w:rsid w:val="008471CB"/>
    <w:rsid w:val="00847B7C"/>
    <w:rsid w:val="00847D20"/>
    <w:rsid w:val="008501B6"/>
    <w:rsid w:val="00850C82"/>
    <w:rsid w:val="008511AE"/>
    <w:rsid w:val="0085149B"/>
    <w:rsid w:val="0085151C"/>
    <w:rsid w:val="00851789"/>
    <w:rsid w:val="00851A7F"/>
    <w:rsid w:val="0085202C"/>
    <w:rsid w:val="008521A5"/>
    <w:rsid w:val="008525C7"/>
    <w:rsid w:val="0085289A"/>
    <w:rsid w:val="008528A2"/>
    <w:rsid w:val="00852A10"/>
    <w:rsid w:val="00852B13"/>
    <w:rsid w:val="00852F7E"/>
    <w:rsid w:val="00852F9A"/>
    <w:rsid w:val="00853AE7"/>
    <w:rsid w:val="00853D86"/>
    <w:rsid w:val="00853E86"/>
    <w:rsid w:val="008540DC"/>
    <w:rsid w:val="008540F7"/>
    <w:rsid w:val="00854524"/>
    <w:rsid w:val="00854653"/>
    <w:rsid w:val="00854853"/>
    <w:rsid w:val="00854BF4"/>
    <w:rsid w:val="00854FB9"/>
    <w:rsid w:val="00855A4E"/>
    <w:rsid w:val="008567E0"/>
    <w:rsid w:val="00856A16"/>
    <w:rsid w:val="00856EBC"/>
    <w:rsid w:val="008570E9"/>
    <w:rsid w:val="008571A4"/>
    <w:rsid w:val="0085745C"/>
    <w:rsid w:val="00857CC3"/>
    <w:rsid w:val="00857E5B"/>
    <w:rsid w:val="008601BB"/>
    <w:rsid w:val="00860513"/>
    <w:rsid w:val="00861300"/>
    <w:rsid w:val="00861609"/>
    <w:rsid w:val="008616B6"/>
    <w:rsid w:val="008618CB"/>
    <w:rsid w:val="00861D91"/>
    <w:rsid w:val="00861EB3"/>
    <w:rsid w:val="00861F4E"/>
    <w:rsid w:val="008622B4"/>
    <w:rsid w:val="00862AC0"/>
    <w:rsid w:val="00862F4E"/>
    <w:rsid w:val="0086330B"/>
    <w:rsid w:val="00863621"/>
    <w:rsid w:val="00863711"/>
    <w:rsid w:val="008639A1"/>
    <w:rsid w:val="00863D76"/>
    <w:rsid w:val="00864250"/>
    <w:rsid w:val="00864869"/>
    <w:rsid w:val="008649C3"/>
    <w:rsid w:val="00864B13"/>
    <w:rsid w:val="00864BA2"/>
    <w:rsid w:val="00864E85"/>
    <w:rsid w:val="0086502A"/>
    <w:rsid w:val="00865200"/>
    <w:rsid w:val="00865A3A"/>
    <w:rsid w:val="008662F2"/>
    <w:rsid w:val="00866338"/>
    <w:rsid w:val="008664C6"/>
    <w:rsid w:val="00866587"/>
    <w:rsid w:val="008665C4"/>
    <w:rsid w:val="00866B0B"/>
    <w:rsid w:val="00866B77"/>
    <w:rsid w:val="008674E9"/>
    <w:rsid w:val="0086783E"/>
    <w:rsid w:val="00867AF4"/>
    <w:rsid w:val="00870261"/>
    <w:rsid w:val="008708B6"/>
    <w:rsid w:val="00870DA0"/>
    <w:rsid w:val="00870E73"/>
    <w:rsid w:val="00871025"/>
    <w:rsid w:val="0087173A"/>
    <w:rsid w:val="00871B24"/>
    <w:rsid w:val="00871B42"/>
    <w:rsid w:val="00871F01"/>
    <w:rsid w:val="00872076"/>
    <w:rsid w:val="0087216C"/>
    <w:rsid w:val="008721BB"/>
    <w:rsid w:val="00872342"/>
    <w:rsid w:val="00872622"/>
    <w:rsid w:val="008726C7"/>
    <w:rsid w:val="00872708"/>
    <w:rsid w:val="008728F8"/>
    <w:rsid w:val="00873034"/>
    <w:rsid w:val="008732AA"/>
    <w:rsid w:val="008734CE"/>
    <w:rsid w:val="008735CB"/>
    <w:rsid w:val="0087394C"/>
    <w:rsid w:val="00873B2E"/>
    <w:rsid w:val="00873DA6"/>
    <w:rsid w:val="0087475B"/>
    <w:rsid w:val="00874875"/>
    <w:rsid w:val="00874D97"/>
    <w:rsid w:val="0087545C"/>
    <w:rsid w:val="00875574"/>
    <w:rsid w:val="008756DC"/>
    <w:rsid w:val="00875EE6"/>
    <w:rsid w:val="008764C1"/>
    <w:rsid w:val="008764DB"/>
    <w:rsid w:val="0087656A"/>
    <w:rsid w:val="00876839"/>
    <w:rsid w:val="008769A3"/>
    <w:rsid w:val="00876C7E"/>
    <w:rsid w:val="008777F0"/>
    <w:rsid w:val="00877C3D"/>
    <w:rsid w:val="00877CEA"/>
    <w:rsid w:val="00877E6A"/>
    <w:rsid w:val="00880318"/>
    <w:rsid w:val="0088077C"/>
    <w:rsid w:val="00880ACC"/>
    <w:rsid w:val="00880C08"/>
    <w:rsid w:val="00880DD7"/>
    <w:rsid w:val="008816F6"/>
    <w:rsid w:val="008819C8"/>
    <w:rsid w:val="00881B1B"/>
    <w:rsid w:val="00881C7A"/>
    <w:rsid w:val="008820E7"/>
    <w:rsid w:val="0088259C"/>
    <w:rsid w:val="00882F31"/>
    <w:rsid w:val="0088335F"/>
    <w:rsid w:val="00883C18"/>
    <w:rsid w:val="00883DBE"/>
    <w:rsid w:val="008841CB"/>
    <w:rsid w:val="0088428B"/>
    <w:rsid w:val="00884638"/>
    <w:rsid w:val="0088483C"/>
    <w:rsid w:val="00884E8D"/>
    <w:rsid w:val="008855F4"/>
    <w:rsid w:val="008855FA"/>
    <w:rsid w:val="0088561A"/>
    <w:rsid w:val="008858FF"/>
    <w:rsid w:val="0088590C"/>
    <w:rsid w:val="00885A91"/>
    <w:rsid w:val="00885E8C"/>
    <w:rsid w:val="00885EED"/>
    <w:rsid w:val="00885F21"/>
    <w:rsid w:val="00885F68"/>
    <w:rsid w:val="00886327"/>
    <w:rsid w:val="008863BF"/>
    <w:rsid w:val="00886483"/>
    <w:rsid w:val="00886625"/>
    <w:rsid w:val="008866DE"/>
    <w:rsid w:val="00886743"/>
    <w:rsid w:val="00886961"/>
    <w:rsid w:val="00886A70"/>
    <w:rsid w:val="00886BDF"/>
    <w:rsid w:val="00886D9F"/>
    <w:rsid w:val="00886F7F"/>
    <w:rsid w:val="00887FE4"/>
    <w:rsid w:val="00890120"/>
    <w:rsid w:val="008901EF"/>
    <w:rsid w:val="0089051C"/>
    <w:rsid w:val="0089054F"/>
    <w:rsid w:val="0089097A"/>
    <w:rsid w:val="00890C70"/>
    <w:rsid w:val="00890D5F"/>
    <w:rsid w:val="00890EA9"/>
    <w:rsid w:val="00891623"/>
    <w:rsid w:val="00891862"/>
    <w:rsid w:val="008921AF"/>
    <w:rsid w:val="0089274B"/>
    <w:rsid w:val="008927F4"/>
    <w:rsid w:val="00892AD1"/>
    <w:rsid w:val="00892CDF"/>
    <w:rsid w:val="00892F72"/>
    <w:rsid w:val="00893128"/>
    <w:rsid w:val="0089325F"/>
    <w:rsid w:val="008932D9"/>
    <w:rsid w:val="008939ED"/>
    <w:rsid w:val="00893CF9"/>
    <w:rsid w:val="00893DA1"/>
    <w:rsid w:val="00893EC7"/>
    <w:rsid w:val="00893F83"/>
    <w:rsid w:val="0089433F"/>
    <w:rsid w:val="00894425"/>
    <w:rsid w:val="00894601"/>
    <w:rsid w:val="008949CC"/>
    <w:rsid w:val="00894ABD"/>
    <w:rsid w:val="00894B83"/>
    <w:rsid w:val="00894BBE"/>
    <w:rsid w:val="00894D5E"/>
    <w:rsid w:val="00894F81"/>
    <w:rsid w:val="008951BA"/>
    <w:rsid w:val="00895546"/>
    <w:rsid w:val="008964A8"/>
    <w:rsid w:val="00896713"/>
    <w:rsid w:val="00896C96"/>
    <w:rsid w:val="00896E6F"/>
    <w:rsid w:val="00896EDA"/>
    <w:rsid w:val="00897053"/>
    <w:rsid w:val="00897598"/>
    <w:rsid w:val="008977F0"/>
    <w:rsid w:val="008978F7"/>
    <w:rsid w:val="00897918"/>
    <w:rsid w:val="008A0028"/>
    <w:rsid w:val="008A02E7"/>
    <w:rsid w:val="008A0654"/>
    <w:rsid w:val="008A0AAE"/>
    <w:rsid w:val="008A0C4A"/>
    <w:rsid w:val="008A0C4C"/>
    <w:rsid w:val="008A0C65"/>
    <w:rsid w:val="008A0F1F"/>
    <w:rsid w:val="008A0F97"/>
    <w:rsid w:val="008A12C2"/>
    <w:rsid w:val="008A163D"/>
    <w:rsid w:val="008A18A4"/>
    <w:rsid w:val="008A1D2D"/>
    <w:rsid w:val="008A1E6D"/>
    <w:rsid w:val="008A2862"/>
    <w:rsid w:val="008A2EA7"/>
    <w:rsid w:val="008A3099"/>
    <w:rsid w:val="008A31F0"/>
    <w:rsid w:val="008A339A"/>
    <w:rsid w:val="008A369A"/>
    <w:rsid w:val="008A36BD"/>
    <w:rsid w:val="008A397A"/>
    <w:rsid w:val="008A3AE4"/>
    <w:rsid w:val="008A3CD6"/>
    <w:rsid w:val="008A40C2"/>
    <w:rsid w:val="008A4121"/>
    <w:rsid w:val="008A43AB"/>
    <w:rsid w:val="008A4AFE"/>
    <w:rsid w:val="008A549B"/>
    <w:rsid w:val="008A56FE"/>
    <w:rsid w:val="008A5C24"/>
    <w:rsid w:val="008A5CAD"/>
    <w:rsid w:val="008A63C2"/>
    <w:rsid w:val="008A6962"/>
    <w:rsid w:val="008A6DCE"/>
    <w:rsid w:val="008A7280"/>
    <w:rsid w:val="008A74E9"/>
    <w:rsid w:val="008A772E"/>
    <w:rsid w:val="008A7A21"/>
    <w:rsid w:val="008B027C"/>
    <w:rsid w:val="008B0739"/>
    <w:rsid w:val="008B0AB6"/>
    <w:rsid w:val="008B0DE1"/>
    <w:rsid w:val="008B0FBD"/>
    <w:rsid w:val="008B1214"/>
    <w:rsid w:val="008B16A5"/>
    <w:rsid w:val="008B190B"/>
    <w:rsid w:val="008B1966"/>
    <w:rsid w:val="008B1F4C"/>
    <w:rsid w:val="008B25F8"/>
    <w:rsid w:val="008B27BB"/>
    <w:rsid w:val="008B2977"/>
    <w:rsid w:val="008B2CEF"/>
    <w:rsid w:val="008B333B"/>
    <w:rsid w:val="008B3587"/>
    <w:rsid w:val="008B37CC"/>
    <w:rsid w:val="008B3C1D"/>
    <w:rsid w:val="008B3CF8"/>
    <w:rsid w:val="008B40C0"/>
    <w:rsid w:val="008B4B58"/>
    <w:rsid w:val="008B4B8A"/>
    <w:rsid w:val="008B4BAC"/>
    <w:rsid w:val="008B4BDD"/>
    <w:rsid w:val="008B4FD0"/>
    <w:rsid w:val="008B50A1"/>
    <w:rsid w:val="008B50A3"/>
    <w:rsid w:val="008B5192"/>
    <w:rsid w:val="008B54A1"/>
    <w:rsid w:val="008B5852"/>
    <w:rsid w:val="008B5916"/>
    <w:rsid w:val="008B592A"/>
    <w:rsid w:val="008B60EE"/>
    <w:rsid w:val="008B62EF"/>
    <w:rsid w:val="008B6415"/>
    <w:rsid w:val="008B664B"/>
    <w:rsid w:val="008B67D7"/>
    <w:rsid w:val="008B6AD3"/>
    <w:rsid w:val="008B74EF"/>
    <w:rsid w:val="008B77ED"/>
    <w:rsid w:val="008B7953"/>
    <w:rsid w:val="008B7A27"/>
    <w:rsid w:val="008B7D13"/>
    <w:rsid w:val="008B7D65"/>
    <w:rsid w:val="008C03E9"/>
    <w:rsid w:val="008C0A0A"/>
    <w:rsid w:val="008C0D7D"/>
    <w:rsid w:val="008C0E4C"/>
    <w:rsid w:val="008C115F"/>
    <w:rsid w:val="008C1178"/>
    <w:rsid w:val="008C13F5"/>
    <w:rsid w:val="008C1993"/>
    <w:rsid w:val="008C1E25"/>
    <w:rsid w:val="008C1EFA"/>
    <w:rsid w:val="008C20FC"/>
    <w:rsid w:val="008C273B"/>
    <w:rsid w:val="008C28EE"/>
    <w:rsid w:val="008C302B"/>
    <w:rsid w:val="008C30AF"/>
    <w:rsid w:val="008C3127"/>
    <w:rsid w:val="008C3E91"/>
    <w:rsid w:val="008C40D7"/>
    <w:rsid w:val="008C42B9"/>
    <w:rsid w:val="008C4479"/>
    <w:rsid w:val="008C4AA6"/>
    <w:rsid w:val="008C5513"/>
    <w:rsid w:val="008C556B"/>
    <w:rsid w:val="008C5915"/>
    <w:rsid w:val="008C5BE3"/>
    <w:rsid w:val="008C674A"/>
    <w:rsid w:val="008C6B89"/>
    <w:rsid w:val="008C6E14"/>
    <w:rsid w:val="008C71AC"/>
    <w:rsid w:val="008C748D"/>
    <w:rsid w:val="008C76B4"/>
    <w:rsid w:val="008C79DA"/>
    <w:rsid w:val="008C7E5B"/>
    <w:rsid w:val="008C7FCE"/>
    <w:rsid w:val="008D0462"/>
    <w:rsid w:val="008D06BA"/>
    <w:rsid w:val="008D0D56"/>
    <w:rsid w:val="008D1841"/>
    <w:rsid w:val="008D20CD"/>
    <w:rsid w:val="008D20E9"/>
    <w:rsid w:val="008D25D0"/>
    <w:rsid w:val="008D2A9C"/>
    <w:rsid w:val="008D2C86"/>
    <w:rsid w:val="008D35D9"/>
    <w:rsid w:val="008D441F"/>
    <w:rsid w:val="008D4497"/>
    <w:rsid w:val="008D46C0"/>
    <w:rsid w:val="008D46C6"/>
    <w:rsid w:val="008D4D8F"/>
    <w:rsid w:val="008D4DB3"/>
    <w:rsid w:val="008D4F2B"/>
    <w:rsid w:val="008D5618"/>
    <w:rsid w:val="008D577F"/>
    <w:rsid w:val="008D59C7"/>
    <w:rsid w:val="008D5C27"/>
    <w:rsid w:val="008D5CF7"/>
    <w:rsid w:val="008D5EC5"/>
    <w:rsid w:val="008D5F4C"/>
    <w:rsid w:val="008D60A0"/>
    <w:rsid w:val="008D62F6"/>
    <w:rsid w:val="008D645C"/>
    <w:rsid w:val="008D689F"/>
    <w:rsid w:val="008D6951"/>
    <w:rsid w:val="008D69A3"/>
    <w:rsid w:val="008D7E43"/>
    <w:rsid w:val="008E04ED"/>
    <w:rsid w:val="008E0EA7"/>
    <w:rsid w:val="008E0F47"/>
    <w:rsid w:val="008E110B"/>
    <w:rsid w:val="008E137F"/>
    <w:rsid w:val="008E18E3"/>
    <w:rsid w:val="008E1C7B"/>
    <w:rsid w:val="008E1CEC"/>
    <w:rsid w:val="008E1D93"/>
    <w:rsid w:val="008E1EE6"/>
    <w:rsid w:val="008E20C9"/>
    <w:rsid w:val="008E2F28"/>
    <w:rsid w:val="008E3962"/>
    <w:rsid w:val="008E3B01"/>
    <w:rsid w:val="008E3D1A"/>
    <w:rsid w:val="008E3EC7"/>
    <w:rsid w:val="008E42B8"/>
    <w:rsid w:val="008E4865"/>
    <w:rsid w:val="008E493D"/>
    <w:rsid w:val="008E495C"/>
    <w:rsid w:val="008E49E9"/>
    <w:rsid w:val="008E4DFB"/>
    <w:rsid w:val="008E5312"/>
    <w:rsid w:val="008E5E86"/>
    <w:rsid w:val="008E68E6"/>
    <w:rsid w:val="008E69D7"/>
    <w:rsid w:val="008E6D8E"/>
    <w:rsid w:val="008E7DDD"/>
    <w:rsid w:val="008F035E"/>
    <w:rsid w:val="008F0B8C"/>
    <w:rsid w:val="008F11C4"/>
    <w:rsid w:val="008F1648"/>
    <w:rsid w:val="008F1B86"/>
    <w:rsid w:val="008F1EFA"/>
    <w:rsid w:val="008F216A"/>
    <w:rsid w:val="008F23C6"/>
    <w:rsid w:val="008F2502"/>
    <w:rsid w:val="008F260F"/>
    <w:rsid w:val="008F2B14"/>
    <w:rsid w:val="008F2EEA"/>
    <w:rsid w:val="008F3517"/>
    <w:rsid w:val="008F357C"/>
    <w:rsid w:val="008F3984"/>
    <w:rsid w:val="008F3D1E"/>
    <w:rsid w:val="008F3EF1"/>
    <w:rsid w:val="008F4399"/>
    <w:rsid w:val="008F5925"/>
    <w:rsid w:val="008F5934"/>
    <w:rsid w:val="008F5D16"/>
    <w:rsid w:val="008F61C7"/>
    <w:rsid w:val="008F6D17"/>
    <w:rsid w:val="008F6D36"/>
    <w:rsid w:val="008F6D72"/>
    <w:rsid w:val="008F76BE"/>
    <w:rsid w:val="008F77E5"/>
    <w:rsid w:val="008F7AB5"/>
    <w:rsid w:val="008F7B05"/>
    <w:rsid w:val="008F7FF6"/>
    <w:rsid w:val="0090003D"/>
    <w:rsid w:val="009008CB"/>
    <w:rsid w:val="009009C6"/>
    <w:rsid w:val="00900A2E"/>
    <w:rsid w:val="00900AE2"/>
    <w:rsid w:val="00900B0E"/>
    <w:rsid w:val="00900C07"/>
    <w:rsid w:val="00900F48"/>
    <w:rsid w:val="00901469"/>
    <w:rsid w:val="00901688"/>
    <w:rsid w:val="009016A4"/>
    <w:rsid w:val="009017C7"/>
    <w:rsid w:val="00901A8A"/>
    <w:rsid w:val="00901FB5"/>
    <w:rsid w:val="00902329"/>
    <w:rsid w:val="00902B8D"/>
    <w:rsid w:val="00902C44"/>
    <w:rsid w:val="00903537"/>
    <w:rsid w:val="009037F8"/>
    <w:rsid w:val="009038AB"/>
    <w:rsid w:val="00903C23"/>
    <w:rsid w:val="00903F5D"/>
    <w:rsid w:val="00903F85"/>
    <w:rsid w:val="00904433"/>
    <w:rsid w:val="00904449"/>
    <w:rsid w:val="00904DC6"/>
    <w:rsid w:val="00905467"/>
    <w:rsid w:val="0090566D"/>
    <w:rsid w:val="0090615D"/>
    <w:rsid w:val="00906504"/>
    <w:rsid w:val="00906CB0"/>
    <w:rsid w:val="0090707E"/>
    <w:rsid w:val="00907137"/>
    <w:rsid w:val="0090740A"/>
    <w:rsid w:val="009075F1"/>
    <w:rsid w:val="0090799E"/>
    <w:rsid w:val="00907E32"/>
    <w:rsid w:val="00907E59"/>
    <w:rsid w:val="00907FEF"/>
    <w:rsid w:val="0091012D"/>
    <w:rsid w:val="00910368"/>
    <w:rsid w:val="00910786"/>
    <w:rsid w:val="009107A8"/>
    <w:rsid w:val="00910AFA"/>
    <w:rsid w:val="00910D4C"/>
    <w:rsid w:val="009110D4"/>
    <w:rsid w:val="00911A93"/>
    <w:rsid w:val="00911CAB"/>
    <w:rsid w:val="00911E2C"/>
    <w:rsid w:val="00911EEE"/>
    <w:rsid w:val="00911EF5"/>
    <w:rsid w:val="009125A4"/>
    <w:rsid w:val="00912A73"/>
    <w:rsid w:val="00912BE4"/>
    <w:rsid w:val="00913003"/>
    <w:rsid w:val="00913052"/>
    <w:rsid w:val="00913740"/>
    <w:rsid w:val="00913C96"/>
    <w:rsid w:val="009142BE"/>
    <w:rsid w:val="00914447"/>
    <w:rsid w:val="009147B2"/>
    <w:rsid w:val="00914C4B"/>
    <w:rsid w:val="00914FF4"/>
    <w:rsid w:val="0091566F"/>
    <w:rsid w:val="00915696"/>
    <w:rsid w:val="0091571F"/>
    <w:rsid w:val="00915A08"/>
    <w:rsid w:val="00915AB7"/>
    <w:rsid w:val="00915BCD"/>
    <w:rsid w:val="00916337"/>
    <w:rsid w:val="00916A41"/>
    <w:rsid w:val="0091740A"/>
    <w:rsid w:val="0091768F"/>
    <w:rsid w:val="00917A8A"/>
    <w:rsid w:val="0092044D"/>
    <w:rsid w:val="009206F7"/>
    <w:rsid w:val="00920C08"/>
    <w:rsid w:val="00920C2F"/>
    <w:rsid w:val="0092112D"/>
    <w:rsid w:val="009213BA"/>
    <w:rsid w:val="0092159E"/>
    <w:rsid w:val="00921829"/>
    <w:rsid w:val="00921E5F"/>
    <w:rsid w:val="00921F44"/>
    <w:rsid w:val="00921F91"/>
    <w:rsid w:val="0092284C"/>
    <w:rsid w:val="00922A0B"/>
    <w:rsid w:val="00923249"/>
    <w:rsid w:val="009232DF"/>
    <w:rsid w:val="009236EE"/>
    <w:rsid w:val="009244C9"/>
    <w:rsid w:val="00924626"/>
    <w:rsid w:val="009249AC"/>
    <w:rsid w:val="00924B3A"/>
    <w:rsid w:val="00924D55"/>
    <w:rsid w:val="00924D6C"/>
    <w:rsid w:val="00925408"/>
    <w:rsid w:val="00925DC8"/>
    <w:rsid w:val="00926205"/>
    <w:rsid w:val="009265CD"/>
    <w:rsid w:val="00926672"/>
    <w:rsid w:val="00926BF5"/>
    <w:rsid w:val="00926D4A"/>
    <w:rsid w:val="009271D0"/>
    <w:rsid w:val="00927557"/>
    <w:rsid w:val="0092792B"/>
    <w:rsid w:val="009303D6"/>
    <w:rsid w:val="00930592"/>
    <w:rsid w:val="00930E7C"/>
    <w:rsid w:val="009313D4"/>
    <w:rsid w:val="009313EE"/>
    <w:rsid w:val="00931619"/>
    <w:rsid w:val="009323ED"/>
    <w:rsid w:val="0093286C"/>
    <w:rsid w:val="009329A1"/>
    <w:rsid w:val="009329A2"/>
    <w:rsid w:val="00932F0D"/>
    <w:rsid w:val="009331C5"/>
    <w:rsid w:val="00933434"/>
    <w:rsid w:val="00933456"/>
    <w:rsid w:val="00933574"/>
    <w:rsid w:val="00933AB0"/>
    <w:rsid w:val="00933CE0"/>
    <w:rsid w:val="009341BA"/>
    <w:rsid w:val="0093421D"/>
    <w:rsid w:val="00934679"/>
    <w:rsid w:val="0093476D"/>
    <w:rsid w:val="009349FB"/>
    <w:rsid w:val="00934C6D"/>
    <w:rsid w:val="00934C83"/>
    <w:rsid w:val="0093541F"/>
    <w:rsid w:val="00935466"/>
    <w:rsid w:val="00935627"/>
    <w:rsid w:val="00935824"/>
    <w:rsid w:val="00935924"/>
    <w:rsid w:val="00935EF1"/>
    <w:rsid w:val="00936002"/>
    <w:rsid w:val="009366BB"/>
    <w:rsid w:val="0093673B"/>
    <w:rsid w:val="009368CE"/>
    <w:rsid w:val="009371FA"/>
    <w:rsid w:val="00937431"/>
    <w:rsid w:val="0093744B"/>
    <w:rsid w:val="009376CB"/>
    <w:rsid w:val="00937ADA"/>
    <w:rsid w:val="00937CF8"/>
    <w:rsid w:val="00940733"/>
    <w:rsid w:val="00940AA4"/>
    <w:rsid w:val="0094112D"/>
    <w:rsid w:val="00941190"/>
    <w:rsid w:val="009411ED"/>
    <w:rsid w:val="0094126A"/>
    <w:rsid w:val="00941450"/>
    <w:rsid w:val="009414F5"/>
    <w:rsid w:val="009415EE"/>
    <w:rsid w:val="00941792"/>
    <w:rsid w:val="009417D9"/>
    <w:rsid w:val="00941BA9"/>
    <w:rsid w:val="00941BD6"/>
    <w:rsid w:val="00941DF1"/>
    <w:rsid w:val="00941EBB"/>
    <w:rsid w:val="00941EC4"/>
    <w:rsid w:val="00942536"/>
    <w:rsid w:val="009425B6"/>
    <w:rsid w:val="009427E6"/>
    <w:rsid w:val="00942B8E"/>
    <w:rsid w:val="00942F15"/>
    <w:rsid w:val="00943068"/>
    <w:rsid w:val="00943321"/>
    <w:rsid w:val="0094340D"/>
    <w:rsid w:val="00943516"/>
    <w:rsid w:val="0094356A"/>
    <w:rsid w:val="00943982"/>
    <w:rsid w:val="00943BEE"/>
    <w:rsid w:val="00943DE0"/>
    <w:rsid w:val="00943E35"/>
    <w:rsid w:val="009449E9"/>
    <w:rsid w:val="00944DA2"/>
    <w:rsid w:val="00945599"/>
    <w:rsid w:val="0094570C"/>
    <w:rsid w:val="00945A24"/>
    <w:rsid w:val="00945A45"/>
    <w:rsid w:val="00945FF8"/>
    <w:rsid w:val="009461C9"/>
    <w:rsid w:val="0094636C"/>
    <w:rsid w:val="00946582"/>
    <w:rsid w:val="0094661B"/>
    <w:rsid w:val="00946632"/>
    <w:rsid w:val="0094755B"/>
    <w:rsid w:val="00947603"/>
    <w:rsid w:val="009477DF"/>
    <w:rsid w:val="00947903"/>
    <w:rsid w:val="009479FF"/>
    <w:rsid w:val="00947C26"/>
    <w:rsid w:val="00947E24"/>
    <w:rsid w:val="00947F03"/>
    <w:rsid w:val="00947F9D"/>
    <w:rsid w:val="00950013"/>
    <w:rsid w:val="00950187"/>
    <w:rsid w:val="0095065A"/>
    <w:rsid w:val="009506FE"/>
    <w:rsid w:val="009508B2"/>
    <w:rsid w:val="009509BF"/>
    <w:rsid w:val="00950BE4"/>
    <w:rsid w:val="00950D41"/>
    <w:rsid w:val="00951850"/>
    <w:rsid w:val="00951F34"/>
    <w:rsid w:val="00952436"/>
    <w:rsid w:val="00952985"/>
    <w:rsid w:val="00952B40"/>
    <w:rsid w:val="00952E21"/>
    <w:rsid w:val="00952ED9"/>
    <w:rsid w:val="00953539"/>
    <w:rsid w:val="0095380A"/>
    <w:rsid w:val="00953839"/>
    <w:rsid w:val="009538BA"/>
    <w:rsid w:val="00953B46"/>
    <w:rsid w:val="0095459C"/>
    <w:rsid w:val="00954F7E"/>
    <w:rsid w:val="0095503A"/>
    <w:rsid w:val="009556A9"/>
    <w:rsid w:val="00955B64"/>
    <w:rsid w:val="00956307"/>
    <w:rsid w:val="009569A2"/>
    <w:rsid w:val="00956D29"/>
    <w:rsid w:val="00956E70"/>
    <w:rsid w:val="00956E89"/>
    <w:rsid w:val="00956F2A"/>
    <w:rsid w:val="0095705A"/>
    <w:rsid w:val="0095759A"/>
    <w:rsid w:val="00957C61"/>
    <w:rsid w:val="00957DBE"/>
    <w:rsid w:val="00960497"/>
    <w:rsid w:val="00960743"/>
    <w:rsid w:val="00960A54"/>
    <w:rsid w:val="00960BED"/>
    <w:rsid w:val="00960CD8"/>
    <w:rsid w:val="009613E3"/>
    <w:rsid w:val="00961441"/>
    <w:rsid w:val="009617F1"/>
    <w:rsid w:val="00961995"/>
    <w:rsid w:val="00961B3D"/>
    <w:rsid w:val="00961F60"/>
    <w:rsid w:val="00962061"/>
    <w:rsid w:val="00962633"/>
    <w:rsid w:val="00962D58"/>
    <w:rsid w:val="00963077"/>
    <w:rsid w:val="00963471"/>
    <w:rsid w:val="00963B4C"/>
    <w:rsid w:val="00963CE9"/>
    <w:rsid w:val="0096428F"/>
    <w:rsid w:val="009649C7"/>
    <w:rsid w:val="00964C57"/>
    <w:rsid w:val="00964F23"/>
    <w:rsid w:val="00964F87"/>
    <w:rsid w:val="009650F4"/>
    <w:rsid w:val="009657E0"/>
    <w:rsid w:val="00966109"/>
    <w:rsid w:val="009663FC"/>
    <w:rsid w:val="0096683C"/>
    <w:rsid w:val="00966EFD"/>
    <w:rsid w:val="009673DD"/>
    <w:rsid w:val="00967553"/>
    <w:rsid w:val="009679CC"/>
    <w:rsid w:val="00967A47"/>
    <w:rsid w:val="0097018B"/>
    <w:rsid w:val="009703C4"/>
    <w:rsid w:val="0097081E"/>
    <w:rsid w:val="00970E92"/>
    <w:rsid w:val="00971615"/>
    <w:rsid w:val="00971654"/>
    <w:rsid w:val="0097176F"/>
    <w:rsid w:val="00971798"/>
    <w:rsid w:val="0097185A"/>
    <w:rsid w:val="00971C77"/>
    <w:rsid w:val="00972993"/>
    <w:rsid w:val="00972C4B"/>
    <w:rsid w:val="00973344"/>
    <w:rsid w:val="00973C6B"/>
    <w:rsid w:val="00973D46"/>
    <w:rsid w:val="00974038"/>
    <w:rsid w:val="0097404D"/>
    <w:rsid w:val="0097412E"/>
    <w:rsid w:val="0097434A"/>
    <w:rsid w:val="00974644"/>
    <w:rsid w:val="009746EC"/>
    <w:rsid w:val="0097487E"/>
    <w:rsid w:val="009748C1"/>
    <w:rsid w:val="0097492D"/>
    <w:rsid w:val="00974948"/>
    <w:rsid w:val="00974F09"/>
    <w:rsid w:val="00975310"/>
    <w:rsid w:val="009754DF"/>
    <w:rsid w:val="009756A4"/>
    <w:rsid w:val="00975C4E"/>
    <w:rsid w:val="00975C7B"/>
    <w:rsid w:val="00975C7F"/>
    <w:rsid w:val="00975DF0"/>
    <w:rsid w:val="00975EBB"/>
    <w:rsid w:val="00975F7B"/>
    <w:rsid w:val="009761B1"/>
    <w:rsid w:val="0097622E"/>
    <w:rsid w:val="009762E4"/>
    <w:rsid w:val="00976725"/>
    <w:rsid w:val="00976B15"/>
    <w:rsid w:val="00976F7D"/>
    <w:rsid w:val="009773A0"/>
    <w:rsid w:val="009773DA"/>
    <w:rsid w:val="00977935"/>
    <w:rsid w:val="009779CF"/>
    <w:rsid w:val="00980094"/>
    <w:rsid w:val="00980271"/>
    <w:rsid w:val="00980A00"/>
    <w:rsid w:val="00980B58"/>
    <w:rsid w:val="00980F4F"/>
    <w:rsid w:val="00980FAE"/>
    <w:rsid w:val="009810E0"/>
    <w:rsid w:val="009812DC"/>
    <w:rsid w:val="009815CE"/>
    <w:rsid w:val="009817C1"/>
    <w:rsid w:val="00981A42"/>
    <w:rsid w:val="00981B42"/>
    <w:rsid w:val="00982011"/>
    <w:rsid w:val="00982468"/>
    <w:rsid w:val="009829E4"/>
    <w:rsid w:val="009829EC"/>
    <w:rsid w:val="00982ACB"/>
    <w:rsid w:val="00982BDD"/>
    <w:rsid w:val="0098367C"/>
    <w:rsid w:val="00983713"/>
    <w:rsid w:val="0098389C"/>
    <w:rsid w:val="009838CF"/>
    <w:rsid w:val="009839AA"/>
    <w:rsid w:val="0098463B"/>
    <w:rsid w:val="00984707"/>
    <w:rsid w:val="00984BCF"/>
    <w:rsid w:val="00984D2E"/>
    <w:rsid w:val="00984FE0"/>
    <w:rsid w:val="009850FC"/>
    <w:rsid w:val="009851A8"/>
    <w:rsid w:val="00985425"/>
    <w:rsid w:val="00985947"/>
    <w:rsid w:val="00985E3C"/>
    <w:rsid w:val="009865E9"/>
    <w:rsid w:val="0098675E"/>
    <w:rsid w:val="009869B4"/>
    <w:rsid w:val="009869C3"/>
    <w:rsid w:val="00986A81"/>
    <w:rsid w:val="00986ABD"/>
    <w:rsid w:val="00986F4B"/>
    <w:rsid w:val="0098735D"/>
    <w:rsid w:val="00987C6A"/>
    <w:rsid w:val="009903C6"/>
    <w:rsid w:val="009904A2"/>
    <w:rsid w:val="00990692"/>
    <w:rsid w:val="009906F8"/>
    <w:rsid w:val="009907B2"/>
    <w:rsid w:val="009908C1"/>
    <w:rsid w:val="0099099C"/>
    <w:rsid w:val="00990B03"/>
    <w:rsid w:val="00990C7A"/>
    <w:rsid w:val="0099150B"/>
    <w:rsid w:val="00991733"/>
    <w:rsid w:val="009917A7"/>
    <w:rsid w:val="00992323"/>
    <w:rsid w:val="00992871"/>
    <w:rsid w:val="009928CA"/>
    <w:rsid w:val="00992B71"/>
    <w:rsid w:val="009934BD"/>
    <w:rsid w:val="0099374B"/>
    <w:rsid w:val="0099377C"/>
    <w:rsid w:val="00993DC2"/>
    <w:rsid w:val="00994190"/>
    <w:rsid w:val="00994293"/>
    <w:rsid w:val="0099458D"/>
    <w:rsid w:val="0099482C"/>
    <w:rsid w:val="00995C2A"/>
    <w:rsid w:val="009960E7"/>
    <w:rsid w:val="00996570"/>
    <w:rsid w:val="009968B3"/>
    <w:rsid w:val="00996BC7"/>
    <w:rsid w:val="00996BE2"/>
    <w:rsid w:val="0099718F"/>
    <w:rsid w:val="0099781E"/>
    <w:rsid w:val="009A0053"/>
    <w:rsid w:val="009A0213"/>
    <w:rsid w:val="009A0339"/>
    <w:rsid w:val="009A09CA"/>
    <w:rsid w:val="009A109A"/>
    <w:rsid w:val="009A141B"/>
    <w:rsid w:val="009A150B"/>
    <w:rsid w:val="009A1761"/>
    <w:rsid w:val="009A1889"/>
    <w:rsid w:val="009A193F"/>
    <w:rsid w:val="009A1ABF"/>
    <w:rsid w:val="009A1BBB"/>
    <w:rsid w:val="009A1F36"/>
    <w:rsid w:val="009A1FC7"/>
    <w:rsid w:val="009A2241"/>
    <w:rsid w:val="009A25F1"/>
    <w:rsid w:val="009A2632"/>
    <w:rsid w:val="009A2FCA"/>
    <w:rsid w:val="009A3541"/>
    <w:rsid w:val="009A35ED"/>
    <w:rsid w:val="009A3AE1"/>
    <w:rsid w:val="009A483D"/>
    <w:rsid w:val="009A49D9"/>
    <w:rsid w:val="009A4BDE"/>
    <w:rsid w:val="009A4E76"/>
    <w:rsid w:val="009A5B68"/>
    <w:rsid w:val="009A5F3C"/>
    <w:rsid w:val="009A5F66"/>
    <w:rsid w:val="009A66B0"/>
    <w:rsid w:val="009A725A"/>
    <w:rsid w:val="009A73B5"/>
    <w:rsid w:val="009A742F"/>
    <w:rsid w:val="009A7BC1"/>
    <w:rsid w:val="009A7D17"/>
    <w:rsid w:val="009A7E95"/>
    <w:rsid w:val="009A7FE8"/>
    <w:rsid w:val="009B06E1"/>
    <w:rsid w:val="009B0904"/>
    <w:rsid w:val="009B0971"/>
    <w:rsid w:val="009B0B48"/>
    <w:rsid w:val="009B0E01"/>
    <w:rsid w:val="009B148D"/>
    <w:rsid w:val="009B16FD"/>
    <w:rsid w:val="009B1AD7"/>
    <w:rsid w:val="009B25DC"/>
    <w:rsid w:val="009B2879"/>
    <w:rsid w:val="009B2A63"/>
    <w:rsid w:val="009B3107"/>
    <w:rsid w:val="009B317C"/>
    <w:rsid w:val="009B3359"/>
    <w:rsid w:val="009B48F3"/>
    <w:rsid w:val="009B4960"/>
    <w:rsid w:val="009B4ACB"/>
    <w:rsid w:val="009B4E64"/>
    <w:rsid w:val="009B501C"/>
    <w:rsid w:val="009B5178"/>
    <w:rsid w:val="009B5336"/>
    <w:rsid w:val="009B56C0"/>
    <w:rsid w:val="009B5B4E"/>
    <w:rsid w:val="009B5B66"/>
    <w:rsid w:val="009B6073"/>
    <w:rsid w:val="009B61B8"/>
    <w:rsid w:val="009B6677"/>
    <w:rsid w:val="009B6DD9"/>
    <w:rsid w:val="009B73AB"/>
    <w:rsid w:val="009B73ED"/>
    <w:rsid w:val="009B7567"/>
    <w:rsid w:val="009B76CD"/>
    <w:rsid w:val="009B77CA"/>
    <w:rsid w:val="009B7880"/>
    <w:rsid w:val="009B79CB"/>
    <w:rsid w:val="009B7F02"/>
    <w:rsid w:val="009C08AC"/>
    <w:rsid w:val="009C0A05"/>
    <w:rsid w:val="009C0BE9"/>
    <w:rsid w:val="009C0EA2"/>
    <w:rsid w:val="009C0EC5"/>
    <w:rsid w:val="009C0F4D"/>
    <w:rsid w:val="009C10AA"/>
    <w:rsid w:val="009C1330"/>
    <w:rsid w:val="009C1C49"/>
    <w:rsid w:val="009C1C61"/>
    <w:rsid w:val="009C21EE"/>
    <w:rsid w:val="009C2272"/>
    <w:rsid w:val="009C23F1"/>
    <w:rsid w:val="009C26F1"/>
    <w:rsid w:val="009C27ED"/>
    <w:rsid w:val="009C2C36"/>
    <w:rsid w:val="009C2C7A"/>
    <w:rsid w:val="009C2F39"/>
    <w:rsid w:val="009C32F7"/>
    <w:rsid w:val="009C342E"/>
    <w:rsid w:val="009C3562"/>
    <w:rsid w:val="009C3B09"/>
    <w:rsid w:val="009C3E93"/>
    <w:rsid w:val="009C44E0"/>
    <w:rsid w:val="009C4620"/>
    <w:rsid w:val="009C4724"/>
    <w:rsid w:val="009C48B3"/>
    <w:rsid w:val="009C50FD"/>
    <w:rsid w:val="009C513E"/>
    <w:rsid w:val="009C51B5"/>
    <w:rsid w:val="009C5584"/>
    <w:rsid w:val="009C5650"/>
    <w:rsid w:val="009C5787"/>
    <w:rsid w:val="009C58C0"/>
    <w:rsid w:val="009C58DA"/>
    <w:rsid w:val="009C5FB8"/>
    <w:rsid w:val="009C6067"/>
    <w:rsid w:val="009C6A5D"/>
    <w:rsid w:val="009C6A6C"/>
    <w:rsid w:val="009C6B74"/>
    <w:rsid w:val="009C6F56"/>
    <w:rsid w:val="009C74F1"/>
    <w:rsid w:val="009C7690"/>
    <w:rsid w:val="009C7C71"/>
    <w:rsid w:val="009C7D7B"/>
    <w:rsid w:val="009C7EF0"/>
    <w:rsid w:val="009D0940"/>
    <w:rsid w:val="009D0BA7"/>
    <w:rsid w:val="009D0BF8"/>
    <w:rsid w:val="009D0CB0"/>
    <w:rsid w:val="009D1165"/>
    <w:rsid w:val="009D123E"/>
    <w:rsid w:val="009D140D"/>
    <w:rsid w:val="009D17F0"/>
    <w:rsid w:val="009D1DF6"/>
    <w:rsid w:val="009D213C"/>
    <w:rsid w:val="009D2653"/>
    <w:rsid w:val="009D2751"/>
    <w:rsid w:val="009D2BB9"/>
    <w:rsid w:val="009D31F5"/>
    <w:rsid w:val="009D3701"/>
    <w:rsid w:val="009D379A"/>
    <w:rsid w:val="009D40C5"/>
    <w:rsid w:val="009D4196"/>
    <w:rsid w:val="009D4720"/>
    <w:rsid w:val="009D4766"/>
    <w:rsid w:val="009D4827"/>
    <w:rsid w:val="009D494D"/>
    <w:rsid w:val="009D4B8D"/>
    <w:rsid w:val="009D4E12"/>
    <w:rsid w:val="009D5642"/>
    <w:rsid w:val="009D5935"/>
    <w:rsid w:val="009D5F15"/>
    <w:rsid w:val="009D60DB"/>
    <w:rsid w:val="009D6126"/>
    <w:rsid w:val="009D65C8"/>
    <w:rsid w:val="009D6CD4"/>
    <w:rsid w:val="009D7163"/>
    <w:rsid w:val="009D71B8"/>
    <w:rsid w:val="009D71D9"/>
    <w:rsid w:val="009D7ADD"/>
    <w:rsid w:val="009E00F2"/>
    <w:rsid w:val="009E0288"/>
    <w:rsid w:val="009E0420"/>
    <w:rsid w:val="009E05E8"/>
    <w:rsid w:val="009E066B"/>
    <w:rsid w:val="009E0BB7"/>
    <w:rsid w:val="009E0DB2"/>
    <w:rsid w:val="009E121C"/>
    <w:rsid w:val="009E17BE"/>
    <w:rsid w:val="009E18A7"/>
    <w:rsid w:val="009E1A07"/>
    <w:rsid w:val="009E2658"/>
    <w:rsid w:val="009E28F2"/>
    <w:rsid w:val="009E2918"/>
    <w:rsid w:val="009E2A5B"/>
    <w:rsid w:val="009E351D"/>
    <w:rsid w:val="009E35EB"/>
    <w:rsid w:val="009E3613"/>
    <w:rsid w:val="009E36AE"/>
    <w:rsid w:val="009E3760"/>
    <w:rsid w:val="009E37E4"/>
    <w:rsid w:val="009E5F9A"/>
    <w:rsid w:val="009E6543"/>
    <w:rsid w:val="009E6887"/>
    <w:rsid w:val="009E6B71"/>
    <w:rsid w:val="009E6DCB"/>
    <w:rsid w:val="009E739E"/>
    <w:rsid w:val="009E73F2"/>
    <w:rsid w:val="009E7866"/>
    <w:rsid w:val="009E7A24"/>
    <w:rsid w:val="009E7EA6"/>
    <w:rsid w:val="009E7F37"/>
    <w:rsid w:val="009F04F8"/>
    <w:rsid w:val="009F0881"/>
    <w:rsid w:val="009F0AAB"/>
    <w:rsid w:val="009F0F4B"/>
    <w:rsid w:val="009F1017"/>
    <w:rsid w:val="009F2C64"/>
    <w:rsid w:val="009F2C6D"/>
    <w:rsid w:val="009F3C1F"/>
    <w:rsid w:val="009F3F8A"/>
    <w:rsid w:val="009F466C"/>
    <w:rsid w:val="009F4759"/>
    <w:rsid w:val="009F4A35"/>
    <w:rsid w:val="009F4C2E"/>
    <w:rsid w:val="009F5104"/>
    <w:rsid w:val="009F5490"/>
    <w:rsid w:val="009F5E03"/>
    <w:rsid w:val="009F5EDE"/>
    <w:rsid w:val="009F6239"/>
    <w:rsid w:val="009F64B1"/>
    <w:rsid w:val="009F65FA"/>
    <w:rsid w:val="009F6EF0"/>
    <w:rsid w:val="009F703F"/>
    <w:rsid w:val="009F7358"/>
    <w:rsid w:val="009F741B"/>
    <w:rsid w:val="009F76CB"/>
    <w:rsid w:val="009F7975"/>
    <w:rsid w:val="009F7BF7"/>
    <w:rsid w:val="00A0085E"/>
    <w:rsid w:val="00A00C7B"/>
    <w:rsid w:val="00A00D37"/>
    <w:rsid w:val="00A00DDC"/>
    <w:rsid w:val="00A01084"/>
    <w:rsid w:val="00A01A29"/>
    <w:rsid w:val="00A02082"/>
    <w:rsid w:val="00A0208A"/>
    <w:rsid w:val="00A02270"/>
    <w:rsid w:val="00A022EE"/>
    <w:rsid w:val="00A02349"/>
    <w:rsid w:val="00A023CC"/>
    <w:rsid w:val="00A027D1"/>
    <w:rsid w:val="00A0298C"/>
    <w:rsid w:val="00A02B02"/>
    <w:rsid w:val="00A02BA2"/>
    <w:rsid w:val="00A02D34"/>
    <w:rsid w:val="00A030BA"/>
    <w:rsid w:val="00A03128"/>
    <w:rsid w:val="00A03440"/>
    <w:rsid w:val="00A03475"/>
    <w:rsid w:val="00A0350A"/>
    <w:rsid w:val="00A03526"/>
    <w:rsid w:val="00A0413C"/>
    <w:rsid w:val="00A04330"/>
    <w:rsid w:val="00A04592"/>
    <w:rsid w:val="00A04F03"/>
    <w:rsid w:val="00A05176"/>
    <w:rsid w:val="00A053DF"/>
    <w:rsid w:val="00A0553F"/>
    <w:rsid w:val="00A064AA"/>
    <w:rsid w:val="00A064EB"/>
    <w:rsid w:val="00A06517"/>
    <w:rsid w:val="00A0675D"/>
    <w:rsid w:val="00A06FF6"/>
    <w:rsid w:val="00A07213"/>
    <w:rsid w:val="00A07879"/>
    <w:rsid w:val="00A07C72"/>
    <w:rsid w:val="00A07E60"/>
    <w:rsid w:val="00A10456"/>
    <w:rsid w:val="00A10717"/>
    <w:rsid w:val="00A10D66"/>
    <w:rsid w:val="00A111C3"/>
    <w:rsid w:val="00A11606"/>
    <w:rsid w:val="00A116A2"/>
    <w:rsid w:val="00A11B37"/>
    <w:rsid w:val="00A122BC"/>
    <w:rsid w:val="00A1240D"/>
    <w:rsid w:val="00A125CB"/>
    <w:rsid w:val="00A12980"/>
    <w:rsid w:val="00A12A70"/>
    <w:rsid w:val="00A12A8A"/>
    <w:rsid w:val="00A1351C"/>
    <w:rsid w:val="00A136A7"/>
    <w:rsid w:val="00A13A80"/>
    <w:rsid w:val="00A13CFB"/>
    <w:rsid w:val="00A147C5"/>
    <w:rsid w:val="00A14CE2"/>
    <w:rsid w:val="00A152F0"/>
    <w:rsid w:val="00A15461"/>
    <w:rsid w:val="00A15987"/>
    <w:rsid w:val="00A15A83"/>
    <w:rsid w:val="00A1607F"/>
    <w:rsid w:val="00A1733B"/>
    <w:rsid w:val="00A174B8"/>
    <w:rsid w:val="00A176F2"/>
    <w:rsid w:val="00A203CC"/>
    <w:rsid w:val="00A207FE"/>
    <w:rsid w:val="00A209E9"/>
    <w:rsid w:val="00A20A56"/>
    <w:rsid w:val="00A20AF1"/>
    <w:rsid w:val="00A20E9B"/>
    <w:rsid w:val="00A21264"/>
    <w:rsid w:val="00A2152C"/>
    <w:rsid w:val="00A21567"/>
    <w:rsid w:val="00A217D6"/>
    <w:rsid w:val="00A21810"/>
    <w:rsid w:val="00A21A8F"/>
    <w:rsid w:val="00A21DB8"/>
    <w:rsid w:val="00A21FBA"/>
    <w:rsid w:val="00A228DF"/>
    <w:rsid w:val="00A229E4"/>
    <w:rsid w:val="00A22C79"/>
    <w:rsid w:val="00A22E72"/>
    <w:rsid w:val="00A22F5F"/>
    <w:rsid w:val="00A23830"/>
    <w:rsid w:val="00A2400E"/>
    <w:rsid w:val="00A24841"/>
    <w:rsid w:val="00A249CC"/>
    <w:rsid w:val="00A24C9A"/>
    <w:rsid w:val="00A25389"/>
    <w:rsid w:val="00A255C1"/>
    <w:rsid w:val="00A25D4E"/>
    <w:rsid w:val="00A25DD5"/>
    <w:rsid w:val="00A25E79"/>
    <w:rsid w:val="00A26198"/>
    <w:rsid w:val="00A265EB"/>
    <w:rsid w:val="00A26AB5"/>
    <w:rsid w:val="00A26E41"/>
    <w:rsid w:val="00A2701E"/>
    <w:rsid w:val="00A271B0"/>
    <w:rsid w:val="00A27269"/>
    <w:rsid w:val="00A277BC"/>
    <w:rsid w:val="00A278EB"/>
    <w:rsid w:val="00A27A39"/>
    <w:rsid w:val="00A27CD9"/>
    <w:rsid w:val="00A30212"/>
    <w:rsid w:val="00A304F1"/>
    <w:rsid w:val="00A3118D"/>
    <w:rsid w:val="00A3183F"/>
    <w:rsid w:val="00A31935"/>
    <w:rsid w:val="00A31A31"/>
    <w:rsid w:val="00A31DE6"/>
    <w:rsid w:val="00A31EA9"/>
    <w:rsid w:val="00A320F0"/>
    <w:rsid w:val="00A321F1"/>
    <w:rsid w:val="00A3225D"/>
    <w:rsid w:val="00A32803"/>
    <w:rsid w:val="00A33353"/>
    <w:rsid w:val="00A335BD"/>
    <w:rsid w:val="00A336A4"/>
    <w:rsid w:val="00A33ABB"/>
    <w:rsid w:val="00A33B2C"/>
    <w:rsid w:val="00A33D73"/>
    <w:rsid w:val="00A33D9F"/>
    <w:rsid w:val="00A349FE"/>
    <w:rsid w:val="00A3554E"/>
    <w:rsid w:val="00A356C3"/>
    <w:rsid w:val="00A358CE"/>
    <w:rsid w:val="00A35A57"/>
    <w:rsid w:val="00A362AE"/>
    <w:rsid w:val="00A365C6"/>
    <w:rsid w:val="00A366A6"/>
    <w:rsid w:val="00A36C3F"/>
    <w:rsid w:val="00A36E84"/>
    <w:rsid w:val="00A3709E"/>
    <w:rsid w:val="00A379E4"/>
    <w:rsid w:val="00A37BF9"/>
    <w:rsid w:val="00A37E4D"/>
    <w:rsid w:val="00A37EDA"/>
    <w:rsid w:val="00A401D5"/>
    <w:rsid w:val="00A40696"/>
    <w:rsid w:val="00A40C4C"/>
    <w:rsid w:val="00A40F59"/>
    <w:rsid w:val="00A41916"/>
    <w:rsid w:val="00A41B9E"/>
    <w:rsid w:val="00A41EA2"/>
    <w:rsid w:val="00A41F5F"/>
    <w:rsid w:val="00A42816"/>
    <w:rsid w:val="00A430BC"/>
    <w:rsid w:val="00A432D3"/>
    <w:rsid w:val="00A435BD"/>
    <w:rsid w:val="00A43B99"/>
    <w:rsid w:val="00A43FB1"/>
    <w:rsid w:val="00A44036"/>
    <w:rsid w:val="00A440E5"/>
    <w:rsid w:val="00A444E9"/>
    <w:rsid w:val="00A44891"/>
    <w:rsid w:val="00A44CC4"/>
    <w:rsid w:val="00A44D04"/>
    <w:rsid w:val="00A44D8D"/>
    <w:rsid w:val="00A450E4"/>
    <w:rsid w:val="00A453E7"/>
    <w:rsid w:val="00A455EF"/>
    <w:rsid w:val="00A457E2"/>
    <w:rsid w:val="00A458B5"/>
    <w:rsid w:val="00A4591A"/>
    <w:rsid w:val="00A45A62"/>
    <w:rsid w:val="00A45F62"/>
    <w:rsid w:val="00A465A7"/>
    <w:rsid w:val="00A465C2"/>
    <w:rsid w:val="00A4697B"/>
    <w:rsid w:val="00A46B50"/>
    <w:rsid w:val="00A473B0"/>
    <w:rsid w:val="00A474D0"/>
    <w:rsid w:val="00A476E0"/>
    <w:rsid w:val="00A477CB"/>
    <w:rsid w:val="00A47DF6"/>
    <w:rsid w:val="00A50065"/>
    <w:rsid w:val="00A500F8"/>
    <w:rsid w:val="00A5097C"/>
    <w:rsid w:val="00A50A9B"/>
    <w:rsid w:val="00A50AE1"/>
    <w:rsid w:val="00A50D51"/>
    <w:rsid w:val="00A50FE7"/>
    <w:rsid w:val="00A51091"/>
    <w:rsid w:val="00A510A5"/>
    <w:rsid w:val="00A51DE4"/>
    <w:rsid w:val="00A52023"/>
    <w:rsid w:val="00A5245C"/>
    <w:rsid w:val="00A526C2"/>
    <w:rsid w:val="00A52D25"/>
    <w:rsid w:val="00A52FF7"/>
    <w:rsid w:val="00A536F5"/>
    <w:rsid w:val="00A53814"/>
    <w:rsid w:val="00A53846"/>
    <w:rsid w:val="00A5387A"/>
    <w:rsid w:val="00A5387D"/>
    <w:rsid w:val="00A53F2F"/>
    <w:rsid w:val="00A543A8"/>
    <w:rsid w:val="00A544D2"/>
    <w:rsid w:val="00A546F3"/>
    <w:rsid w:val="00A55356"/>
    <w:rsid w:val="00A55511"/>
    <w:rsid w:val="00A559A8"/>
    <w:rsid w:val="00A55A85"/>
    <w:rsid w:val="00A55D8C"/>
    <w:rsid w:val="00A5617F"/>
    <w:rsid w:val="00A5620A"/>
    <w:rsid w:val="00A5620E"/>
    <w:rsid w:val="00A567E2"/>
    <w:rsid w:val="00A56B23"/>
    <w:rsid w:val="00A56B35"/>
    <w:rsid w:val="00A5759F"/>
    <w:rsid w:val="00A5762C"/>
    <w:rsid w:val="00A57989"/>
    <w:rsid w:val="00A57AF7"/>
    <w:rsid w:val="00A57CAE"/>
    <w:rsid w:val="00A57F4D"/>
    <w:rsid w:val="00A602AE"/>
    <w:rsid w:val="00A60A94"/>
    <w:rsid w:val="00A61013"/>
    <w:rsid w:val="00A618A4"/>
    <w:rsid w:val="00A61C15"/>
    <w:rsid w:val="00A61EB9"/>
    <w:rsid w:val="00A61F3E"/>
    <w:rsid w:val="00A62340"/>
    <w:rsid w:val="00A62EAE"/>
    <w:rsid w:val="00A6361E"/>
    <w:rsid w:val="00A638FF"/>
    <w:rsid w:val="00A63A27"/>
    <w:rsid w:val="00A63C1F"/>
    <w:rsid w:val="00A63E31"/>
    <w:rsid w:val="00A63F8F"/>
    <w:rsid w:val="00A6403F"/>
    <w:rsid w:val="00A643AA"/>
    <w:rsid w:val="00A64878"/>
    <w:rsid w:val="00A649A7"/>
    <w:rsid w:val="00A649AD"/>
    <w:rsid w:val="00A64C24"/>
    <w:rsid w:val="00A64F90"/>
    <w:rsid w:val="00A6539C"/>
    <w:rsid w:val="00A653D8"/>
    <w:rsid w:val="00A65610"/>
    <w:rsid w:val="00A65FFC"/>
    <w:rsid w:val="00A67782"/>
    <w:rsid w:val="00A67836"/>
    <w:rsid w:val="00A678BC"/>
    <w:rsid w:val="00A67D4C"/>
    <w:rsid w:val="00A702BD"/>
    <w:rsid w:val="00A7076E"/>
    <w:rsid w:val="00A70787"/>
    <w:rsid w:val="00A709CB"/>
    <w:rsid w:val="00A70A60"/>
    <w:rsid w:val="00A70CAC"/>
    <w:rsid w:val="00A70CC1"/>
    <w:rsid w:val="00A70F38"/>
    <w:rsid w:val="00A70FE7"/>
    <w:rsid w:val="00A7191C"/>
    <w:rsid w:val="00A71BC1"/>
    <w:rsid w:val="00A71E2E"/>
    <w:rsid w:val="00A7207F"/>
    <w:rsid w:val="00A72611"/>
    <w:rsid w:val="00A72933"/>
    <w:rsid w:val="00A73ECB"/>
    <w:rsid w:val="00A73EF8"/>
    <w:rsid w:val="00A741C5"/>
    <w:rsid w:val="00A74D45"/>
    <w:rsid w:val="00A7546A"/>
    <w:rsid w:val="00A754F5"/>
    <w:rsid w:val="00A7575F"/>
    <w:rsid w:val="00A75BEA"/>
    <w:rsid w:val="00A76185"/>
    <w:rsid w:val="00A76712"/>
    <w:rsid w:val="00A7687A"/>
    <w:rsid w:val="00A76905"/>
    <w:rsid w:val="00A769F7"/>
    <w:rsid w:val="00A76A94"/>
    <w:rsid w:val="00A76BA7"/>
    <w:rsid w:val="00A76C6D"/>
    <w:rsid w:val="00A7736B"/>
    <w:rsid w:val="00A77403"/>
    <w:rsid w:val="00A77B4D"/>
    <w:rsid w:val="00A77BDB"/>
    <w:rsid w:val="00A805B8"/>
    <w:rsid w:val="00A80684"/>
    <w:rsid w:val="00A80BDF"/>
    <w:rsid w:val="00A80C54"/>
    <w:rsid w:val="00A81842"/>
    <w:rsid w:val="00A81919"/>
    <w:rsid w:val="00A8222B"/>
    <w:rsid w:val="00A825B1"/>
    <w:rsid w:val="00A829EC"/>
    <w:rsid w:val="00A833E6"/>
    <w:rsid w:val="00A836FA"/>
    <w:rsid w:val="00A837CD"/>
    <w:rsid w:val="00A83877"/>
    <w:rsid w:val="00A839CF"/>
    <w:rsid w:val="00A83E22"/>
    <w:rsid w:val="00A847B9"/>
    <w:rsid w:val="00A847FA"/>
    <w:rsid w:val="00A84835"/>
    <w:rsid w:val="00A84897"/>
    <w:rsid w:val="00A84FA3"/>
    <w:rsid w:val="00A8536B"/>
    <w:rsid w:val="00A85A0E"/>
    <w:rsid w:val="00A85ABC"/>
    <w:rsid w:val="00A85EDB"/>
    <w:rsid w:val="00A85F32"/>
    <w:rsid w:val="00A86468"/>
    <w:rsid w:val="00A866D8"/>
    <w:rsid w:val="00A8670C"/>
    <w:rsid w:val="00A86748"/>
    <w:rsid w:val="00A86AF1"/>
    <w:rsid w:val="00A86C42"/>
    <w:rsid w:val="00A87060"/>
    <w:rsid w:val="00A876AC"/>
    <w:rsid w:val="00A879AD"/>
    <w:rsid w:val="00A87AB5"/>
    <w:rsid w:val="00A87C1C"/>
    <w:rsid w:val="00A87C1E"/>
    <w:rsid w:val="00A87E0C"/>
    <w:rsid w:val="00A87F31"/>
    <w:rsid w:val="00A903B9"/>
    <w:rsid w:val="00A90858"/>
    <w:rsid w:val="00A908FC"/>
    <w:rsid w:val="00A90BA8"/>
    <w:rsid w:val="00A90D8B"/>
    <w:rsid w:val="00A9159A"/>
    <w:rsid w:val="00A916C9"/>
    <w:rsid w:val="00A91852"/>
    <w:rsid w:val="00A91BBF"/>
    <w:rsid w:val="00A91C7F"/>
    <w:rsid w:val="00A9222A"/>
    <w:rsid w:val="00A92656"/>
    <w:rsid w:val="00A927A7"/>
    <w:rsid w:val="00A92844"/>
    <w:rsid w:val="00A92A1C"/>
    <w:rsid w:val="00A93FD0"/>
    <w:rsid w:val="00A94390"/>
    <w:rsid w:val="00A948C4"/>
    <w:rsid w:val="00A948F8"/>
    <w:rsid w:val="00A949A4"/>
    <w:rsid w:val="00A94F89"/>
    <w:rsid w:val="00A95204"/>
    <w:rsid w:val="00A95546"/>
    <w:rsid w:val="00A956E4"/>
    <w:rsid w:val="00A95895"/>
    <w:rsid w:val="00A958E5"/>
    <w:rsid w:val="00A95DB1"/>
    <w:rsid w:val="00A95F87"/>
    <w:rsid w:val="00A96A26"/>
    <w:rsid w:val="00A96D46"/>
    <w:rsid w:val="00A9704D"/>
    <w:rsid w:val="00A970EF"/>
    <w:rsid w:val="00A97325"/>
    <w:rsid w:val="00A97841"/>
    <w:rsid w:val="00A97ED4"/>
    <w:rsid w:val="00AA035B"/>
    <w:rsid w:val="00AA06B5"/>
    <w:rsid w:val="00AA0888"/>
    <w:rsid w:val="00AA09B1"/>
    <w:rsid w:val="00AA0BEF"/>
    <w:rsid w:val="00AA0E42"/>
    <w:rsid w:val="00AA103F"/>
    <w:rsid w:val="00AA1646"/>
    <w:rsid w:val="00AA1DE7"/>
    <w:rsid w:val="00AA1DFA"/>
    <w:rsid w:val="00AA26B6"/>
    <w:rsid w:val="00AA26CC"/>
    <w:rsid w:val="00AA26E7"/>
    <w:rsid w:val="00AA2A67"/>
    <w:rsid w:val="00AA2B35"/>
    <w:rsid w:val="00AA2BFE"/>
    <w:rsid w:val="00AA3396"/>
    <w:rsid w:val="00AA348B"/>
    <w:rsid w:val="00AA3CCF"/>
    <w:rsid w:val="00AA3D85"/>
    <w:rsid w:val="00AA3F8F"/>
    <w:rsid w:val="00AA4130"/>
    <w:rsid w:val="00AA4418"/>
    <w:rsid w:val="00AA455B"/>
    <w:rsid w:val="00AA48C6"/>
    <w:rsid w:val="00AA499C"/>
    <w:rsid w:val="00AA4C67"/>
    <w:rsid w:val="00AA511F"/>
    <w:rsid w:val="00AA51BF"/>
    <w:rsid w:val="00AA5335"/>
    <w:rsid w:val="00AA5613"/>
    <w:rsid w:val="00AA5B3C"/>
    <w:rsid w:val="00AA5D08"/>
    <w:rsid w:val="00AA5E43"/>
    <w:rsid w:val="00AA6202"/>
    <w:rsid w:val="00AA62A5"/>
    <w:rsid w:val="00AA64D1"/>
    <w:rsid w:val="00AA6853"/>
    <w:rsid w:val="00AA7213"/>
    <w:rsid w:val="00AA788B"/>
    <w:rsid w:val="00AB0248"/>
    <w:rsid w:val="00AB041A"/>
    <w:rsid w:val="00AB0588"/>
    <w:rsid w:val="00AB07BC"/>
    <w:rsid w:val="00AB087D"/>
    <w:rsid w:val="00AB0B22"/>
    <w:rsid w:val="00AB0E4F"/>
    <w:rsid w:val="00AB0FB7"/>
    <w:rsid w:val="00AB118C"/>
    <w:rsid w:val="00AB1257"/>
    <w:rsid w:val="00AB24CF"/>
    <w:rsid w:val="00AB25DC"/>
    <w:rsid w:val="00AB27EB"/>
    <w:rsid w:val="00AB2860"/>
    <w:rsid w:val="00AB2879"/>
    <w:rsid w:val="00AB307F"/>
    <w:rsid w:val="00AB3199"/>
    <w:rsid w:val="00AB3415"/>
    <w:rsid w:val="00AB3B82"/>
    <w:rsid w:val="00AB3DD7"/>
    <w:rsid w:val="00AB45E6"/>
    <w:rsid w:val="00AB49CC"/>
    <w:rsid w:val="00AB4A60"/>
    <w:rsid w:val="00AB4DFB"/>
    <w:rsid w:val="00AB5450"/>
    <w:rsid w:val="00AB5809"/>
    <w:rsid w:val="00AB5F17"/>
    <w:rsid w:val="00AB5F7B"/>
    <w:rsid w:val="00AB6179"/>
    <w:rsid w:val="00AB6454"/>
    <w:rsid w:val="00AB6518"/>
    <w:rsid w:val="00AB6E22"/>
    <w:rsid w:val="00AB6F51"/>
    <w:rsid w:val="00AB727E"/>
    <w:rsid w:val="00AB7574"/>
    <w:rsid w:val="00AB7A6F"/>
    <w:rsid w:val="00AB7EE9"/>
    <w:rsid w:val="00AB7F91"/>
    <w:rsid w:val="00AC01C5"/>
    <w:rsid w:val="00AC03E6"/>
    <w:rsid w:val="00AC0753"/>
    <w:rsid w:val="00AC1050"/>
    <w:rsid w:val="00AC153E"/>
    <w:rsid w:val="00AC15E7"/>
    <w:rsid w:val="00AC177D"/>
    <w:rsid w:val="00AC1781"/>
    <w:rsid w:val="00AC182F"/>
    <w:rsid w:val="00AC19AA"/>
    <w:rsid w:val="00AC1DBE"/>
    <w:rsid w:val="00AC2209"/>
    <w:rsid w:val="00AC26D4"/>
    <w:rsid w:val="00AC291F"/>
    <w:rsid w:val="00AC2AC5"/>
    <w:rsid w:val="00AC39DE"/>
    <w:rsid w:val="00AC3E18"/>
    <w:rsid w:val="00AC4185"/>
    <w:rsid w:val="00AC4835"/>
    <w:rsid w:val="00AC4855"/>
    <w:rsid w:val="00AC49EE"/>
    <w:rsid w:val="00AC53C1"/>
    <w:rsid w:val="00AC55E2"/>
    <w:rsid w:val="00AC5649"/>
    <w:rsid w:val="00AC602F"/>
    <w:rsid w:val="00AC6471"/>
    <w:rsid w:val="00AC6604"/>
    <w:rsid w:val="00AC69B4"/>
    <w:rsid w:val="00AC6C78"/>
    <w:rsid w:val="00AC760B"/>
    <w:rsid w:val="00AC772E"/>
    <w:rsid w:val="00AC7823"/>
    <w:rsid w:val="00AC7867"/>
    <w:rsid w:val="00AC79DE"/>
    <w:rsid w:val="00AC7B89"/>
    <w:rsid w:val="00AC7F76"/>
    <w:rsid w:val="00AD0027"/>
    <w:rsid w:val="00AD0572"/>
    <w:rsid w:val="00AD0B4F"/>
    <w:rsid w:val="00AD1024"/>
    <w:rsid w:val="00AD2109"/>
    <w:rsid w:val="00AD279B"/>
    <w:rsid w:val="00AD3684"/>
    <w:rsid w:val="00AD3A26"/>
    <w:rsid w:val="00AD3E43"/>
    <w:rsid w:val="00AD3F30"/>
    <w:rsid w:val="00AD4127"/>
    <w:rsid w:val="00AD429F"/>
    <w:rsid w:val="00AD4A56"/>
    <w:rsid w:val="00AD4B2E"/>
    <w:rsid w:val="00AD4BCC"/>
    <w:rsid w:val="00AD4DE7"/>
    <w:rsid w:val="00AD529D"/>
    <w:rsid w:val="00AD5689"/>
    <w:rsid w:val="00AD56CC"/>
    <w:rsid w:val="00AD635B"/>
    <w:rsid w:val="00AD693A"/>
    <w:rsid w:val="00AD6A19"/>
    <w:rsid w:val="00AD704B"/>
    <w:rsid w:val="00AD72FB"/>
    <w:rsid w:val="00AD7B67"/>
    <w:rsid w:val="00AD7EB9"/>
    <w:rsid w:val="00AE025C"/>
    <w:rsid w:val="00AE03B8"/>
    <w:rsid w:val="00AE06D9"/>
    <w:rsid w:val="00AE11A7"/>
    <w:rsid w:val="00AE1284"/>
    <w:rsid w:val="00AE13A9"/>
    <w:rsid w:val="00AE16BA"/>
    <w:rsid w:val="00AE1963"/>
    <w:rsid w:val="00AE19E4"/>
    <w:rsid w:val="00AE2100"/>
    <w:rsid w:val="00AE23AD"/>
    <w:rsid w:val="00AE27C2"/>
    <w:rsid w:val="00AE2CA0"/>
    <w:rsid w:val="00AE2E70"/>
    <w:rsid w:val="00AE3322"/>
    <w:rsid w:val="00AE3CD1"/>
    <w:rsid w:val="00AE4197"/>
    <w:rsid w:val="00AE46DC"/>
    <w:rsid w:val="00AE49F1"/>
    <w:rsid w:val="00AE4E00"/>
    <w:rsid w:val="00AE5248"/>
    <w:rsid w:val="00AE5292"/>
    <w:rsid w:val="00AE53CF"/>
    <w:rsid w:val="00AE576C"/>
    <w:rsid w:val="00AE5C4B"/>
    <w:rsid w:val="00AE5D2D"/>
    <w:rsid w:val="00AE66CE"/>
    <w:rsid w:val="00AE678A"/>
    <w:rsid w:val="00AE6799"/>
    <w:rsid w:val="00AE67AD"/>
    <w:rsid w:val="00AE6CA0"/>
    <w:rsid w:val="00AE6D55"/>
    <w:rsid w:val="00AE73EE"/>
    <w:rsid w:val="00AE781C"/>
    <w:rsid w:val="00AE7F78"/>
    <w:rsid w:val="00AF0192"/>
    <w:rsid w:val="00AF156E"/>
    <w:rsid w:val="00AF1912"/>
    <w:rsid w:val="00AF1ED5"/>
    <w:rsid w:val="00AF1F1E"/>
    <w:rsid w:val="00AF20F9"/>
    <w:rsid w:val="00AF217C"/>
    <w:rsid w:val="00AF2D77"/>
    <w:rsid w:val="00AF2E25"/>
    <w:rsid w:val="00AF3003"/>
    <w:rsid w:val="00AF31B7"/>
    <w:rsid w:val="00AF33DF"/>
    <w:rsid w:val="00AF34EC"/>
    <w:rsid w:val="00AF35F6"/>
    <w:rsid w:val="00AF3627"/>
    <w:rsid w:val="00AF3C27"/>
    <w:rsid w:val="00AF436D"/>
    <w:rsid w:val="00AF4490"/>
    <w:rsid w:val="00AF44BC"/>
    <w:rsid w:val="00AF44D2"/>
    <w:rsid w:val="00AF451D"/>
    <w:rsid w:val="00AF4E73"/>
    <w:rsid w:val="00AF4EE7"/>
    <w:rsid w:val="00AF50FC"/>
    <w:rsid w:val="00AF52E7"/>
    <w:rsid w:val="00AF530D"/>
    <w:rsid w:val="00AF5982"/>
    <w:rsid w:val="00AF5A86"/>
    <w:rsid w:val="00AF5FA4"/>
    <w:rsid w:val="00AF68A5"/>
    <w:rsid w:val="00AF6D82"/>
    <w:rsid w:val="00AF7CC9"/>
    <w:rsid w:val="00AF7CEB"/>
    <w:rsid w:val="00AF7D7E"/>
    <w:rsid w:val="00B000E6"/>
    <w:rsid w:val="00B00282"/>
    <w:rsid w:val="00B004F3"/>
    <w:rsid w:val="00B0093D"/>
    <w:rsid w:val="00B00B41"/>
    <w:rsid w:val="00B0136C"/>
    <w:rsid w:val="00B013F6"/>
    <w:rsid w:val="00B01504"/>
    <w:rsid w:val="00B01573"/>
    <w:rsid w:val="00B0163D"/>
    <w:rsid w:val="00B016C5"/>
    <w:rsid w:val="00B0178C"/>
    <w:rsid w:val="00B01C87"/>
    <w:rsid w:val="00B01CD7"/>
    <w:rsid w:val="00B01F93"/>
    <w:rsid w:val="00B02097"/>
    <w:rsid w:val="00B0224A"/>
    <w:rsid w:val="00B0235D"/>
    <w:rsid w:val="00B025D2"/>
    <w:rsid w:val="00B02769"/>
    <w:rsid w:val="00B028DA"/>
    <w:rsid w:val="00B02CA6"/>
    <w:rsid w:val="00B02E4E"/>
    <w:rsid w:val="00B034E8"/>
    <w:rsid w:val="00B03B32"/>
    <w:rsid w:val="00B03FA0"/>
    <w:rsid w:val="00B03FD7"/>
    <w:rsid w:val="00B03FE4"/>
    <w:rsid w:val="00B041F5"/>
    <w:rsid w:val="00B0426E"/>
    <w:rsid w:val="00B04560"/>
    <w:rsid w:val="00B0485D"/>
    <w:rsid w:val="00B04883"/>
    <w:rsid w:val="00B04B39"/>
    <w:rsid w:val="00B04E21"/>
    <w:rsid w:val="00B04E3E"/>
    <w:rsid w:val="00B05443"/>
    <w:rsid w:val="00B05780"/>
    <w:rsid w:val="00B058C2"/>
    <w:rsid w:val="00B059C9"/>
    <w:rsid w:val="00B059EE"/>
    <w:rsid w:val="00B05DA0"/>
    <w:rsid w:val="00B05DF1"/>
    <w:rsid w:val="00B05E4D"/>
    <w:rsid w:val="00B0639E"/>
    <w:rsid w:val="00B065E5"/>
    <w:rsid w:val="00B06968"/>
    <w:rsid w:val="00B06E38"/>
    <w:rsid w:val="00B070D5"/>
    <w:rsid w:val="00B078BA"/>
    <w:rsid w:val="00B07958"/>
    <w:rsid w:val="00B07BBB"/>
    <w:rsid w:val="00B07E49"/>
    <w:rsid w:val="00B07EF9"/>
    <w:rsid w:val="00B101FE"/>
    <w:rsid w:val="00B10555"/>
    <w:rsid w:val="00B10A9F"/>
    <w:rsid w:val="00B10ADB"/>
    <w:rsid w:val="00B11012"/>
    <w:rsid w:val="00B11520"/>
    <w:rsid w:val="00B11900"/>
    <w:rsid w:val="00B1194F"/>
    <w:rsid w:val="00B1198E"/>
    <w:rsid w:val="00B11993"/>
    <w:rsid w:val="00B1295C"/>
    <w:rsid w:val="00B129F9"/>
    <w:rsid w:val="00B12A39"/>
    <w:rsid w:val="00B12B58"/>
    <w:rsid w:val="00B12D85"/>
    <w:rsid w:val="00B132D1"/>
    <w:rsid w:val="00B133F7"/>
    <w:rsid w:val="00B13412"/>
    <w:rsid w:val="00B13778"/>
    <w:rsid w:val="00B13904"/>
    <w:rsid w:val="00B139DE"/>
    <w:rsid w:val="00B13CA3"/>
    <w:rsid w:val="00B13CAC"/>
    <w:rsid w:val="00B13F47"/>
    <w:rsid w:val="00B146DB"/>
    <w:rsid w:val="00B1486D"/>
    <w:rsid w:val="00B14CEF"/>
    <w:rsid w:val="00B15448"/>
    <w:rsid w:val="00B154E2"/>
    <w:rsid w:val="00B156D2"/>
    <w:rsid w:val="00B16972"/>
    <w:rsid w:val="00B16BC7"/>
    <w:rsid w:val="00B1766D"/>
    <w:rsid w:val="00B17B5C"/>
    <w:rsid w:val="00B20648"/>
    <w:rsid w:val="00B2080E"/>
    <w:rsid w:val="00B2084D"/>
    <w:rsid w:val="00B20A3C"/>
    <w:rsid w:val="00B20D1B"/>
    <w:rsid w:val="00B2148D"/>
    <w:rsid w:val="00B21759"/>
    <w:rsid w:val="00B21FF6"/>
    <w:rsid w:val="00B228C2"/>
    <w:rsid w:val="00B22B74"/>
    <w:rsid w:val="00B22BE3"/>
    <w:rsid w:val="00B22C25"/>
    <w:rsid w:val="00B22E09"/>
    <w:rsid w:val="00B22FA6"/>
    <w:rsid w:val="00B22FAB"/>
    <w:rsid w:val="00B238A4"/>
    <w:rsid w:val="00B23B9F"/>
    <w:rsid w:val="00B23D35"/>
    <w:rsid w:val="00B23D85"/>
    <w:rsid w:val="00B23E0D"/>
    <w:rsid w:val="00B242B7"/>
    <w:rsid w:val="00B245B7"/>
    <w:rsid w:val="00B247A2"/>
    <w:rsid w:val="00B247E9"/>
    <w:rsid w:val="00B24AEC"/>
    <w:rsid w:val="00B24D94"/>
    <w:rsid w:val="00B251CB"/>
    <w:rsid w:val="00B25214"/>
    <w:rsid w:val="00B258B1"/>
    <w:rsid w:val="00B25BBF"/>
    <w:rsid w:val="00B25BEC"/>
    <w:rsid w:val="00B25F85"/>
    <w:rsid w:val="00B265FB"/>
    <w:rsid w:val="00B26600"/>
    <w:rsid w:val="00B267A5"/>
    <w:rsid w:val="00B26EB1"/>
    <w:rsid w:val="00B26F66"/>
    <w:rsid w:val="00B2748C"/>
    <w:rsid w:val="00B275AB"/>
    <w:rsid w:val="00B27833"/>
    <w:rsid w:val="00B27B07"/>
    <w:rsid w:val="00B27EBB"/>
    <w:rsid w:val="00B27FD8"/>
    <w:rsid w:val="00B305DF"/>
    <w:rsid w:val="00B308BA"/>
    <w:rsid w:val="00B30A91"/>
    <w:rsid w:val="00B30AFD"/>
    <w:rsid w:val="00B30BFB"/>
    <w:rsid w:val="00B30D0B"/>
    <w:rsid w:val="00B31F34"/>
    <w:rsid w:val="00B321E7"/>
    <w:rsid w:val="00B32A01"/>
    <w:rsid w:val="00B32AE9"/>
    <w:rsid w:val="00B32F88"/>
    <w:rsid w:val="00B330AA"/>
    <w:rsid w:val="00B33121"/>
    <w:rsid w:val="00B334DB"/>
    <w:rsid w:val="00B33541"/>
    <w:rsid w:val="00B33E8A"/>
    <w:rsid w:val="00B33EBC"/>
    <w:rsid w:val="00B3437D"/>
    <w:rsid w:val="00B3449A"/>
    <w:rsid w:val="00B34634"/>
    <w:rsid w:val="00B34AB9"/>
    <w:rsid w:val="00B34CC5"/>
    <w:rsid w:val="00B352DA"/>
    <w:rsid w:val="00B35750"/>
    <w:rsid w:val="00B3576A"/>
    <w:rsid w:val="00B35986"/>
    <w:rsid w:val="00B35A16"/>
    <w:rsid w:val="00B35B1A"/>
    <w:rsid w:val="00B35B82"/>
    <w:rsid w:val="00B35D5B"/>
    <w:rsid w:val="00B3629A"/>
    <w:rsid w:val="00B3642B"/>
    <w:rsid w:val="00B36600"/>
    <w:rsid w:val="00B36854"/>
    <w:rsid w:val="00B36D6E"/>
    <w:rsid w:val="00B36F89"/>
    <w:rsid w:val="00B36FF9"/>
    <w:rsid w:val="00B372CD"/>
    <w:rsid w:val="00B3770E"/>
    <w:rsid w:val="00B37E57"/>
    <w:rsid w:val="00B37E6C"/>
    <w:rsid w:val="00B40041"/>
    <w:rsid w:val="00B4045D"/>
    <w:rsid w:val="00B4061E"/>
    <w:rsid w:val="00B40A56"/>
    <w:rsid w:val="00B40A58"/>
    <w:rsid w:val="00B40AB6"/>
    <w:rsid w:val="00B40B18"/>
    <w:rsid w:val="00B40EEF"/>
    <w:rsid w:val="00B4100A"/>
    <w:rsid w:val="00B4104E"/>
    <w:rsid w:val="00B417F2"/>
    <w:rsid w:val="00B41A91"/>
    <w:rsid w:val="00B41B78"/>
    <w:rsid w:val="00B42289"/>
    <w:rsid w:val="00B42407"/>
    <w:rsid w:val="00B42C88"/>
    <w:rsid w:val="00B43015"/>
    <w:rsid w:val="00B4356E"/>
    <w:rsid w:val="00B43603"/>
    <w:rsid w:val="00B437BF"/>
    <w:rsid w:val="00B43E91"/>
    <w:rsid w:val="00B441F0"/>
    <w:rsid w:val="00B446F0"/>
    <w:rsid w:val="00B44F01"/>
    <w:rsid w:val="00B45088"/>
    <w:rsid w:val="00B456E6"/>
    <w:rsid w:val="00B4587A"/>
    <w:rsid w:val="00B45E7D"/>
    <w:rsid w:val="00B45FCE"/>
    <w:rsid w:val="00B46134"/>
    <w:rsid w:val="00B4627B"/>
    <w:rsid w:val="00B46393"/>
    <w:rsid w:val="00B467BB"/>
    <w:rsid w:val="00B46A78"/>
    <w:rsid w:val="00B46EA1"/>
    <w:rsid w:val="00B473A5"/>
    <w:rsid w:val="00B47740"/>
    <w:rsid w:val="00B4779C"/>
    <w:rsid w:val="00B47EDC"/>
    <w:rsid w:val="00B5003E"/>
    <w:rsid w:val="00B50291"/>
    <w:rsid w:val="00B50337"/>
    <w:rsid w:val="00B5067C"/>
    <w:rsid w:val="00B5088F"/>
    <w:rsid w:val="00B50ADA"/>
    <w:rsid w:val="00B50BC6"/>
    <w:rsid w:val="00B50F43"/>
    <w:rsid w:val="00B51083"/>
    <w:rsid w:val="00B5110A"/>
    <w:rsid w:val="00B5110F"/>
    <w:rsid w:val="00B516C4"/>
    <w:rsid w:val="00B51B2B"/>
    <w:rsid w:val="00B520B5"/>
    <w:rsid w:val="00B520E4"/>
    <w:rsid w:val="00B52708"/>
    <w:rsid w:val="00B530B2"/>
    <w:rsid w:val="00B5332E"/>
    <w:rsid w:val="00B5353C"/>
    <w:rsid w:val="00B536B6"/>
    <w:rsid w:val="00B53707"/>
    <w:rsid w:val="00B53A28"/>
    <w:rsid w:val="00B53B68"/>
    <w:rsid w:val="00B53CB4"/>
    <w:rsid w:val="00B53D19"/>
    <w:rsid w:val="00B53F82"/>
    <w:rsid w:val="00B53FEC"/>
    <w:rsid w:val="00B54008"/>
    <w:rsid w:val="00B54338"/>
    <w:rsid w:val="00B544BF"/>
    <w:rsid w:val="00B54557"/>
    <w:rsid w:val="00B55145"/>
    <w:rsid w:val="00B553A9"/>
    <w:rsid w:val="00B557A4"/>
    <w:rsid w:val="00B5583D"/>
    <w:rsid w:val="00B558BE"/>
    <w:rsid w:val="00B559B4"/>
    <w:rsid w:val="00B55B49"/>
    <w:rsid w:val="00B5636D"/>
    <w:rsid w:val="00B569EA"/>
    <w:rsid w:val="00B56CF9"/>
    <w:rsid w:val="00B56D8C"/>
    <w:rsid w:val="00B56ECD"/>
    <w:rsid w:val="00B571E0"/>
    <w:rsid w:val="00B57358"/>
    <w:rsid w:val="00B575A3"/>
    <w:rsid w:val="00B57F0C"/>
    <w:rsid w:val="00B57FD5"/>
    <w:rsid w:val="00B603B4"/>
    <w:rsid w:val="00B6046D"/>
    <w:rsid w:val="00B60566"/>
    <w:rsid w:val="00B608B1"/>
    <w:rsid w:val="00B60903"/>
    <w:rsid w:val="00B60AE7"/>
    <w:rsid w:val="00B61031"/>
    <w:rsid w:val="00B619E1"/>
    <w:rsid w:val="00B61C22"/>
    <w:rsid w:val="00B6257B"/>
    <w:rsid w:val="00B62B9F"/>
    <w:rsid w:val="00B62BD6"/>
    <w:rsid w:val="00B6321E"/>
    <w:rsid w:val="00B63BF8"/>
    <w:rsid w:val="00B63E8B"/>
    <w:rsid w:val="00B6415E"/>
    <w:rsid w:val="00B64458"/>
    <w:rsid w:val="00B648D0"/>
    <w:rsid w:val="00B648FC"/>
    <w:rsid w:val="00B64CF9"/>
    <w:rsid w:val="00B64DA2"/>
    <w:rsid w:val="00B65742"/>
    <w:rsid w:val="00B65A11"/>
    <w:rsid w:val="00B65A30"/>
    <w:rsid w:val="00B65FAE"/>
    <w:rsid w:val="00B66100"/>
    <w:rsid w:val="00B668FB"/>
    <w:rsid w:val="00B66935"/>
    <w:rsid w:val="00B66DB2"/>
    <w:rsid w:val="00B67ED7"/>
    <w:rsid w:val="00B7005A"/>
    <w:rsid w:val="00B70198"/>
    <w:rsid w:val="00B70607"/>
    <w:rsid w:val="00B70B94"/>
    <w:rsid w:val="00B71117"/>
    <w:rsid w:val="00B71287"/>
    <w:rsid w:val="00B71918"/>
    <w:rsid w:val="00B721A6"/>
    <w:rsid w:val="00B72315"/>
    <w:rsid w:val="00B72651"/>
    <w:rsid w:val="00B72701"/>
    <w:rsid w:val="00B7279F"/>
    <w:rsid w:val="00B73104"/>
    <w:rsid w:val="00B73681"/>
    <w:rsid w:val="00B737EF"/>
    <w:rsid w:val="00B738B2"/>
    <w:rsid w:val="00B73A91"/>
    <w:rsid w:val="00B73AD6"/>
    <w:rsid w:val="00B7442E"/>
    <w:rsid w:val="00B74618"/>
    <w:rsid w:val="00B74868"/>
    <w:rsid w:val="00B74AF3"/>
    <w:rsid w:val="00B74C71"/>
    <w:rsid w:val="00B74D57"/>
    <w:rsid w:val="00B74D86"/>
    <w:rsid w:val="00B74FC0"/>
    <w:rsid w:val="00B74FE9"/>
    <w:rsid w:val="00B750B1"/>
    <w:rsid w:val="00B75196"/>
    <w:rsid w:val="00B75346"/>
    <w:rsid w:val="00B754B3"/>
    <w:rsid w:val="00B75741"/>
    <w:rsid w:val="00B7586F"/>
    <w:rsid w:val="00B75F65"/>
    <w:rsid w:val="00B763DA"/>
    <w:rsid w:val="00B76511"/>
    <w:rsid w:val="00B76810"/>
    <w:rsid w:val="00B76BB3"/>
    <w:rsid w:val="00B76CC2"/>
    <w:rsid w:val="00B7733B"/>
    <w:rsid w:val="00B774A5"/>
    <w:rsid w:val="00B80222"/>
    <w:rsid w:val="00B802EC"/>
    <w:rsid w:val="00B803AF"/>
    <w:rsid w:val="00B80BDF"/>
    <w:rsid w:val="00B81234"/>
    <w:rsid w:val="00B81459"/>
    <w:rsid w:val="00B815BB"/>
    <w:rsid w:val="00B82326"/>
    <w:rsid w:val="00B823DC"/>
    <w:rsid w:val="00B83395"/>
    <w:rsid w:val="00B834C5"/>
    <w:rsid w:val="00B8360B"/>
    <w:rsid w:val="00B836ED"/>
    <w:rsid w:val="00B83810"/>
    <w:rsid w:val="00B83B3D"/>
    <w:rsid w:val="00B83BB1"/>
    <w:rsid w:val="00B841BE"/>
    <w:rsid w:val="00B84335"/>
    <w:rsid w:val="00B84A8D"/>
    <w:rsid w:val="00B84BA7"/>
    <w:rsid w:val="00B84C86"/>
    <w:rsid w:val="00B85147"/>
    <w:rsid w:val="00B858AD"/>
    <w:rsid w:val="00B859BD"/>
    <w:rsid w:val="00B86177"/>
    <w:rsid w:val="00B86382"/>
    <w:rsid w:val="00B864A2"/>
    <w:rsid w:val="00B86E7C"/>
    <w:rsid w:val="00B87286"/>
    <w:rsid w:val="00B873E2"/>
    <w:rsid w:val="00B879E6"/>
    <w:rsid w:val="00B87AD6"/>
    <w:rsid w:val="00B87CA6"/>
    <w:rsid w:val="00B90228"/>
    <w:rsid w:val="00B90A3D"/>
    <w:rsid w:val="00B90C1C"/>
    <w:rsid w:val="00B90D2B"/>
    <w:rsid w:val="00B90DC3"/>
    <w:rsid w:val="00B90EDE"/>
    <w:rsid w:val="00B90FA2"/>
    <w:rsid w:val="00B9115B"/>
    <w:rsid w:val="00B913DB"/>
    <w:rsid w:val="00B9142E"/>
    <w:rsid w:val="00B91627"/>
    <w:rsid w:val="00B91892"/>
    <w:rsid w:val="00B91A9A"/>
    <w:rsid w:val="00B924F3"/>
    <w:rsid w:val="00B925EC"/>
    <w:rsid w:val="00B92DBC"/>
    <w:rsid w:val="00B92DE3"/>
    <w:rsid w:val="00B92E60"/>
    <w:rsid w:val="00B93002"/>
    <w:rsid w:val="00B9312F"/>
    <w:rsid w:val="00B9337E"/>
    <w:rsid w:val="00B9363F"/>
    <w:rsid w:val="00B93AC7"/>
    <w:rsid w:val="00B9404C"/>
    <w:rsid w:val="00B940E6"/>
    <w:rsid w:val="00B9433A"/>
    <w:rsid w:val="00B94C30"/>
    <w:rsid w:val="00B94CF5"/>
    <w:rsid w:val="00B9505E"/>
    <w:rsid w:val="00B95497"/>
    <w:rsid w:val="00B9552C"/>
    <w:rsid w:val="00B955C1"/>
    <w:rsid w:val="00B958DC"/>
    <w:rsid w:val="00B95BE6"/>
    <w:rsid w:val="00B95C2D"/>
    <w:rsid w:val="00B95C2E"/>
    <w:rsid w:val="00B95FBB"/>
    <w:rsid w:val="00B9633F"/>
    <w:rsid w:val="00B96942"/>
    <w:rsid w:val="00B97160"/>
    <w:rsid w:val="00B97529"/>
    <w:rsid w:val="00B9798F"/>
    <w:rsid w:val="00B979F1"/>
    <w:rsid w:val="00B97ABE"/>
    <w:rsid w:val="00B97E54"/>
    <w:rsid w:val="00BA0606"/>
    <w:rsid w:val="00BA12EB"/>
    <w:rsid w:val="00BA1361"/>
    <w:rsid w:val="00BA167E"/>
    <w:rsid w:val="00BA16D7"/>
    <w:rsid w:val="00BA1A8F"/>
    <w:rsid w:val="00BA1CF4"/>
    <w:rsid w:val="00BA2073"/>
    <w:rsid w:val="00BA2A7A"/>
    <w:rsid w:val="00BA2D02"/>
    <w:rsid w:val="00BA2E9E"/>
    <w:rsid w:val="00BA317F"/>
    <w:rsid w:val="00BA3279"/>
    <w:rsid w:val="00BA360F"/>
    <w:rsid w:val="00BA3BC4"/>
    <w:rsid w:val="00BA414B"/>
    <w:rsid w:val="00BA4591"/>
    <w:rsid w:val="00BA4BAB"/>
    <w:rsid w:val="00BA4C0A"/>
    <w:rsid w:val="00BA4E7B"/>
    <w:rsid w:val="00BA50F3"/>
    <w:rsid w:val="00BA5297"/>
    <w:rsid w:val="00BA53F9"/>
    <w:rsid w:val="00BA57BB"/>
    <w:rsid w:val="00BA5E38"/>
    <w:rsid w:val="00BA5F38"/>
    <w:rsid w:val="00BA72E6"/>
    <w:rsid w:val="00BA7410"/>
    <w:rsid w:val="00BA7574"/>
    <w:rsid w:val="00BA75D1"/>
    <w:rsid w:val="00BA7A97"/>
    <w:rsid w:val="00BA7F36"/>
    <w:rsid w:val="00BB00FF"/>
    <w:rsid w:val="00BB0100"/>
    <w:rsid w:val="00BB03A5"/>
    <w:rsid w:val="00BB0C78"/>
    <w:rsid w:val="00BB13E6"/>
    <w:rsid w:val="00BB141C"/>
    <w:rsid w:val="00BB17ED"/>
    <w:rsid w:val="00BB1878"/>
    <w:rsid w:val="00BB1A32"/>
    <w:rsid w:val="00BB1A5D"/>
    <w:rsid w:val="00BB1ABC"/>
    <w:rsid w:val="00BB1B0E"/>
    <w:rsid w:val="00BB1D13"/>
    <w:rsid w:val="00BB276C"/>
    <w:rsid w:val="00BB28D5"/>
    <w:rsid w:val="00BB29AF"/>
    <w:rsid w:val="00BB2E00"/>
    <w:rsid w:val="00BB365F"/>
    <w:rsid w:val="00BB3CA0"/>
    <w:rsid w:val="00BB3E16"/>
    <w:rsid w:val="00BB4260"/>
    <w:rsid w:val="00BB49D3"/>
    <w:rsid w:val="00BB4C7F"/>
    <w:rsid w:val="00BB4CED"/>
    <w:rsid w:val="00BB4DC1"/>
    <w:rsid w:val="00BB59EC"/>
    <w:rsid w:val="00BB5E0C"/>
    <w:rsid w:val="00BB6113"/>
    <w:rsid w:val="00BB654A"/>
    <w:rsid w:val="00BB6E36"/>
    <w:rsid w:val="00BB6EA6"/>
    <w:rsid w:val="00BB739C"/>
    <w:rsid w:val="00BB7415"/>
    <w:rsid w:val="00BB7596"/>
    <w:rsid w:val="00BB779A"/>
    <w:rsid w:val="00BB7A33"/>
    <w:rsid w:val="00BB7BB4"/>
    <w:rsid w:val="00BB7C44"/>
    <w:rsid w:val="00BB7D7C"/>
    <w:rsid w:val="00BB7F2A"/>
    <w:rsid w:val="00BC03E1"/>
    <w:rsid w:val="00BC058E"/>
    <w:rsid w:val="00BC0896"/>
    <w:rsid w:val="00BC0A12"/>
    <w:rsid w:val="00BC12BB"/>
    <w:rsid w:val="00BC14BF"/>
    <w:rsid w:val="00BC1531"/>
    <w:rsid w:val="00BC1915"/>
    <w:rsid w:val="00BC1A38"/>
    <w:rsid w:val="00BC1C25"/>
    <w:rsid w:val="00BC211F"/>
    <w:rsid w:val="00BC2656"/>
    <w:rsid w:val="00BC3752"/>
    <w:rsid w:val="00BC3ECF"/>
    <w:rsid w:val="00BC4215"/>
    <w:rsid w:val="00BC4635"/>
    <w:rsid w:val="00BC49A8"/>
    <w:rsid w:val="00BC4B19"/>
    <w:rsid w:val="00BC4CDA"/>
    <w:rsid w:val="00BC4D5D"/>
    <w:rsid w:val="00BC4E27"/>
    <w:rsid w:val="00BC5579"/>
    <w:rsid w:val="00BC5CE5"/>
    <w:rsid w:val="00BC5E35"/>
    <w:rsid w:val="00BC5F14"/>
    <w:rsid w:val="00BC5F46"/>
    <w:rsid w:val="00BC5FB0"/>
    <w:rsid w:val="00BC6378"/>
    <w:rsid w:val="00BC696E"/>
    <w:rsid w:val="00BC6AEC"/>
    <w:rsid w:val="00BC726D"/>
    <w:rsid w:val="00BC72EB"/>
    <w:rsid w:val="00BC7518"/>
    <w:rsid w:val="00BC7BB0"/>
    <w:rsid w:val="00BC7C39"/>
    <w:rsid w:val="00BC7E49"/>
    <w:rsid w:val="00BD01BF"/>
    <w:rsid w:val="00BD04D9"/>
    <w:rsid w:val="00BD1046"/>
    <w:rsid w:val="00BD17BB"/>
    <w:rsid w:val="00BD1957"/>
    <w:rsid w:val="00BD19E7"/>
    <w:rsid w:val="00BD1FD5"/>
    <w:rsid w:val="00BD2349"/>
    <w:rsid w:val="00BD25C4"/>
    <w:rsid w:val="00BD2618"/>
    <w:rsid w:val="00BD2726"/>
    <w:rsid w:val="00BD2780"/>
    <w:rsid w:val="00BD2B99"/>
    <w:rsid w:val="00BD2E55"/>
    <w:rsid w:val="00BD2EAF"/>
    <w:rsid w:val="00BD3458"/>
    <w:rsid w:val="00BD35B4"/>
    <w:rsid w:val="00BD3D81"/>
    <w:rsid w:val="00BD3F3B"/>
    <w:rsid w:val="00BD42D5"/>
    <w:rsid w:val="00BD4303"/>
    <w:rsid w:val="00BD4E62"/>
    <w:rsid w:val="00BD4ED9"/>
    <w:rsid w:val="00BD5DF0"/>
    <w:rsid w:val="00BD6521"/>
    <w:rsid w:val="00BD6713"/>
    <w:rsid w:val="00BD6957"/>
    <w:rsid w:val="00BD6B03"/>
    <w:rsid w:val="00BD6FD1"/>
    <w:rsid w:val="00BD745A"/>
    <w:rsid w:val="00BD7734"/>
    <w:rsid w:val="00BD7BB6"/>
    <w:rsid w:val="00BD7E5A"/>
    <w:rsid w:val="00BE00D5"/>
    <w:rsid w:val="00BE00E2"/>
    <w:rsid w:val="00BE01F9"/>
    <w:rsid w:val="00BE02D7"/>
    <w:rsid w:val="00BE0733"/>
    <w:rsid w:val="00BE0C77"/>
    <w:rsid w:val="00BE0F2E"/>
    <w:rsid w:val="00BE0FAF"/>
    <w:rsid w:val="00BE1136"/>
    <w:rsid w:val="00BE12A1"/>
    <w:rsid w:val="00BE13FD"/>
    <w:rsid w:val="00BE15CA"/>
    <w:rsid w:val="00BE1C9C"/>
    <w:rsid w:val="00BE1ECA"/>
    <w:rsid w:val="00BE204E"/>
    <w:rsid w:val="00BE20EE"/>
    <w:rsid w:val="00BE239A"/>
    <w:rsid w:val="00BE267B"/>
    <w:rsid w:val="00BE2789"/>
    <w:rsid w:val="00BE353D"/>
    <w:rsid w:val="00BE3540"/>
    <w:rsid w:val="00BE3559"/>
    <w:rsid w:val="00BE368B"/>
    <w:rsid w:val="00BE37C6"/>
    <w:rsid w:val="00BE3890"/>
    <w:rsid w:val="00BE38B3"/>
    <w:rsid w:val="00BE3FC5"/>
    <w:rsid w:val="00BE4E1C"/>
    <w:rsid w:val="00BE4F57"/>
    <w:rsid w:val="00BE5358"/>
    <w:rsid w:val="00BE53E9"/>
    <w:rsid w:val="00BE5413"/>
    <w:rsid w:val="00BE5608"/>
    <w:rsid w:val="00BE59FE"/>
    <w:rsid w:val="00BE5A8D"/>
    <w:rsid w:val="00BE5EF7"/>
    <w:rsid w:val="00BE6427"/>
    <w:rsid w:val="00BE6484"/>
    <w:rsid w:val="00BE6677"/>
    <w:rsid w:val="00BE673A"/>
    <w:rsid w:val="00BE68D7"/>
    <w:rsid w:val="00BE6CB7"/>
    <w:rsid w:val="00BE6E87"/>
    <w:rsid w:val="00BE794C"/>
    <w:rsid w:val="00BE79A2"/>
    <w:rsid w:val="00BE79BA"/>
    <w:rsid w:val="00BE7CEE"/>
    <w:rsid w:val="00BE7FC2"/>
    <w:rsid w:val="00BF01A0"/>
    <w:rsid w:val="00BF0242"/>
    <w:rsid w:val="00BF0557"/>
    <w:rsid w:val="00BF0837"/>
    <w:rsid w:val="00BF0A96"/>
    <w:rsid w:val="00BF13A1"/>
    <w:rsid w:val="00BF168D"/>
    <w:rsid w:val="00BF1BA7"/>
    <w:rsid w:val="00BF1E47"/>
    <w:rsid w:val="00BF246B"/>
    <w:rsid w:val="00BF25EC"/>
    <w:rsid w:val="00BF33FC"/>
    <w:rsid w:val="00BF3723"/>
    <w:rsid w:val="00BF37D8"/>
    <w:rsid w:val="00BF3C18"/>
    <w:rsid w:val="00BF3C4E"/>
    <w:rsid w:val="00BF46F0"/>
    <w:rsid w:val="00BF48D5"/>
    <w:rsid w:val="00BF4929"/>
    <w:rsid w:val="00BF5123"/>
    <w:rsid w:val="00BF5131"/>
    <w:rsid w:val="00BF5431"/>
    <w:rsid w:val="00BF5B80"/>
    <w:rsid w:val="00BF5E17"/>
    <w:rsid w:val="00BF6227"/>
    <w:rsid w:val="00BF66BE"/>
    <w:rsid w:val="00BF6712"/>
    <w:rsid w:val="00BF6922"/>
    <w:rsid w:val="00BF6AAB"/>
    <w:rsid w:val="00BF6F86"/>
    <w:rsid w:val="00BF7215"/>
    <w:rsid w:val="00BF7357"/>
    <w:rsid w:val="00BF793F"/>
    <w:rsid w:val="00BF7AFE"/>
    <w:rsid w:val="00BF7D3B"/>
    <w:rsid w:val="00C002C5"/>
    <w:rsid w:val="00C005AD"/>
    <w:rsid w:val="00C005D5"/>
    <w:rsid w:val="00C00686"/>
    <w:rsid w:val="00C00880"/>
    <w:rsid w:val="00C0123B"/>
    <w:rsid w:val="00C01A70"/>
    <w:rsid w:val="00C01B1F"/>
    <w:rsid w:val="00C0201F"/>
    <w:rsid w:val="00C025A6"/>
    <w:rsid w:val="00C025CF"/>
    <w:rsid w:val="00C025DD"/>
    <w:rsid w:val="00C0273E"/>
    <w:rsid w:val="00C03940"/>
    <w:rsid w:val="00C039B5"/>
    <w:rsid w:val="00C03AF1"/>
    <w:rsid w:val="00C03CE8"/>
    <w:rsid w:val="00C03D6C"/>
    <w:rsid w:val="00C03D71"/>
    <w:rsid w:val="00C045E2"/>
    <w:rsid w:val="00C04D4F"/>
    <w:rsid w:val="00C04D54"/>
    <w:rsid w:val="00C04DA8"/>
    <w:rsid w:val="00C051EB"/>
    <w:rsid w:val="00C0524B"/>
    <w:rsid w:val="00C05931"/>
    <w:rsid w:val="00C05BAF"/>
    <w:rsid w:val="00C05F87"/>
    <w:rsid w:val="00C06101"/>
    <w:rsid w:val="00C061D6"/>
    <w:rsid w:val="00C06AD1"/>
    <w:rsid w:val="00C06E89"/>
    <w:rsid w:val="00C0759F"/>
    <w:rsid w:val="00C07851"/>
    <w:rsid w:val="00C10070"/>
    <w:rsid w:val="00C107AC"/>
    <w:rsid w:val="00C10CAD"/>
    <w:rsid w:val="00C11264"/>
    <w:rsid w:val="00C1131B"/>
    <w:rsid w:val="00C11485"/>
    <w:rsid w:val="00C11893"/>
    <w:rsid w:val="00C1191F"/>
    <w:rsid w:val="00C11D05"/>
    <w:rsid w:val="00C11EBA"/>
    <w:rsid w:val="00C124FE"/>
    <w:rsid w:val="00C12761"/>
    <w:rsid w:val="00C12960"/>
    <w:rsid w:val="00C13815"/>
    <w:rsid w:val="00C13A2C"/>
    <w:rsid w:val="00C13AC0"/>
    <w:rsid w:val="00C13B6C"/>
    <w:rsid w:val="00C13E03"/>
    <w:rsid w:val="00C142D1"/>
    <w:rsid w:val="00C144E9"/>
    <w:rsid w:val="00C14ED0"/>
    <w:rsid w:val="00C1509E"/>
    <w:rsid w:val="00C1525A"/>
    <w:rsid w:val="00C15644"/>
    <w:rsid w:val="00C15688"/>
    <w:rsid w:val="00C15BD3"/>
    <w:rsid w:val="00C1617B"/>
    <w:rsid w:val="00C1673A"/>
    <w:rsid w:val="00C1685A"/>
    <w:rsid w:val="00C16F23"/>
    <w:rsid w:val="00C1710F"/>
    <w:rsid w:val="00C17671"/>
    <w:rsid w:val="00C17BB9"/>
    <w:rsid w:val="00C17FDF"/>
    <w:rsid w:val="00C201DE"/>
    <w:rsid w:val="00C203DE"/>
    <w:rsid w:val="00C20560"/>
    <w:rsid w:val="00C209C6"/>
    <w:rsid w:val="00C20D08"/>
    <w:rsid w:val="00C20F44"/>
    <w:rsid w:val="00C2143C"/>
    <w:rsid w:val="00C2149D"/>
    <w:rsid w:val="00C21A8B"/>
    <w:rsid w:val="00C21B2A"/>
    <w:rsid w:val="00C2215D"/>
    <w:rsid w:val="00C222AF"/>
    <w:rsid w:val="00C224AB"/>
    <w:rsid w:val="00C2297F"/>
    <w:rsid w:val="00C22D23"/>
    <w:rsid w:val="00C22D4B"/>
    <w:rsid w:val="00C22E7C"/>
    <w:rsid w:val="00C22FDD"/>
    <w:rsid w:val="00C230AC"/>
    <w:rsid w:val="00C231DD"/>
    <w:rsid w:val="00C2332F"/>
    <w:rsid w:val="00C233B4"/>
    <w:rsid w:val="00C23961"/>
    <w:rsid w:val="00C239D7"/>
    <w:rsid w:val="00C23DAF"/>
    <w:rsid w:val="00C2419C"/>
    <w:rsid w:val="00C24533"/>
    <w:rsid w:val="00C24650"/>
    <w:rsid w:val="00C24662"/>
    <w:rsid w:val="00C24932"/>
    <w:rsid w:val="00C24D81"/>
    <w:rsid w:val="00C24E35"/>
    <w:rsid w:val="00C25116"/>
    <w:rsid w:val="00C25205"/>
    <w:rsid w:val="00C2551B"/>
    <w:rsid w:val="00C25A3D"/>
    <w:rsid w:val="00C25DEE"/>
    <w:rsid w:val="00C261C2"/>
    <w:rsid w:val="00C2651C"/>
    <w:rsid w:val="00C26CF4"/>
    <w:rsid w:val="00C27064"/>
    <w:rsid w:val="00C272FB"/>
    <w:rsid w:val="00C273A1"/>
    <w:rsid w:val="00C273A3"/>
    <w:rsid w:val="00C278B8"/>
    <w:rsid w:val="00C27DE2"/>
    <w:rsid w:val="00C3084F"/>
    <w:rsid w:val="00C308AD"/>
    <w:rsid w:val="00C30C22"/>
    <w:rsid w:val="00C30F87"/>
    <w:rsid w:val="00C31551"/>
    <w:rsid w:val="00C3169C"/>
    <w:rsid w:val="00C31CE8"/>
    <w:rsid w:val="00C325DD"/>
    <w:rsid w:val="00C32A00"/>
    <w:rsid w:val="00C32D49"/>
    <w:rsid w:val="00C32E7F"/>
    <w:rsid w:val="00C33060"/>
    <w:rsid w:val="00C33126"/>
    <w:rsid w:val="00C335E1"/>
    <w:rsid w:val="00C33784"/>
    <w:rsid w:val="00C34063"/>
    <w:rsid w:val="00C34074"/>
    <w:rsid w:val="00C341FD"/>
    <w:rsid w:val="00C34381"/>
    <w:rsid w:val="00C35644"/>
    <w:rsid w:val="00C35725"/>
    <w:rsid w:val="00C361B6"/>
    <w:rsid w:val="00C36419"/>
    <w:rsid w:val="00C367E8"/>
    <w:rsid w:val="00C369D2"/>
    <w:rsid w:val="00C36A63"/>
    <w:rsid w:val="00C3747C"/>
    <w:rsid w:val="00C374CE"/>
    <w:rsid w:val="00C37915"/>
    <w:rsid w:val="00C379FB"/>
    <w:rsid w:val="00C37A70"/>
    <w:rsid w:val="00C37CB7"/>
    <w:rsid w:val="00C40044"/>
    <w:rsid w:val="00C4034B"/>
    <w:rsid w:val="00C406ED"/>
    <w:rsid w:val="00C40894"/>
    <w:rsid w:val="00C40D56"/>
    <w:rsid w:val="00C40E6A"/>
    <w:rsid w:val="00C4108F"/>
    <w:rsid w:val="00C41698"/>
    <w:rsid w:val="00C41F11"/>
    <w:rsid w:val="00C42407"/>
    <w:rsid w:val="00C424A8"/>
    <w:rsid w:val="00C430F5"/>
    <w:rsid w:val="00C432BA"/>
    <w:rsid w:val="00C433E0"/>
    <w:rsid w:val="00C43A1A"/>
    <w:rsid w:val="00C43AD4"/>
    <w:rsid w:val="00C4400D"/>
    <w:rsid w:val="00C446BA"/>
    <w:rsid w:val="00C452E7"/>
    <w:rsid w:val="00C45962"/>
    <w:rsid w:val="00C45ACF"/>
    <w:rsid w:val="00C4670D"/>
    <w:rsid w:val="00C46B31"/>
    <w:rsid w:val="00C46D75"/>
    <w:rsid w:val="00C472D9"/>
    <w:rsid w:val="00C47568"/>
    <w:rsid w:val="00C47E0A"/>
    <w:rsid w:val="00C500FC"/>
    <w:rsid w:val="00C50A3B"/>
    <w:rsid w:val="00C50DAF"/>
    <w:rsid w:val="00C50E72"/>
    <w:rsid w:val="00C50FCC"/>
    <w:rsid w:val="00C5143A"/>
    <w:rsid w:val="00C517E2"/>
    <w:rsid w:val="00C51857"/>
    <w:rsid w:val="00C519A2"/>
    <w:rsid w:val="00C51AD2"/>
    <w:rsid w:val="00C51F2C"/>
    <w:rsid w:val="00C51FCD"/>
    <w:rsid w:val="00C529CE"/>
    <w:rsid w:val="00C52BBD"/>
    <w:rsid w:val="00C52BC9"/>
    <w:rsid w:val="00C537EE"/>
    <w:rsid w:val="00C53EE0"/>
    <w:rsid w:val="00C53F06"/>
    <w:rsid w:val="00C54029"/>
    <w:rsid w:val="00C541CB"/>
    <w:rsid w:val="00C542A2"/>
    <w:rsid w:val="00C54AB5"/>
    <w:rsid w:val="00C54AEC"/>
    <w:rsid w:val="00C553D0"/>
    <w:rsid w:val="00C55866"/>
    <w:rsid w:val="00C56235"/>
    <w:rsid w:val="00C566E1"/>
    <w:rsid w:val="00C56797"/>
    <w:rsid w:val="00C56B1A"/>
    <w:rsid w:val="00C56E7F"/>
    <w:rsid w:val="00C5722C"/>
    <w:rsid w:val="00C5746F"/>
    <w:rsid w:val="00C57B2E"/>
    <w:rsid w:val="00C57DB8"/>
    <w:rsid w:val="00C6032F"/>
    <w:rsid w:val="00C603E5"/>
    <w:rsid w:val="00C60496"/>
    <w:rsid w:val="00C606EA"/>
    <w:rsid w:val="00C60979"/>
    <w:rsid w:val="00C61324"/>
    <w:rsid w:val="00C61888"/>
    <w:rsid w:val="00C626C0"/>
    <w:rsid w:val="00C62702"/>
    <w:rsid w:val="00C62BA3"/>
    <w:rsid w:val="00C62CB1"/>
    <w:rsid w:val="00C6349F"/>
    <w:rsid w:val="00C638FC"/>
    <w:rsid w:val="00C63B9B"/>
    <w:rsid w:val="00C63CA7"/>
    <w:rsid w:val="00C63F8B"/>
    <w:rsid w:val="00C63FE6"/>
    <w:rsid w:val="00C64F09"/>
    <w:rsid w:val="00C64F79"/>
    <w:rsid w:val="00C65346"/>
    <w:rsid w:val="00C654A8"/>
    <w:rsid w:val="00C65872"/>
    <w:rsid w:val="00C6588F"/>
    <w:rsid w:val="00C65B78"/>
    <w:rsid w:val="00C666CA"/>
    <w:rsid w:val="00C66E1D"/>
    <w:rsid w:val="00C66FBD"/>
    <w:rsid w:val="00C671DB"/>
    <w:rsid w:val="00C673C7"/>
    <w:rsid w:val="00C67443"/>
    <w:rsid w:val="00C6767B"/>
    <w:rsid w:val="00C67ADE"/>
    <w:rsid w:val="00C67BEA"/>
    <w:rsid w:val="00C67ED1"/>
    <w:rsid w:val="00C701A3"/>
    <w:rsid w:val="00C70780"/>
    <w:rsid w:val="00C70B43"/>
    <w:rsid w:val="00C70BFF"/>
    <w:rsid w:val="00C70C33"/>
    <w:rsid w:val="00C70F7D"/>
    <w:rsid w:val="00C7183F"/>
    <w:rsid w:val="00C71C47"/>
    <w:rsid w:val="00C721C8"/>
    <w:rsid w:val="00C73308"/>
    <w:rsid w:val="00C73BFC"/>
    <w:rsid w:val="00C74105"/>
    <w:rsid w:val="00C74322"/>
    <w:rsid w:val="00C74904"/>
    <w:rsid w:val="00C74EEB"/>
    <w:rsid w:val="00C74F25"/>
    <w:rsid w:val="00C7553D"/>
    <w:rsid w:val="00C75952"/>
    <w:rsid w:val="00C75A5B"/>
    <w:rsid w:val="00C75ADC"/>
    <w:rsid w:val="00C75C7A"/>
    <w:rsid w:val="00C76212"/>
    <w:rsid w:val="00C76D4D"/>
    <w:rsid w:val="00C771C9"/>
    <w:rsid w:val="00C771F0"/>
    <w:rsid w:val="00C77632"/>
    <w:rsid w:val="00C7781A"/>
    <w:rsid w:val="00C77C1D"/>
    <w:rsid w:val="00C77F03"/>
    <w:rsid w:val="00C80139"/>
    <w:rsid w:val="00C80323"/>
    <w:rsid w:val="00C8087F"/>
    <w:rsid w:val="00C80A0A"/>
    <w:rsid w:val="00C80D24"/>
    <w:rsid w:val="00C81124"/>
    <w:rsid w:val="00C813DB"/>
    <w:rsid w:val="00C81E76"/>
    <w:rsid w:val="00C81FFE"/>
    <w:rsid w:val="00C8208F"/>
    <w:rsid w:val="00C821D3"/>
    <w:rsid w:val="00C82251"/>
    <w:rsid w:val="00C82258"/>
    <w:rsid w:val="00C8247F"/>
    <w:rsid w:val="00C8350F"/>
    <w:rsid w:val="00C83BA6"/>
    <w:rsid w:val="00C84493"/>
    <w:rsid w:val="00C84870"/>
    <w:rsid w:val="00C84C53"/>
    <w:rsid w:val="00C85629"/>
    <w:rsid w:val="00C85B4C"/>
    <w:rsid w:val="00C85C20"/>
    <w:rsid w:val="00C85C6C"/>
    <w:rsid w:val="00C86DA2"/>
    <w:rsid w:val="00C86FF9"/>
    <w:rsid w:val="00C8700A"/>
    <w:rsid w:val="00C876E8"/>
    <w:rsid w:val="00C877AD"/>
    <w:rsid w:val="00C87865"/>
    <w:rsid w:val="00C879E0"/>
    <w:rsid w:val="00C87A0C"/>
    <w:rsid w:val="00C87B5C"/>
    <w:rsid w:val="00C87D0F"/>
    <w:rsid w:val="00C90017"/>
    <w:rsid w:val="00C9009F"/>
    <w:rsid w:val="00C9087B"/>
    <w:rsid w:val="00C90C22"/>
    <w:rsid w:val="00C90DFF"/>
    <w:rsid w:val="00C91039"/>
    <w:rsid w:val="00C91334"/>
    <w:rsid w:val="00C91ADB"/>
    <w:rsid w:val="00C91C22"/>
    <w:rsid w:val="00C9229B"/>
    <w:rsid w:val="00C922B7"/>
    <w:rsid w:val="00C92A05"/>
    <w:rsid w:val="00C92B30"/>
    <w:rsid w:val="00C92C83"/>
    <w:rsid w:val="00C92DD5"/>
    <w:rsid w:val="00C93140"/>
    <w:rsid w:val="00C93339"/>
    <w:rsid w:val="00C9358E"/>
    <w:rsid w:val="00C939E4"/>
    <w:rsid w:val="00C94321"/>
    <w:rsid w:val="00C94369"/>
    <w:rsid w:val="00C94792"/>
    <w:rsid w:val="00C947B4"/>
    <w:rsid w:val="00C94A7A"/>
    <w:rsid w:val="00C94A95"/>
    <w:rsid w:val="00C94B10"/>
    <w:rsid w:val="00C9508E"/>
    <w:rsid w:val="00C95457"/>
    <w:rsid w:val="00C95691"/>
    <w:rsid w:val="00C963F9"/>
    <w:rsid w:val="00C966A7"/>
    <w:rsid w:val="00C9694A"/>
    <w:rsid w:val="00C96C4C"/>
    <w:rsid w:val="00C96C6E"/>
    <w:rsid w:val="00C9723B"/>
    <w:rsid w:val="00C979C5"/>
    <w:rsid w:val="00CA0630"/>
    <w:rsid w:val="00CA0C93"/>
    <w:rsid w:val="00CA14C7"/>
    <w:rsid w:val="00CA16C6"/>
    <w:rsid w:val="00CA1766"/>
    <w:rsid w:val="00CA1835"/>
    <w:rsid w:val="00CA1DCD"/>
    <w:rsid w:val="00CA1ECE"/>
    <w:rsid w:val="00CA2311"/>
    <w:rsid w:val="00CA3D49"/>
    <w:rsid w:val="00CA3D59"/>
    <w:rsid w:val="00CA3EC6"/>
    <w:rsid w:val="00CA3F5A"/>
    <w:rsid w:val="00CA42FA"/>
    <w:rsid w:val="00CA44AE"/>
    <w:rsid w:val="00CA465F"/>
    <w:rsid w:val="00CA4E7F"/>
    <w:rsid w:val="00CA52AD"/>
    <w:rsid w:val="00CA52F1"/>
    <w:rsid w:val="00CA53F9"/>
    <w:rsid w:val="00CA5679"/>
    <w:rsid w:val="00CA5F1D"/>
    <w:rsid w:val="00CA61EE"/>
    <w:rsid w:val="00CA66A8"/>
    <w:rsid w:val="00CA675C"/>
    <w:rsid w:val="00CA68F4"/>
    <w:rsid w:val="00CA6917"/>
    <w:rsid w:val="00CA691E"/>
    <w:rsid w:val="00CA6B5E"/>
    <w:rsid w:val="00CA6B98"/>
    <w:rsid w:val="00CA7032"/>
    <w:rsid w:val="00CA7104"/>
    <w:rsid w:val="00CA73F3"/>
    <w:rsid w:val="00CA7ABB"/>
    <w:rsid w:val="00CA7DC9"/>
    <w:rsid w:val="00CB02F6"/>
    <w:rsid w:val="00CB0815"/>
    <w:rsid w:val="00CB090F"/>
    <w:rsid w:val="00CB09EC"/>
    <w:rsid w:val="00CB0B4B"/>
    <w:rsid w:val="00CB0D99"/>
    <w:rsid w:val="00CB1409"/>
    <w:rsid w:val="00CB14BE"/>
    <w:rsid w:val="00CB1A55"/>
    <w:rsid w:val="00CB23C1"/>
    <w:rsid w:val="00CB254F"/>
    <w:rsid w:val="00CB30DC"/>
    <w:rsid w:val="00CB31C0"/>
    <w:rsid w:val="00CB3424"/>
    <w:rsid w:val="00CB3DA9"/>
    <w:rsid w:val="00CB3E6F"/>
    <w:rsid w:val="00CB3FD5"/>
    <w:rsid w:val="00CB41A7"/>
    <w:rsid w:val="00CB42F5"/>
    <w:rsid w:val="00CB4C44"/>
    <w:rsid w:val="00CB5399"/>
    <w:rsid w:val="00CB54C6"/>
    <w:rsid w:val="00CB5CA6"/>
    <w:rsid w:val="00CB5CB7"/>
    <w:rsid w:val="00CB5DD5"/>
    <w:rsid w:val="00CB5E7A"/>
    <w:rsid w:val="00CB645A"/>
    <w:rsid w:val="00CB6479"/>
    <w:rsid w:val="00CB655C"/>
    <w:rsid w:val="00CB681C"/>
    <w:rsid w:val="00CB6C27"/>
    <w:rsid w:val="00CB6C2E"/>
    <w:rsid w:val="00CB6D36"/>
    <w:rsid w:val="00CB6E89"/>
    <w:rsid w:val="00CB7516"/>
    <w:rsid w:val="00CB75F9"/>
    <w:rsid w:val="00CB78E8"/>
    <w:rsid w:val="00CB7F03"/>
    <w:rsid w:val="00CB7F23"/>
    <w:rsid w:val="00CC0209"/>
    <w:rsid w:val="00CC026F"/>
    <w:rsid w:val="00CC0EA2"/>
    <w:rsid w:val="00CC0EE9"/>
    <w:rsid w:val="00CC0F81"/>
    <w:rsid w:val="00CC1084"/>
    <w:rsid w:val="00CC10E7"/>
    <w:rsid w:val="00CC11E8"/>
    <w:rsid w:val="00CC16B0"/>
    <w:rsid w:val="00CC1B56"/>
    <w:rsid w:val="00CC240F"/>
    <w:rsid w:val="00CC2447"/>
    <w:rsid w:val="00CC25A0"/>
    <w:rsid w:val="00CC2667"/>
    <w:rsid w:val="00CC2E1B"/>
    <w:rsid w:val="00CC3229"/>
    <w:rsid w:val="00CC38F2"/>
    <w:rsid w:val="00CC38F9"/>
    <w:rsid w:val="00CC3A30"/>
    <w:rsid w:val="00CC3A69"/>
    <w:rsid w:val="00CC48EE"/>
    <w:rsid w:val="00CC4E9B"/>
    <w:rsid w:val="00CC4F07"/>
    <w:rsid w:val="00CC513E"/>
    <w:rsid w:val="00CC5505"/>
    <w:rsid w:val="00CC572E"/>
    <w:rsid w:val="00CC5CC4"/>
    <w:rsid w:val="00CC609F"/>
    <w:rsid w:val="00CC66B7"/>
    <w:rsid w:val="00CC675F"/>
    <w:rsid w:val="00CC6832"/>
    <w:rsid w:val="00CC6B44"/>
    <w:rsid w:val="00CC7443"/>
    <w:rsid w:val="00CC7E89"/>
    <w:rsid w:val="00CD001F"/>
    <w:rsid w:val="00CD01AE"/>
    <w:rsid w:val="00CD0376"/>
    <w:rsid w:val="00CD05BC"/>
    <w:rsid w:val="00CD07FB"/>
    <w:rsid w:val="00CD116A"/>
    <w:rsid w:val="00CD12EE"/>
    <w:rsid w:val="00CD18C2"/>
    <w:rsid w:val="00CD1AAC"/>
    <w:rsid w:val="00CD1B26"/>
    <w:rsid w:val="00CD1D53"/>
    <w:rsid w:val="00CD2129"/>
    <w:rsid w:val="00CD21E7"/>
    <w:rsid w:val="00CD2299"/>
    <w:rsid w:val="00CD2632"/>
    <w:rsid w:val="00CD2D0C"/>
    <w:rsid w:val="00CD2F1F"/>
    <w:rsid w:val="00CD30E6"/>
    <w:rsid w:val="00CD3311"/>
    <w:rsid w:val="00CD3838"/>
    <w:rsid w:val="00CD3A85"/>
    <w:rsid w:val="00CD4967"/>
    <w:rsid w:val="00CD4A66"/>
    <w:rsid w:val="00CD4C8A"/>
    <w:rsid w:val="00CD4E81"/>
    <w:rsid w:val="00CD5132"/>
    <w:rsid w:val="00CD5267"/>
    <w:rsid w:val="00CD52D4"/>
    <w:rsid w:val="00CD540B"/>
    <w:rsid w:val="00CD568A"/>
    <w:rsid w:val="00CD583D"/>
    <w:rsid w:val="00CD5BA0"/>
    <w:rsid w:val="00CD5E27"/>
    <w:rsid w:val="00CD614B"/>
    <w:rsid w:val="00CD64E2"/>
    <w:rsid w:val="00CD698B"/>
    <w:rsid w:val="00CD69E5"/>
    <w:rsid w:val="00CD6A2C"/>
    <w:rsid w:val="00CD6B37"/>
    <w:rsid w:val="00CD6B7D"/>
    <w:rsid w:val="00CD6F7A"/>
    <w:rsid w:val="00CD7378"/>
    <w:rsid w:val="00CD7483"/>
    <w:rsid w:val="00CD7A9D"/>
    <w:rsid w:val="00CE0051"/>
    <w:rsid w:val="00CE0897"/>
    <w:rsid w:val="00CE1743"/>
    <w:rsid w:val="00CE1A2B"/>
    <w:rsid w:val="00CE1FA4"/>
    <w:rsid w:val="00CE22FB"/>
    <w:rsid w:val="00CE26AD"/>
    <w:rsid w:val="00CE2858"/>
    <w:rsid w:val="00CE2ACF"/>
    <w:rsid w:val="00CE2C4D"/>
    <w:rsid w:val="00CE325E"/>
    <w:rsid w:val="00CE32F9"/>
    <w:rsid w:val="00CE33A8"/>
    <w:rsid w:val="00CE34E8"/>
    <w:rsid w:val="00CE37D6"/>
    <w:rsid w:val="00CE3A70"/>
    <w:rsid w:val="00CE3D0E"/>
    <w:rsid w:val="00CE3D24"/>
    <w:rsid w:val="00CE3EC4"/>
    <w:rsid w:val="00CE44E3"/>
    <w:rsid w:val="00CE5111"/>
    <w:rsid w:val="00CE57BF"/>
    <w:rsid w:val="00CE5DD3"/>
    <w:rsid w:val="00CE5E3B"/>
    <w:rsid w:val="00CE607C"/>
    <w:rsid w:val="00CE64FC"/>
    <w:rsid w:val="00CE6643"/>
    <w:rsid w:val="00CE696D"/>
    <w:rsid w:val="00CE6CBE"/>
    <w:rsid w:val="00CE71A7"/>
    <w:rsid w:val="00CE74C8"/>
    <w:rsid w:val="00CE79AB"/>
    <w:rsid w:val="00CE7B09"/>
    <w:rsid w:val="00CE7C3C"/>
    <w:rsid w:val="00CE7F4F"/>
    <w:rsid w:val="00CE7FBD"/>
    <w:rsid w:val="00CF039A"/>
    <w:rsid w:val="00CF07FF"/>
    <w:rsid w:val="00CF08E9"/>
    <w:rsid w:val="00CF0E89"/>
    <w:rsid w:val="00CF1059"/>
    <w:rsid w:val="00CF15BF"/>
    <w:rsid w:val="00CF1F61"/>
    <w:rsid w:val="00CF2E64"/>
    <w:rsid w:val="00CF3319"/>
    <w:rsid w:val="00CF359C"/>
    <w:rsid w:val="00CF3625"/>
    <w:rsid w:val="00CF3A04"/>
    <w:rsid w:val="00CF3B2D"/>
    <w:rsid w:val="00CF3F61"/>
    <w:rsid w:val="00CF3F8E"/>
    <w:rsid w:val="00CF4DE3"/>
    <w:rsid w:val="00CF5360"/>
    <w:rsid w:val="00CF53C0"/>
    <w:rsid w:val="00CF597F"/>
    <w:rsid w:val="00CF5AB2"/>
    <w:rsid w:val="00CF6BFF"/>
    <w:rsid w:val="00CF6DBC"/>
    <w:rsid w:val="00CF6E40"/>
    <w:rsid w:val="00CF6F21"/>
    <w:rsid w:val="00CF7043"/>
    <w:rsid w:val="00CF7171"/>
    <w:rsid w:val="00CF71EC"/>
    <w:rsid w:val="00CF731D"/>
    <w:rsid w:val="00CF734D"/>
    <w:rsid w:val="00CF7AEC"/>
    <w:rsid w:val="00CF7BB0"/>
    <w:rsid w:val="00CF7E52"/>
    <w:rsid w:val="00CF7F93"/>
    <w:rsid w:val="00D004DD"/>
    <w:rsid w:val="00D00DC6"/>
    <w:rsid w:val="00D00EB6"/>
    <w:rsid w:val="00D00F69"/>
    <w:rsid w:val="00D0125F"/>
    <w:rsid w:val="00D013C8"/>
    <w:rsid w:val="00D013E5"/>
    <w:rsid w:val="00D016E1"/>
    <w:rsid w:val="00D01998"/>
    <w:rsid w:val="00D01AB1"/>
    <w:rsid w:val="00D01CB0"/>
    <w:rsid w:val="00D01E29"/>
    <w:rsid w:val="00D02389"/>
    <w:rsid w:val="00D02932"/>
    <w:rsid w:val="00D029A2"/>
    <w:rsid w:val="00D029BE"/>
    <w:rsid w:val="00D02DB7"/>
    <w:rsid w:val="00D02F51"/>
    <w:rsid w:val="00D02FDC"/>
    <w:rsid w:val="00D03532"/>
    <w:rsid w:val="00D03C39"/>
    <w:rsid w:val="00D040C3"/>
    <w:rsid w:val="00D04583"/>
    <w:rsid w:val="00D0467A"/>
    <w:rsid w:val="00D046DC"/>
    <w:rsid w:val="00D047B4"/>
    <w:rsid w:val="00D049E3"/>
    <w:rsid w:val="00D04E2B"/>
    <w:rsid w:val="00D04EFF"/>
    <w:rsid w:val="00D04F50"/>
    <w:rsid w:val="00D052BB"/>
    <w:rsid w:val="00D05ADA"/>
    <w:rsid w:val="00D060DD"/>
    <w:rsid w:val="00D06EA5"/>
    <w:rsid w:val="00D06EE3"/>
    <w:rsid w:val="00D07868"/>
    <w:rsid w:val="00D0794E"/>
    <w:rsid w:val="00D07FB3"/>
    <w:rsid w:val="00D1026C"/>
    <w:rsid w:val="00D103BB"/>
    <w:rsid w:val="00D10492"/>
    <w:rsid w:val="00D10681"/>
    <w:rsid w:val="00D10DFB"/>
    <w:rsid w:val="00D1105C"/>
    <w:rsid w:val="00D11372"/>
    <w:rsid w:val="00D119F7"/>
    <w:rsid w:val="00D11B74"/>
    <w:rsid w:val="00D12708"/>
    <w:rsid w:val="00D12EEC"/>
    <w:rsid w:val="00D134A7"/>
    <w:rsid w:val="00D135AC"/>
    <w:rsid w:val="00D13618"/>
    <w:rsid w:val="00D13637"/>
    <w:rsid w:val="00D136DF"/>
    <w:rsid w:val="00D138C3"/>
    <w:rsid w:val="00D13E5E"/>
    <w:rsid w:val="00D13F8C"/>
    <w:rsid w:val="00D14249"/>
    <w:rsid w:val="00D14520"/>
    <w:rsid w:val="00D1455C"/>
    <w:rsid w:val="00D14931"/>
    <w:rsid w:val="00D14946"/>
    <w:rsid w:val="00D15363"/>
    <w:rsid w:val="00D15DF3"/>
    <w:rsid w:val="00D15F60"/>
    <w:rsid w:val="00D164EB"/>
    <w:rsid w:val="00D165FC"/>
    <w:rsid w:val="00D16A0B"/>
    <w:rsid w:val="00D16D9F"/>
    <w:rsid w:val="00D173CE"/>
    <w:rsid w:val="00D175CC"/>
    <w:rsid w:val="00D17807"/>
    <w:rsid w:val="00D17B82"/>
    <w:rsid w:val="00D17F8B"/>
    <w:rsid w:val="00D2024D"/>
    <w:rsid w:val="00D20AF4"/>
    <w:rsid w:val="00D20CFC"/>
    <w:rsid w:val="00D216E0"/>
    <w:rsid w:val="00D21797"/>
    <w:rsid w:val="00D22297"/>
    <w:rsid w:val="00D22480"/>
    <w:rsid w:val="00D22907"/>
    <w:rsid w:val="00D22C65"/>
    <w:rsid w:val="00D22F50"/>
    <w:rsid w:val="00D23024"/>
    <w:rsid w:val="00D2330C"/>
    <w:rsid w:val="00D2332A"/>
    <w:rsid w:val="00D2349C"/>
    <w:rsid w:val="00D236C8"/>
    <w:rsid w:val="00D23B10"/>
    <w:rsid w:val="00D2417D"/>
    <w:rsid w:val="00D2480B"/>
    <w:rsid w:val="00D24BBD"/>
    <w:rsid w:val="00D24BEC"/>
    <w:rsid w:val="00D252A0"/>
    <w:rsid w:val="00D254D3"/>
    <w:rsid w:val="00D25F11"/>
    <w:rsid w:val="00D2611F"/>
    <w:rsid w:val="00D2639C"/>
    <w:rsid w:val="00D26F82"/>
    <w:rsid w:val="00D270B4"/>
    <w:rsid w:val="00D27600"/>
    <w:rsid w:val="00D277AD"/>
    <w:rsid w:val="00D30103"/>
    <w:rsid w:val="00D3064F"/>
    <w:rsid w:val="00D30868"/>
    <w:rsid w:val="00D3190C"/>
    <w:rsid w:val="00D31930"/>
    <w:rsid w:val="00D3202D"/>
    <w:rsid w:val="00D3234C"/>
    <w:rsid w:val="00D326ED"/>
    <w:rsid w:val="00D32865"/>
    <w:rsid w:val="00D328A6"/>
    <w:rsid w:val="00D3319B"/>
    <w:rsid w:val="00D33444"/>
    <w:rsid w:val="00D336AE"/>
    <w:rsid w:val="00D33912"/>
    <w:rsid w:val="00D342F2"/>
    <w:rsid w:val="00D346E3"/>
    <w:rsid w:val="00D347E8"/>
    <w:rsid w:val="00D34E05"/>
    <w:rsid w:val="00D351F3"/>
    <w:rsid w:val="00D3559B"/>
    <w:rsid w:val="00D3620B"/>
    <w:rsid w:val="00D363F6"/>
    <w:rsid w:val="00D36854"/>
    <w:rsid w:val="00D36B00"/>
    <w:rsid w:val="00D36D73"/>
    <w:rsid w:val="00D37035"/>
    <w:rsid w:val="00D37AD4"/>
    <w:rsid w:val="00D37E97"/>
    <w:rsid w:val="00D40509"/>
    <w:rsid w:val="00D40797"/>
    <w:rsid w:val="00D40861"/>
    <w:rsid w:val="00D408C5"/>
    <w:rsid w:val="00D40A3C"/>
    <w:rsid w:val="00D40A45"/>
    <w:rsid w:val="00D40B68"/>
    <w:rsid w:val="00D40CCB"/>
    <w:rsid w:val="00D40D56"/>
    <w:rsid w:val="00D40EF5"/>
    <w:rsid w:val="00D40F11"/>
    <w:rsid w:val="00D41125"/>
    <w:rsid w:val="00D411EE"/>
    <w:rsid w:val="00D41A44"/>
    <w:rsid w:val="00D41F71"/>
    <w:rsid w:val="00D4296D"/>
    <w:rsid w:val="00D42B4A"/>
    <w:rsid w:val="00D42C9D"/>
    <w:rsid w:val="00D431FD"/>
    <w:rsid w:val="00D43206"/>
    <w:rsid w:val="00D437C8"/>
    <w:rsid w:val="00D43947"/>
    <w:rsid w:val="00D43CA1"/>
    <w:rsid w:val="00D44695"/>
    <w:rsid w:val="00D44723"/>
    <w:rsid w:val="00D449FD"/>
    <w:rsid w:val="00D44EF6"/>
    <w:rsid w:val="00D45287"/>
    <w:rsid w:val="00D453C0"/>
    <w:rsid w:val="00D45986"/>
    <w:rsid w:val="00D45E22"/>
    <w:rsid w:val="00D45F76"/>
    <w:rsid w:val="00D460E3"/>
    <w:rsid w:val="00D46871"/>
    <w:rsid w:val="00D4693E"/>
    <w:rsid w:val="00D475EB"/>
    <w:rsid w:val="00D50260"/>
    <w:rsid w:val="00D50432"/>
    <w:rsid w:val="00D504F3"/>
    <w:rsid w:val="00D50673"/>
    <w:rsid w:val="00D5129F"/>
    <w:rsid w:val="00D514C8"/>
    <w:rsid w:val="00D517E5"/>
    <w:rsid w:val="00D5189F"/>
    <w:rsid w:val="00D52C21"/>
    <w:rsid w:val="00D530A1"/>
    <w:rsid w:val="00D53997"/>
    <w:rsid w:val="00D53A2F"/>
    <w:rsid w:val="00D54485"/>
    <w:rsid w:val="00D544A5"/>
    <w:rsid w:val="00D54874"/>
    <w:rsid w:val="00D54AA4"/>
    <w:rsid w:val="00D55189"/>
    <w:rsid w:val="00D556C4"/>
    <w:rsid w:val="00D5595C"/>
    <w:rsid w:val="00D559D9"/>
    <w:rsid w:val="00D55A52"/>
    <w:rsid w:val="00D56081"/>
    <w:rsid w:val="00D5626C"/>
    <w:rsid w:val="00D562A6"/>
    <w:rsid w:val="00D56349"/>
    <w:rsid w:val="00D56354"/>
    <w:rsid w:val="00D5644D"/>
    <w:rsid w:val="00D565DF"/>
    <w:rsid w:val="00D572D6"/>
    <w:rsid w:val="00D57451"/>
    <w:rsid w:val="00D577FC"/>
    <w:rsid w:val="00D57AE7"/>
    <w:rsid w:val="00D601E6"/>
    <w:rsid w:val="00D6033B"/>
    <w:rsid w:val="00D60518"/>
    <w:rsid w:val="00D60531"/>
    <w:rsid w:val="00D609A5"/>
    <w:rsid w:val="00D609ED"/>
    <w:rsid w:val="00D60B4A"/>
    <w:rsid w:val="00D60D97"/>
    <w:rsid w:val="00D61037"/>
    <w:rsid w:val="00D613D7"/>
    <w:rsid w:val="00D617CB"/>
    <w:rsid w:val="00D61E29"/>
    <w:rsid w:val="00D62083"/>
    <w:rsid w:val="00D621F7"/>
    <w:rsid w:val="00D6260E"/>
    <w:rsid w:val="00D62B9B"/>
    <w:rsid w:val="00D62BD7"/>
    <w:rsid w:val="00D631E0"/>
    <w:rsid w:val="00D63FCC"/>
    <w:rsid w:val="00D64408"/>
    <w:rsid w:val="00D6486B"/>
    <w:rsid w:val="00D64F85"/>
    <w:rsid w:val="00D65196"/>
    <w:rsid w:val="00D65455"/>
    <w:rsid w:val="00D65AEA"/>
    <w:rsid w:val="00D6633E"/>
    <w:rsid w:val="00D66422"/>
    <w:rsid w:val="00D6644C"/>
    <w:rsid w:val="00D6679D"/>
    <w:rsid w:val="00D66A67"/>
    <w:rsid w:val="00D66CC8"/>
    <w:rsid w:val="00D66CFD"/>
    <w:rsid w:val="00D67234"/>
    <w:rsid w:val="00D675F2"/>
    <w:rsid w:val="00D67671"/>
    <w:rsid w:val="00D678DC"/>
    <w:rsid w:val="00D6799E"/>
    <w:rsid w:val="00D679CA"/>
    <w:rsid w:val="00D67A6C"/>
    <w:rsid w:val="00D702AD"/>
    <w:rsid w:val="00D70B50"/>
    <w:rsid w:val="00D70D4E"/>
    <w:rsid w:val="00D71386"/>
    <w:rsid w:val="00D71402"/>
    <w:rsid w:val="00D71C39"/>
    <w:rsid w:val="00D71C67"/>
    <w:rsid w:val="00D71E75"/>
    <w:rsid w:val="00D725EA"/>
    <w:rsid w:val="00D72AA8"/>
    <w:rsid w:val="00D72C89"/>
    <w:rsid w:val="00D73381"/>
    <w:rsid w:val="00D733CF"/>
    <w:rsid w:val="00D73539"/>
    <w:rsid w:val="00D73AD0"/>
    <w:rsid w:val="00D73BE6"/>
    <w:rsid w:val="00D73D0A"/>
    <w:rsid w:val="00D73EBF"/>
    <w:rsid w:val="00D741B4"/>
    <w:rsid w:val="00D74539"/>
    <w:rsid w:val="00D74698"/>
    <w:rsid w:val="00D74B04"/>
    <w:rsid w:val="00D74BDC"/>
    <w:rsid w:val="00D7508B"/>
    <w:rsid w:val="00D76101"/>
    <w:rsid w:val="00D76289"/>
    <w:rsid w:val="00D767CD"/>
    <w:rsid w:val="00D777A4"/>
    <w:rsid w:val="00D77DDF"/>
    <w:rsid w:val="00D77E03"/>
    <w:rsid w:val="00D801B4"/>
    <w:rsid w:val="00D8020B"/>
    <w:rsid w:val="00D80302"/>
    <w:rsid w:val="00D808F1"/>
    <w:rsid w:val="00D80BE6"/>
    <w:rsid w:val="00D80EC5"/>
    <w:rsid w:val="00D8108F"/>
    <w:rsid w:val="00D812D2"/>
    <w:rsid w:val="00D81D2C"/>
    <w:rsid w:val="00D826E5"/>
    <w:rsid w:val="00D8277B"/>
    <w:rsid w:val="00D827FF"/>
    <w:rsid w:val="00D82A7E"/>
    <w:rsid w:val="00D82F28"/>
    <w:rsid w:val="00D8302D"/>
    <w:rsid w:val="00D831D4"/>
    <w:rsid w:val="00D83285"/>
    <w:rsid w:val="00D83CCC"/>
    <w:rsid w:val="00D83E87"/>
    <w:rsid w:val="00D8456F"/>
    <w:rsid w:val="00D846EC"/>
    <w:rsid w:val="00D84B6B"/>
    <w:rsid w:val="00D84D09"/>
    <w:rsid w:val="00D84FAB"/>
    <w:rsid w:val="00D85320"/>
    <w:rsid w:val="00D853DD"/>
    <w:rsid w:val="00D8553C"/>
    <w:rsid w:val="00D8566D"/>
    <w:rsid w:val="00D85935"/>
    <w:rsid w:val="00D85F09"/>
    <w:rsid w:val="00D8636F"/>
    <w:rsid w:val="00D8680A"/>
    <w:rsid w:val="00D868AE"/>
    <w:rsid w:val="00D869B2"/>
    <w:rsid w:val="00D869B6"/>
    <w:rsid w:val="00D86D28"/>
    <w:rsid w:val="00D87125"/>
    <w:rsid w:val="00D873F2"/>
    <w:rsid w:val="00D87502"/>
    <w:rsid w:val="00D87E8B"/>
    <w:rsid w:val="00D90250"/>
    <w:rsid w:val="00D90B63"/>
    <w:rsid w:val="00D90BD7"/>
    <w:rsid w:val="00D9189B"/>
    <w:rsid w:val="00D91E3A"/>
    <w:rsid w:val="00D92098"/>
    <w:rsid w:val="00D924C2"/>
    <w:rsid w:val="00D92869"/>
    <w:rsid w:val="00D931D3"/>
    <w:rsid w:val="00D93318"/>
    <w:rsid w:val="00D93748"/>
    <w:rsid w:val="00D93811"/>
    <w:rsid w:val="00D939B9"/>
    <w:rsid w:val="00D940D0"/>
    <w:rsid w:val="00D945C1"/>
    <w:rsid w:val="00D94669"/>
    <w:rsid w:val="00D94791"/>
    <w:rsid w:val="00D947D1"/>
    <w:rsid w:val="00D94843"/>
    <w:rsid w:val="00D94B15"/>
    <w:rsid w:val="00D94B5C"/>
    <w:rsid w:val="00D94FD4"/>
    <w:rsid w:val="00D957E2"/>
    <w:rsid w:val="00D9688B"/>
    <w:rsid w:val="00D96C7B"/>
    <w:rsid w:val="00D9799F"/>
    <w:rsid w:val="00D97B7A"/>
    <w:rsid w:val="00DA0209"/>
    <w:rsid w:val="00DA0464"/>
    <w:rsid w:val="00DA0AFF"/>
    <w:rsid w:val="00DA0FA5"/>
    <w:rsid w:val="00DA1288"/>
    <w:rsid w:val="00DA1CC9"/>
    <w:rsid w:val="00DA21D6"/>
    <w:rsid w:val="00DA22DA"/>
    <w:rsid w:val="00DA22F4"/>
    <w:rsid w:val="00DA258C"/>
    <w:rsid w:val="00DA2A32"/>
    <w:rsid w:val="00DA2AFA"/>
    <w:rsid w:val="00DA2E59"/>
    <w:rsid w:val="00DA3120"/>
    <w:rsid w:val="00DA38D8"/>
    <w:rsid w:val="00DA3A1E"/>
    <w:rsid w:val="00DA49D0"/>
    <w:rsid w:val="00DA57A6"/>
    <w:rsid w:val="00DA5B2E"/>
    <w:rsid w:val="00DA6198"/>
    <w:rsid w:val="00DA6409"/>
    <w:rsid w:val="00DA657D"/>
    <w:rsid w:val="00DA65A2"/>
    <w:rsid w:val="00DA6645"/>
    <w:rsid w:val="00DA6746"/>
    <w:rsid w:val="00DA6AA8"/>
    <w:rsid w:val="00DA6CC6"/>
    <w:rsid w:val="00DA6E1E"/>
    <w:rsid w:val="00DA6EDF"/>
    <w:rsid w:val="00DA7299"/>
    <w:rsid w:val="00DA7D80"/>
    <w:rsid w:val="00DB0046"/>
    <w:rsid w:val="00DB01DA"/>
    <w:rsid w:val="00DB0DAD"/>
    <w:rsid w:val="00DB0F09"/>
    <w:rsid w:val="00DB1382"/>
    <w:rsid w:val="00DB13EE"/>
    <w:rsid w:val="00DB18BB"/>
    <w:rsid w:val="00DB1B41"/>
    <w:rsid w:val="00DB1D2D"/>
    <w:rsid w:val="00DB203F"/>
    <w:rsid w:val="00DB2100"/>
    <w:rsid w:val="00DB2208"/>
    <w:rsid w:val="00DB2289"/>
    <w:rsid w:val="00DB22AE"/>
    <w:rsid w:val="00DB25FB"/>
    <w:rsid w:val="00DB2677"/>
    <w:rsid w:val="00DB2736"/>
    <w:rsid w:val="00DB325A"/>
    <w:rsid w:val="00DB3586"/>
    <w:rsid w:val="00DB3C88"/>
    <w:rsid w:val="00DB4B30"/>
    <w:rsid w:val="00DB4B8F"/>
    <w:rsid w:val="00DB53A1"/>
    <w:rsid w:val="00DB5B17"/>
    <w:rsid w:val="00DB6260"/>
    <w:rsid w:val="00DB6277"/>
    <w:rsid w:val="00DB6697"/>
    <w:rsid w:val="00DB691E"/>
    <w:rsid w:val="00DB7021"/>
    <w:rsid w:val="00DB710D"/>
    <w:rsid w:val="00DB7630"/>
    <w:rsid w:val="00DB773B"/>
    <w:rsid w:val="00DB788D"/>
    <w:rsid w:val="00DB7D60"/>
    <w:rsid w:val="00DB7E7E"/>
    <w:rsid w:val="00DB7F4D"/>
    <w:rsid w:val="00DC0CF2"/>
    <w:rsid w:val="00DC1045"/>
    <w:rsid w:val="00DC153F"/>
    <w:rsid w:val="00DC1A53"/>
    <w:rsid w:val="00DC1E28"/>
    <w:rsid w:val="00DC1EA2"/>
    <w:rsid w:val="00DC24E8"/>
    <w:rsid w:val="00DC2530"/>
    <w:rsid w:val="00DC25E7"/>
    <w:rsid w:val="00DC28F9"/>
    <w:rsid w:val="00DC2913"/>
    <w:rsid w:val="00DC2C18"/>
    <w:rsid w:val="00DC2C2D"/>
    <w:rsid w:val="00DC2E77"/>
    <w:rsid w:val="00DC30C0"/>
    <w:rsid w:val="00DC30D2"/>
    <w:rsid w:val="00DC327F"/>
    <w:rsid w:val="00DC33B7"/>
    <w:rsid w:val="00DC37C0"/>
    <w:rsid w:val="00DC3A0D"/>
    <w:rsid w:val="00DC4114"/>
    <w:rsid w:val="00DC4153"/>
    <w:rsid w:val="00DC4A60"/>
    <w:rsid w:val="00DC58D4"/>
    <w:rsid w:val="00DC5B1A"/>
    <w:rsid w:val="00DC5B1F"/>
    <w:rsid w:val="00DC5F57"/>
    <w:rsid w:val="00DC689F"/>
    <w:rsid w:val="00DC70AD"/>
    <w:rsid w:val="00DC7168"/>
    <w:rsid w:val="00DC71A9"/>
    <w:rsid w:val="00DC730F"/>
    <w:rsid w:val="00DC7413"/>
    <w:rsid w:val="00DC75DC"/>
    <w:rsid w:val="00DC7CAB"/>
    <w:rsid w:val="00DC7CB9"/>
    <w:rsid w:val="00DD0187"/>
    <w:rsid w:val="00DD0576"/>
    <w:rsid w:val="00DD06D7"/>
    <w:rsid w:val="00DD080C"/>
    <w:rsid w:val="00DD0C72"/>
    <w:rsid w:val="00DD0F6E"/>
    <w:rsid w:val="00DD0F7D"/>
    <w:rsid w:val="00DD1657"/>
    <w:rsid w:val="00DD1A2D"/>
    <w:rsid w:val="00DD1D7E"/>
    <w:rsid w:val="00DD20F8"/>
    <w:rsid w:val="00DD26CD"/>
    <w:rsid w:val="00DD2911"/>
    <w:rsid w:val="00DD33CB"/>
    <w:rsid w:val="00DD35D4"/>
    <w:rsid w:val="00DD3831"/>
    <w:rsid w:val="00DD3AEB"/>
    <w:rsid w:val="00DD3CB6"/>
    <w:rsid w:val="00DD44A4"/>
    <w:rsid w:val="00DD48E2"/>
    <w:rsid w:val="00DD508B"/>
    <w:rsid w:val="00DD558F"/>
    <w:rsid w:val="00DD56EA"/>
    <w:rsid w:val="00DD5E61"/>
    <w:rsid w:val="00DD646B"/>
    <w:rsid w:val="00DD64C2"/>
    <w:rsid w:val="00DD650B"/>
    <w:rsid w:val="00DD6621"/>
    <w:rsid w:val="00DD6C18"/>
    <w:rsid w:val="00DD6FC7"/>
    <w:rsid w:val="00DD75FF"/>
    <w:rsid w:val="00DD77AD"/>
    <w:rsid w:val="00DD77B3"/>
    <w:rsid w:val="00DD7ECA"/>
    <w:rsid w:val="00DE0258"/>
    <w:rsid w:val="00DE04FA"/>
    <w:rsid w:val="00DE0693"/>
    <w:rsid w:val="00DE0C64"/>
    <w:rsid w:val="00DE0E61"/>
    <w:rsid w:val="00DE1032"/>
    <w:rsid w:val="00DE132C"/>
    <w:rsid w:val="00DE1D1E"/>
    <w:rsid w:val="00DE1DA4"/>
    <w:rsid w:val="00DE25BA"/>
    <w:rsid w:val="00DE2BE7"/>
    <w:rsid w:val="00DE2DB9"/>
    <w:rsid w:val="00DE2E05"/>
    <w:rsid w:val="00DE2F0C"/>
    <w:rsid w:val="00DE3194"/>
    <w:rsid w:val="00DE3A61"/>
    <w:rsid w:val="00DE4064"/>
    <w:rsid w:val="00DE4A64"/>
    <w:rsid w:val="00DE4A7E"/>
    <w:rsid w:val="00DE4BD9"/>
    <w:rsid w:val="00DE4C90"/>
    <w:rsid w:val="00DE4CC6"/>
    <w:rsid w:val="00DE4D48"/>
    <w:rsid w:val="00DE5040"/>
    <w:rsid w:val="00DE5B84"/>
    <w:rsid w:val="00DE5BAB"/>
    <w:rsid w:val="00DE642E"/>
    <w:rsid w:val="00DE66E6"/>
    <w:rsid w:val="00DE6C20"/>
    <w:rsid w:val="00DE6C5C"/>
    <w:rsid w:val="00DE6D77"/>
    <w:rsid w:val="00DE6EA6"/>
    <w:rsid w:val="00DE6F16"/>
    <w:rsid w:val="00DE7115"/>
    <w:rsid w:val="00DE7702"/>
    <w:rsid w:val="00DE7D8B"/>
    <w:rsid w:val="00DF025F"/>
    <w:rsid w:val="00DF0284"/>
    <w:rsid w:val="00DF041D"/>
    <w:rsid w:val="00DF04D8"/>
    <w:rsid w:val="00DF09DB"/>
    <w:rsid w:val="00DF0A3C"/>
    <w:rsid w:val="00DF0BEA"/>
    <w:rsid w:val="00DF0D4C"/>
    <w:rsid w:val="00DF1319"/>
    <w:rsid w:val="00DF15DB"/>
    <w:rsid w:val="00DF1889"/>
    <w:rsid w:val="00DF1D68"/>
    <w:rsid w:val="00DF2364"/>
    <w:rsid w:val="00DF2515"/>
    <w:rsid w:val="00DF2C9A"/>
    <w:rsid w:val="00DF3D2C"/>
    <w:rsid w:val="00DF3EBA"/>
    <w:rsid w:val="00DF4132"/>
    <w:rsid w:val="00DF4174"/>
    <w:rsid w:val="00DF41AC"/>
    <w:rsid w:val="00DF47D4"/>
    <w:rsid w:val="00DF48D5"/>
    <w:rsid w:val="00DF4E43"/>
    <w:rsid w:val="00DF51F4"/>
    <w:rsid w:val="00DF5B7A"/>
    <w:rsid w:val="00DF6021"/>
    <w:rsid w:val="00DF6239"/>
    <w:rsid w:val="00DF650F"/>
    <w:rsid w:val="00DF6753"/>
    <w:rsid w:val="00DF69B4"/>
    <w:rsid w:val="00DF6BD0"/>
    <w:rsid w:val="00DF6FBD"/>
    <w:rsid w:val="00DF74E4"/>
    <w:rsid w:val="00DF7879"/>
    <w:rsid w:val="00DF7FA5"/>
    <w:rsid w:val="00E00392"/>
    <w:rsid w:val="00E007C7"/>
    <w:rsid w:val="00E008D4"/>
    <w:rsid w:val="00E00A9C"/>
    <w:rsid w:val="00E01436"/>
    <w:rsid w:val="00E01BE3"/>
    <w:rsid w:val="00E01D3B"/>
    <w:rsid w:val="00E01D9F"/>
    <w:rsid w:val="00E02014"/>
    <w:rsid w:val="00E02309"/>
    <w:rsid w:val="00E0254D"/>
    <w:rsid w:val="00E02927"/>
    <w:rsid w:val="00E029C5"/>
    <w:rsid w:val="00E02DF8"/>
    <w:rsid w:val="00E02EA8"/>
    <w:rsid w:val="00E0314E"/>
    <w:rsid w:val="00E031B9"/>
    <w:rsid w:val="00E03280"/>
    <w:rsid w:val="00E03580"/>
    <w:rsid w:val="00E03623"/>
    <w:rsid w:val="00E0366D"/>
    <w:rsid w:val="00E03FCE"/>
    <w:rsid w:val="00E04016"/>
    <w:rsid w:val="00E042A7"/>
    <w:rsid w:val="00E043EB"/>
    <w:rsid w:val="00E04C21"/>
    <w:rsid w:val="00E04D96"/>
    <w:rsid w:val="00E04EA0"/>
    <w:rsid w:val="00E0520F"/>
    <w:rsid w:val="00E05E43"/>
    <w:rsid w:val="00E061FB"/>
    <w:rsid w:val="00E06286"/>
    <w:rsid w:val="00E06430"/>
    <w:rsid w:val="00E06CC6"/>
    <w:rsid w:val="00E06EB4"/>
    <w:rsid w:val="00E07538"/>
    <w:rsid w:val="00E0753E"/>
    <w:rsid w:val="00E077DB"/>
    <w:rsid w:val="00E079CD"/>
    <w:rsid w:val="00E104FA"/>
    <w:rsid w:val="00E10538"/>
    <w:rsid w:val="00E108AF"/>
    <w:rsid w:val="00E109F2"/>
    <w:rsid w:val="00E112FC"/>
    <w:rsid w:val="00E1188A"/>
    <w:rsid w:val="00E11E0F"/>
    <w:rsid w:val="00E11EA0"/>
    <w:rsid w:val="00E12153"/>
    <w:rsid w:val="00E1231E"/>
    <w:rsid w:val="00E128CA"/>
    <w:rsid w:val="00E12F43"/>
    <w:rsid w:val="00E1331B"/>
    <w:rsid w:val="00E134AB"/>
    <w:rsid w:val="00E135A9"/>
    <w:rsid w:val="00E136EC"/>
    <w:rsid w:val="00E13A73"/>
    <w:rsid w:val="00E141C2"/>
    <w:rsid w:val="00E14361"/>
    <w:rsid w:val="00E1578D"/>
    <w:rsid w:val="00E15AD7"/>
    <w:rsid w:val="00E16037"/>
    <w:rsid w:val="00E1630D"/>
    <w:rsid w:val="00E16BF6"/>
    <w:rsid w:val="00E16E15"/>
    <w:rsid w:val="00E1718D"/>
    <w:rsid w:val="00E17832"/>
    <w:rsid w:val="00E17B9C"/>
    <w:rsid w:val="00E17BB4"/>
    <w:rsid w:val="00E17E5C"/>
    <w:rsid w:val="00E17F07"/>
    <w:rsid w:val="00E17F60"/>
    <w:rsid w:val="00E17FA8"/>
    <w:rsid w:val="00E2065F"/>
    <w:rsid w:val="00E207DD"/>
    <w:rsid w:val="00E207E6"/>
    <w:rsid w:val="00E208C9"/>
    <w:rsid w:val="00E20E09"/>
    <w:rsid w:val="00E20F6A"/>
    <w:rsid w:val="00E21682"/>
    <w:rsid w:val="00E216D9"/>
    <w:rsid w:val="00E217D9"/>
    <w:rsid w:val="00E2180E"/>
    <w:rsid w:val="00E21AAD"/>
    <w:rsid w:val="00E22633"/>
    <w:rsid w:val="00E22A04"/>
    <w:rsid w:val="00E22BE5"/>
    <w:rsid w:val="00E22F36"/>
    <w:rsid w:val="00E22FDF"/>
    <w:rsid w:val="00E23015"/>
    <w:rsid w:val="00E23222"/>
    <w:rsid w:val="00E23377"/>
    <w:rsid w:val="00E233E0"/>
    <w:rsid w:val="00E239F3"/>
    <w:rsid w:val="00E23E29"/>
    <w:rsid w:val="00E24003"/>
    <w:rsid w:val="00E246B0"/>
    <w:rsid w:val="00E2498F"/>
    <w:rsid w:val="00E252FF"/>
    <w:rsid w:val="00E254D7"/>
    <w:rsid w:val="00E2583F"/>
    <w:rsid w:val="00E259B3"/>
    <w:rsid w:val="00E25A0A"/>
    <w:rsid w:val="00E25C8B"/>
    <w:rsid w:val="00E26091"/>
    <w:rsid w:val="00E261F3"/>
    <w:rsid w:val="00E267C9"/>
    <w:rsid w:val="00E26905"/>
    <w:rsid w:val="00E26A19"/>
    <w:rsid w:val="00E26A64"/>
    <w:rsid w:val="00E26C11"/>
    <w:rsid w:val="00E26C77"/>
    <w:rsid w:val="00E26C7C"/>
    <w:rsid w:val="00E26DB9"/>
    <w:rsid w:val="00E2734D"/>
    <w:rsid w:val="00E27AFF"/>
    <w:rsid w:val="00E3071C"/>
    <w:rsid w:val="00E3099C"/>
    <w:rsid w:val="00E31090"/>
    <w:rsid w:val="00E3130F"/>
    <w:rsid w:val="00E31323"/>
    <w:rsid w:val="00E3140C"/>
    <w:rsid w:val="00E31449"/>
    <w:rsid w:val="00E315FE"/>
    <w:rsid w:val="00E31746"/>
    <w:rsid w:val="00E31826"/>
    <w:rsid w:val="00E32143"/>
    <w:rsid w:val="00E32151"/>
    <w:rsid w:val="00E3248F"/>
    <w:rsid w:val="00E328B7"/>
    <w:rsid w:val="00E32B1E"/>
    <w:rsid w:val="00E32B91"/>
    <w:rsid w:val="00E32BEC"/>
    <w:rsid w:val="00E32F39"/>
    <w:rsid w:val="00E33B4D"/>
    <w:rsid w:val="00E340AB"/>
    <w:rsid w:val="00E340C9"/>
    <w:rsid w:val="00E342B0"/>
    <w:rsid w:val="00E34AFC"/>
    <w:rsid w:val="00E34D99"/>
    <w:rsid w:val="00E34E38"/>
    <w:rsid w:val="00E3554F"/>
    <w:rsid w:val="00E357EC"/>
    <w:rsid w:val="00E35D85"/>
    <w:rsid w:val="00E35D8C"/>
    <w:rsid w:val="00E36C5C"/>
    <w:rsid w:val="00E371AF"/>
    <w:rsid w:val="00E371BA"/>
    <w:rsid w:val="00E378AD"/>
    <w:rsid w:val="00E378C5"/>
    <w:rsid w:val="00E37922"/>
    <w:rsid w:val="00E37A43"/>
    <w:rsid w:val="00E37A56"/>
    <w:rsid w:val="00E37ED4"/>
    <w:rsid w:val="00E37EE9"/>
    <w:rsid w:val="00E4029E"/>
    <w:rsid w:val="00E40454"/>
    <w:rsid w:val="00E4083D"/>
    <w:rsid w:val="00E40A7F"/>
    <w:rsid w:val="00E40B04"/>
    <w:rsid w:val="00E40EEE"/>
    <w:rsid w:val="00E410A0"/>
    <w:rsid w:val="00E4143C"/>
    <w:rsid w:val="00E41791"/>
    <w:rsid w:val="00E41FCD"/>
    <w:rsid w:val="00E42A58"/>
    <w:rsid w:val="00E42ED2"/>
    <w:rsid w:val="00E42FE3"/>
    <w:rsid w:val="00E4345C"/>
    <w:rsid w:val="00E43CFC"/>
    <w:rsid w:val="00E43D10"/>
    <w:rsid w:val="00E43F49"/>
    <w:rsid w:val="00E43F6B"/>
    <w:rsid w:val="00E4428E"/>
    <w:rsid w:val="00E4438B"/>
    <w:rsid w:val="00E44693"/>
    <w:rsid w:val="00E44B14"/>
    <w:rsid w:val="00E44D64"/>
    <w:rsid w:val="00E44FC4"/>
    <w:rsid w:val="00E44FFB"/>
    <w:rsid w:val="00E451BD"/>
    <w:rsid w:val="00E45557"/>
    <w:rsid w:val="00E45816"/>
    <w:rsid w:val="00E458CF"/>
    <w:rsid w:val="00E45C1D"/>
    <w:rsid w:val="00E460C7"/>
    <w:rsid w:val="00E461BD"/>
    <w:rsid w:val="00E4624D"/>
    <w:rsid w:val="00E468A0"/>
    <w:rsid w:val="00E46A8E"/>
    <w:rsid w:val="00E46B98"/>
    <w:rsid w:val="00E46CB5"/>
    <w:rsid w:val="00E46D58"/>
    <w:rsid w:val="00E47570"/>
    <w:rsid w:val="00E47EAC"/>
    <w:rsid w:val="00E503CA"/>
    <w:rsid w:val="00E506D1"/>
    <w:rsid w:val="00E5192D"/>
    <w:rsid w:val="00E51A54"/>
    <w:rsid w:val="00E52635"/>
    <w:rsid w:val="00E52842"/>
    <w:rsid w:val="00E535A5"/>
    <w:rsid w:val="00E53743"/>
    <w:rsid w:val="00E54029"/>
    <w:rsid w:val="00E54358"/>
    <w:rsid w:val="00E54DF5"/>
    <w:rsid w:val="00E54F2E"/>
    <w:rsid w:val="00E552E4"/>
    <w:rsid w:val="00E553F1"/>
    <w:rsid w:val="00E55695"/>
    <w:rsid w:val="00E55B31"/>
    <w:rsid w:val="00E55B6C"/>
    <w:rsid w:val="00E55F22"/>
    <w:rsid w:val="00E55F35"/>
    <w:rsid w:val="00E56036"/>
    <w:rsid w:val="00E56211"/>
    <w:rsid w:val="00E56754"/>
    <w:rsid w:val="00E56A5F"/>
    <w:rsid w:val="00E56B4E"/>
    <w:rsid w:val="00E56B7A"/>
    <w:rsid w:val="00E56D13"/>
    <w:rsid w:val="00E56FC4"/>
    <w:rsid w:val="00E5722D"/>
    <w:rsid w:val="00E5749B"/>
    <w:rsid w:val="00E57BE3"/>
    <w:rsid w:val="00E57DB9"/>
    <w:rsid w:val="00E57FCB"/>
    <w:rsid w:val="00E60174"/>
    <w:rsid w:val="00E6067E"/>
    <w:rsid w:val="00E6070B"/>
    <w:rsid w:val="00E6096E"/>
    <w:rsid w:val="00E60BEF"/>
    <w:rsid w:val="00E60D9E"/>
    <w:rsid w:val="00E61271"/>
    <w:rsid w:val="00E612E5"/>
    <w:rsid w:val="00E615F6"/>
    <w:rsid w:val="00E61B64"/>
    <w:rsid w:val="00E61D31"/>
    <w:rsid w:val="00E61FE5"/>
    <w:rsid w:val="00E62137"/>
    <w:rsid w:val="00E621D2"/>
    <w:rsid w:val="00E621FE"/>
    <w:rsid w:val="00E623C5"/>
    <w:rsid w:val="00E62CAB"/>
    <w:rsid w:val="00E62F63"/>
    <w:rsid w:val="00E63161"/>
    <w:rsid w:val="00E636C3"/>
    <w:rsid w:val="00E639FE"/>
    <w:rsid w:val="00E63F43"/>
    <w:rsid w:val="00E640B9"/>
    <w:rsid w:val="00E64263"/>
    <w:rsid w:val="00E6447A"/>
    <w:rsid w:val="00E64996"/>
    <w:rsid w:val="00E64A4F"/>
    <w:rsid w:val="00E64A8C"/>
    <w:rsid w:val="00E64C20"/>
    <w:rsid w:val="00E64C47"/>
    <w:rsid w:val="00E64F9A"/>
    <w:rsid w:val="00E64FE8"/>
    <w:rsid w:val="00E6573E"/>
    <w:rsid w:val="00E65A75"/>
    <w:rsid w:val="00E6619C"/>
    <w:rsid w:val="00E6654C"/>
    <w:rsid w:val="00E668AD"/>
    <w:rsid w:val="00E66A81"/>
    <w:rsid w:val="00E66F51"/>
    <w:rsid w:val="00E671DD"/>
    <w:rsid w:val="00E67D3F"/>
    <w:rsid w:val="00E67E5D"/>
    <w:rsid w:val="00E67FFB"/>
    <w:rsid w:val="00E701B1"/>
    <w:rsid w:val="00E7061B"/>
    <w:rsid w:val="00E706CB"/>
    <w:rsid w:val="00E70A3C"/>
    <w:rsid w:val="00E710F2"/>
    <w:rsid w:val="00E71742"/>
    <w:rsid w:val="00E72147"/>
    <w:rsid w:val="00E722FE"/>
    <w:rsid w:val="00E72484"/>
    <w:rsid w:val="00E727BF"/>
    <w:rsid w:val="00E72B7B"/>
    <w:rsid w:val="00E730F4"/>
    <w:rsid w:val="00E733B1"/>
    <w:rsid w:val="00E73533"/>
    <w:rsid w:val="00E7385E"/>
    <w:rsid w:val="00E738F7"/>
    <w:rsid w:val="00E73A9E"/>
    <w:rsid w:val="00E73ADD"/>
    <w:rsid w:val="00E73EA0"/>
    <w:rsid w:val="00E73F19"/>
    <w:rsid w:val="00E744F6"/>
    <w:rsid w:val="00E74613"/>
    <w:rsid w:val="00E746F6"/>
    <w:rsid w:val="00E74707"/>
    <w:rsid w:val="00E74E6B"/>
    <w:rsid w:val="00E75162"/>
    <w:rsid w:val="00E7521F"/>
    <w:rsid w:val="00E7551B"/>
    <w:rsid w:val="00E75533"/>
    <w:rsid w:val="00E75B13"/>
    <w:rsid w:val="00E75B38"/>
    <w:rsid w:val="00E75B48"/>
    <w:rsid w:val="00E75FEE"/>
    <w:rsid w:val="00E76767"/>
    <w:rsid w:val="00E772E8"/>
    <w:rsid w:val="00E77525"/>
    <w:rsid w:val="00E777EC"/>
    <w:rsid w:val="00E77E75"/>
    <w:rsid w:val="00E800D8"/>
    <w:rsid w:val="00E806E3"/>
    <w:rsid w:val="00E80769"/>
    <w:rsid w:val="00E80C27"/>
    <w:rsid w:val="00E80D97"/>
    <w:rsid w:val="00E80D9F"/>
    <w:rsid w:val="00E811D9"/>
    <w:rsid w:val="00E8136A"/>
    <w:rsid w:val="00E815AE"/>
    <w:rsid w:val="00E8177A"/>
    <w:rsid w:val="00E819D6"/>
    <w:rsid w:val="00E81B2D"/>
    <w:rsid w:val="00E823CE"/>
    <w:rsid w:val="00E83143"/>
    <w:rsid w:val="00E83241"/>
    <w:rsid w:val="00E8340A"/>
    <w:rsid w:val="00E835F9"/>
    <w:rsid w:val="00E83A3B"/>
    <w:rsid w:val="00E83F7A"/>
    <w:rsid w:val="00E84348"/>
    <w:rsid w:val="00E8443E"/>
    <w:rsid w:val="00E845AA"/>
    <w:rsid w:val="00E84946"/>
    <w:rsid w:val="00E849C1"/>
    <w:rsid w:val="00E852D4"/>
    <w:rsid w:val="00E858AF"/>
    <w:rsid w:val="00E85B37"/>
    <w:rsid w:val="00E85F76"/>
    <w:rsid w:val="00E861E5"/>
    <w:rsid w:val="00E86696"/>
    <w:rsid w:val="00E86991"/>
    <w:rsid w:val="00E86C84"/>
    <w:rsid w:val="00E86C86"/>
    <w:rsid w:val="00E873C2"/>
    <w:rsid w:val="00E87C68"/>
    <w:rsid w:val="00E87DFE"/>
    <w:rsid w:val="00E9033B"/>
    <w:rsid w:val="00E903B7"/>
    <w:rsid w:val="00E9120B"/>
    <w:rsid w:val="00E914C3"/>
    <w:rsid w:val="00E918B7"/>
    <w:rsid w:val="00E91AF9"/>
    <w:rsid w:val="00E92416"/>
    <w:rsid w:val="00E92455"/>
    <w:rsid w:val="00E92E2B"/>
    <w:rsid w:val="00E9311D"/>
    <w:rsid w:val="00E932C1"/>
    <w:rsid w:val="00E935F7"/>
    <w:rsid w:val="00E936AB"/>
    <w:rsid w:val="00E937D2"/>
    <w:rsid w:val="00E93970"/>
    <w:rsid w:val="00E93A74"/>
    <w:rsid w:val="00E940C6"/>
    <w:rsid w:val="00E9458F"/>
    <w:rsid w:val="00E94AE3"/>
    <w:rsid w:val="00E94F8C"/>
    <w:rsid w:val="00E95281"/>
    <w:rsid w:val="00E954CD"/>
    <w:rsid w:val="00E95728"/>
    <w:rsid w:val="00E9599D"/>
    <w:rsid w:val="00E95D06"/>
    <w:rsid w:val="00E961CB"/>
    <w:rsid w:val="00E970E1"/>
    <w:rsid w:val="00E970E8"/>
    <w:rsid w:val="00E9779B"/>
    <w:rsid w:val="00E97E29"/>
    <w:rsid w:val="00EA049C"/>
    <w:rsid w:val="00EA08B8"/>
    <w:rsid w:val="00EA0980"/>
    <w:rsid w:val="00EA0AD0"/>
    <w:rsid w:val="00EA0CAA"/>
    <w:rsid w:val="00EA0CFC"/>
    <w:rsid w:val="00EA11E3"/>
    <w:rsid w:val="00EA1489"/>
    <w:rsid w:val="00EA14C7"/>
    <w:rsid w:val="00EA172C"/>
    <w:rsid w:val="00EA196E"/>
    <w:rsid w:val="00EA1D07"/>
    <w:rsid w:val="00EA222D"/>
    <w:rsid w:val="00EA230C"/>
    <w:rsid w:val="00EA2B26"/>
    <w:rsid w:val="00EA2D03"/>
    <w:rsid w:val="00EA32B9"/>
    <w:rsid w:val="00EA351E"/>
    <w:rsid w:val="00EA4140"/>
    <w:rsid w:val="00EA419F"/>
    <w:rsid w:val="00EA4AB6"/>
    <w:rsid w:val="00EA4CF6"/>
    <w:rsid w:val="00EA5309"/>
    <w:rsid w:val="00EA56C3"/>
    <w:rsid w:val="00EA577E"/>
    <w:rsid w:val="00EA5D9F"/>
    <w:rsid w:val="00EA60DD"/>
    <w:rsid w:val="00EA6283"/>
    <w:rsid w:val="00EA6AA7"/>
    <w:rsid w:val="00EA6DAC"/>
    <w:rsid w:val="00EA7099"/>
    <w:rsid w:val="00EA70AC"/>
    <w:rsid w:val="00EA7349"/>
    <w:rsid w:val="00EA7360"/>
    <w:rsid w:val="00EA771B"/>
    <w:rsid w:val="00EA78E5"/>
    <w:rsid w:val="00EA7DA9"/>
    <w:rsid w:val="00EA7EC9"/>
    <w:rsid w:val="00EB034E"/>
    <w:rsid w:val="00EB061E"/>
    <w:rsid w:val="00EB0D71"/>
    <w:rsid w:val="00EB0DE5"/>
    <w:rsid w:val="00EB12AE"/>
    <w:rsid w:val="00EB133D"/>
    <w:rsid w:val="00EB1A6C"/>
    <w:rsid w:val="00EB1C3C"/>
    <w:rsid w:val="00EB21B5"/>
    <w:rsid w:val="00EB28A1"/>
    <w:rsid w:val="00EB2A8F"/>
    <w:rsid w:val="00EB2CF3"/>
    <w:rsid w:val="00EB341F"/>
    <w:rsid w:val="00EB3B5B"/>
    <w:rsid w:val="00EB3CB1"/>
    <w:rsid w:val="00EB3D27"/>
    <w:rsid w:val="00EB4A23"/>
    <w:rsid w:val="00EB4A4D"/>
    <w:rsid w:val="00EB5457"/>
    <w:rsid w:val="00EB5BFE"/>
    <w:rsid w:val="00EB5C03"/>
    <w:rsid w:val="00EB5E70"/>
    <w:rsid w:val="00EB6267"/>
    <w:rsid w:val="00EB628F"/>
    <w:rsid w:val="00EB62AE"/>
    <w:rsid w:val="00EB6349"/>
    <w:rsid w:val="00EB63F2"/>
    <w:rsid w:val="00EB6A4D"/>
    <w:rsid w:val="00EB7044"/>
    <w:rsid w:val="00EB7079"/>
    <w:rsid w:val="00EB7266"/>
    <w:rsid w:val="00EB7411"/>
    <w:rsid w:val="00EB76A3"/>
    <w:rsid w:val="00EB7742"/>
    <w:rsid w:val="00EB7DA3"/>
    <w:rsid w:val="00EC0502"/>
    <w:rsid w:val="00EC0553"/>
    <w:rsid w:val="00EC05E1"/>
    <w:rsid w:val="00EC0728"/>
    <w:rsid w:val="00EC0A69"/>
    <w:rsid w:val="00EC0B0A"/>
    <w:rsid w:val="00EC0C39"/>
    <w:rsid w:val="00EC147C"/>
    <w:rsid w:val="00EC14A5"/>
    <w:rsid w:val="00EC182C"/>
    <w:rsid w:val="00EC1C77"/>
    <w:rsid w:val="00EC2125"/>
    <w:rsid w:val="00EC2294"/>
    <w:rsid w:val="00EC2775"/>
    <w:rsid w:val="00EC2BB1"/>
    <w:rsid w:val="00EC3C63"/>
    <w:rsid w:val="00EC3D9E"/>
    <w:rsid w:val="00EC3E56"/>
    <w:rsid w:val="00EC435C"/>
    <w:rsid w:val="00EC449B"/>
    <w:rsid w:val="00EC518C"/>
    <w:rsid w:val="00EC5558"/>
    <w:rsid w:val="00EC5655"/>
    <w:rsid w:val="00EC5942"/>
    <w:rsid w:val="00EC5F26"/>
    <w:rsid w:val="00EC5FFA"/>
    <w:rsid w:val="00EC6464"/>
    <w:rsid w:val="00EC6691"/>
    <w:rsid w:val="00EC6F3E"/>
    <w:rsid w:val="00EC70BB"/>
    <w:rsid w:val="00EC714B"/>
    <w:rsid w:val="00EC72BD"/>
    <w:rsid w:val="00EC7561"/>
    <w:rsid w:val="00EC7666"/>
    <w:rsid w:val="00EC7EEE"/>
    <w:rsid w:val="00ED0268"/>
    <w:rsid w:val="00ED0A86"/>
    <w:rsid w:val="00ED0DD5"/>
    <w:rsid w:val="00ED14AD"/>
    <w:rsid w:val="00ED18AB"/>
    <w:rsid w:val="00ED21C2"/>
    <w:rsid w:val="00ED24B6"/>
    <w:rsid w:val="00ED2831"/>
    <w:rsid w:val="00ED2DFE"/>
    <w:rsid w:val="00ED2EB6"/>
    <w:rsid w:val="00ED302F"/>
    <w:rsid w:val="00ED3223"/>
    <w:rsid w:val="00ED37C0"/>
    <w:rsid w:val="00ED3816"/>
    <w:rsid w:val="00ED3AE2"/>
    <w:rsid w:val="00ED3B72"/>
    <w:rsid w:val="00ED3C41"/>
    <w:rsid w:val="00ED3D2B"/>
    <w:rsid w:val="00ED4482"/>
    <w:rsid w:val="00ED4766"/>
    <w:rsid w:val="00ED4F5A"/>
    <w:rsid w:val="00ED52EF"/>
    <w:rsid w:val="00ED5CC8"/>
    <w:rsid w:val="00ED5E42"/>
    <w:rsid w:val="00ED613C"/>
    <w:rsid w:val="00ED674C"/>
    <w:rsid w:val="00ED67F6"/>
    <w:rsid w:val="00ED6801"/>
    <w:rsid w:val="00ED689E"/>
    <w:rsid w:val="00ED69F1"/>
    <w:rsid w:val="00ED6DD9"/>
    <w:rsid w:val="00ED6F55"/>
    <w:rsid w:val="00ED7189"/>
    <w:rsid w:val="00ED7AC2"/>
    <w:rsid w:val="00ED7AEF"/>
    <w:rsid w:val="00ED7C30"/>
    <w:rsid w:val="00EE02EB"/>
    <w:rsid w:val="00EE049E"/>
    <w:rsid w:val="00EE0775"/>
    <w:rsid w:val="00EE1236"/>
    <w:rsid w:val="00EE13BF"/>
    <w:rsid w:val="00EE15F3"/>
    <w:rsid w:val="00EE17D9"/>
    <w:rsid w:val="00EE1918"/>
    <w:rsid w:val="00EE1CD2"/>
    <w:rsid w:val="00EE1ECD"/>
    <w:rsid w:val="00EE1FC3"/>
    <w:rsid w:val="00EE2013"/>
    <w:rsid w:val="00EE2107"/>
    <w:rsid w:val="00EE28DB"/>
    <w:rsid w:val="00EE293B"/>
    <w:rsid w:val="00EE2E26"/>
    <w:rsid w:val="00EE2EB1"/>
    <w:rsid w:val="00EE3009"/>
    <w:rsid w:val="00EE3644"/>
    <w:rsid w:val="00EE3655"/>
    <w:rsid w:val="00EE3AB7"/>
    <w:rsid w:val="00EE3B4F"/>
    <w:rsid w:val="00EE4627"/>
    <w:rsid w:val="00EE4662"/>
    <w:rsid w:val="00EE46DE"/>
    <w:rsid w:val="00EE4738"/>
    <w:rsid w:val="00EE4B35"/>
    <w:rsid w:val="00EE4CFA"/>
    <w:rsid w:val="00EE4D02"/>
    <w:rsid w:val="00EE4DCB"/>
    <w:rsid w:val="00EE4F81"/>
    <w:rsid w:val="00EE507C"/>
    <w:rsid w:val="00EE57A5"/>
    <w:rsid w:val="00EE58AB"/>
    <w:rsid w:val="00EE5DFC"/>
    <w:rsid w:val="00EE5EB7"/>
    <w:rsid w:val="00EE6184"/>
    <w:rsid w:val="00EE68B4"/>
    <w:rsid w:val="00EE758F"/>
    <w:rsid w:val="00EE7597"/>
    <w:rsid w:val="00EF02BD"/>
    <w:rsid w:val="00EF0530"/>
    <w:rsid w:val="00EF09A4"/>
    <w:rsid w:val="00EF0D15"/>
    <w:rsid w:val="00EF1085"/>
    <w:rsid w:val="00EF195D"/>
    <w:rsid w:val="00EF25E8"/>
    <w:rsid w:val="00EF2808"/>
    <w:rsid w:val="00EF2965"/>
    <w:rsid w:val="00EF29D1"/>
    <w:rsid w:val="00EF2ED9"/>
    <w:rsid w:val="00EF2FD6"/>
    <w:rsid w:val="00EF30C1"/>
    <w:rsid w:val="00EF3167"/>
    <w:rsid w:val="00EF3485"/>
    <w:rsid w:val="00EF3764"/>
    <w:rsid w:val="00EF37DC"/>
    <w:rsid w:val="00EF39B2"/>
    <w:rsid w:val="00EF39BE"/>
    <w:rsid w:val="00EF3F6E"/>
    <w:rsid w:val="00EF4179"/>
    <w:rsid w:val="00EF432E"/>
    <w:rsid w:val="00EF497C"/>
    <w:rsid w:val="00EF4A19"/>
    <w:rsid w:val="00EF4B96"/>
    <w:rsid w:val="00EF4D7D"/>
    <w:rsid w:val="00EF4EF4"/>
    <w:rsid w:val="00EF5090"/>
    <w:rsid w:val="00EF5358"/>
    <w:rsid w:val="00EF54B9"/>
    <w:rsid w:val="00EF5574"/>
    <w:rsid w:val="00EF5A90"/>
    <w:rsid w:val="00EF659E"/>
    <w:rsid w:val="00EF65FF"/>
    <w:rsid w:val="00EF67F4"/>
    <w:rsid w:val="00EF68B9"/>
    <w:rsid w:val="00EF7426"/>
    <w:rsid w:val="00EF747C"/>
    <w:rsid w:val="00EF77D7"/>
    <w:rsid w:val="00EF7869"/>
    <w:rsid w:val="00EF789B"/>
    <w:rsid w:val="00EF7932"/>
    <w:rsid w:val="00EF7C4F"/>
    <w:rsid w:val="00EF7F6A"/>
    <w:rsid w:val="00F003C4"/>
    <w:rsid w:val="00F00AB7"/>
    <w:rsid w:val="00F00B98"/>
    <w:rsid w:val="00F01734"/>
    <w:rsid w:val="00F0206D"/>
    <w:rsid w:val="00F0269A"/>
    <w:rsid w:val="00F027A8"/>
    <w:rsid w:val="00F02AF2"/>
    <w:rsid w:val="00F02B28"/>
    <w:rsid w:val="00F02CC5"/>
    <w:rsid w:val="00F02F99"/>
    <w:rsid w:val="00F02FE4"/>
    <w:rsid w:val="00F0344B"/>
    <w:rsid w:val="00F0365E"/>
    <w:rsid w:val="00F03E53"/>
    <w:rsid w:val="00F04456"/>
    <w:rsid w:val="00F04898"/>
    <w:rsid w:val="00F04FC6"/>
    <w:rsid w:val="00F05615"/>
    <w:rsid w:val="00F060B1"/>
    <w:rsid w:val="00F06324"/>
    <w:rsid w:val="00F067A0"/>
    <w:rsid w:val="00F06A25"/>
    <w:rsid w:val="00F06C37"/>
    <w:rsid w:val="00F0744C"/>
    <w:rsid w:val="00F075A0"/>
    <w:rsid w:val="00F078F2"/>
    <w:rsid w:val="00F079A2"/>
    <w:rsid w:val="00F07DA4"/>
    <w:rsid w:val="00F07DFC"/>
    <w:rsid w:val="00F07F87"/>
    <w:rsid w:val="00F1027E"/>
    <w:rsid w:val="00F10545"/>
    <w:rsid w:val="00F1084C"/>
    <w:rsid w:val="00F10966"/>
    <w:rsid w:val="00F10FB0"/>
    <w:rsid w:val="00F11089"/>
    <w:rsid w:val="00F113CA"/>
    <w:rsid w:val="00F11844"/>
    <w:rsid w:val="00F1196B"/>
    <w:rsid w:val="00F11E65"/>
    <w:rsid w:val="00F122BC"/>
    <w:rsid w:val="00F133A9"/>
    <w:rsid w:val="00F135BE"/>
    <w:rsid w:val="00F13608"/>
    <w:rsid w:val="00F13B59"/>
    <w:rsid w:val="00F15578"/>
    <w:rsid w:val="00F1574B"/>
    <w:rsid w:val="00F1580D"/>
    <w:rsid w:val="00F15ABA"/>
    <w:rsid w:val="00F15CBD"/>
    <w:rsid w:val="00F160C4"/>
    <w:rsid w:val="00F163B0"/>
    <w:rsid w:val="00F165E4"/>
    <w:rsid w:val="00F167AD"/>
    <w:rsid w:val="00F169B0"/>
    <w:rsid w:val="00F16A4E"/>
    <w:rsid w:val="00F17040"/>
    <w:rsid w:val="00F174BB"/>
    <w:rsid w:val="00F17957"/>
    <w:rsid w:val="00F17DCB"/>
    <w:rsid w:val="00F20133"/>
    <w:rsid w:val="00F209CA"/>
    <w:rsid w:val="00F21013"/>
    <w:rsid w:val="00F21AA9"/>
    <w:rsid w:val="00F21D3C"/>
    <w:rsid w:val="00F21F37"/>
    <w:rsid w:val="00F21F42"/>
    <w:rsid w:val="00F221BD"/>
    <w:rsid w:val="00F2234C"/>
    <w:rsid w:val="00F2256D"/>
    <w:rsid w:val="00F22B05"/>
    <w:rsid w:val="00F23262"/>
    <w:rsid w:val="00F23286"/>
    <w:rsid w:val="00F23450"/>
    <w:rsid w:val="00F238D8"/>
    <w:rsid w:val="00F23AF6"/>
    <w:rsid w:val="00F2419D"/>
    <w:rsid w:val="00F24351"/>
    <w:rsid w:val="00F243C9"/>
    <w:rsid w:val="00F2587D"/>
    <w:rsid w:val="00F25976"/>
    <w:rsid w:val="00F25A20"/>
    <w:rsid w:val="00F25C24"/>
    <w:rsid w:val="00F261E7"/>
    <w:rsid w:val="00F26377"/>
    <w:rsid w:val="00F26602"/>
    <w:rsid w:val="00F268E3"/>
    <w:rsid w:val="00F26A43"/>
    <w:rsid w:val="00F26BD8"/>
    <w:rsid w:val="00F270D4"/>
    <w:rsid w:val="00F274CD"/>
    <w:rsid w:val="00F27538"/>
    <w:rsid w:val="00F27685"/>
    <w:rsid w:val="00F278B1"/>
    <w:rsid w:val="00F30513"/>
    <w:rsid w:val="00F30515"/>
    <w:rsid w:val="00F30E06"/>
    <w:rsid w:val="00F3117D"/>
    <w:rsid w:val="00F31D36"/>
    <w:rsid w:val="00F31D85"/>
    <w:rsid w:val="00F32568"/>
    <w:rsid w:val="00F3264A"/>
    <w:rsid w:val="00F32D22"/>
    <w:rsid w:val="00F33401"/>
    <w:rsid w:val="00F33447"/>
    <w:rsid w:val="00F337B9"/>
    <w:rsid w:val="00F33D24"/>
    <w:rsid w:val="00F34007"/>
    <w:rsid w:val="00F341D7"/>
    <w:rsid w:val="00F3488B"/>
    <w:rsid w:val="00F348EE"/>
    <w:rsid w:val="00F34934"/>
    <w:rsid w:val="00F34B43"/>
    <w:rsid w:val="00F34F8C"/>
    <w:rsid w:val="00F350AC"/>
    <w:rsid w:val="00F3531A"/>
    <w:rsid w:val="00F35892"/>
    <w:rsid w:val="00F35A22"/>
    <w:rsid w:val="00F35B99"/>
    <w:rsid w:val="00F363F0"/>
    <w:rsid w:val="00F3676A"/>
    <w:rsid w:val="00F367BB"/>
    <w:rsid w:val="00F36F60"/>
    <w:rsid w:val="00F37535"/>
    <w:rsid w:val="00F376DF"/>
    <w:rsid w:val="00F378C7"/>
    <w:rsid w:val="00F4034D"/>
    <w:rsid w:val="00F4051E"/>
    <w:rsid w:val="00F4058D"/>
    <w:rsid w:val="00F41048"/>
    <w:rsid w:val="00F41597"/>
    <w:rsid w:val="00F41977"/>
    <w:rsid w:val="00F41AE2"/>
    <w:rsid w:val="00F42730"/>
    <w:rsid w:val="00F42A7F"/>
    <w:rsid w:val="00F42B87"/>
    <w:rsid w:val="00F43094"/>
    <w:rsid w:val="00F4327C"/>
    <w:rsid w:val="00F43509"/>
    <w:rsid w:val="00F439B3"/>
    <w:rsid w:val="00F44136"/>
    <w:rsid w:val="00F44438"/>
    <w:rsid w:val="00F4495D"/>
    <w:rsid w:val="00F44DE9"/>
    <w:rsid w:val="00F450A7"/>
    <w:rsid w:val="00F45694"/>
    <w:rsid w:val="00F45882"/>
    <w:rsid w:val="00F45AA0"/>
    <w:rsid w:val="00F4630C"/>
    <w:rsid w:val="00F4646C"/>
    <w:rsid w:val="00F469C0"/>
    <w:rsid w:val="00F469F8"/>
    <w:rsid w:val="00F46C15"/>
    <w:rsid w:val="00F47416"/>
    <w:rsid w:val="00F475A9"/>
    <w:rsid w:val="00F475BC"/>
    <w:rsid w:val="00F47C10"/>
    <w:rsid w:val="00F47E11"/>
    <w:rsid w:val="00F503D9"/>
    <w:rsid w:val="00F504B6"/>
    <w:rsid w:val="00F507B2"/>
    <w:rsid w:val="00F50828"/>
    <w:rsid w:val="00F50908"/>
    <w:rsid w:val="00F50979"/>
    <w:rsid w:val="00F5098B"/>
    <w:rsid w:val="00F50AF4"/>
    <w:rsid w:val="00F513D2"/>
    <w:rsid w:val="00F515F6"/>
    <w:rsid w:val="00F517CF"/>
    <w:rsid w:val="00F51B80"/>
    <w:rsid w:val="00F51DA1"/>
    <w:rsid w:val="00F5209D"/>
    <w:rsid w:val="00F521E8"/>
    <w:rsid w:val="00F52327"/>
    <w:rsid w:val="00F52677"/>
    <w:rsid w:val="00F52B7D"/>
    <w:rsid w:val="00F5316F"/>
    <w:rsid w:val="00F536B1"/>
    <w:rsid w:val="00F536E6"/>
    <w:rsid w:val="00F53EE2"/>
    <w:rsid w:val="00F54069"/>
    <w:rsid w:val="00F541F3"/>
    <w:rsid w:val="00F543F2"/>
    <w:rsid w:val="00F5447D"/>
    <w:rsid w:val="00F545CB"/>
    <w:rsid w:val="00F5474F"/>
    <w:rsid w:val="00F54D5C"/>
    <w:rsid w:val="00F54EF7"/>
    <w:rsid w:val="00F54F8E"/>
    <w:rsid w:val="00F552D7"/>
    <w:rsid w:val="00F559D5"/>
    <w:rsid w:val="00F55BF3"/>
    <w:rsid w:val="00F5621F"/>
    <w:rsid w:val="00F56BD1"/>
    <w:rsid w:val="00F56CF3"/>
    <w:rsid w:val="00F56D6F"/>
    <w:rsid w:val="00F575DC"/>
    <w:rsid w:val="00F602C6"/>
    <w:rsid w:val="00F6035D"/>
    <w:rsid w:val="00F609DE"/>
    <w:rsid w:val="00F60A68"/>
    <w:rsid w:val="00F61E30"/>
    <w:rsid w:val="00F61E4D"/>
    <w:rsid w:val="00F62793"/>
    <w:rsid w:val="00F62970"/>
    <w:rsid w:val="00F63473"/>
    <w:rsid w:val="00F63A6A"/>
    <w:rsid w:val="00F63CF4"/>
    <w:rsid w:val="00F63D7B"/>
    <w:rsid w:val="00F63F6D"/>
    <w:rsid w:val="00F63F9B"/>
    <w:rsid w:val="00F64312"/>
    <w:rsid w:val="00F6471C"/>
    <w:rsid w:val="00F64ADB"/>
    <w:rsid w:val="00F64D4F"/>
    <w:rsid w:val="00F65006"/>
    <w:rsid w:val="00F65536"/>
    <w:rsid w:val="00F655D7"/>
    <w:rsid w:val="00F65BF0"/>
    <w:rsid w:val="00F660C2"/>
    <w:rsid w:val="00F66849"/>
    <w:rsid w:val="00F66B3A"/>
    <w:rsid w:val="00F66BE3"/>
    <w:rsid w:val="00F66CE4"/>
    <w:rsid w:val="00F67F5D"/>
    <w:rsid w:val="00F70438"/>
    <w:rsid w:val="00F70AE4"/>
    <w:rsid w:val="00F71028"/>
    <w:rsid w:val="00F71576"/>
    <w:rsid w:val="00F715A9"/>
    <w:rsid w:val="00F715E0"/>
    <w:rsid w:val="00F715FD"/>
    <w:rsid w:val="00F71659"/>
    <w:rsid w:val="00F71D81"/>
    <w:rsid w:val="00F720D4"/>
    <w:rsid w:val="00F7242A"/>
    <w:rsid w:val="00F72488"/>
    <w:rsid w:val="00F72523"/>
    <w:rsid w:val="00F72537"/>
    <w:rsid w:val="00F72634"/>
    <w:rsid w:val="00F72DCA"/>
    <w:rsid w:val="00F72E9F"/>
    <w:rsid w:val="00F72F5B"/>
    <w:rsid w:val="00F7318E"/>
    <w:rsid w:val="00F73232"/>
    <w:rsid w:val="00F7328A"/>
    <w:rsid w:val="00F736D5"/>
    <w:rsid w:val="00F73B9D"/>
    <w:rsid w:val="00F73D42"/>
    <w:rsid w:val="00F73E8A"/>
    <w:rsid w:val="00F73F48"/>
    <w:rsid w:val="00F74438"/>
    <w:rsid w:val="00F7491A"/>
    <w:rsid w:val="00F74DE3"/>
    <w:rsid w:val="00F75AD9"/>
    <w:rsid w:val="00F75BCD"/>
    <w:rsid w:val="00F75E69"/>
    <w:rsid w:val="00F75F1F"/>
    <w:rsid w:val="00F75F27"/>
    <w:rsid w:val="00F75FC4"/>
    <w:rsid w:val="00F765D1"/>
    <w:rsid w:val="00F76915"/>
    <w:rsid w:val="00F76B1A"/>
    <w:rsid w:val="00F76C50"/>
    <w:rsid w:val="00F76D56"/>
    <w:rsid w:val="00F77677"/>
    <w:rsid w:val="00F77716"/>
    <w:rsid w:val="00F77968"/>
    <w:rsid w:val="00F80256"/>
    <w:rsid w:val="00F80801"/>
    <w:rsid w:val="00F80CAE"/>
    <w:rsid w:val="00F81838"/>
    <w:rsid w:val="00F818FD"/>
    <w:rsid w:val="00F81CE4"/>
    <w:rsid w:val="00F81E4F"/>
    <w:rsid w:val="00F82129"/>
    <w:rsid w:val="00F825B7"/>
    <w:rsid w:val="00F826BF"/>
    <w:rsid w:val="00F82721"/>
    <w:rsid w:val="00F82B19"/>
    <w:rsid w:val="00F83126"/>
    <w:rsid w:val="00F83AA6"/>
    <w:rsid w:val="00F83D98"/>
    <w:rsid w:val="00F84832"/>
    <w:rsid w:val="00F84A71"/>
    <w:rsid w:val="00F84BCA"/>
    <w:rsid w:val="00F84C6D"/>
    <w:rsid w:val="00F8511B"/>
    <w:rsid w:val="00F85398"/>
    <w:rsid w:val="00F853A6"/>
    <w:rsid w:val="00F8560E"/>
    <w:rsid w:val="00F85DE8"/>
    <w:rsid w:val="00F85DF0"/>
    <w:rsid w:val="00F85E92"/>
    <w:rsid w:val="00F85F6A"/>
    <w:rsid w:val="00F85FE8"/>
    <w:rsid w:val="00F86CE2"/>
    <w:rsid w:val="00F86EA1"/>
    <w:rsid w:val="00F8763F"/>
    <w:rsid w:val="00F876E9"/>
    <w:rsid w:val="00F87DBA"/>
    <w:rsid w:val="00F901D8"/>
    <w:rsid w:val="00F902F0"/>
    <w:rsid w:val="00F90D61"/>
    <w:rsid w:val="00F913E1"/>
    <w:rsid w:val="00F914F8"/>
    <w:rsid w:val="00F91746"/>
    <w:rsid w:val="00F91EAA"/>
    <w:rsid w:val="00F9201A"/>
    <w:rsid w:val="00F92479"/>
    <w:rsid w:val="00F926AC"/>
    <w:rsid w:val="00F927B9"/>
    <w:rsid w:val="00F92937"/>
    <w:rsid w:val="00F92ACC"/>
    <w:rsid w:val="00F92B20"/>
    <w:rsid w:val="00F92C8A"/>
    <w:rsid w:val="00F9332E"/>
    <w:rsid w:val="00F935E5"/>
    <w:rsid w:val="00F9384E"/>
    <w:rsid w:val="00F93DFA"/>
    <w:rsid w:val="00F93FFD"/>
    <w:rsid w:val="00F941D0"/>
    <w:rsid w:val="00F94325"/>
    <w:rsid w:val="00F94B06"/>
    <w:rsid w:val="00F9500D"/>
    <w:rsid w:val="00F95A7C"/>
    <w:rsid w:val="00F95CB1"/>
    <w:rsid w:val="00F968DD"/>
    <w:rsid w:val="00F9692F"/>
    <w:rsid w:val="00F96A42"/>
    <w:rsid w:val="00F96BA1"/>
    <w:rsid w:val="00F96E46"/>
    <w:rsid w:val="00F9719F"/>
    <w:rsid w:val="00F972C8"/>
    <w:rsid w:val="00F97928"/>
    <w:rsid w:val="00F97B3F"/>
    <w:rsid w:val="00F97E03"/>
    <w:rsid w:val="00F97E7B"/>
    <w:rsid w:val="00FA0132"/>
    <w:rsid w:val="00FA021E"/>
    <w:rsid w:val="00FA0266"/>
    <w:rsid w:val="00FA02A0"/>
    <w:rsid w:val="00FA02F5"/>
    <w:rsid w:val="00FA06FA"/>
    <w:rsid w:val="00FA08A0"/>
    <w:rsid w:val="00FA09A9"/>
    <w:rsid w:val="00FA0ADE"/>
    <w:rsid w:val="00FA138E"/>
    <w:rsid w:val="00FA13CB"/>
    <w:rsid w:val="00FA1EAA"/>
    <w:rsid w:val="00FA2376"/>
    <w:rsid w:val="00FA2F6F"/>
    <w:rsid w:val="00FA302F"/>
    <w:rsid w:val="00FA3288"/>
    <w:rsid w:val="00FA39DD"/>
    <w:rsid w:val="00FA3CE7"/>
    <w:rsid w:val="00FA426E"/>
    <w:rsid w:val="00FA42CF"/>
    <w:rsid w:val="00FA4BC3"/>
    <w:rsid w:val="00FA5580"/>
    <w:rsid w:val="00FA5AE1"/>
    <w:rsid w:val="00FA5FD1"/>
    <w:rsid w:val="00FA6036"/>
    <w:rsid w:val="00FA63B7"/>
    <w:rsid w:val="00FA69D1"/>
    <w:rsid w:val="00FA6B05"/>
    <w:rsid w:val="00FA6F92"/>
    <w:rsid w:val="00FA7285"/>
    <w:rsid w:val="00FA78B1"/>
    <w:rsid w:val="00FA7EC7"/>
    <w:rsid w:val="00FA7FF8"/>
    <w:rsid w:val="00FB0345"/>
    <w:rsid w:val="00FB071D"/>
    <w:rsid w:val="00FB0CE9"/>
    <w:rsid w:val="00FB10DA"/>
    <w:rsid w:val="00FB10ED"/>
    <w:rsid w:val="00FB13E5"/>
    <w:rsid w:val="00FB15F1"/>
    <w:rsid w:val="00FB1944"/>
    <w:rsid w:val="00FB1B58"/>
    <w:rsid w:val="00FB1E29"/>
    <w:rsid w:val="00FB1FEE"/>
    <w:rsid w:val="00FB233A"/>
    <w:rsid w:val="00FB2E47"/>
    <w:rsid w:val="00FB2EA1"/>
    <w:rsid w:val="00FB3515"/>
    <w:rsid w:val="00FB3649"/>
    <w:rsid w:val="00FB39D4"/>
    <w:rsid w:val="00FB3E65"/>
    <w:rsid w:val="00FB401F"/>
    <w:rsid w:val="00FB4228"/>
    <w:rsid w:val="00FB4296"/>
    <w:rsid w:val="00FB43A6"/>
    <w:rsid w:val="00FB469D"/>
    <w:rsid w:val="00FB4879"/>
    <w:rsid w:val="00FB4C57"/>
    <w:rsid w:val="00FB4FB0"/>
    <w:rsid w:val="00FB519F"/>
    <w:rsid w:val="00FB6A47"/>
    <w:rsid w:val="00FB6AB4"/>
    <w:rsid w:val="00FB76C5"/>
    <w:rsid w:val="00FB7CAA"/>
    <w:rsid w:val="00FB7ED2"/>
    <w:rsid w:val="00FC023E"/>
    <w:rsid w:val="00FC0C88"/>
    <w:rsid w:val="00FC0F83"/>
    <w:rsid w:val="00FC1008"/>
    <w:rsid w:val="00FC1824"/>
    <w:rsid w:val="00FC1A79"/>
    <w:rsid w:val="00FC1CAE"/>
    <w:rsid w:val="00FC1F12"/>
    <w:rsid w:val="00FC2136"/>
    <w:rsid w:val="00FC2261"/>
    <w:rsid w:val="00FC258E"/>
    <w:rsid w:val="00FC29A1"/>
    <w:rsid w:val="00FC2B69"/>
    <w:rsid w:val="00FC3057"/>
    <w:rsid w:val="00FC3064"/>
    <w:rsid w:val="00FC3466"/>
    <w:rsid w:val="00FC3561"/>
    <w:rsid w:val="00FC366A"/>
    <w:rsid w:val="00FC3A12"/>
    <w:rsid w:val="00FC3F21"/>
    <w:rsid w:val="00FC40BF"/>
    <w:rsid w:val="00FC414F"/>
    <w:rsid w:val="00FC4F56"/>
    <w:rsid w:val="00FC5A22"/>
    <w:rsid w:val="00FC5A37"/>
    <w:rsid w:val="00FC5B18"/>
    <w:rsid w:val="00FC5BDB"/>
    <w:rsid w:val="00FC5D54"/>
    <w:rsid w:val="00FC5DE0"/>
    <w:rsid w:val="00FC5F3F"/>
    <w:rsid w:val="00FC607F"/>
    <w:rsid w:val="00FC66D0"/>
    <w:rsid w:val="00FC6A3B"/>
    <w:rsid w:val="00FC6AB8"/>
    <w:rsid w:val="00FC6B03"/>
    <w:rsid w:val="00FC7007"/>
    <w:rsid w:val="00FC7562"/>
    <w:rsid w:val="00FC783B"/>
    <w:rsid w:val="00FC7995"/>
    <w:rsid w:val="00FC7B7D"/>
    <w:rsid w:val="00FC7C41"/>
    <w:rsid w:val="00FD09E9"/>
    <w:rsid w:val="00FD203A"/>
    <w:rsid w:val="00FD2F90"/>
    <w:rsid w:val="00FD355F"/>
    <w:rsid w:val="00FD3963"/>
    <w:rsid w:val="00FD3DA2"/>
    <w:rsid w:val="00FD3DC4"/>
    <w:rsid w:val="00FD40AA"/>
    <w:rsid w:val="00FD44F4"/>
    <w:rsid w:val="00FD462E"/>
    <w:rsid w:val="00FD463C"/>
    <w:rsid w:val="00FD4700"/>
    <w:rsid w:val="00FD506C"/>
    <w:rsid w:val="00FD520F"/>
    <w:rsid w:val="00FD540D"/>
    <w:rsid w:val="00FD5729"/>
    <w:rsid w:val="00FD58C6"/>
    <w:rsid w:val="00FD592E"/>
    <w:rsid w:val="00FD612E"/>
    <w:rsid w:val="00FD62BE"/>
    <w:rsid w:val="00FD68C0"/>
    <w:rsid w:val="00FD6A51"/>
    <w:rsid w:val="00FD6B7B"/>
    <w:rsid w:val="00FD7235"/>
    <w:rsid w:val="00FD7974"/>
    <w:rsid w:val="00FD7EFE"/>
    <w:rsid w:val="00FE04DC"/>
    <w:rsid w:val="00FE05E4"/>
    <w:rsid w:val="00FE09BE"/>
    <w:rsid w:val="00FE0A92"/>
    <w:rsid w:val="00FE0C14"/>
    <w:rsid w:val="00FE10E0"/>
    <w:rsid w:val="00FE1775"/>
    <w:rsid w:val="00FE1A8B"/>
    <w:rsid w:val="00FE1B6B"/>
    <w:rsid w:val="00FE1C8B"/>
    <w:rsid w:val="00FE1FF7"/>
    <w:rsid w:val="00FE232B"/>
    <w:rsid w:val="00FE287C"/>
    <w:rsid w:val="00FE28FD"/>
    <w:rsid w:val="00FE2A7E"/>
    <w:rsid w:val="00FE2DB3"/>
    <w:rsid w:val="00FE2FBF"/>
    <w:rsid w:val="00FE3783"/>
    <w:rsid w:val="00FE3906"/>
    <w:rsid w:val="00FE3C51"/>
    <w:rsid w:val="00FE3C96"/>
    <w:rsid w:val="00FE3CD9"/>
    <w:rsid w:val="00FE3D0B"/>
    <w:rsid w:val="00FE4177"/>
    <w:rsid w:val="00FE4277"/>
    <w:rsid w:val="00FE42AA"/>
    <w:rsid w:val="00FE4A08"/>
    <w:rsid w:val="00FE4EE0"/>
    <w:rsid w:val="00FE4F43"/>
    <w:rsid w:val="00FE4F8D"/>
    <w:rsid w:val="00FE51B2"/>
    <w:rsid w:val="00FE522F"/>
    <w:rsid w:val="00FE539A"/>
    <w:rsid w:val="00FE5491"/>
    <w:rsid w:val="00FE56B2"/>
    <w:rsid w:val="00FE587F"/>
    <w:rsid w:val="00FE5C01"/>
    <w:rsid w:val="00FE5E5E"/>
    <w:rsid w:val="00FE6359"/>
    <w:rsid w:val="00FE64A8"/>
    <w:rsid w:val="00FE6794"/>
    <w:rsid w:val="00FE6B9A"/>
    <w:rsid w:val="00FE6C61"/>
    <w:rsid w:val="00FE6D2A"/>
    <w:rsid w:val="00FE6DB0"/>
    <w:rsid w:val="00FE7067"/>
    <w:rsid w:val="00FE712C"/>
    <w:rsid w:val="00FE731A"/>
    <w:rsid w:val="00FE770C"/>
    <w:rsid w:val="00FE7ABA"/>
    <w:rsid w:val="00FE7DD7"/>
    <w:rsid w:val="00FF007C"/>
    <w:rsid w:val="00FF07ED"/>
    <w:rsid w:val="00FF0E10"/>
    <w:rsid w:val="00FF0FDD"/>
    <w:rsid w:val="00FF1049"/>
    <w:rsid w:val="00FF1132"/>
    <w:rsid w:val="00FF140A"/>
    <w:rsid w:val="00FF194D"/>
    <w:rsid w:val="00FF1E4B"/>
    <w:rsid w:val="00FF1F49"/>
    <w:rsid w:val="00FF2608"/>
    <w:rsid w:val="00FF28AF"/>
    <w:rsid w:val="00FF2AD6"/>
    <w:rsid w:val="00FF2B8D"/>
    <w:rsid w:val="00FF3705"/>
    <w:rsid w:val="00FF3A82"/>
    <w:rsid w:val="00FF4115"/>
    <w:rsid w:val="00FF42B1"/>
    <w:rsid w:val="00FF454C"/>
    <w:rsid w:val="00FF4A58"/>
    <w:rsid w:val="00FF4BB4"/>
    <w:rsid w:val="00FF4C3F"/>
    <w:rsid w:val="00FF4D47"/>
    <w:rsid w:val="00FF5680"/>
    <w:rsid w:val="00FF56B4"/>
    <w:rsid w:val="00FF590A"/>
    <w:rsid w:val="00FF5D81"/>
    <w:rsid w:val="00FF5E95"/>
    <w:rsid w:val="00FF601E"/>
    <w:rsid w:val="00FF6726"/>
    <w:rsid w:val="00FF682B"/>
    <w:rsid w:val="00FF694E"/>
    <w:rsid w:val="00FF6A4C"/>
    <w:rsid w:val="00FF6F75"/>
    <w:rsid w:val="00FF728A"/>
    <w:rsid w:val="00FF7347"/>
    <w:rsid w:val="00FF7426"/>
    <w:rsid w:val="00FF7690"/>
    <w:rsid w:val="00FF781E"/>
    <w:rsid w:val="00FF7865"/>
    <w:rsid w:val="00FF7898"/>
    <w:rsid w:val="00FF79C1"/>
    <w:rsid w:val="00FF7C68"/>
    <w:rsid w:val="00FF7E6A"/>
    <w:rsid w:val="00FF7EEC"/>
    <w:rsid w:val="00FF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7617"/>
    <o:shapelayout v:ext="edit">
      <o:idmap v:ext="edit" data="1"/>
    </o:shapelayout>
  </w:shapeDefaults>
  <w:decimalSymbol w:val="."/>
  <w:listSeparator w:val=","/>
  <w14:docId w14:val="0FB485AE"/>
  <w15:docId w15:val="{AAB18468-355C-42DF-A341-C7049E1A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B20"/>
    <w:rPr>
      <w:rFonts w:ascii="Times New Roman" w:eastAsia="Times New Roman" w:hAnsi="Times New Roman"/>
      <w:sz w:val="24"/>
      <w:szCs w:val="24"/>
    </w:rPr>
  </w:style>
  <w:style w:type="paragraph" w:styleId="Heading1">
    <w:name w:val="heading 1"/>
    <w:basedOn w:val="Normal"/>
    <w:next w:val="Normal"/>
    <w:link w:val="Heading1Char"/>
    <w:uiPriority w:val="9"/>
    <w:qFormat/>
    <w:rsid w:val="003E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5F57EC"/>
    <w:pPr>
      <w:keepNext/>
      <w:outlineLvl w:val="3"/>
    </w:pPr>
    <w:rPr>
      <w:b/>
      <w:bCs/>
      <w:sz w:val="20"/>
    </w:rPr>
  </w:style>
  <w:style w:type="paragraph" w:styleId="Heading5">
    <w:name w:val="heading 5"/>
    <w:basedOn w:val="Normal"/>
    <w:next w:val="Normal"/>
    <w:link w:val="Heading5Char"/>
    <w:uiPriority w:val="9"/>
    <w:unhideWhenUsed/>
    <w:qFormat/>
    <w:rsid w:val="0021535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21535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12F0C"/>
    <w:pPr>
      <w:autoSpaceDE w:val="0"/>
      <w:autoSpaceDN w:val="0"/>
      <w:adjustRightInd w:val="0"/>
      <w:spacing w:line="288" w:lineRule="auto"/>
      <w:textAlignment w:val="center"/>
    </w:pPr>
    <w:rPr>
      <w:rFonts w:ascii="Times" w:eastAsia="Times New Roman" w:hAnsi="Times" w:cs="Times"/>
      <w:color w:val="000000"/>
      <w:sz w:val="24"/>
      <w:szCs w:val="24"/>
    </w:rPr>
  </w:style>
  <w:style w:type="paragraph" w:customStyle="1" w:styleId="course">
    <w:name w:val="course"/>
    <w:basedOn w:val="Normal"/>
    <w:rsid w:val="00312F0C"/>
    <w:pPr>
      <w:tabs>
        <w:tab w:val="right" w:pos="3390"/>
      </w:tabs>
      <w:autoSpaceDE w:val="0"/>
      <w:autoSpaceDN w:val="0"/>
      <w:adjustRightInd w:val="0"/>
      <w:spacing w:line="214" w:lineRule="atLeast"/>
      <w:textAlignment w:val="center"/>
    </w:pPr>
    <w:rPr>
      <w:rFonts w:ascii="StoneSans-Bold" w:hAnsi="StoneSans-Bold" w:cs="StoneSans-Bold"/>
      <w:b/>
      <w:bCs/>
      <w:color w:val="000000"/>
      <w:sz w:val="16"/>
      <w:szCs w:val="16"/>
    </w:rPr>
  </w:style>
  <w:style w:type="character" w:styleId="Hyperlink">
    <w:name w:val="Hyperlink"/>
    <w:basedOn w:val="DefaultParagraphFont"/>
    <w:uiPriority w:val="99"/>
    <w:unhideWhenUsed/>
    <w:rsid w:val="00B1766D"/>
    <w:rPr>
      <w:color w:val="0000FF"/>
      <w:u w:val="single"/>
    </w:rPr>
  </w:style>
  <w:style w:type="paragraph" w:styleId="NormalWeb">
    <w:name w:val="Normal (Web)"/>
    <w:basedOn w:val="Normal"/>
    <w:link w:val="NormalWebChar"/>
    <w:uiPriority w:val="99"/>
    <w:rsid w:val="005F57EC"/>
    <w:pPr>
      <w:spacing w:before="100" w:beforeAutospacing="1" w:after="100" w:afterAutospacing="1"/>
    </w:pPr>
    <w:rPr>
      <w:rFonts w:ascii="Arial" w:hAnsi="Arial" w:cs="Arial"/>
      <w:sz w:val="20"/>
      <w:szCs w:val="20"/>
    </w:rPr>
  </w:style>
  <w:style w:type="character" w:customStyle="1" w:styleId="NormalWebChar">
    <w:name w:val="Normal (Web) Char"/>
    <w:basedOn w:val="DefaultParagraphFont"/>
    <w:link w:val="NormalWeb"/>
    <w:uiPriority w:val="99"/>
    <w:rsid w:val="005F57EC"/>
    <w:rPr>
      <w:rFonts w:ascii="Arial" w:eastAsia="Times New Roman" w:hAnsi="Arial" w:cs="Arial"/>
    </w:rPr>
  </w:style>
  <w:style w:type="paragraph" w:styleId="Title">
    <w:name w:val="Title"/>
    <w:basedOn w:val="Normal"/>
    <w:link w:val="TitleChar"/>
    <w:qFormat/>
    <w:rsid w:val="005F57EC"/>
    <w:pPr>
      <w:jc w:val="center"/>
    </w:pPr>
    <w:rPr>
      <w:b/>
      <w:bCs/>
      <w:u w:val="single"/>
    </w:rPr>
  </w:style>
  <w:style w:type="character" w:customStyle="1" w:styleId="TitleChar">
    <w:name w:val="Title Char"/>
    <w:basedOn w:val="DefaultParagraphFont"/>
    <w:link w:val="Title"/>
    <w:rsid w:val="005F57EC"/>
    <w:rPr>
      <w:rFonts w:ascii="Times New Roman" w:eastAsia="Times New Roman" w:hAnsi="Times New Roman"/>
      <w:b/>
      <w:bCs/>
      <w:sz w:val="24"/>
      <w:szCs w:val="24"/>
      <w:u w:val="single"/>
    </w:rPr>
  </w:style>
  <w:style w:type="character" w:customStyle="1" w:styleId="Heading4Char">
    <w:name w:val="Heading 4 Char"/>
    <w:basedOn w:val="DefaultParagraphFont"/>
    <w:link w:val="Heading4"/>
    <w:rsid w:val="005F57EC"/>
    <w:rPr>
      <w:rFonts w:ascii="Times New Roman" w:eastAsia="Times New Roman" w:hAnsi="Times New Roman"/>
      <w:b/>
      <w:bCs/>
      <w:szCs w:val="24"/>
    </w:rPr>
  </w:style>
  <w:style w:type="paragraph" w:styleId="Header">
    <w:name w:val="header"/>
    <w:basedOn w:val="Normal"/>
    <w:link w:val="HeaderChar"/>
    <w:rsid w:val="005F57EC"/>
    <w:pPr>
      <w:tabs>
        <w:tab w:val="center" w:pos="4680"/>
        <w:tab w:val="right" w:pos="9360"/>
      </w:tabs>
    </w:pPr>
  </w:style>
  <w:style w:type="character" w:customStyle="1" w:styleId="HeaderChar">
    <w:name w:val="Header Char"/>
    <w:basedOn w:val="DefaultParagraphFont"/>
    <w:link w:val="Header"/>
    <w:rsid w:val="005F57EC"/>
    <w:rPr>
      <w:rFonts w:ascii="Times New Roman" w:eastAsia="Times New Roman" w:hAnsi="Times New Roman"/>
      <w:sz w:val="24"/>
      <w:szCs w:val="24"/>
    </w:rPr>
  </w:style>
  <w:style w:type="paragraph" w:styleId="Footer">
    <w:name w:val="footer"/>
    <w:basedOn w:val="Normal"/>
    <w:link w:val="FooterChar"/>
    <w:uiPriority w:val="99"/>
    <w:rsid w:val="005F57EC"/>
    <w:pPr>
      <w:tabs>
        <w:tab w:val="center" w:pos="4680"/>
        <w:tab w:val="right" w:pos="9360"/>
      </w:tabs>
    </w:pPr>
  </w:style>
  <w:style w:type="character" w:customStyle="1" w:styleId="FooterChar">
    <w:name w:val="Footer Char"/>
    <w:basedOn w:val="DefaultParagraphFont"/>
    <w:link w:val="Footer"/>
    <w:uiPriority w:val="99"/>
    <w:rsid w:val="005F57EC"/>
    <w:rPr>
      <w:rFonts w:ascii="Times New Roman" w:eastAsia="Times New Roman" w:hAnsi="Times New Roman"/>
      <w:sz w:val="24"/>
      <w:szCs w:val="24"/>
    </w:rPr>
  </w:style>
  <w:style w:type="paragraph" w:styleId="BalloonText">
    <w:name w:val="Balloon Text"/>
    <w:basedOn w:val="Normal"/>
    <w:link w:val="BalloonTextChar"/>
    <w:rsid w:val="005F57EC"/>
    <w:rPr>
      <w:rFonts w:ascii="Tahoma" w:hAnsi="Tahoma" w:cs="Tahoma"/>
      <w:sz w:val="16"/>
      <w:szCs w:val="16"/>
    </w:rPr>
  </w:style>
  <w:style w:type="character" w:customStyle="1" w:styleId="BalloonTextChar">
    <w:name w:val="Balloon Text Char"/>
    <w:basedOn w:val="DefaultParagraphFont"/>
    <w:link w:val="BalloonText"/>
    <w:rsid w:val="005F57EC"/>
    <w:rPr>
      <w:rFonts w:ascii="Tahoma" w:eastAsia="Times New Roman" w:hAnsi="Tahoma" w:cs="Tahoma"/>
      <w:sz w:val="16"/>
      <w:szCs w:val="16"/>
    </w:rPr>
  </w:style>
  <w:style w:type="paragraph" w:styleId="NoSpacing">
    <w:name w:val="No Spacing"/>
    <w:uiPriority w:val="99"/>
    <w:qFormat/>
    <w:rsid w:val="008649C3"/>
    <w:rPr>
      <w:sz w:val="22"/>
      <w:szCs w:val="22"/>
    </w:rPr>
  </w:style>
  <w:style w:type="paragraph" w:styleId="ListParagraph">
    <w:name w:val="List Paragraph"/>
    <w:basedOn w:val="Normal"/>
    <w:uiPriority w:val="34"/>
    <w:qFormat/>
    <w:rsid w:val="008B4B58"/>
    <w:pPr>
      <w:ind w:left="720"/>
      <w:contextualSpacing/>
    </w:pPr>
  </w:style>
  <w:style w:type="paragraph" w:styleId="BodyText">
    <w:name w:val="Body Text"/>
    <w:basedOn w:val="Normal"/>
    <w:link w:val="BodyTextChar"/>
    <w:uiPriority w:val="99"/>
    <w:semiHidden/>
    <w:unhideWhenUsed/>
    <w:rsid w:val="00416395"/>
    <w:rPr>
      <w:rFonts w:eastAsia="Calibri"/>
    </w:rPr>
  </w:style>
  <w:style w:type="character" w:customStyle="1" w:styleId="BodyTextChar">
    <w:name w:val="Body Text Char"/>
    <w:basedOn w:val="DefaultParagraphFont"/>
    <w:link w:val="BodyText"/>
    <w:uiPriority w:val="99"/>
    <w:semiHidden/>
    <w:rsid w:val="00416395"/>
    <w:rPr>
      <w:rFonts w:ascii="Times New Roman" w:eastAsia="Calibri" w:hAnsi="Times New Roman"/>
      <w:sz w:val="24"/>
      <w:szCs w:val="24"/>
    </w:rPr>
  </w:style>
  <w:style w:type="paragraph" w:styleId="Index1">
    <w:name w:val="index 1"/>
    <w:basedOn w:val="Normal"/>
    <w:next w:val="Normal"/>
    <w:autoRedefine/>
    <w:uiPriority w:val="99"/>
    <w:unhideWhenUsed/>
    <w:rsid w:val="00FC783B"/>
    <w:pPr>
      <w:tabs>
        <w:tab w:val="right" w:leader="dot" w:pos="4310"/>
      </w:tabs>
      <w:ind w:left="245" w:hanging="245"/>
    </w:pPr>
    <w:rPr>
      <w:rFonts w:asciiTheme="minorHAnsi" w:hAnsiTheme="minorHAnsi" w:cs="Franklin Gothic Medium Cond"/>
      <w:smallCaps/>
      <w:noProof/>
    </w:rPr>
  </w:style>
  <w:style w:type="character" w:styleId="FollowedHyperlink">
    <w:name w:val="FollowedHyperlink"/>
    <w:basedOn w:val="DefaultParagraphFont"/>
    <w:uiPriority w:val="99"/>
    <w:semiHidden/>
    <w:unhideWhenUsed/>
    <w:rsid w:val="00AE46DC"/>
    <w:rPr>
      <w:color w:val="800080"/>
      <w:u w:val="single"/>
    </w:rPr>
  </w:style>
  <w:style w:type="character" w:customStyle="1" w:styleId="apple-style-span">
    <w:name w:val="apple-style-span"/>
    <w:basedOn w:val="DefaultParagraphFont"/>
    <w:rsid w:val="00B84A8D"/>
  </w:style>
  <w:style w:type="paragraph" w:customStyle="1" w:styleId="Default">
    <w:name w:val="Default"/>
    <w:rsid w:val="00821897"/>
    <w:pPr>
      <w:autoSpaceDE w:val="0"/>
      <w:autoSpaceDN w:val="0"/>
      <w:adjustRightInd w:val="0"/>
    </w:pPr>
    <w:rPr>
      <w:rFonts w:cs="Calibri"/>
      <w:color w:val="000000"/>
      <w:sz w:val="24"/>
      <w:szCs w:val="24"/>
    </w:rPr>
  </w:style>
  <w:style w:type="character" w:customStyle="1" w:styleId="Heading1Char">
    <w:name w:val="Heading 1 Char"/>
    <w:basedOn w:val="DefaultParagraphFont"/>
    <w:link w:val="Heading1"/>
    <w:uiPriority w:val="9"/>
    <w:rsid w:val="003E0C1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233D08"/>
    <w:rPr>
      <w:b/>
      <w:bCs/>
    </w:rPr>
  </w:style>
  <w:style w:type="table" w:styleId="TableGrid">
    <w:name w:val="Table Grid"/>
    <w:basedOn w:val="TableNormal"/>
    <w:uiPriority w:val="59"/>
    <w:rsid w:val="000A7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1535A"/>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rsid w:val="0021535A"/>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uiPriority w:val="99"/>
    <w:rsid w:val="00A30212"/>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BE0F2E"/>
    <w:rPr>
      <w:color w:val="605E5C"/>
      <w:shd w:val="clear" w:color="auto" w:fill="E1DFDD"/>
    </w:rPr>
  </w:style>
  <w:style w:type="character" w:customStyle="1" w:styleId="normaltextrun">
    <w:name w:val="normaltextrun"/>
    <w:basedOn w:val="DefaultParagraphFont"/>
    <w:rsid w:val="00D5129F"/>
  </w:style>
  <w:style w:type="character" w:customStyle="1" w:styleId="eop">
    <w:name w:val="eop"/>
    <w:basedOn w:val="DefaultParagraphFont"/>
    <w:rsid w:val="00D5129F"/>
  </w:style>
  <w:style w:type="paragraph" w:customStyle="1" w:styleId="paragraph">
    <w:name w:val="paragraph"/>
    <w:basedOn w:val="Normal"/>
    <w:rsid w:val="0075214C"/>
    <w:pPr>
      <w:spacing w:before="100" w:beforeAutospacing="1" w:after="100" w:afterAutospacing="1"/>
    </w:pPr>
  </w:style>
  <w:style w:type="character" w:styleId="CommentReference">
    <w:name w:val="annotation reference"/>
    <w:basedOn w:val="DefaultParagraphFont"/>
    <w:uiPriority w:val="99"/>
    <w:semiHidden/>
    <w:unhideWhenUsed/>
    <w:rsid w:val="00943321"/>
    <w:rPr>
      <w:sz w:val="16"/>
      <w:szCs w:val="16"/>
    </w:rPr>
  </w:style>
  <w:style w:type="paragraph" w:styleId="CommentText">
    <w:name w:val="annotation text"/>
    <w:basedOn w:val="Normal"/>
    <w:link w:val="CommentTextChar"/>
    <w:uiPriority w:val="99"/>
    <w:semiHidden/>
    <w:unhideWhenUsed/>
    <w:rsid w:val="00943321"/>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43321"/>
    <w:rPr>
      <w:rFonts w:asciiTheme="minorHAnsi" w:eastAsiaTheme="minorHAnsi" w:hAnsiTheme="minorHAnsi" w:cstheme="minorBidi"/>
    </w:rPr>
  </w:style>
  <w:style w:type="paragraph" w:customStyle="1" w:styleId="xxmsolistparagraph">
    <w:name w:val="x_xmsolistparagraph"/>
    <w:basedOn w:val="Normal"/>
    <w:rsid w:val="00851789"/>
    <w:pPr>
      <w:ind w:left="720"/>
    </w:pPr>
    <w:rPr>
      <w:rFonts w:ascii="Calibri" w:eastAsiaTheme="minorHAnsi" w:hAnsi="Calibri" w:cs="Calibri"/>
      <w:sz w:val="22"/>
      <w:szCs w:val="22"/>
    </w:rPr>
  </w:style>
  <w:style w:type="paragraph" w:styleId="CommentSubject">
    <w:name w:val="annotation subject"/>
    <w:basedOn w:val="CommentText"/>
    <w:next w:val="CommentText"/>
    <w:link w:val="CommentSubjectChar"/>
    <w:uiPriority w:val="99"/>
    <w:semiHidden/>
    <w:unhideWhenUsed/>
    <w:rsid w:val="00082F08"/>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82F08"/>
    <w:rPr>
      <w:rFonts w:ascii="Times New Roman" w:eastAsia="Times New Roman" w:hAnsi="Times New Roman" w:cstheme="minorBidi"/>
      <w:b/>
      <w:bCs/>
    </w:rPr>
  </w:style>
  <w:style w:type="paragraph" w:styleId="Revision">
    <w:name w:val="Revision"/>
    <w:hidden/>
    <w:uiPriority w:val="99"/>
    <w:semiHidden/>
    <w:rsid w:val="00633F3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296">
      <w:bodyDiv w:val="1"/>
      <w:marLeft w:val="0"/>
      <w:marRight w:val="0"/>
      <w:marTop w:val="0"/>
      <w:marBottom w:val="0"/>
      <w:divBdr>
        <w:top w:val="none" w:sz="0" w:space="0" w:color="auto"/>
        <w:left w:val="none" w:sz="0" w:space="0" w:color="auto"/>
        <w:bottom w:val="none" w:sz="0" w:space="0" w:color="auto"/>
        <w:right w:val="none" w:sz="0" w:space="0" w:color="auto"/>
      </w:divBdr>
      <w:divsChild>
        <w:div w:id="1910312329">
          <w:marLeft w:val="0"/>
          <w:marRight w:val="0"/>
          <w:marTop w:val="0"/>
          <w:marBottom w:val="0"/>
          <w:divBdr>
            <w:top w:val="none" w:sz="0" w:space="0" w:color="auto"/>
            <w:left w:val="none" w:sz="0" w:space="0" w:color="auto"/>
            <w:bottom w:val="none" w:sz="0" w:space="0" w:color="auto"/>
            <w:right w:val="none" w:sz="0" w:space="0" w:color="auto"/>
          </w:divBdr>
        </w:div>
        <w:div w:id="1380931218">
          <w:marLeft w:val="0"/>
          <w:marRight w:val="0"/>
          <w:marTop w:val="0"/>
          <w:marBottom w:val="0"/>
          <w:divBdr>
            <w:top w:val="none" w:sz="0" w:space="0" w:color="auto"/>
            <w:left w:val="none" w:sz="0" w:space="0" w:color="auto"/>
            <w:bottom w:val="none" w:sz="0" w:space="0" w:color="auto"/>
            <w:right w:val="none" w:sz="0" w:space="0" w:color="auto"/>
          </w:divBdr>
        </w:div>
        <w:div w:id="784614879">
          <w:marLeft w:val="0"/>
          <w:marRight w:val="0"/>
          <w:marTop w:val="0"/>
          <w:marBottom w:val="0"/>
          <w:divBdr>
            <w:top w:val="none" w:sz="0" w:space="0" w:color="auto"/>
            <w:left w:val="none" w:sz="0" w:space="0" w:color="auto"/>
            <w:bottom w:val="none" w:sz="0" w:space="0" w:color="auto"/>
            <w:right w:val="none" w:sz="0" w:space="0" w:color="auto"/>
          </w:divBdr>
        </w:div>
        <w:div w:id="97798216">
          <w:marLeft w:val="0"/>
          <w:marRight w:val="0"/>
          <w:marTop w:val="0"/>
          <w:marBottom w:val="0"/>
          <w:divBdr>
            <w:top w:val="none" w:sz="0" w:space="0" w:color="auto"/>
            <w:left w:val="none" w:sz="0" w:space="0" w:color="auto"/>
            <w:bottom w:val="none" w:sz="0" w:space="0" w:color="auto"/>
            <w:right w:val="none" w:sz="0" w:space="0" w:color="auto"/>
          </w:divBdr>
        </w:div>
      </w:divsChild>
    </w:div>
    <w:div w:id="28339523">
      <w:bodyDiv w:val="1"/>
      <w:marLeft w:val="0"/>
      <w:marRight w:val="0"/>
      <w:marTop w:val="0"/>
      <w:marBottom w:val="0"/>
      <w:divBdr>
        <w:top w:val="none" w:sz="0" w:space="0" w:color="auto"/>
        <w:left w:val="none" w:sz="0" w:space="0" w:color="auto"/>
        <w:bottom w:val="none" w:sz="0" w:space="0" w:color="auto"/>
        <w:right w:val="none" w:sz="0" w:space="0" w:color="auto"/>
      </w:divBdr>
    </w:div>
    <w:div w:id="37633357">
      <w:bodyDiv w:val="1"/>
      <w:marLeft w:val="0"/>
      <w:marRight w:val="0"/>
      <w:marTop w:val="0"/>
      <w:marBottom w:val="0"/>
      <w:divBdr>
        <w:top w:val="none" w:sz="0" w:space="0" w:color="auto"/>
        <w:left w:val="none" w:sz="0" w:space="0" w:color="auto"/>
        <w:bottom w:val="none" w:sz="0" w:space="0" w:color="auto"/>
        <w:right w:val="none" w:sz="0" w:space="0" w:color="auto"/>
      </w:divBdr>
    </w:div>
    <w:div w:id="39400848">
      <w:bodyDiv w:val="1"/>
      <w:marLeft w:val="0"/>
      <w:marRight w:val="0"/>
      <w:marTop w:val="0"/>
      <w:marBottom w:val="0"/>
      <w:divBdr>
        <w:top w:val="none" w:sz="0" w:space="0" w:color="auto"/>
        <w:left w:val="none" w:sz="0" w:space="0" w:color="auto"/>
        <w:bottom w:val="none" w:sz="0" w:space="0" w:color="auto"/>
        <w:right w:val="none" w:sz="0" w:space="0" w:color="auto"/>
      </w:divBdr>
    </w:div>
    <w:div w:id="48313150">
      <w:bodyDiv w:val="1"/>
      <w:marLeft w:val="0"/>
      <w:marRight w:val="0"/>
      <w:marTop w:val="0"/>
      <w:marBottom w:val="0"/>
      <w:divBdr>
        <w:top w:val="none" w:sz="0" w:space="0" w:color="auto"/>
        <w:left w:val="none" w:sz="0" w:space="0" w:color="auto"/>
        <w:bottom w:val="none" w:sz="0" w:space="0" w:color="auto"/>
        <w:right w:val="none" w:sz="0" w:space="0" w:color="auto"/>
      </w:divBdr>
    </w:div>
    <w:div w:id="51393082">
      <w:bodyDiv w:val="1"/>
      <w:marLeft w:val="0"/>
      <w:marRight w:val="0"/>
      <w:marTop w:val="0"/>
      <w:marBottom w:val="0"/>
      <w:divBdr>
        <w:top w:val="none" w:sz="0" w:space="0" w:color="auto"/>
        <w:left w:val="none" w:sz="0" w:space="0" w:color="auto"/>
        <w:bottom w:val="none" w:sz="0" w:space="0" w:color="auto"/>
        <w:right w:val="none" w:sz="0" w:space="0" w:color="auto"/>
      </w:divBdr>
    </w:div>
    <w:div w:id="63725073">
      <w:bodyDiv w:val="1"/>
      <w:marLeft w:val="0"/>
      <w:marRight w:val="0"/>
      <w:marTop w:val="0"/>
      <w:marBottom w:val="0"/>
      <w:divBdr>
        <w:top w:val="none" w:sz="0" w:space="0" w:color="auto"/>
        <w:left w:val="none" w:sz="0" w:space="0" w:color="auto"/>
        <w:bottom w:val="none" w:sz="0" w:space="0" w:color="auto"/>
        <w:right w:val="none" w:sz="0" w:space="0" w:color="auto"/>
      </w:divBdr>
    </w:div>
    <w:div w:id="64113179">
      <w:bodyDiv w:val="1"/>
      <w:marLeft w:val="0"/>
      <w:marRight w:val="0"/>
      <w:marTop w:val="0"/>
      <w:marBottom w:val="0"/>
      <w:divBdr>
        <w:top w:val="none" w:sz="0" w:space="0" w:color="auto"/>
        <w:left w:val="none" w:sz="0" w:space="0" w:color="auto"/>
        <w:bottom w:val="none" w:sz="0" w:space="0" w:color="auto"/>
        <w:right w:val="none" w:sz="0" w:space="0" w:color="auto"/>
      </w:divBdr>
    </w:div>
    <w:div w:id="72436958">
      <w:bodyDiv w:val="1"/>
      <w:marLeft w:val="0"/>
      <w:marRight w:val="0"/>
      <w:marTop w:val="0"/>
      <w:marBottom w:val="0"/>
      <w:divBdr>
        <w:top w:val="none" w:sz="0" w:space="0" w:color="auto"/>
        <w:left w:val="none" w:sz="0" w:space="0" w:color="auto"/>
        <w:bottom w:val="none" w:sz="0" w:space="0" w:color="auto"/>
        <w:right w:val="none" w:sz="0" w:space="0" w:color="auto"/>
      </w:divBdr>
    </w:div>
    <w:div w:id="79261176">
      <w:bodyDiv w:val="1"/>
      <w:marLeft w:val="0"/>
      <w:marRight w:val="0"/>
      <w:marTop w:val="0"/>
      <w:marBottom w:val="0"/>
      <w:divBdr>
        <w:top w:val="none" w:sz="0" w:space="0" w:color="auto"/>
        <w:left w:val="none" w:sz="0" w:space="0" w:color="auto"/>
        <w:bottom w:val="none" w:sz="0" w:space="0" w:color="auto"/>
        <w:right w:val="none" w:sz="0" w:space="0" w:color="auto"/>
      </w:divBdr>
    </w:div>
    <w:div w:id="82261933">
      <w:bodyDiv w:val="1"/>
      <w:marLeft w:val="0"/>
      <w:marRight w:val="0"/>
      <w:marTop w:val="0"/>
      <w:marBottom w:val="0"/>
      <w:divBdr>
        <w:top w:val="none" w:sz="0" w:space="0" w:color="auto"/>
        <w:left w:val="none" w:sz="0" w:space="0" w:color="auto"/>
        <w:bottom w:val="none" w:sz="0" w:space="0" w:color="auto"/>
        <w:right w:val="none" w:sz="0" w:space="0" w:color="auto"/>
      </w:divBdr>
    </w:div>
    <w:div w:id="95253593">
      <w:bodyDiv w:val="1"/>
      <w:marLeft w:val="0"/>
      <w:marRight w:val="0"/>
      <w:marTop w:val="0"/>
      <w:marBottom w:val="0"/>
      <w:divBdr>
        <w:top w:val="none" w:sz="0" w:space="0" w:color="auto"/>
        <w:left w:val="none" w:sz="0" w:space="0" w:color="auto"/>
        <w:bottom w:val="none" w:sz="0" w:space="0" w:color="auto"/>
        <w:right w:val="none" w:sz="0" w:space="0" w:color="auto"/>
      </w:divBdr>
    </w:div>
    <w:div w:id="95757309">
      <w:bodyDiv w:val="1"/>
      <w:marLeft w:val="0"/>
      <w:marRight w:val="0"/>
      <w:marTop w:val="0"/>
      <w:marBottom w:val="0"/>
      <w:divBdr>
        <w:top w:val="none" w:sz="0" w:space="0" w:color="auto"/>
        <w:left w:val="none" w:sz="0" w:space="0" w:color="auto"/>
        <w:bottom w:val="none" w:sz="0" w:space="0" w:color="auto"/>
        <w:right w:val="none" w:sz="0" w:space="0" w:color="auto"/>
      </w:divBdr>
    </w:div>
    <w:div w:id="96214380">
      <w:bodyDiv w:val="1"/>
      <w:marLeft w:val="0"/>
      <w:marRight w:val="0"/>
      <w:marTop w:val="0"/>
      <w:marBottom w:val="0"/>
      <w:divBdr>
        <w:top w:val="none" w:sz="0" w:space="0" w:color="auto"/>
        <w:left w:val="none" w:sz="0" w:space="0" w:color="auto"/>
        <w:bottom w:val="none" w:sz="0" w:space="0" w:color="auto"/>
        <w:right w:val="none" w:sz="0" w:space="0" w:color="auto"/>
      </w:divBdr>
    </w:div>
    <w:div w:id="96298397">
      <w:bodyDiv w:val="1"/>
      <w:marLeft w:val="0"/>
      <w:marRight w:val="0"/>
      <w:marTop w:val="0"/>
      <w:marBottom w:val="0"/>
      <w:divBdr>
        <w:top w:val="none" w:sz="0" w:space="0" w:color="auto"/>
        <w:left w:val="none" w:sz="0" w:space="0" w:color="auto"/>
        <w:bottom w:val="none" w:sz="0" w:space="0" w:color="auto"/>
        <w:right w:val="none" w:sz="0" w:space="0" w:color="auto"/>
      </w:divBdr>
    </w:div>
    <w:div w:id="97216986">
      <w:bodyDiv w:val="1"/>
      <w:marLeft w:val="0"/>
      <w:marRight w:val="0"/>
      <w:marTop w:val="0"/>
      <w:marBottom w:val="0"/>
      <w:divBdr>
        <w:top w:val="none" w:sz="0" w:space="0" w:color="auto"/>
        <w:left w:val="none" w:sz="0" w:space="0" w:color="auto"/>
        <w:bottom w:val="none" w:sz="0" w:space="0" w:color="auto"/>
        <w:right w:val="none" w:sz="0" w:space="0" w:color="auto"/>
      </w:divBdr>
    </w:div>
    <w:div w:id="99574043">
      <w:bodyDiv w:val="1"/>
      <w:marLeft w:val="0"/>
      <w:marRight w:val="0"/>
      <w:marTop w:val="0"/>
      <w:marBottom w:val="0"/>
      <w:divBdr>
        <w:top w:val="none" w:sz="0" w:space="0" w:color="auto"/>
        <w:left w:val="none" w:sz="0" w:space="0" w:color="auto"/>
        <w:bottom w:val="none" w:sz="0" w:space="0" w:color="auto"/>
        <w:right w:val="none" w:sz="0" w:space="0" w:color="auto"/>
      </w:divBdr>
    </w:div>
    <w:div w:id="101346663">
      <w:bodyDiv w:val="1"/>
      <w:marLeft w:val="0"/>
      <w:marRight w:val="0"/>
      <w:marTop w:val="0"/>
      <w:marBottom w:val="0"/>
      <w:divBdr>
        <w:top w:val="none" w:sz="0" w:space="0" w:color="auto"/>
        <w:left w:val="none" w:sz="0" w:space="0" w:color="auto"/>
        <w:bottom w:val="none" w:sz="0" w:space="0" w:color="auto"/>
        <w:right w:val="none" w:sz="0" w:space="0" w:color="auto"/>
      </w:divBdr>
    </w:div>
    <w:div w:id="106896848">
      <w:bodyDiv w:val="1"/>
      <w:marLeft w:val="0"/>
      <w:marRight w:val="0"/>
      <w:marTop w:val="0"/>
      <w:marBottom w:val="0"/>
      <w:divBdr>
        <w:top w:val="none" w:sz="0" w:space="0" w:color="auto"/>
        <w:left w:val="none" w:sz="0" w:space="0" w:color="auto"/>
        <w:bottom w:val="none" w:sz="0" w:space="0" w:color="auto"/>
        <w:right w:val="none" w:sz="0" w:space="0" w:color="auto"/>
      </w:divBdr>
    </w:div>
    <w:div w:id="107706085">
      <w:bodyDiv w:val="1"/>
      <w:marLeft w:val="0"/>
      <w:marRight w:val="0"/>
      <w:marTop w:val="0"/>
      <w:marBottom w:val="0"/>
      <w:divBdr>
        <w:top w:val="none" w:sz="0" w:space="0" w:color="auto"/>
        <w:left w:val="none" w:sz="0" w:space="0" w:color="auto"/>
        <w:bottom w:val="none" w:sz="0" w:space="0" w:color="auto"/>
        <w:right w:val="none" w:sz="0" w:space="0" w:color="auto"/>
      </w:divBdr>
    </w:div>
    <w:div w:id="108819344">
      <w:bodyDiv w:val="1"/>
      <w:marLeft w:val="0"/>
      <w:marRight w:val="0"/>
      <w:marTop w:val="0"/>
      <w:marBottom w:val="0"/>
      <w:divBdr>
        <w:top w:val="none" w:sz="0" w:space="0" w:color="auto"/>
        <w:left w:val="none" w:sz="0" w:space="0" w:color="auto"/>
        <w:bottom w:val="none" w:sz="0" w:space="0" w:color="auto"/>
        <w:right w:val="none" w:sz="0" w:space="0" w:color="auto"/>
      </w:divBdr>
    </w:div>
    <w:div w:id="111553402">
      <w:bodyDiv w:val="1"/>
      <w:marLeft w:val="0"/>
      <w:marRight w:val="0"/>
      <w:marTop w:val="0"/>
      <w:marBottom w:val="0"/>
      <w:divBdr>
        <w:top w:val="none" w:sz="0" w:space="0" w:color="auto"/>
        <w:left w:val="none" w:sz="0" w:space="0" w:color="auto"/>
        <w:bottom w:val="none" w:sz="0" w:space="0" w:color="auto"/>
        <w:right w:val="none" w:sz="0" w:space="0" w:color="auto"/>
      </w:divBdr>
    </w:div>
    <w:div w:id="129059615">
      <w:bodyDiv w:val="1"/>
      <w:marLeft w:val="0"/>
      <w:marRight w:val="0"/>
      <w:marTop w:val="0"/>
      <w:marBottom w:val="0"/>
      <w:divBdr>
        <w:top w:val="none" w:sz="0" w:space="0" w:color="auto"/>
        <w:left w:val="none" w:sz="0" w:space="0" w:color="auto"/>
        <w:bottom w:val="none" w:sz="0" w:space="0" w:color="auto"/>
        <w:right w:val="none" w:sz="0" w:space="0" w:color="auto"/>
      </w:divBdr>
    </w:div>
    <w:div w:id="144513829">
      <w:bodyDiv w:val="1"/>
      <w:marLeft w:val="0"/>
      <w:marRight w:val="0"/>
      <w:marTop w:val="0"/>
      <w:marBottom w:val="0"/>
      <w:divBdr>
        <w:top w:val="none" w:sz="0" w:space="0" w:color="auto"/>
        <w:left w:val="none" w:sz="0" w:space="0" w:color="auto"/>
        <w:bottom w:val="none" w:sz="0" w:space="0" w:color="auto"/>
        <w:right w:val="none" w:sz="0" w:space="0" w:color="auto"/>
      </w:divBdr>
    </w:div>
    <w:div w:id="155339456">
      <w:bodyDiv w:val="1"/>
      <w:marLeft w:val="0"/>
      <w:marRight w:val="0"/>
      <w:marTop w:val="0"/>
      <w:marBottom w:val="0"/>
      <w:divBdr>
        <w:top w:val="none" w:sz="0" w:space="0" w:color="auto"/>
        <w:left w:val="none" w:sz="0" w:space="0" w:color="auto"/>
        <w:bottom w:val="none" w:sz="0" w:space="0" w:color="auto"/>
        <w:right w:val="none" w:sz="0" w:space="0" w:color="auto"/>
      </w:divBdr>
    </w:div>
    <w:div w:id="155416623">
      <w:bodyDiv w:val="1"/>
      <w:marLeft w:val="0"/>
      <w:marRight w:val="0"/>
      <w:marTop w:val="0"/>
      <w:marBottom w:val="0"/>
      <w:divBdr>
        <w:top w:val="none" w:sz="0" w:space="0" w:color="auto"/>
        <w:left w:val="none" w:sz="0" w:space="0" w:color="auto"/>
        <w:bottom w:val="none" w:sz="0" w:space="0" w:color="auto"/>
        <w:right w:val="none" w:sz="0" w:space="0" w:color="auto"/>
      </w:divBdr>
    </w:div>
    <w:div w:id="163977640">
      <w:bodyDiv w:val="1"/>
      <w:marLeft w:val="0"/>
      <w:marRight w:val="0"/>
      <w:marTop w:val="0"/>
      <w:marBottom w:val="0"/>
      <w:divBdr>
        <w:top w:val="none" w:sz="0" w:space="0" w:color="auto"/>
        <w:left w:val="none" w:sz="0" w:space="0" w:color="auto"/>
        <w:bottom w:val="none" w:sz="0" w:space="0" w:color="auto"/>
        <w:right w:val="none" w:sz="0" w:space="0" w:color="auto"/>
      </w:divBdr>
    </w:div>
    <w:div w:id="177232031">
      <w:bodyDiv w:val="1"/>
      <w:marLeft w:val="0"/>
      <w:marRight w:val="0"/>
      <w:marTop w:val="0"/>
      <w:marBottom w:val="0"/>
      <w:divBdr>
        <w:top w:val="none" w:sz="0" w:space="0" w:color="auto"/>
        <w:left w:val="none" w:sz="0" w:space="0" w:color="auto"/>
        <w:bottom w:val="none" w:sz="0" w:space="0" w:color="auto"/>
        <w:right w:val="none" w:sz="0" w:space="0" w:color="auto"/>
      </w:divBdr>
      <w:divsChild>
        <w:div w:id="1561095329">
          <w:marLeft w:val="0"/>
          <w:marRight w:val="0"/>
          <w:marTop w:val="0"/>
          <w:marBottom w:val="0"/>
          <w:divBdr>
            <w:top w:val="none" w:sz="0" w:space="0" w:color="auto"/>
            <w:left w:val="none" w:sz="0" w:space="0" w:color="auto"/>
            <w:bottom w:val="none" w:sz="0" w:space="0" w:color="auto"/>
            <w:right w:val="none" w:sz="0" w:space="0" w:color="auto"/>
          </w:divBdr>
        </w:div>
        <w:div w:id="1919514339">
          <w:marLeft w:val="0"/>
          <w:marRight w:val="0"/>
          <w:marTop w:val="0"/>
          <w:marBottom w:val="0"/>
          <w:divBdr>
            <w:top w:val="none" w:sz="0" w:space="0" w:color="auto"/>
            <w:left w:val="none" w:sz="0" w:space="0" w:color="auto"/>
            <w:bottom w:val="none" w:sz="0" w:space="0" w:color="auto"/>
            <w:right w:val="none" w:sz="0" w:space="0" w:color="auto"/>
          </w:divBdr>
        </w:div>
        <w:div w:id="315230990">
          <w:marLeft w:val="0"/>
          <w:marRight w:val="0"/>
          <w:marTop w:val="0"/>
          <w:marBottom w:val="0"/>
          <w:divBdr>
            <w:top w:val="none" w:sz="0" w:space="0" w:color="auto"/>
            <w:left w:val="none" w:sz="0" w:space="0" w:color="auto"/>
            <w:bottom w:val="none" w:sz="0" w:space="0" w:color="auto"/>
            <w:right w:val="none" w:sz="0" w:space="0" w:color="auto"/>
          </w:divBdr>
        </w:div>
        <w:div w:id="777454238">
          <w:marLeft w:val="0"/>
          <w:marRight w:val="0"/>
          <w:marTop w:val="0"/>
          <w:marBottom w:val="0"/>
          <w:divBdr>
            <w:top w:val="none" w:sz="0" w:space="0" w:color="auto"/>
            <w:left w:val="none" w:sz="0" w:space="0" w:color="auto"/>
            <w:bottom w:val="none" w:sz="0" w:space="0" w:color="auto"/>
            <w:right w:val="none" w:sz="0" w:space="0" w:color="auto"/>
          </w:divBdr>
        </w:div>
        <w:div w:id="16780052">
          <w:marLeft w:val="0"/>
          <w:marRight w:val="0"/>
          <w:marTop w:val="0"/>
          <w:marBottom w:val="0"/>
          <w:divBdr>
            <w:top w:val="none" w:sz="0" w:space="0" w:color="auto"/>
            <w:left w:val="none" w:sz="0" w:space="0" w:color="auto"/>
            <w:bottom w:val="none" w:sz="0" w:space="0" w:color="auto"/>
            <w:right w:val="none" w:sz="0" w:space="0" w:color="auto"/>
          </w:divBdr>
        </w:div>
        <w:div w:id="87584373">
          <w:marLeft w:val="0"/>
          <w:marRight w:val="0"/>
          <w:marTop w:val="0"/>
          <w:marBottom w:val="0"/>
          <w:divBdr>
            <w:top w:val="none" w:sz="0" w:space="0" w:color="auto"/>
            <w:left w:val="none" w:sz="0" w:space="0" w:color="auto"/>
            <w:bottom w:val="none" w:sz="0" w:space="0" w:color="auto"/>
            <w:right w:val="none" w:sz="0" w:space="0" w:color="auto"/>
          </w:divBdr>
        </w:div>
        <w:div w:id="449055765">
          <w:marLeft w:val="0"/>
          <w:marRight w:val="0"/>
          <w:marTop w:val="0"/>
          <w:marBottom w:val="0"/>
          <w:divBdr>
            <w:top w:val="none" w:sz="0" w:space="0" w:color="auto"/>
            <w:left w:val="none" w:sz="0" w:space="0" w:color="auto"/>
            <w:bottom w:val="none" w:sz="0" w:space="0" w:color="auto"/>
            <w:right w:val="none" w:sz="0" w:space="0" w:color="auto"/>
          </w:divBdr>
        </w:div>
        <w:div w:id="2083915796">
          <w:marLeft w:val="0"/>
          <w:marRight w:val="0"/>
          <w:marTop w:val="0"/>
          <w:marBottom w:val="0"/>
          <w:divBdr>
            <w:top w:val="none" w:sz="0" w:space="0" w:color="auto"/>
            <w:left w:val="none" w:sz="0" w:space="0" w:color="auto"/>
            <w:bottom w:val="none" w:sz="0" w:space="0" w:color="auto"/>
            <w:right w:val="none" w:sz="0" w:space="0" w:color="auto"/>
          </w:divBdr>
        </w:div>
        <w:div w:id="1966308589">
          <w:marLeft w:val="0"/>
          <w:marRight w:val="0"/>
          <w:marTop w:val="0"/>
          <w:marBottom w:val="0"/>
          <w:divBdr>
            <w:top w:val="none" w:sz="0" w:space="0" w:color="auto"/>
            <w:left w:val="none" w:sz="0" w:space="0" w:color="auto"/>
            <w:bottom w:val="none" w:sz="0" w:space="0" w:color="auto"/>
            <w:right w:val="none" w:sz="0" w:space="0" w:color="auto"/>
          </w:divBdr>
        </w:div>
        <w:div w:id="910508897">
          <w:marLeft w:val="0"/>
          <w:marRight w:val="0"/>
          <w:marTop w:val="0"/>
          <w:marBottom w:val="0"/>
          <w:divBdr>
            <w:top w:val="none" w:sz="0" w:space="0" w:color="auto"/>
            <w:left w:val="none" w:sz="0" w:space="0" w:color="auto"/>
            <w:bottom w:val="none" w:sz="0" w:space="0" w:color="auto"/>
            <w:right w:val="none" w:sz="0" w:space="0" w:color="auto"/>
          </w:divBdr>
        </w:div>
      </w:divsChild>
    </w:div>
    <w:div w:id="182482660">
      <w:bodyDiv w:val="1"/>
      <w:marLeft w:val="0"/>
      <w:marRight w:val="0"/>
      <w:marTop w:val="0"/>
      <w:marBottom w:val="0"/>
      <w:divBdr>
        <w:top w:val="none" w:sz="0" w:space="0" w:color="auto"/>
        <w:left w:val="none" w:sz="0" w:space="0" w:color="auto"/>
        <w:bottom w:val="none" w:sz="0" w:space="0" w:color="auto"/>
        <w:right w:val="none" w:sz="0" w:space="0" w:color="auto"/>
      </w:divBdr>
    </w:div>
    <w:div w:id="186407466">
      <w:bodyDiv w:val="1"/>
      <w:marLeft w:val="0"/>
      <w:marRight w:val="0"/>
      <w:marTop w:val="0"/>
      <w:marBottom w:val="0"/>
      <w:divBdr>
        <w:top w:val="none" w:sz="0" w:space="0" w:color="auto"/>
        <w:left w:val="none" w:sz="0" w:space="0" w:color="auto"/>
        <w:bottom w:val="none" w:sz="0" w:space="0" w:color="auto"/>
        <w:right w:val="none" w:sz="0" w:space="0" w:color="auto"/>
      </w:divBdr>
    </w:div>
    <w:div w:id="201328937">
      <w:bodyDiv w:val="1"/>
      <w:marLeft w:val="0"/>
      <w:marRight w:val="0"/>
      <w:marTop w:val="0"/>
      <w:marBottom w:val="0"/>
      <w:divBdr>
        <w:top w:val="none" w:sz="0" w:space="0" w:color="auto"/>
        <w:left w:val="none" w:sz="0" w:space="0" w:color="auto"/>
        <w:bottom w:val="none" w:sz="0" w:space="0" w:color="auto"/>
        <w:right w:val="none" w:sz="0" w:space="0" w:color="auto"/>
      </w:divBdr>
    </w:div>
    <w:div w:id="202834373">
      <w:bodyDiv w:val="1"/>
      <w:marLeft w:val="0"/>
      <w:marRight w:val="0"/>
      <w:marTop w:val="0"/>
      <w:marBottom w:val="0"/>
      <w:divBdr>
        <w:top w:val="none" w:sz="0" w:space="0" w:color="auto"/>
        <w:left w:val="none" w:sz="0" w:space="0" w:color="auto"/>
        <w:bottom w:val="none" w:sz="0" w:space="0" w:color="auto"/>
        <w:right w:val="none" w:sz="0" w:space="0" w:color="auto"/>
      </w:divBdr>
    </w:div>
    <w:div w:id="214658850">
      <w:bodyDiv w:val="1"/>
      <w:marLeft w:val="0"/>
      <w:marRight w:val="0"/>
      <w:marTop w:val="0"/>
      <w:marBottom w:val="0"/>
      <w:divBdr>
        <w:top w:val="none" w:sz="0" w:space="0" w:color="auto"/>
        <w:left w:val="none" w:sz="0" w:space="0" w:color="auto"/>
        <w:bottom w:val="none" w:sz="0" w:space="0" w:color="auto"/>
        <w:right w:val="none" w:sz="0" w:space="0" w:color="auto"/>
      </w:divBdr>
    </w:div>
    <w:div w:id="215702584">
      <w:bodyDiv w:val="1"/>
      <w:marLeft w:val="0"/>
      <w:marRight w:val="0"/>
      <w:marTop w:val="0"/>
      <w:marBottom w:val="0"/>
      <w:divBdr>
        <w:top w:val="none" w:sz="0" w:space="0" w:color="auto"/>
        <w:left w:val="none" w:sz="0" w:space="0" w:color="auto"/>
        <w:bottom w:val="none" w:sz="0" w:space="0" w:color="auto"/>
        <w:right w:val="none" w:sz="0" w:space="0" w:color="auto"/>
      </w:divBdr>
    </w:div>
    <w:div w:id="234363659">
      <w:bodyDiv w:val="1"/>
      <w:marLeft w:val="0"/>
      <w:marRight w:val="0"/>
      <w:marTop w:val="0"/>
      <w:marBottom w:val="0"/>
      <w:divBdr>
        <w:top w:val="none" w:sz="0" w:space="0" w:color="auto"/>
        <w:left w:val="none" w:sz="0" w:space="0" w:color="auto"/>
        <w:bottom w:val="none" w:sz="0" w:space="0" w:color="auto"/>
        <w:right w:val="none" w:sz="0" w:space="0" w:color="auto"/>
      </w:divBdr>
    </w:div>
    <w:div w:id="245916748">
      <w:bodyDiv w:val="1"/>
      <w:marLeft w:val="0"/>
      <w:marRight w:val="0"/>
      <w:marTop w:val="0"/>
      <w:marBottom w:val="0"/>
      <w:divBdr>
        <w:top w:val="none" w:sz="0" w:space="0" w:color="auto"/>
        <w:left w:val="none" w:sz="0" w:space="0" w:color="auto"/>
        <w:bottom w:val="none" w:sz="0" w:space="0" w:color="auto"/>
        <w:right w:val="none" w:sz="0" w:space="0" w:color="auto"/>
      </w:divBdr>
    </w:div>
    <w:div w:id="254364002">
      <w:bodyDiv w:val="1"/>
      <w:marLeft w:val="0"/>
      <w:marRight w:val="0"/>
      <w:marTop w:val="0"/>
      <w:marBottom w:val="0"/>
      <w:divBdr>
        <w:top w:val="none" w:sz="0" w:space="0" w:color="auto"/>
        <w:left w:val="none" w:sz="0" w:space="0" w:color="auto"/>
        <w:bottom w:val="none" w:sz="0" w:space="0" w:color="auto"/>
        <w:right w:val="none" w:sz="0" w:space="0" w:color="auto"/>
      </w:divBdr>
    </w:div>
    <w:div w:id="269122632">
      <w:bodyDiv w:val="1"/>
      <w:marLeft w:val="0"/>
      <w:marRight w:val="0"/>
      <w:marTop w:val="0"/>
      <w:marBottom w:val="0"/>
      <w:divBdr>
        <w:top w:val="none" w:sz="0" w:space="0" w:color="auto"/>
        <w:left w:val="none" w:sz="0" w:space="0" w:color="auto"/>
        <w:bottom w:val="none" w:sz="0" w:space="0" w:color="auto"/>
        <w:right w:val="none" w:sz="0" w:space="0" w:color="auto"/>
      </w:divBdr>
    </w:div>
    <w:div w:id="272249326">
      <w:bodyDiv w:val="1"/>
      <w:marLeft w:val="0"/>
      <w:marRight w:val="0"/>
      <w:marTop w:val="0"/>
      <w:marBottom w:val="0"/>
      <w:divBdr>
        <w:top w:val="none" w:sz="0" w:space="0" w:color="auto"/>
        <w:left w:val="none" w:sz="0" w:space="0" w:color="auto"/>
        <w:bottom w:val="none" w:sz="0" w:space="0" w:color="auto"/>
        <w:right w:val="none" w:sz="0" w:space="0" w:color="auto"/>
      </w:divBdr>
    </w:div>
    <w:div w:id="283387761">
      <w:bodyDiv w:val="1"/>
      <w:marLeft w:val="0"/>
      <w:marRight w:val="0"/>
      <w:marTop w:val="0"/>
      <w:marBottom w:val="0"/>
      <w:divBdr>
        <w:top w:val="none" w:sz="0" w:space="0" w:color="auto"/>
        <w:left w:val="none" w:sz="0" w:space="0" w:color="auto"/>
        <w:bottom w:val="none" w:sz="0" w:space="0" w:color="auto"/>
        <w:right w:val="none" w:sz="0" w:space="0" w:color="auto"/>
      </w:divBdr>
    </w:div>
    <w:div w:id="287199945">
      <w:bodyDiv w:val="1"/>
      <w:marLeft w:val="0"/>
      <w:marRight w:val="0"/>
      <w:marTop w:val="0"/>
      <w:marBottom w:val="0"/>
      <w:divBdr>
        <w:top w:val="none" w:sz="0" w:space="0" w:color="auto"/>
        <w:left w:val="none" w:sz="0" w:space="0" w:color="auto"/>
        <w:bottom w:val="none" w:sz="0" w:space="0" w:color="auto"/>
        <w:right w:val="none" w:sz="0" w:space="0" w:color="auto"/>
      </w:divBdr>
    </w:div>
    <w:div w:id="296767833">
      <w:bodyDiv w:val="1"/>
      <w:marLeft w:val="0"/>
      <w:marRight w:val="0"/>
      <w:marTop w:val="0"/>
      <w:marBottom w:val="0"/>
      <w:divBdr>
        <w:top w:val="none" w:sz="0" w:space="0" w:color="auto"/>
        <w:left w:val="none" w:sz="0" w:space="0" w:color="auto"/>
        <w:bottom w:val="none" w:sz="0" w:space="0" w:color="auto"/>
        <w:right w:val="none" w:sz="0" w:space="0" w:color="auto"/>
      </w:divBdr>
    </w:div>
    <w:div w:id="302395808">
      <w:bodyDiv w:val="1"/>
      <w:marLeft w:val="0"/>
      <w:marRight w:val="0"/>
      <w:marTop w:val="0"/>
      <w:marBottom w:val="0"/>
      <w:divBdr>
        <w:top w:val="none" w:sz="0" w:space="0" w:color="auto"/>
        <w:left w:val="none" w:sz="0" w:space="0" w:color="auto"/>
        <w:bottom w:val="none" w:sz="0" w:space="0" w:color="auto"/>
        <w:right w:val="none" w:sz="0" w:space="0" w:color="auto"/>
      </w:divBdr>
    </w:div>
    <w:div w:id="303658778">
      <w:bodyDiv w:val="1"/>
      <w:marLeft w:val="0"/>
      <w:marRight w:val="0"/>
      <w:marTop w:val="0"/>
      <w:marBottom w:val="0"/>
      <w:divBdr>
        <w:top w:val="none" w:sz="0" w:space="0" w:color="auto"/>
        <w:left w:val="none" w:sz="0" w:space="0" w:color="auto"/>
        <w:bottom w:val="none" w:sz="0" w:space="0" w:color="auto"/>
        <w:right w:val="none" w:sz="0" w:space="0" w:color="auto"/>
      </w:divBdr>
    </w:div>
    <w:div w:id="305863626">
      <w:bodyDiv w:val="1"/>
      <w:marLeft w:val="0"/>
      <w:marRight w:val="0"/>
      <w:marTop w:val="0"/>
      <w:marBottom w:val="0"/>
      <w:divBdr>
        <w:top w:val="none" w:sz="0" w:space="0" w:color="auto"/>
        <w:left w:val="none" w:sz="0" w:space="0" w:color="auto"/>
        <w:bottom w:val="none" w:sz="0" w:space="0" w:color="auto"/>
        <w:right w:val="none" w:sz="0" w:space="0" w:color="auto"/>
      </w:divBdr>
      <w:divsChild>
        <w:div w:id="2067147637">
          <w:marLeft w:val="0"/>
          <w:marRight w:val="0"/>
          <w:marTop w:val="0"/>
          <w:marBottom w:val="0"/>
          <w:divBdr>
            <w:top w:val="none" w:sz="0" w:space="0" w:color="auto"/>
            <w:left w:val="none" w:sz="0" w:space="0" w:color="auto"/>
            <w:bottom w:val="none" w:sz="0" w:space="0" w:color="auto"/>
            <w:right w:val="none" w:sz="0" w:space="0" w:color="auto"/>
          </w:divBdr>
        </w:div>
        <w:div w:id="714549665">
          <w:marLeft w:val="0"/>
          <w:marRight w:val="0"/>
          <w:marTop w:val="0"/>
          <w:marBottom w:val="0"/>
          <w:divBdr>
            <w:top w:val="none" w:sz="0" w:space="0" w:color="auto"/>
            <w:left w:val="none" w:sz="0" w:space="0" w:color="auto"/>
            <w:bottom w:val="none" w:sz="0" w:space="0" w:color="auto"/>
            <w:right w:val="none" w:sz="0" w:space="0" w:color="auto"/>
          </w:divBdr>
        </w:div>
      </w:divsChild>
    </w:div>
    <w:div w:id="312688152">
      <w:bodyDiv w:val="1"/>
      <w:marLeft w:val="0"/>
      <w:marRight w:val="0"/>
      <w:marTop w:val="0"/>
      <w:marBottom w:val="0"/>
      <w:divBdr>
        <w:top w:val="none" w:sz="0" w:space="0" w:color="auto"/>
        <w:left w:val="none" w:sz="0" w:space="0" w:color="auto"/>
        <w:bottom w:val="none" w:sz="0" w:space="0" w:color="auto"/>
        <w:right w:val="none" w:sz="0" w:space="0" w:color="auto"/>
      </w:divBdr>
    </w:div>
    <w:div w:id="322054349">
      <w:bodyDiv w:val="1"/>
      <w:marLeft w:val="0"/>
      <w:marRight w:val="0"/>
      <w:marTop w:val="0"/>
      <w:marBottom w:val="0"/>
      <w:divBdr>
        <w:top w:val="none" w:sz="0" w:space="0" w:color="auto"/>
        <w:left w:val="none" w:sz="0" w:space="0" w:color="auto"/>
        <w:bottom w:val="none" w:sz="0" w:space="0" w:color="auto"/>
        <w:right w:val="none" w:sz="0" w:space="0" w:color="auto"/>
      </w:divBdr>
    </w:div>
    <w:div w:id="324165026">
      <w:bodyDiv w:val="1"/>
      <w:marLeft w:val="0"/>
      <w:marRight w:val="0"/>
      <w:marTop w:val="0"/>
      <w:marBottom w:val="0"/>
      <w:divBdr>
        <w:top w:val="none" w:sz="0" w:space="0" w:color="auto"/>
        <w:left w:val="none" w:sz="0" w:space="0" w:color="auto"/>
        <w:bottom w:val="none" w:sz="0" w:space="0" w:color="auto"/>
        <w:right w:val="none" w:sz="0" w:space="0" w:color="auto"/>
      </w:divBdr>
    </w:div>
    <w:div w:id="324556116">
      <w:bodyDiv w:val="1"/>
      <w:marLeft w:val="0"/>
      <w:marRight w:val="0"/>
      <w:marTop w:val="0"/>
      <w:marBottom w:val="0"/>
      <w:divBdr>
        <w:top w:val="none" w:sz="0" w:space="0" w:color="auto"/>
        <w:left w:val="none" w:sz="0" w:space="0" w:color="auto"/>
        <w:bottom w:val="none" w:sz="0" w:space="0" w:color="auto"/>
        <w:right w:val="none" w:sz="0" w:space="0" w:color="auto"/>
      </w:divBdr>
    </w:div>
    <w:div w:id="327293872">
      <w:bodyDiv w:val="1"/>
      <w:marLeft w:val="0"/>
      <w:marRight w:val="0"/>
      <w:marTop w:val="0"/>
      <w:marBottom w:val="0"/>
      <w:divBdr>
        <w:top w:val="none" w:sz="0" w:space="0" w:color="auto"/>
        <w:left w:val="none" w:sz="0" w:space="0" w:color="auto"/>
        <w:bottom w:val="none" w:sz="0" w:space="0" w:color="auto"/>
        <w:right w:val="none" w:sz="0" w:space="0" w:color="auto"/>
      </w:divBdr>
    </w:div>
    <w:div w:id="351304075">
      <w:bodyDiv w:val="1"/>
      <w:marLeft w:val="0"/>
      <w:marRight w:val="0"/>
      <w:marTop w:val="0"/>
      <w:marBottom w:val="0"/>
      <w:divBdr>
        <w:top w:val="none" w:sz="0" w:space="0" w:color="auto"/>
        <w:left w:val="none" w:sz="0" w:space="0" w:color="auto"/>
        <w:bottom w:val="none" w:sz="0" w:space="0" w:color="auto"/>
        <w:right w:val="none" w:sz="0" w:space="0" w:color="auto"/>
      </w:divBdr>
    </w:div>
    <w:div w:id="359548296">
      <w:bodyDiv w:val="1"/>
      <w:marLeft w:val="0"/>
      <w:marRight w:val="0"/>
      <w:marTop w:val="0"/>
      <w:marBottom w:val="0"/>
      <w:divBdr>
        <w:top w:val="none" w:sz="0" w:space="0" w:color="auto"/>
        <w:left w:val="none" w:sz="0" w:space="0" w:color="auto"/>
        <w:bottom w:val="none" w:sz="0" w:space="0" w:color="auto"/>
        <w:right w:val="none" w:sz="0" w:space="0" w:color="auto"/>
      </w:divBdr>
    </w:div>
    <w:div w:id="360016805">
      <w:bodyDiv w:val="1"/>
      <w:marLeft w:val="0"/>
      <w:marRight w:val="0"/>
      <w:marTop w:val="0"/>
      <w:marBottom w:val="0"/>
      <w:divBdr>
        <w:top w:val="none" w:sz="0" w:space="0" w:color="auto"/>
        <w:left w:val="none" w:sz="0" w:space="0" w:color="auto"/>
        <w:bottom w:val="none" w:sz="0" w:space="0" w:color="auto"/>
        <w:right w:val="none" w:sz="0" w:space="0" w:color="auto"/>
      </w:divBdr>
    </w:div>
    <w:div w:id="362680153">
      <w:bodyDiv w:val="1"/>
      <w:marLeft w:val="0"/>
      <w:marRight w:val="0"/>
      <w:marTop w:val="0"/>
      <w:marBottom w:val="0"/>
      <w:divBdr>
        <w:top w:val="none" w:sz="0" w:space="0" w:color="auto"/>
        <w:left w:val="none" w:sz="0" w:space="0" w:color="auto"/>
        <w:bottom w:val="none" w:sz="0" w:space="0" w:color="auto"/>
        <w:right w:val="none" w:sz="0" w:space="0" w:color="auto"/>
      </w:divBdr>
    </w:div>
    <w:div w:id="372538755">
      <w:bodyDiv w:val="1"/>
      <w:marLeft w:val="0"/>
      <w:marRight w:val="0"/>
      <w:marTop w:val="0"/>
      <w:marBottom w:val="0"/>
      <w:divBdr>
        <w:top w:val="none" w:sz="0" w:space="0" w:color="auto"/>
        <w:left w:val="none" w:sz="0" w:space="0" w:color="auto"/>
        <w:bottom w:val="none" w:sz="0" w:space="0" w:color="auto"/>
        <w:right w:val="none" w:sz="0" w:space="0" w:color="auto"/>
      </w:divBdr>
    </w:div>
    <w:div w:id="379328193">
      <w:bodyDiv w:val="1"/>
      <w:marLeft w:val="0"/>
      <w:marRight w:val="0"/>
      <w:marTop w:val="0"/>
      <w:marBottom w:val="0"/>
      <w:divBdr>
        <w:top w:val="none" w:sz="0" w:space="0" w:color="auto"/>
        <w:left w:val="none" w:sz="0" w:space="0" w:color="auto"/>
        <w:bottom w:val="none" w:sz="0" w:space="0" w:color="auto"/>
        <w:right w:val="none" w:sz="0" w:space="0" w:color="auto"/>
      </w:divBdr>
    </w:div>
    <w:div w:id="380444372">
      <w:bodyDiv w:val="1"/>
      <w:marLeft w:val="0"/>
      <w:marRight w:val="0"/>
      <w:marTop w:val="0"/>
      <w:marBottom w:val="0"/>
      <w:divBdr>
        <w:top w:val="none" w:sz="0" w:space="0" w:color="auto"/>
        <w:left w:val="none" w:sz="0" w:space="0" w:color="auto"/>
        <w:bottom w:val="none" w:sz="0" w:space="0" w:color="auto"/>
        <w:right w:val="none" w:sz="0" w:space="0" w:color="auto"/>
      </w:divBdr>
    </w:div>
    <w:div w:id="385182536">
      <w:bodyDiv w:val="1"/>
      <w:marLeft w:val="0"/>
      <w:marRight w:val="0"/>
      <w:marTop w:val="0"/>
      <w:marBottom w:val="0"/>
      <w:divBdr>
        <w:top w:val="none" w:sz="0" w:space="0" w:color="auto"/>
        <w:left w:val="none" w:sz="0" w:space="0" w:color="auto"/>
        <w:bottom w:val="none" w:sz="0" w:space="0" w:color="auto"/>
        <w:right w:val="none" w:sz="0" w:space="0" w:color="auto"/>
      </w:divBdr>
    </w:div>
    <w:div w:id="388844770">
      <w:bodyDiv w:val="1"/>
      <w:marLeft w:val="0"/>
      <w:marRight w:val="0"/>
      <w:marTop w:val="0"/>
      <w:marBottom w:val="0"/>
      <w:divBdr>
        <w:top w:val="none" w:sz="0" w:space="0" w:color="auto"/>
        <w:left w:val="none" w:sz="0" w:space="0" w:color="auto"/>
        <w:bottom w:val="none" w:sz="0" w:space="0" w:color="auto"/>
        <w:right w:val="none" w:sz="0" w:space="0" w:color="auto"/>
      </w:divBdr>
    </w:div>
    <w:div w:id="390464372">
      <w:bodyDiv w:val="1"/>
      <w:marLeft w:val="0"/>
      <w:marRight w:val="0"/>
      <w:marTop w:val="0"/>
      <w:marBottom w:val="0"/>
      <w:divBdr>
        <w:top w:val="none" w:sz="0" w:space="0" w:color="auto"/>
        <w:left w:val="none" w:sz="0" w:space="0" w:color="auto"/>
        <w:bottom w:val="none" w:sz="0" w:space="0" w:color="auto"/>
        <w:right w:val="none" w:sz="0" w:space="0" w:color="auto"/>
      </w:divBdr>
    </w:div>
    <w:div w:id="397869231">
      <w:bodyDiv w:val="1"/>
      <w:marLeft w:val="0"/>
      <w:marRight w:val="0"/>
      <w:marTop w:val="0"/>
      <w:marBottom w:val="0"/>
      <w:divBdr>
        <w:top w:val="none" w:sz="0" w:space="0" w:color="auto"/>
        <w:left w:val="none" w:sz="0" w:space="0" w:color="auto"/>
        <w:bottom w:val="none" w:sz="0" w:space="0" w:color="auto"/>
        <w:right w:val="none" w:sz="0" w:space="0" w:color="auto"/>
      </w:divBdr>
    </w:div>
    <w:div w:id="414983772">
      <w:bodyDiv w:val="1"/>
      <w:marLeft w:val="0"/>
      <w:marRight w:val="0"/>
      <w:marTop w:val="0"/>
      <w:marBottom w:val="0"/>
      <w:divBdr>
        <w:top w:val="none" w:sz="0" w:space="0" w:color="auto"/>
        <w:left w:val="none" w:sz="0" w:space="0" w:color="auto"/>
        <w:bottom w:val="none" w:sz="0" w:space="0" w:color="auto"/>
        <w:right w:val="none" w:sz="0" w:space="0" w:color="auto"/>
      </w:divBdr>
    </w:div>
    <w:div w:id="420031809">
      <w:bodyDiv w:val="1"/>
      <w:marLeft w:val="0"/>
      <w:marRight w:val="0"/>
      <w:marTop w:val="0"/>
      <w:marBottom w:val="0"/>
      <w:divBdr>
        <w:top w:val="none" w:sz="0" w:space="0" w:color="auto"/>
        <w:left w:val="none" w:sz="0" w:space="0" w:color="auto"/>
        <w:bottom w:val="none" w:sz="0" w:space="0" w:color="auto"/>
        <w:right w:val="none" w:sz="0" w:space="0" w:color="auto"/>
      </w:divBdr>
    </w:div>
    <w:div w:id="430048142">
      <w:bodyDiv w:val="1"/>
      <w:marLeft w:val="0"/>
      <w:marRight w:val="0"/>
      <w:marTop w:val="0"/>
      <w:marBottom w:val="0"/>
      <w:divBdr>
        <w:top w:val="none" w:sz="0" w:space="0" w:color="auto"/>
        <w:left w:val="none" w:sz="0" w:space="0" w:color="auto"/>
        <w:bottom w:val="none" w:sz="0" w:space="0" w:color="auto"/>
        <w:right w:val="none" w:sz="0" w:space="0" w:color="auto"/>
      </w:divBdr>
    </w:div>
    <w:div w:id="433282018">
      <w:bodyDiv w:val="1"/>
      <w:marLeft w:val="0"/>
      <w:marRight w:val="0"/>
      <w:marTop w:val="0"/>
      <w:marBottom w:val="0"/>
      <w:divBdr>
        <w:top w:val="none" w:sz="0" w:space="0" w:color="auto"/>
        <w:left w:val="none" w:sz="0" w:space="0" w:color="auto"/>
        <w:bottom w:val="none" w:sz="0" w:space="0" w:color="auto"/>
        <w:right w:val="none" w:sz="0" w:space="0" w:color="auto"/>
      </w:divBdr>
    </w:div>
    <w:div w:id="438911794">
      <w:bodyDiv w:val="1"/>
      <w:marLeft w:val="0"/>
      <w:marRight w:val="0"/>
      <w:marTop w:val="0"/>
      <w:marBottom w:val="0"/>
      <w:divBdr>
        <w:top w:val="none" w:sz="0" w:space="0" w:color="auto"/>
        <w:left w:val="none" w:sz="0" w:space="0" w:color="auto"/>
        <w:bottom w:val="none" w:sz="0" w:space="0" w:color="auto"/>
        <w:right w:val="none" w:sz="0" w:space="0" w:color="auto"/>
      </w:divBdr>
    </w:div>
    <w:div w:id="443692601">
      <w:bodyDiv w:val="1"/>
      <w:marLeft w:val="0"/>
      <w:marRight w:val="0"/>
      <w:marTop w:val="0"/>
      <w:marBottom w:val="0"/>
      <w:divBdr>
        <w:top w:val="none" w:sz="0" w:space="0" w:color="auto"/>
        <w:left w:val="none" w:sz="0" w:space="0" w:color="auto"/>
        <w:bottom w:val="none" w:sz="0" w:space="0" w:color="auto"/>
        <w:right w:val="none" w:sz="0" w:space="0" w:color="auto"/>
      </w:divBdr>
    </w:div>
    <w:div w:id="447512469">
      <w:bodyDiv w:val="1"/>
      <w:marLeft w:val="0"/>
      <w:marRight w:val="0"/>
      <w:marTop w:val="0"/>
      <w:marBottom w:val="0"/>
      <w:divBdr>
        <w:top w:val="none" w:sz="0" w:space="0" w:color="auto"/>
        <w:left w:val="none" w:sz="0" w:space="0" w:color="auto"/>
        <w:bottom w:val="none" w:sz="0" w:space="0" w:color="auto"/>
        <w:right w:val="none" w:sz="0" w:space="0" w:color="auto"/>
      </w:divBdr>
    </w:div>
    <w:div w:id="451362349">
      <w:bodyDiv w:val="1"/>
      <w:marLeft w:val="0"/>
      <w:marRight w:val="0"/>
      <w:marTop w:val="0"/>
      <w:marBottom w:val="0"/>
      <w:divBdr>
        <w:top w:val="none" w:sz="0" w:space="0" w:color="auto"/>
        <w:left w:val="none" w:sz="0" w:space="0" w:color="auto"/>
        <w:bottom w:val="none" w:sz="0" w:space="0" w:color="auto"/>
        <w:right w:val="none" w:sz="0" w:space="0" w:color="auto"/>
      </w:divBdr>
    </w:div>
    <w:div w:id="451484941">
      <w:bodyDiv w:val="1"/>
      <w:marLeft w:val="0"/>
      <w:marRight w:val="0"/>
      <w:marTop w:val="0"/>
      <w:marBottom w:val="0"/>
      <w:divBdr>
        <w:top w:val="none" w:sz="0" w:space="0" w:color="auto"/>
        <w:left w:val="none" w:sz="0" w:space="0" w:color="auto"/>
        <w:bottom w:val="none" w:sz="0" w:space="0" w:color="auto"/>
        <w:right w:val="none" w:sz="0" w:space="0" w:color="auto"/>
      </w:divBdr>
    </w:div>
    <w:div w:id="455148905">
      <w:bodyDiv w:val="1"/>
      <w:marLeft w:val="0"/>
      <w:marRight w:val="0"/>
      <w:marTop w:val="0"/>
      <w:marBottom w:val="0"/>
      <w:divBdr>
        <w:top w:val="none" w:sz="0" w:space="0" w:color="auto"/>
        <w:left w:val="none" w:sz="0" w:space="0" w:color="auto"/>
        <w:bottom w:val="none" w:sz="0" w:space="0" w:color="auto"/>
        <w:right w:val="none" w:sz="0" w:space="0" w:color="auto"/>
      </w:divBdr>
    </w:div>
    <w:div w:id="475147514">
      <w:bodyDiv w:val="1"/>
      <w:marLeft w:val="0"/>
      <w:marRight w:val="0"/>
      <w:marTop w:val="0"/>
      <w:marBottom w:val="0"/>
      <w:divBdr>
        <w:top w:val="none" w:sz="0" w:space="0" w:color="auto"/>
        <w:left w:val="none" w:sz="0" w:space="0" w:color="auto"/>
        <w:bottom w:val="none" w:sz="0" w:space="0" w:color="auto"/>
        <w:right w:val="none" w:sz="0" w:space="0" w:color="auto"/>
      </w:divBdr>
    </w:div>
    <w:div w:id="476729483">
      <w:bodyDiv w:val="1"/>
      <w:marLeft w:val="0"/>
      <w:marRight w:val="0"/>
      <w:marTop w:val="0"/>
      <w:marBottom w:val="0"/>
      <w:divBdr>
        <w:top w:val="none" w:sz="0" w:space="0" w:color="auto"/>
        <w:left w:val="none" w:sz="0" w:space="0" w:color="auto"/>
        <w:bottom w:val="none" w:sz="0" w:space="0" w:color="auto"/>
        <w:right w:val="none" w:sz="0" w:space="0" w:color="auto"/>
      </w:divBdr>
      <w:divsChild>
        <w:div w:id="221599418">
          <w:marLeft w:val="0"/>
          <w:marRight w:val="0"/>
          <w:marTop w:val="0"/>
          <w:marBottom w:val="0"/>
          <w:divBdr>
            <w:top w:val="none" w:sz="0" w:space="0" w:color="auto"/>
            <w:left w:val="none" w:sz="0" w:space="0" w:color="auto"/>
            <w:bottom w:val="none" w:sz="0" w:space="0" w:color="auto"/>
            <w:right w:val="none" w:sz="0" w:space="0" w:color="auto"/>
          </w:divBdr>
        </w:div>
        <w:div w:id="851188261">
          <w:marLeft w:val="0"/>
          <w:marRight w:val="0"/>
          <w:marTop w:val="0"/>
          <w:marBottom w:val="0"/>
          <w:divBdr>
            <w:top w:val="none" w:sz="0" w:space="0" w:color="auto"/>
            <w:left w:val="none" w:sz="0" w:space="0" w:color="auto"/>
            <w:bottom w:val="none" w:sz="0" w:space="0" w:color="auto"/>
            <w:right w:val="none" w:sz="0" w:space="0" w:color="auto"/>
          </w:divBdr>
        </w:div>
      </w:divsChild>
    </w:div>
    <w:div w:id="478813508">
      <w:bodyDiv w:val="1"/>
      <w:marLeft w:val="0"/>
      <w:marRight w:val="0"/>
      <w:marTop w:val="0"/>
      <w:marBottom w:val="0"/>
      <w:divBdr>
        <w:top w:val="none" w:sz="0" w:space="0" w:color="auto"/>
        <w:left w:val="none" w:sz="0" w:space="0" w:color="auto"/>
        <w:bottom w:val="none" w:sz="0" w:space="0" w:color="auto"/>
        <w:right w:val="none" w:sz="0" w:space="0" w:color="auto"/>
      </w:divBdr>
    </w:div>
    <w:div w:id="479929976">
      <w:bodyDiv w:val="1"/>
      <w:marLeft w:val="0"/>
      <w:marRight w:val="0"/>
      <w:marTop w:val="0"/>
      <w:marBottom w:val="0"/>
      <w:divBdr>
        <w:top w:val="none" w:sz="0" w:space="0" w:color="auto"/>
        <w:left w:val="none" w:sz="0" w:space="0" w:color="auto"/>
        <w:bottom w:val="none" w:sz="0" w:space="0" w:color="auto"/>
        <w:right w:val="none" w:sz="0" w:space="0" w:color="auto"/>
      </w:divBdr>
    </w:div>
    <w:div w:id="484735958">
      <w:bodyDiv w:val="1"/>
      <w:marLeft w:val="0"/>
      <w:marRight w:val="0"/>
      <w:marTop w:val="0"/>
      <w:marBottom w:val="0"/>
      <w:divBdr>
        <w:top w:val="none" w:sz="0" w:space="0" w:color="auto"/>
        <w:left w:val="none" w:sz="0" w:space="0" w:color="auto"/>
        <w:bottom w:val="none" w:sz="0" w:space="0" w:color="auto"/>
        <w:right w:val="none" w:sz="0" w:space="0" w:color="auto"/>
      </w:divBdr>
    </w:div>
    <w:div w:id="498811130">
      <w:bodyDiv w:val="1"/>
      <w:marLeft w:val="0"/>
      <w:marRight w:val="0"/>
      <w:marTop w:val="0"/>
      <w:marBottom w:val="0"/>
      <w:divBdr>
        <w:top w:val="none" w:sz="0" w:space="0" w:color="auto"/>
        <w:left w:val="none" w:sz="0" w:space="0" w:color="auto"/>
        <w:bottom w:val="none" w:sz="0" w:space="0" w:color="auto"/>
        <w:right w:val="none" w:sz="0" w:space="0" w:color="auto"/>
      </w:divBdr>
    </w:div>
    <w:div w:id="501432779">
      <w:bodyDiv w:val="1"/>
      <w:marLeft w:val="0"/>
      <w:marRight w:val="0"/>
      <w:marTop w:val="0"/>
      <w:marBottom w:val="0"/>
      <w:divBdr>
        <w:top w:val="none" w:sz="0" w:space="0" w:color="auto"/>
        <w:left w:val="none" w:sz="0" w:space="0" w:color="auto"/>
        <w:bottom w:val="none" w:sz="0" w:space="0" w:color="auto"/>
        <w:right w:val="none" w:sz="0" w:space="0" w:color="auto"/>
      </w:divBdr>
    </w:div>
    <w:div w:id="504395225">
      <w:bodyDiv w:val="1"/>
      <w:marLeft w:val="0"/>
      <w:marRight w:val="0"/>
      <w:marTop w:val="0"/>
      <w:marBottom w:val="0"/>
      <w:divBdr>
        <w:top w:val="none" w:sz="0" w:space="0" w:color="auto"/>
        <w:left w:val="none" w:sz="0" w:space="0" w:color="auto"/>
        <w:bottom w:val="none" w:sz="0" w:space="0" w:color="auto"/>
        <w:right w:val="none" w:sz="0" w:space="0" w:color="auto"/>
      </w:divBdr>
    </w:div>
    <w:div w:id="512183392">
      <w:bodyDiv w:val="1"/>
      <w:marLeft w:val="0"/>
      <w:marRight w:val="0"/>
      <w:marTop w:val="0"/>
      <w:marBottom w:val="0"/>
      <w:divBdr>
        <w:top w:val="none" w:sz="0" w:space="0" w:color="auto"/>
        <w:left w:val="none" w:sz="0" w:space="0" w:color="auto"/>
        <w:bottom w:val="none" w:sz="0" w:space="0" w:color="auto"/>
        <w:right w:val="none" w:sz="0" w:space="0" w:color="auto"/>
      </w:divBdr>
    </w:div>
    <w:div w:id="525797052">
      <w:bodyDiv w:val="1"/>
      <w:marLeft w:val="0"/>
      <w:marRight w:val="0"/>
      <w:marTop w:val="0"/>
      <w:marBottom w:val="0"/>
      <w:divBdr>
        <w:top w:val="none" w:sz="0" w:space="0" w:color="auto"/>
        <w:left w:val="none" w:sz="0" w:space="0" w:color="auto"/>
        <w:bottom w:val="none" w:sz="0" w:space="0" w:color="auto"/>
        <w:right w:val="none" w:sz="0" w:space="0" w:color="auto"/>
      </w:divBdr>
    </w:div>
    <w:div w:id="532038903">
      <w:bodyDiv w:val="1"/>
      <w:marLeft w:val="0"/>
      <w:marRight w:val="0"/>
      <w:marTop w:val="0"/>
      <w:marBottom w:val="0"/>
      <w:divBdr>
        <w:top w:val="none" w:sz="0" w:space="0" w:color="auto"/>
        <w:left w:val="none" w:sz="0" w:space="0" w:color="auto"/>
        <w:bottom w:val="none" w:sz="0" w:space="0" w:color="auto"/>
        <w:right w:val="none" w:sz="0" w:space="0" w:color="auto"/>
      </w:divBdr>
    </w:div>
    <w:div w:id="536549312">
      <w:bodyDiv w:val="1"/>
      <w:marLeft w:val="0"/>
      <w:marRight w:val="0"/>
      <w:marTop w:val="0"/>
      <w:marBottom w:val="0"/>
      <w:divBdr>
        <w:top w:val="none" w:sz="0" w:space="0" w:color="auto"/>
        <w:left w:val="none" w:sz="0" w:space="0" w:color="auto"/>
        <w:bottom w:val="none" w:sz="0" w:space="0" w:color="auto"/>
        <w:right w:val="none" w:sz="0" w:space="0" w:color="auto"/>
      </w:divBdr>
    </w:div>
    <w:div w:id="546993073">
      <w:bodyDiv w:val="1"/>
      <w:marLeft w:val="0"/>
      <w:marRight w:val="0"/>
      <w:marTop w:val="0"/>
      <w:marBottom w:val="0"/>
      <w:divBdr>
        <w:top w:val="none" w:sz="0" w:space="0" w:color="auto"/>
        <w:left w:val="none" w:sz="0" w:space="0" w:color="auto"/>
        <w:bottom w:val="none" w:sz="0" w:space="0" w:color="auto"/>
        <w:right w:val="none" w:sz="0" w:space="0" w:color="auto"/>
      </w:divBdr>
    </w:div>
    <w:div w:id="553735568">
      <w:bodyDiv w:val="1"/>
      <w:marLeft w:val="0"/>
      <w:marRight w:val="0"/>
      <w:marTop w:val="0"/>
      <w:marBottom w:val="0"/>
      <w:divBdr>
        <w:top w:val="none" w:sz="0" w:space="0" w:color="auto"/>
        <w:left w:val="none" w:sz="0" w:space="0" w:color="auto"/>
        <w:bottom w:val="none" w:sz="0" w:space="0" w:color="auto"/>
        <w:right w:val="none" w:sz="0" w:space="0" w:color="auto"/>
      </w:divBdr>
    </w:div>
    <w:div w:id="554464940">
      <w:bodyDiv w:val="1"/>
      <w:marLeft w:val="0"/>
      <w:marRight w:val="0"/>
      <w:marTop w:val="0"/>
      <w:marBottom w:val="0"/>
      <w:divBdr>
        <w:top w:val="none" w:sz="0" w:space="0" w:color="auto"/>
        <w:left w:val="none" w:sz="0" w:space="0" w:color="auto"/>
        <w:bottom w:val="none" w:sz="0" w:space="0" w:color="auto"/>
        <w:right w:val="none" w:sz="0" w:space="0" w:color="auto"/>
      </w:divBdr>
    </w:div>
    <w:div w:id="561986770">
      <w:bodyDiv w:val="1"/>
      <w:marLeft w:val="0"/>
      <w:marRight w:val="0"/>
      <w:marTop w:val="0"/>
      <w:marBottom w:val="0"/>
      <w:divBdr>
        <w:top w:val="none" w:sz="0" w:space="0" w:color="auto"/>
        <w:left w:val="none" w:sz="0" w:space="0" w:color="auto"/>
        <w:bottom w:val="none" w:sz="0" w:space="0" w:color="auto"/>
        <w:right w:val="none" w:sz="0" w:space="0" w:color="auto"/>
      </w:divBdr>
    </w:div>
    <w:div w:id="562716991">
      <w:bodyDiv w:val="1"/>
      <w:marLeft w:val="0"/>
      <w:marRight w:val="0"/>
      <w:marTop w:val="0"/>
      <w:marBottom w:val="0"/>
      <w:divBdr>
        <w:top w:val="none" w:sz="0" w:space="0" w:color="auto"/>
        <w:left w:val="none" w:sz="0" w:space="0" w:color="auto"/>
        <w:bottom w:val="none" w:sz="0" w:space="0" w:color="auto"/>
        <w:right w:val="none" w:sz="0" w:space="0" w:color="auto"/>
      </w:divBdr>
    </w:div>
    <w:div w:id="577329642">
      <w:bodyDiv w:val="1"/>
      <w:marLeft w:val="0"/>
      <w:marRight w:val="0"/>
      <w:marTop w:val="0"/>
      <w:marBottom w:val="0"/>
      <w:divBdr>
        <w:top w:val="none" w:sz="0" w:space="0" w:color="auto"/>
        <w:left w:val="none" w:sz="0" w:space="0" w:color="auto"/>
        <w:bottom w:val="none" w:sz="0" w:space="0" w:color="auto"/>
        <w:right w:val="none" w:sz="0" w:space="0" w:color="auto"/>
      </w:divBdr>
    </w:div>
    <w:div w:id="602687135">
      <w:bodyDiv w:val="1"/>
      <w:marLeft w:val="0"/>
      <w:marRight w:val="0"/>
      <w:marTop w:val="0"/>
      <w:marBottom w:val="0"/>
      <w:divBdr>
        <w:top w:val="none" w:sz="0" w:space="0" w:color="auto"/>
        <w:left w:val="none" w:sz="0" w:space="0" w:color="auto"/>
        <w:bottom w:val="none" w:sz="0" w:space="0" w:color="auto"/>
        <w:right w:val="none" w:sz="0" w:space="0" w:color="auto"/>
      </w:divBdr>
    </w:div>
    <w:div w:id="619995942">
      <w:bodyDiv w:val="1"/>
      <w:marLeft w:val="0"/>
      <w:marRight w:val="0"/>
      <w:marTop w:val="0"/>
      <w:marBottom w:val="0"/>
      <w:divBdr>
        <w:top w:val="none" w:sz="0" w:space="0" w:color="auto"/>
        <w:left w:val="none" w:sz="0" w:space="0" w:color="auto"/>
        <w:bottom w:val="none" w:sz="0" w:space="0" w:color="auto"/>
        <w:right w:val="none" w:sz="0" w:space="0" w:color="auto"/>
      </w:divBdr>
    </w:div>
    <w:div w:id="623582325">
      <w:bodyDiv w:val="1"/>
      <w:marLeft w:val="0"/>
      <w:marRight w:val="0"/>
      <w:marTop w:val="0"/>
      <w:marBottom w:val="0"/>
      <w:divBdr>
        <w:top w:val="none" w:sz="0" w:space="0" w:color="auto"/>
        <w:left w:val="none" w:sz="0" w:space="0" w:color="auto"/>
        <w:bottom w:val="none" w:sz="0" w:space="0" w:color="auto"/>
        <w:right w:val="none" w:sz="0" w:space="0" w:color="auto"/>
      </w:divBdr>
    </w:div>
    <w:div w:id="624391661">
      <w:bodyDiv w:val="1"/>
      <w:marLeft w:val="0"/>
      <w:marRight w:val="0"/>
      <w:marTop w:val="0"/>
      <w:marBottom w:val="0"/>
      <w:divBdr>
        <w:top w:val="none" w:sz="0" w:space="0" w:color="auto"/>
        <w:left w:val="none" w:sz="0" w:space="0" w:color="auto"/>
        <w:bottom w:val="none" w:sz="0" w:space="0" w:color="auto"/>
        <w:right w:val="none" w:sz="0" w:space="0" w:color="auto"/>
      </w:divBdr>
    </w:div>
    <w:div w:id="624889274">
      <w:bodyDiv w:val="1"/>
      <w:marLeft w:val="0"/>
      <w:marRight w:val="0"/>
      <w:marTop w:val="0"/>
      <w:marBottom w:val="0"/>
      <w:divBdr>
        <w:top w:val="none" w:sz="0" w:space="0" w:color="auto"/>
        <w:left w:val="none" w:sz="0" w:space="0" w:color="auto"/>
        <w:bottom w:val="none" w:sz="0" w:space="0" w:color="auto"/>
        <w:right w:val="none" w:sz="0" w:space="0" w:color="auto"/>
      </w:divBdr>
      <w:divsChild>
        <w:div w:id="1999266164">
          <w:marLeft w:val="0"/>
          <w:marRight w:val="0"/>
          <w:marTop w:val="0"/>
          <w:marBottom w:val="0"/>
          <w:divBdr>
            <w:top w:val="none" w:sz="0" w:space="0" w:color="auto"/>
            <w:left w:val="none" w:sz="0" w:space="0" w:color="auto"/>
            <w:bottom w:val="none" w:sz="0" w:space="0" w:color="auto"/>
            <w:right w:val="none" w:sz="0" w:space="0" w:color="auto"/>
          </w:divBdr>
        </w:div>
        <w:div w:id="540481476">
          <w:marLeft w:val="0"/>
          <w:marRight w:val="0"/>
          <w:marTop w:val="0"/>
          <w:marBottom w:val="0"/>
          <w:divBdr>
            <w:top w:val="none" w:sz="0" w:space="0" w:color="auto"/>
            <w:left w:val="none" w:sz="0" w:space="0" w:color="auto"/>
            <w:bottom w:val="none" w:sz="0" w:space="0" w:color="auto"/>
            <w:right w:val="none" w:sz="0" w:space="0" w:color="auto"/>
          </w:divBdr>
        </w:div>
        <w:div w:id="1585989023">
          <w:marLeft w:val="0"/>
          <w:marRight w:val="0"/>
          <w:marTop w:val="0"/>
          <w:marBottom w:val="0"/>
          <w:divBdr>
            <w:top w:val="none" w:sz="0" w:space="0" w:color="auto"/>
            <w:left w:val="none" w:sz="0" w:space="0" w:color="auto"/>
            <w:bottom w:val="none" w:sz="0" w:space="0" w:color="auto"/>
            <w:right w:val="none" w:sz="0" w:space="0" w:color="auto"/>
          </w:divBdr>
        </w:div>
        <w:div w:id="161971543">
          <w:marLeft w:val="0"/>
          <w:marRight w:val="0"/>
          <w:marTop w:val="0"/>
          <w:marBottom w:val="0"/>
          <w:divBdr>
            <w:top w:val="none" w:sz="0" w:space="0" w:color="auto"/>
            <w:left w:val="none" w:sz="0" w:space="0" w:color="auto"/>
            <w:bottom w:val="none" w:sz="0" w:space="0" w:color="auto"/>
            <w:right w:val="none" w:sz="0" w:space="0" w:color="auto"/>
          </w:divBdr>
        </w:div>
      </w:divsChild>
    </w:div>
    <w:div w:id="629632367">
      <w:bodyDiv w:val="1"/>
      <w:marLeft w:val="0"/>
      <w:marRight w:val="0"/>
      <w:marTop w:val="0"/>
      <w:marBottom w:val="0"/>
      <w:divBdr>
        <w:top w:val="none" w:sz="0" w:space="0" w:color="auto"/>
        <w:left w:val="none" w:sz="0" w:space="0" w:color="auto"/>
        <w:bottom w:val="none" w:sz="0" w:space="0" w:color="auto"/>
        <w:right w:val="none" w:sz="0" w:space="0" w:color="auto"/>
      </w:divBdr>
    </w:div>
    <w:div w:id="632978257">
      <w:bodyDiv w:val="1"/>
      <w:marLeft w:val="0"/>
      <w:marRight w:val="0"/>
      <w:marTop w:val="0"/>
      <w:marBottom w:val="0"/>
      <w:divBdr>
        <w:top w:val="none" w:sz="0" w:space="0" w:color="auto"/>
        <w:left w:val="none" w:sz="0" w:space="0" w:color="auto"/>
        <w:bottom w:val="none" w:sz="0" w:space="0" w:color="auto"/>
        <w:right w:val="none" w:sz="0" w:space="0" w:color="auto"/>
      </w:divBdr>
    </w:div>
    <w:div w:id="641039966">
      <w:bodyDiv w:val="1"/>
      <w:marLeft w:val="0"/>
      <w:marRight w:val="0"/>
      <w:marTop w:val="0"/>
      <w:marBottom w:val="0"/>
      <w:divBdr>
        <w:top w:val="none" w:sz="0" w:space="0" w:color="auto"/>
        <w:left w:val="none" w:sz="0" w:space="0" w:color="auto"/>
        <w:bottom w:val="none" w:sz="0" w:space="0" w:color="auto"/>
        <w:right w:val="none" w:sz="0" w:space="0" w:color="auto"/>
      </w:divBdr>
    </w:div>
    <w:div w:id="642320568">
      <w:bodyDiv w:val="1"/>
      <w:marLeft w:val="0"/>
      <w:marRight w:val="0"/>
      <w:marTop w:val="0"/>
      <w:marBottom w:val="0"/>
      <w:divBdr>
        <w:top w:val="none" w:sz="0" w:space="0" w:color="auto"/>
        <w:left w:val="none" w:sz="0" w:space="0" w:color="auto"/>
        <w:bottom w:val="none" w:sz="0" w:space="0" w:color="auto"/>
        <w:right w:val="none" w:sz="0" w:space="0" w:color="auto"/>
      </w:divBdr>
    </w:div>
    <w:div w:id="646906769">
      <w:bodyDiv w:val="1"/>
      <w:marLeft w:val="0"/>
      <w:marRight w:val="0"/>
      <w:marTop w:val="0"/>
      <w:marBottom w:val="0"/>
      <w:divBdr>
        <w:top w:val="none" w:sz="0" w:space="0" w:color="auto"/>
        <w:left w:val="none" w:sz="0" w:space="0" w:color="auto"/>
        <w:bottom w:val="none" w:sz="0" w:space="0" w:color="auto"/>
        <w:right w:val="none" w:sz="0" w:space="0" w:color="auto"/>
      </w:divBdr>
    </w:div>
    <w:div w:id="648243136">
      <w:bodyDiv w:val="1"/>
      <w:marLeft w:val="0"/>
      <w:marRight w:val="0"/>
      <w:marTop w:val="0"/>
      <w:marBottom w:val="0"/>
      <w:divBdr>
        <w:top w:val="none" w:sz="0" w:space="0" w:color="auto"/>
        <w:left w:val="none" w:sz="0" w:space="0" w:color="auto"/>
        <w:bottom w:val="none" w:sz="0" w:space="0" w:color="auto"/>
        <w:right w:val="none" w:sz="0" w:space="0" w:color="auto"/>
      </w:divBdr>
    </w:div>
    <w:div w:id="659620446">
      <w:bodyDiv w:val="1"/>
      <w:marLeft w:val="0"/>
      <w:marRight w:val="0"/>
      <w:marTop w:val="0"/>
      <w:marBottom w:val="0"/>
      <w:divBdr>
        <w:top w:val="none" w:sz="0" w:space="0" w:color="auto"/>
        <w:left w:val="none" w:sz="0" w:space="0" w:color="auto"/>
        <w:bottom w:val="none" w:sz="0" w:space="0" w:color="auto"/>
        <w:right w:val="none" w:sz="0" w:space="0" w:color="auto"/>
      </w:divBdr>
    </w:div>
    <w:div w:id="660740000">
      <w:bodyDiv w:val="1"/>
      <w:marLeft w:val="0"/>
      <w:marRight w:val="0"/>
      <w:marTop w:val="0"/>
      <w:marBottom w:val="0"/>
      <w:divBdr>
        <w:top w:val="none" w:sz="0" w:space="0" w:color="auto"/>
        <w:left w:val="none" w:sz="0" w:space="0" w:color="auto"/>
        <w:bottom w:val="none" w:sz="0" w:space="0" w:color="auto"/>
        <w:right w:val="none" w:sz="0" w:space="0" w:color="auto"/>
      </w:divBdr>
    </w:div>
    <w:div w:id="661548882">
      <w:bodyDiv w:val="1"/>
      <w:marLeft w:val="0"/>
      <w:marRight w:val="0"/>
      <w:marTop w:val="0"/>
      <w:marBottom w:val="0"/>
      <w:divBdr>
        <w:top w:val="none" w:sz="0" w:space="0" w:color="auto"/>
        <w:left w:val="none" w:sz="0" w:space="0" w:color="auto"/>
        <w:bottom w:val="none" w:sz="0" w:space="0" w:color="auto"/>
        <w:right w:val="none" w:sz="0" w:space="0" w:color="auto"/>
      </w:divBdr>
    </w:div>
    <w:div w:id="668598766">
      <w:bodyDiv w:val="1"/>
      <w:marLeft w:val="0"/>
      <w:marRight w:val="0"/>
      <w:marTop w:val="0"/>
      <w:marBottom w:val="0"/>
      <w:divBdr>
        <w:top w:val="none" w:sz="0" w:space="0" w:color="auto"/>
        <w:left w:val="none" w:sz="0" w:space="0" w:color="auto"/>
        <w:bottom w:val="none" w:sz="0" w:space="0" w:color="auto"/>
        <w:right w:val="none" w:sz="0" w:space="0" w:color="auto"/>
      </w:divBdr>
    </w:div>
    <w:div w:id="671957574">
      <w:bodyDiv w:val="1"/>
      <w:marLeft w:val="0"/>
      <w:marRight w:val="0"/>
      <w:marTop w:val="0"/>
      <w:marBottom w:val="0"/>
      <w:divBdr>
        <w:top w:val="none" w:sz="0" w:space="0" w:color="auto"/>
        <w:left w:val="none" w:sz="0" w:space="0" w:color="auto"/>
        <w:bottom w:val="none" w:sz="0" w:space="0" w:color="auto"/>
        <w:right w:val="none" w:sz="0" w:space="0" w:color="auto"/>
      </w:divBdr>
    </w:div>
    <w:div w:id="676268290">
      <w:bodyDiv w:val="1"/>
      <w:marLeft w:val="0"/>
      <w:marRight w:val="0"/>
      <w:marTop w:val="0"/>
      <w:marBottom w:val="0"/>
      <w:divBdr>
        <w:top w:val="none" w:sz="0" w:space="0" w:color="auto"/>
        <w:left w:val="none" w:sz="0" w:space="0" w:color="auto"/>
        <w:bottom w:val="none" w:sz="0" w:space="0" w:color="auto"/>
        <w:right w:val="none" w:sz="0" w:space="0" w:color="auto"/>
      </w:divBdr>
      <w:divsChild>
        <w:div w:id="1829127288">
          <w:marLeft w:val="0"/>
          <w:marRight w:val="0"/>
          <w:marTop w:val="0"/>
          <w:marBottom w:val="0"/>
          <w:divBdr>
            <w:top w:val="none" w:sz="0" w:space="0" w:color="auto"/>
            <w:left w:val="none" w:sz="0" w:space="0" w:color="auto"/>
            <w:bottom w:val="none" w:sz="0" w:space="0" w:color="auto"/>
            <w:right w:val="none" w:sz="0" w:space="0" w:color="auto"/>
          </w:divBdr>
        </w:div>
        <w:div w:id="1394155430">
          <w:marLeft w:val="0"/>
          <w:marRight w:val="0"/>
          <w:marTop w:val="0"/>
          <w:marBottom w:val="0"/>
          <w:divBdr>
            <w:top w:val="none" w:sz="0" w:space="0" w:color="auto"/>
            <w:left w:val="none" w:sz="0" w:space="0" w:color="auto"/>
            <w:bottom w:val="none" w:sz="0" w:space="0" w:color="auto"/>
            <w:right w:val="none" w:sz="0" w:space="0" w:color="auto"/>
          </w:divBdr>
        </w:div>
        <w:div w:id="683213330">
          <w:marLeft w:val="0"/>
          <w:marRight w:val="0"/>
          <w:marTop w:val="0"/>
          <w:marBottom w:val="0"/>
          <w:divBdr>
            <w:top w:val="none" w:sz="0" w:space="0" w:color="auto"/>
            <w:left w:val="none" w:sz="0" w:space="0" w:color="auto"/>
            <w:bottom w:val="none" w:sz="0" w:space="0" w:color="auto"/>
            <w:right w:val="none" w:sz="0" w:space="0" w:color="auto"/>
          </w:divBdr>
        </w:div>
        <w:div w:id="1936090390">
          <w:marLeft w:val="0"/>
          <w:marRight w:val="0"/>
          <w:marTop w:val="0"/>
          <w:marBottom w:val="0"/>
          <w:divBdr>
            <w:top w:val="none" w:sz="0" w:space="0" w:color="auto"/>
            <w:left w:val="none" w:sz="0" w:space="0" w:color="auto"/>
            <w:bottom w:val="none" w:sz="0" w:space="0" w:color="auto"/>
            <w:right w:val="none" w:sz="0" w:space="0" w:color="auto"/>
          </w:divBdr>
        </w:div>
      </w:divsChild>
    </w:div>
    <w:div w:id="677971511">
      <w:bodyDiv w:val="1"/>
      <w:marLeft w:val="0"/>
      <w:marRight w:val="0"/>
      <w:marTop w:val="0"/>
      <w:marBottom w:val="0"/>
      <w:divBdr>
        <w:top w:val="none" w:sz="0" w:space="0" w:color="auto"/>
        <w:left w:val="none" w:sz="0" w:space="0" w:color="auto"/>
        <w:bottom w:val="none" w:sz="0" w:space="0" w:color="auto"/>
        <w:right w:val="none" w:sz="0" w:space="0" w:color="auto"/>
      </w:divBdr>
    </w:div>
    <w:div w:id="678234718">
      <w:bodyDiv w:val="1"/>
      <w:marLeft w:val="0"/>
      <w:marRight w:val="0"/>
      <w:marTop w:val="0"/>
      <w:marBottom w:val="0"/>
      <w:divBdr>
        <w:top w:val="none" w:sz="0" w:space="0" w:color="auto"/>
        <w:left w:val="none" w:sz="0" w:space="0" w:color="auto"/>
        <w:bottom w:val="none" w:sz="0" w:space="0" w:color="auto"/>
        <w:right w:val="none" w:sz="0" w:space="0" w:color="auto"/>
      </w:divBdr>
    </w:div>
    <w:div w:id="699285602">
      <w:bodyDiv w:val="1"/>
      <w:marLeft w:val="0"/>
      <w:marRight w:val="0"/>
      <w:marTop w:val="0"/>
      <w:marBottom w:val="0"/>
      <w:divBdr>
        <w:top w:val="none" w:sz="0" w:space="0" w:color="auto"/>
        <w:left w:val="none" w:sz="0" w:space="0" w:color="auto"/>
        <w:bottom w:val="none" w:sz="0" w:space="0" w:color="auto"/>
        <w:right w:val="none" w:sz="0" w:space="0" w:color="auto"/>
      </w:divBdr>
    </w:div>
    <w:div w:id="699739260">
      <w:bodyDiv w:val="1"/>
      <w:marLeft w:val="0"/>
      <w:marRight w:val="0"/>
      <w:marTop w:val="0"/>
      <w:marBottom w:val="0"/>
      <w:divBdr>
        <w:top w:val="none" w:sz="0" w:space="0" w:color="auto"/>
        <w:left w:val="none" w:sz="0" w:space="0" w:color="auto"/>
        <w:bottom w:val="none" w:sz="0" w:space="0" w:color="auto"/>
        <w:right w:val="none" w:sz="0" w:space="0" w:color="auto"/>
      </w:divBdr>
    </w:div>
    <w:div w:id="701325460">
      <w:bodyDiv w:val="1"/>
      <w:marLeft w:val="0"/>
      <w:marRight w:val="0"/>
      <w:marTop w:val="0"/>
      <w:marBottom w:val="0"/>
      <w:divBdr>
        <w:top w:val="none" w:sz="0" w:space="0" w:color="auto"/>
        <w:left w:val="none" w:sz="0" w:space="0" w:color="auto"/>
        <w:bottom w:val="none" w:sz="0" w:space="0" w:color="auto"/>
        <w:right w:val="none" w:sz="0" w:space="0" w:color="auto"/>
      </w:divBdr>
      <w:divsChild>
        <w:div w:id="1399206088">
          <w:marLeft w:val="0"/>
          <w:marRight w:val="0"/>
          <w:marTop w:val="0"/>
          <w:marBottom w:val="0"/>
          <w:divBdr>
            <w:top w:val="none" w:sz="0" w:space="0" w:color="auto"/>
            <w:left w:val="none" w:sz="0" w:space="0" w:color="auto"/>
            <w:bottom w:val="none" w:sz="0" w:space="0" w:color="auto"/>
            <w:right w:val="none" w:sz="0" w:space="0" w:color="auto"/>
          </w:divBdr>
        </w:div>
        <w:div w:id="2125616434">
          <w:marLeft w:val="0"/>
          <w:marRight w:val="0"/>
          <w:marTop w:val="0"/>
          <w:marBottom w:val="0"/>
          <w:divBdr>
            <w:top w:val="none" w:sz="0" w:space="0" w:color="auto"/>
            <w:left w:val="none" w:sz="0" w:space="0" w:color="auto"/>
            <w:bottom w:val="none" w:sz="0" w:space="0" w:color="auto"/>
            <w:right w:val="none" w:sz="0" w:space="0" w:color="auto"/>
          </w:divBdr>
        </w:div>
        <w:div w:id="1872718864">
          <w:marLeft w:val="0"/>
          <w:marRight w:val="0"/>
          <w:marTop w:val="0"/>
          <w:marBottom w:val="0"/>
          <w:divBdr>
            <w:top w:val="none" w:sz="0" w:space="0" w:color="auto"/>
            <w:left w:val="none" w:sz="0" w:space="0" w:color="auto"/>
            <w:bottom w:val="none" w:sz="0" w:space="0" w:color="auto"/>
            <w:right w:val="none" w:sz="0" w:space="0" w:color="auto"/>
          </w:divBdr>
        </w:div>
        <w:div w:id="1092704089">
          <w:marLeft w:val="0"/>
          <w:marRight w:val="0"/>
          <w:marTop w:val="0"/>
          <w:marBottom w:val="0"/>
          <w:divBdr>
            <w:top w:val="none" w:sz="0" w:space="0" w:color="auto"/>
            <w:left w:val="none" w:sz="0" w:space="0" w:color="auto"/>
            <w:bottom w:val="none" w:sz="0" w:space="0" w:color="auto"/>
            <w:right w:val="none" w:sz="0" w:space="0" w:color="auto"/>
          </w:divBdr>
        </w:div>
        <w:div w:id="71201502">
          <w:marLeft w:val="0"/>
          <w:marRight w:val="0"/>
          <w:marTop w:val="0"/>
          <w:marBottom w:val="0"/>
          <w:divBdr>
            <w:top w:val="none" w:sz="0" w:space="0" w:color="auto"/>
            <w:left w:val="none" w:sz="0" w:space="0" w:color="auto"/>
            <w:bottom w:val="none" w:sz="0" w:space="0" w:color="auto"/>
            <w:right w:val="none" w:sz="0" w:space="0" w:color="auto"/>
          </w:divBdr>
        </w:div>
        <w:div w:id="1605916996">
          <w:marLeft w:val="0"/>
          <w:marRight w:val="0"/>
          <w:marTop w:val="0"/>
          <w:marBottom w:val="0"/>
          <w:divBdr>
            <w:top w:val="none" w:sz="0" w:space="0" w:color="auto"/>
            <w:left w:val="none" w:sz="0" w:space="0" w:color="auto"/>
            <w:bottom w:val="none" w:sz="0" w:space="0" w:color="auto"/>
            <w:right w:val="none" w:sz="0" w:space="0" w:color="auto"/>
          </w:divBdr>
        </w:div>
      </w:divsChild>
    </w:div>
    <w:div w:id="702092679">
      <w:bodyDiv w:val="1"/>
      <w:marLeft w:val="0"/>
      <w:marRight w:val="0"/>
      <w:marTop w:val="0"/>
      <w:marBottom w:val="0"/>
      <w:divBdr>
        <w:top w:val="none" w:sz="0" w:space="0" w:color="auto"/>
        <w:left w:val="none" w:sz="0" w:space="0" w:color="auto"/>
        <w:bottom w:val="none" w:sz="0" w:space="0" w:color="auto"/>
        <w:right w:val="none" w:sz="0" w:space="0" w:color="auto"/>
      </w:divBdr>
    </w:div>
    <w:div w:id="707604347">
      <w:bodyDiv w:val="1"/>
      <w:marLeft w:val="0"/>
      <w:marRight w:val="0"/>
      <w:marTop w:val="0"/>
      <w:marBottom w:val="0"/>
      <w:divBdr>
        <w:top w:val="none" w:sz="0" w:space="0" w:color="auto"/>
        <w:left w:val="none" w:sz="0" w:space="0" w:color="auto"/>
        <w:bottom w:val="none" w:sz="0" w:space="0" w:color="auto"/>
        <w:right w:val="none" w:sz="0" w:space="0" w:color="auto"/>
      </w:divBdr>
    </w:div>
    <w:div w:id="727414524">
      <w:bodyDiv w:val="1"/>
      <w:marLeft w:val="0"/>
      <w:marRight w:val="0"/>
      <w:marTop w:val="0"/>
      <w:marBottom w:val="0"/>
      <w:divBdr>
        <w:top w:val="none" w:sz="0" w:space="0" w:color="auto"/>
        <w:left w:val="none" w:sz="0" w:space="0" w:color="auto"/>
        <w:bottom w:val="none" w:sz="0" w:space="0" w:color="auto"/>
        <w:right w:val="none" w:sz="0" w:space="0" w:color="auto"/>
      </w:divBdr>
      <w:divsChild>
        <w:div w:id="1744180173">
          <w:marLeft w:val="0"/>
          <w:marRight w:val="0"/>
          <w:marTop w:val="0"/>
          <w:marBottom w:val="0"/>
          <w:divBdr>
            <w:top w:val="none" w:sz="0" w:space="0" w:color="auto"/>
            <w:left w:val="none" w:sz="0" w:space="0" w:color="auto"/>
            <w:bottom w:val="none" w:sz="0" w:space="0" w:color="auto"/>
            <w:right w:val="none" w:sz="0" w:space="0" w:color="auto"/>
          </w:divBdr>
        </w:div>
        <w:div w:id="632714134">
          <w:marLeft w:val="0"/>
          <w:marRight w:val="0"/>
          <w:marTop w:val="0"/>
          <w:marBottom w:val="0"/>
          <w:divBdr>
            <w:top w:val="none" w:sz="0" w:space="0" w:color="auto"/>
            <w:left w:val="none" w:sz="0" w:space="0" w:color="auto"/>
            <w:bottom w:val="none" w:sz="0" w:space="0" w:color="auto"/>
            <w:right w:val="none" w:sz="0" w:space="0" w:color="auto"/>
          </w:divBdr>
        </w:div>
        <w:div w:id="1769694229">
          <w:marLeft w:val="0"/>
          <w:marRight w:val="0"/>
          <w:marTop w:val="0"/>
          <w:marBottom w:val="0"/>
          <w:divBdr>
            <w:top w:val="none" w:sz="0" w:space="0" w:color="auto"/>
            <w:left w:val="none" w:sz="0" w:space="0" w:color="auto"/>
            <w:bottom w:val="none" w:sz="0" w:space="0" w:color="auto"/>
            <w:right w:val="none" w:sz="0" w:space="0" w:color="auto"/>
          </w:divBdr>
        </w:div>
      </w:divsChild>
    </w:div>
    <w:div w:id="727724287">
      <w:bodyDiv w:val="1"/>
      <w:marLeft w:val="0"/>
      <w:marRight w:val="0"/>
      <w:marTop w:val="0"/>
      <w:marBottom w:val="0"/>
      <w:divBdr>
        <w:top w:val="none" w:sz="0" w:space="0" w:color="auto"/>
        <w:left w:val="none" w:sz="0" w:space="0" w:color="auto"/>
        <w:bottom w:val="none" w:sz="0" w:space="0" w:color="auto"/>
        <w:right w:val="none" w:sz="0" w:space="0" w:color="auto"/>
      </w:divBdr>
    </w:div>
    <w:div w:id="730083502">
      <w:bodyDiv w:val="1"/>
      <w:marLeft w:val="0"/>
      <w:marRight w:val="0"/>
      <w:marTop w:val="0"/>
      <w:marBottom w:val="0"/>
      <w:divBdr>
        <w:top w:val="none" w:sz="0" w:space="0" w:color="auto"/>
        <w:left w:val="none" w:sz="0" w:space="0" w:color="auto"/>
        <w:bottom w:val="none" w:sz="0" w:space="0" w:color="auto"/>
        <w:right w:val="none" w:sz="0" w:space="0" w:color="auto"/>
      </w:divBdr>
    </w:div>
    <w:div w:id="733313948">
      <w:bodyDiv w:val="1"/>
      <w:marLeft w:val="0"/>
      <w:marRight w:val="0"/>
      <w:marTop w:val="0"/>
      <w:marBottom w:val="0"/>
      <w:divBdr>
        <w:top w:val="none" w:sz="0" w:space="0" w:color="auto"/>
        <w:left w:val="none" w:sz="0" w:space="0" w:color="auto"/>
        <w:bottom w:val="none" w:sz="0" w:space="0" w:color="auto"/>
        <w:right w:val="none" w:sz="0" w:space="0" w:color="auto"/>
      </w:divBdr>
    </w:div>
    <w:div w:id="734855952">
      <w:bodyDiv w:val="1"/>
      <w:marLeft w:val="0"/>
      <w:marRight w:val="0"/>
      <w:marTop w:val="0"/>
      <w:marBottom w:val="0"/>
      <w:divBdr>
        <w:top w:val="none" w:sz="0" w:space="0" w:color="auto"/>
        <w:left w:val="none" w:sz="0" w:space="0" w:color="auto"/>
        <w:bottom w:val="none" w:sz="0" w:space="0" w:color="auto"/>
        <w:right w:val="none" w:sz="0" w:space="0" w:color="auto"/>
      </w:divBdr>
    </w:div>
    <w:div w:id="736053877">
      <w:bodyDiv w:val="1"/>
      <w:marLeft w:val="0"/>
      <w:marRight w:val="0"/>
      <w:marTop w:val="0"/>
      <w:marBottom w:val="0"/>
      <w:divBdr>
        <w:top w:val="none" w:sz="0" w:space="0" w:color="auto"/>
        <w:left w:val="none" w:sz="0" w:space="0" w:color="auto"/>
        <w:bottom w:val="none" w:sz="0" w:space="0" w:color="auto"/>
        <w:right w:val="none" w:sz="0" w:space="0" w:color="auto"/>
      </w:divBdr>
    </w:div>
    <w:div w:id="736130188">
      <w:bodyDiv w:val="1"/>
      <w:marLeft w:val="0"/>
      <w:marRight w:val="0"/>
      <w:marTop w:val="0"/>
      <w:marBottom w:val="0"/>
      <w:divBdr>
        <w:top w:val="none" w:sz="0" w:space="0" w:color="auto"/>
        <w:left w:val="none" w:sz="0" w:space="0" w:color="auto"/>
        <w:bottom w:val="none" w:sz="0" w:space="0" w:color="auto"/>
        <w:right w:val="none" w:sz="0" w:space="0" w:color="auto"/>
      </w:divBdr>
      <w:divsChild>
        <w:div w:id="1431314729">
          <w:marLeft w:val="0"/>
          <w:marRight w:val="0"/>
          <w:marTop w:val="0"/>
          <w:marBottom w:val="0"/>
          <w:divBdr>
            <w:top w:val="none" w:sz="0" w:space="0" w:color="auto"/>
            <w:left w:val="none" w:sz="0" w:space="0" w:color="auto"/>
            <w:bottom w:val="none" w:sz="0" w:space="0" w:color="auto"/>
            <w:right w:val="none" w:sz="0" w:space="0" w:color="auto"/>
          </w:divBdr>
        </w:div>
        <w:div w:id="812213463">
          <w:marLeft w:val="0"/>
          <w:marRight w:val="0"/>
          <w:marTop w:val="0"/>
          <w:marBottom w:val="0"/>
          <w:divBdr>
            <w:top w:val="none" w:sz="0" w:space="0" w:color="auto"/>
            <w:left w:val="none" w:sz="0" w:space="0" w:color="auto"/>
            <w:bottom w:val="none" w:sz="0" w:space="0" w:color="auto"/>
            <w:right w:val="none" w:sz="0" w:space="0" w:color="auto"/>
          </w:divBdr>
        </w:div>
      </w:divsChild>
    </w:div>
    <w:div w:id="743990499">
      <w:bodyDiv w:val="1"/>
      <w:marLeft w:val="0"/>
      <w:marRight w:val="0"/>
      <w:marTop w:val="0"/>
      <w:marBottom w:val="0"/>
      <w:divBdr>
        <w:top w:val="none" w:sz="0" w:space="0" w:color="auto"/>
        <w:left w:val="none" w:sz="0" w:space="0" w:color="auto"/>
        <w:bottom w:val="none" w:sz="0" w:space="0" w:color="auto"/>
        <w:right w:val="none" w:sz="0" w:space="0" w:color="auto"/>
      </w:divBdr>
    </w:div>
    <w:div w:id="748962139">
      <w:bodyDiv w:val="1"/>
      <w:marLeft w:val="0"/>
      <w:marRight w:val="0"/>
      <w:marTop w:val="0"/>
      <w:marBottom w:val="0"/>
      <w:divBdr>
        <w:top w:val="none" w:sz="0" w:space="0" w:color="auto"/>
        <w:left w:val="none" w:sz="0" w:space="0" w:color="auto"/>
        <w:bottom w:val="none" w:sz="0" w:space="0" w:color="auto"/>
        <w:right w:val="none" w:sz="0" w:space="0" w:color="auto"/>
      </w:divBdr>
    </w:div>
    <w:div w:id="750850673">
      <w:bodyDiv w:val="1"/>
      <w:marLeft w:val="0"/>
      <w:marRight w:val="0"/>
      <w:marTop w:val="0"/>
      <w:marBottom w:val="0"/>
      <w:divBdr>
        <w:top w:val="none" w:sz="0" w:space="0" w:color="auto"/>
        <w:left w:val="none" w:sz="0" w:space="0" w:color="auto"/>
        <w:bottom w:val="none" w:sz="0" w:space="0" w:color="auto"/>
        <w:right w:val="none" w:sz="0" w:space="0" w:color="auto"/>
      </w:divBdr>
    </w:div>
    <w:div w:id="757480694">
      <w:bodyDiv w:val="1"/>
      <w:marLeft w:val="0"/>
      <w:marRight w:val="0"/>
      <w:marTop w:val="0"/>
      <w:marBottom w:val="0"/>
      <w:divBdr>
        <w:top w:val="none" w:sz="0" w:space="0" w:color="auto"/>
        <w:left w:val="none" w:sz="0" w:space="0" w:color="auto"/>
        <w:bottom w:val="none" w:sz="0" w:space="0" w:color="auto"/>
        <w:right w:val="none" w:sz="0" w:space="0" w:color="auto"/>
      </w:divBdr>
    </w:div>
    <w:div w:id="759912288">
      <w:bodyDiv w:val="1"/>
      <w:marLeft w:val="0"/>
      <w:marRight w:val="0"/>
      <w:marTop w:val="0"/>
      <w:marBottom w:val="0"/>
      <w:divBdr>
        <w:top w:val="none" w:sz="0" w:space="0" w:color="auto"/>
        <w:left w:val="none" w:sz="0" w:space="0" w:color="auto"/>
        <w:bottom w:val="none" w:sz="0" w:space="0" w:color="auto"/>
        <w:right w:val="none" w:sz="0" w:space="0" w:color="auto"/>
      </w:divBdr>
    </w:div>
    <w:div w:id="769619441">
      <w:bodyDiv w:val="1"/>
      <w:marLeft w:val="0"/>
      <w:marRight w:val="0"/>
      <w:marTop w:val="0"/>
      <w:marBottom w:val="0"/>
      <w:divBdr>
        <w:top w:val="none" w:sz="0" w:space="0" w:color="auto"/>
        <w:left w:val="none" w:sz="0" w:space="0" w:color="auto"/>
        <w:bottom w:val="none" w:sz="0" w:space="0" w:color="auto"/>
        <w:right w:val="none" w:sz="0" w:space="0" w:color="auto"/>
      </w:divBdr>
    </w:div>
    <w:div w:id="770010200">
      <w:bodyDiv w:val="1"/>
      <w:marLeft w:val="0"/>
      <w:marRight w:val="0"/>
      <w:marTop w:val="0"/>
      <w:marBottom w:val="0"/>
      <w:divBdr>
        <w:top w:val="none" w:sz="0" w:space="0" w:color="auto"/>
        <w:left w:val="none" w:sz="0" w:space="0" w:color="auto"/>
        <w:bottom w:val="none" w:sz="0" w:space="0" w:color="auto"/>
        <w:right w:val="none" w:sz="0" w:space="0" w:color="auto"/>
      </w:divBdr>
    </w:div>
    <w:div w:id="775371468">
      <w:bodyDiv w:val="1"/>
      <w:marLeft w:val="0"/>
      <w:marRight w:val="0"/>
      <w:marTop w:val="0"/>
      <w:marBottom w:val="0"/>
      <w:divBdr>
        <w:top w:val="none" w:sz="0" w:space="0" w:color="auto"/>
        <w:left w:val="none" w:sz="0" w:space="0" w:color="auto"/>
        <w:bottom w:val="none" w:sz="0" w:space="0" w:color="auto"/>
        <w:right w:val="none" w:sz="0" w:space="0" w:color="auto"/>
      </w:divBdr>
    </w:div>
    <w:div w:id="783966360">
      <w:bodyDiv w:val="1"/>
      <w:marLeft w:val="0"/>
      <w:marRight w:val="0"/>
      <w:marTop w:val="0"/>
      <w:marBottom w:val="0"/>
      <w:divBdr>
        <w:top w:val="none" w:sz="0" w:space="0" w:color="auto"/>
        <w:left w:val="none" w:sz="0" w:space="0" w:color="auto"/>
        <w:bottom w:val="none" w:sz="0" w:space="0" w:color="auto"/>
        <w:right w:val="none" w:sz="0" w:space="0" w:color="auto"/>
      </w:divBdr>
    </w:div>
    <w:div w:id="786313596">
      <w:bodyDiv w:val="1"/>
      <w:marLeft w:val="0"/>
      <w:marRight w:val="0"/>
      <w:marTop w:val="0"/>
      <w:marBottom w:val="0"/>
      <w:divBdr>
        <w:top w:val="none" w:sz="0" w:space="0" w:color="auto"/>
        <w:left w:val="none" w:sz="0" w:space="0" w:color="auto"/>
        <w:bottom w:val="none" w:sz="0" w:space="0" w:color="auto"/>
        <w:right w:val="none" w:sz="0" w:space="0" w:color="auto"/>
      </w:divBdr>
    </w:div>
    <w:div w:id="810750873">
      <w:bodyDiv w:val="1"/>
      <w:marLeft w:val="0"/>
      <w:marRight w:val="0"/>
      <w:marTop w:val="0"/>
      <w:marBottom w:val="0"/>
      <w:divBdr>
        <w:top w:val="none" w:sz="0" w:space="0" w:color="auto"/>
        <w:left w:val="none" w:sz="0" w:space="0" w:color="auto"/>
        <w:bottom w:val="none" w:sz="0" w:space="0" w:color="auto"/>
        <w:right w:val="none" w:sz="0" w:space="0" w:color="auto"/>
      </w:divBdr>
    </w:div>
    <w:div w:id="831914836">
      <w:bodyDiv w:val="1"/>
      <w:marLeft w:val="0"/>
      <w:marRight w:val="0"/>
      <w:marTop w:val="0"/>
      <w:marBottom w:val="0"/>
      <w:divBdr>
        <w:top w:val="none" w:sz="0" w:space="0" w:color="auto"/>
        <w:left w:val="none" w:sz="0" w:space="0" w:color="auto"/>
        <w:bottom w:val="none" w:sz="0" w:space="0" w:color="auto"/>
        <w:right w:val="none" w:sz="0" w:space="0" w:color="auto"/>
      </w:divBdr>
    </w:div>
    <w:div w:id="834105708">
      <w:bodyDiv w:val="1"/>
      <w:marLeft w:val="0"/>
      <w:marRight w:val="0"/>
      <w:marTop w:val="0"/>
      <w:marBottom w:val="0"/>
      <w:divBdr>
        <w:top w:val="none" w:sz="0" w:space="0" w:color="auto"/>
        <w:left w:val="none" w:sz="0" w:space="0" w:color="auto"/>
        <w:bottom w:val="none" w:sz="0" w:space="0" w:color="auto"/>
        <w:right w:val="none" w:sz="0" w:space="0" w:color="auto"/>
      </w:divBdr>
    </w:div>
    <w:div w:id="839546482">
      <w:bodyDiv w:val="1"/>
      <w:marLeft w:val="0"/>
      <w:marRight w:val="0"/>
      <w:marTop w:val="0"/>
      <w:marBottom w:val="0"/>
      <w:divBdr>
        <w:top w:val="none" w:sz="0" w:space="0" w:color="auto"/>
        <w:left w:val="none" w:sz="0" w:space="0" w:color="auto"/>
        <w:bottom w:val="none" w:sz="0" w:space="0" w:color="auto"/>
        <w:right w:val="none" w:sz="0" w:space="0" w:color="auto"/>
      </w:divBdr>
    </w:div>
    <w:div w:id="846941946">
      <w:bodyDiv w:val="1"/>
      <w:marLeft w:val="0"/>
      <w:marRight w:val="0"/>
      <w:marTop w:val="0"/>
      <w:marBottom w:val="0"/>
      <w:divBdr>
        <w:top w:val="none" w:sz="0" w:space="0" w:color="auto"/>
        <w:left w:val="none" w:sz="0" w:space="0" w:color="auto"/>
        <w:bottom w:val="none" w:sz="0" w:space="0" w:color="auto"/>
        <w:right w:val="none" w:sz="0" w:space="0" w:color="auto"/>
      </w:divBdr>
    </w:div>
    <w:div w:id="851798034">
      <w:bodyDiv w:val="1"/>
      <w:marLeft w:val="0"/>
      <w:marRight w:val="0"/>
      <w:marTop w:val="0"/>
      <w:marBottom w:val="0"/>
      <w:divBdr>
        <w:top w:val="none" w:sz="0" w:space="0" w:color="auto"/>
        <w:left w:val="none" w:sz="0" w:space="0" w:color="auto"/>
        <w:bottom w:val="none" w:sz="0" w:space="0" w:color="auto"/>
        <w:right w:val="none" w:sz="0" w:space="0" w:color="auto"/>
      </w:divBdr>
    </w:div>
    <w:div w:id="851921902">
      <w:bodyDiv w:val="1"/>
      <w:marLeft w:val="0"/>
      <w:marRight w:val="0"/>
      <w:marTop w:val="0"/>
      <w:marBottom w:val="0"/>
      <w:divBdr>
        <w:top w:val="none" w:sz="0" w:space="0" w:color="auto"/>
        <w:left w:val="none" w:sz="0" w:space="0" w:color="auto"/>
        <w:bottom w:val="none" w:sz="0" w:space="0" w:color="auto"/>
        <w:right w:val="none" w:sz="0" w:space="0" w:color="auto"/>
      </w:divBdr>
    </w:div>
    <w:div w:id="861089402">
      <w:bodyDiv w:val="1"/>
      <w:marLeft w:val="0"/>
      <w:marRight w:val="0"/>
      <w:marTop w:val="0"/>
      <w:marBottom w:val="0"/>
      <w:divBdr>
        <w:top w:val="none" w:sz="0" w:space="0" w:color="auto"/>
        <w:left w:val="none" w:sz="0" w:space="0" w:color="auto"/>
        <w:bottom w:val="none" w:sz="0" w:space="0" w:color="auto"/>
        <w:right w:val="none" w:sz="0" w:space="0" w:color="auto"/>
      </w:divBdr>
    </w:div>
    <w:div w:id="861283892">
      <w:bodyDiv w:val="1"/>
      <w:marLeft w:val="0"/>
      <w:marRight w:val="0"/>
      <w:marTop w:val="0"/>
      <w:marBottom w:val="0"/>
      <w:divBdr>
        <w:top w:val="none" w:sz="0" w:space="0" w:color="auto"/>
        <w:left w:val="none" w:sz="0" w:space="0" w:color="auto"/>
        <w:bottom w:val="none" w:sz="0" w:space="0" w:color="auto"/>
        <w:right w:val="none" w:sz="0" w:space="0" w:color="auto"/>
      </w:divBdr>
      <w:divsChild>
        <w:div w:id="265695702">
          <w:marLeft w:val="0"/>
          <w:marRight w:val="0"/>
          <w:marTop w:val="0"/>
          <w:marBottom w:val="0"/>
          <w:divBdr>
            <w:top w:val="none" w:sz="0" w:space="0" w:color="auto"/>
            <w:left w:val="none" w:sz="0" w:space="0" w:color="auto"/>
            <w:bottom w:val="none" w:sz="0" w:space="0" w:color="auto"/>
            <w:right w:val="none" w:sz="0" w:space="0" w:color="auto"/>
          </w:divBdr>
        </w:div>
        <w:div w:id="1716352476">
          <w:marLeft w:val="0"/>
          <w:marRight w:val="0"/>
          <w:marTop w:val="0"/>
          <w:marBottom w:val="0"/>
          <w:divBdr>
            <w:top w:val="none" w:sz="0" w:space="0" w:color="auto"/>
            <w:left w:val="none" w:sz="0" w:space="0" w:color="auto"/>
            <w:bottom w:val="none" w:sz="0" w:space="0" w:color="auto"/>
            <w:right w:val="none" w:sz="0" w:space="0" w:color="auto"/>
          </w:divBdr>
        </w:div>
        <w:div w:id="381683800">
          <w:marLeft w:val="0"/>
          <w:marRight w:val="0"/>
          <w:marTop w:val="0"/>
          <w:marBottom w:val="0"/>
          <w:divBdr>
            <w:top w:val="none" w:sz="0" w:space="0" w:color="auto"/>
            <w:left w:val="none" w:sz="0" w:space="0" w:color="auto"/>
            <w:bottom w:val="none" w:sz="0" w:space="0" w:color="auto"/>
            <w:right w:val="none" w:sz="0" w:space="0" w:color="auto"/>
          </w:divBdr>
        </w:div>
        <w:div w:id="895505381">
          <w:marLeft w:val="0"/>
          <w:marRight w:val="0"/>
          <w:marTop w:val="0"/>
          <w:marBottom w:val="0"/>
          <w:divBdr>
            <w:top w:val="none" w:sz="0" w:space="0" w:color="auto"/>
            <w:left w:val="none" w:sz="0" w:space="0" w:color="auto"/>
            <w:bottom w:val="none" w:sz="0" w:space="0" w:color="auto"/>
            <w:right w:val="none" w:sz="0" w:space="0" w:color="auto"/>
          </w:divBdr>
        </w:div>
        <w:div w:id="1161241000">
          <w:marLeft w:val="0"/>
          <w:marRight w:val="0"/>
          <w:marTop w:val="0"/>
          <w:marBottom w:val="0"/>
          <w:divBdr>
            <w:top w:val="none" w:sz="0" w:space="0" w:color="auto"/>
            <w:left w:val="none" w:sz="0" w:space="0" w:color="auto"/>
            <w:bottom w:val="none" w:sz="0" w:space="0" w:color="auto"/>
            <w:right w:val="none" w:sz="0" w:space="0" w:color="auto"/>
          </w:divBdr>
        </w:div>
        <w:div w:id="1111047974">
          <w:marLeft w:val="0"/>
          <w:marRight w:val="0"/>
          <w:marTop w:val="0"/>
          <w:marBottom w:val="0"/>
          <w:divBdr>
            <w:top w:val="none" w:sz="0" w:space="0" w:color="auto"/>
            <w:left w:val="none" w:sz="0" w:space="0" w:color="auto"/>
            <w:bottom w:val="none" w:sz="0" w:space="0" w:color="auto"/>
            <w:right w:val="none" w:sz="0" w:space="0" w:color="auto"/>
          </w:divBdr>
        </w:div>
      </w:divsChild>
    </w:div>
    <w:div w:id="902063409">
      <w:bodyDiv w:val="1"/>
      <w:marLeft w:val="0"/>
      <w:marRight w:val="0"/>
      <w:marTop w:val="0"/>
      <w:marBottom w:val="0"/>
      <w:divBdr>
        <w:top w:val="none" w:sz="0" w:space="0" w:color="auto"/>
        <w:left w:val="none" w:sz="0" w:space="0" w:color="auto"/>
        <w:bottom w:val="none" w:sz="0" w:space="0" w:color="auto"/>
        <w:right w:val="none" w:sz="0" w:space="0" w:color="auto"/>
      </w:divBdr>
    </w:div>
    <w:div w:id="911692599">
      <w:bodyDiv w:val="1"/>
      <w:marLeft w:val="0"/>
      <w:marRight w:val="0"/>
      <w:marTop w:val="0"/>
      <w:marBottom w:val="0"/>
      <w:divBdr>
        <w:top w:val="none" w:sz="0" w:space="0" w:color="auto"/>
        <w:left w:val="none" w:sz="0" w:space="0" w:color="auto"/>
        <w:bottom w:val="none" w:sz="0" w:space="0" w:color="auto"/>
        <w:right w:val="none" w:sz="0" w:space="0" w:color="auto"/>
      </w:divBdr>
      <w:divsChild>
        <w:div w:id="1116633384">
          <w:marLeft w:val="0"/>
          <w:marRight w:val="0"/>
          <w:marTop w:val="0"/>
          <w:marBottom w:val="0"/>
          <w:divBdr>
            <w:top w:val="none" w:sz="0" w:space="0" w:color="auto"/>
            <w:left w:val="none" w:sz="0" w:space="0" w:color="auto"/>
            <w:bottom w:val="none" w:sz="0" w:space="0" w:color="auto"/>
            <w:right w:val="none" w:sz="0" w:space="0" w:color="auto"/>
          </w:divBdr>
        </w:div>
        <w:div w:id="1390347410">
          <w:marLeft w:val="0"/>
          <w:marRight w:val="0"/>
          <w:marTop w:val="0"/>
          <w:marBottom w:val="0"/>
          <w:divBdr>
            <w:top w:val="none" w:sz="0" w:space="0" w:color="auto"/>
            <w:left w:val="none" w:sz="0" w:space="0" w:color="auto"/>
            <w:bottom w:val="none" w:sz="0" w:space="0" w:color="auto"/>
            <w:right w:val="none" w:sz="0" w:space="0" w:color="auto"/>
          </w:divBdr>
        </w:div>
        <w:div w:id="1306932844">
          <w:marLeft w:val="0"/>
          <w:marRight w:val="0"/>
          <w:marTop w:val="0"/>
          <w:marBottom w:val="0"/>
          <w:divBdr>
            <w:top w:val="none" w:sz="0" w:space="0" w:color="auto"/>
            <w:left w:val="none" w:sz="0" w:space="0" w:color="auto"/>
            <w:bottom w:val="none" w:sz="0" w:space="0" w:color="auto"/>
            <w:right w:val="none" w:sz="0" w:space="0" w:color="auto"/>
          </w:divBdr>
        </w:div>
        <w:div w:id="1894653771">
          <w:marLeft w:val="0"/>
          <w:marRight w:val="0"/>
          <w:marTop w:val="0"/>
          <w:marBottom w:val="0"/>
          <w:divBdr>
            <w:top w:val="none" w:sz="0" w:space="0" w:color="auto"/>
            <w:left w:val="none" w:sz="0" w:space="0" w:color="auto"/>
            <w:bottom w:val="none" w:sz="0" w:space="0" w:color="auto"/>
            <w:right w:val="none" w:sz="0" w:space="0" w:color="auto"/>
          </w:divBdr>
        </w:div>
        <w:div w:id="606238256">
          <w:marLeft w:val="0"/>
          <w:marRight w:val="0"/>
          <w:marTop w:val="0"/>
          <w:marBottom w:val="0"/>
          <w:divBdr>
            <w:top w:val="none" w:sz="0" w:space="0" w:color="auto"/>
            <w:left w:val="none" w:sz="0" w:space="0" w:color="auto"/>
            <w:bottom w:val="none" w:sz="0" w:space="0" w:color="auto"/>
            <w:right w:val="none" w:sz="0" w:space="0" w:color="auto"/>
          </w:divBdr>
        </w:div>
        <w:div w:id="1366523352">
          <w:marLeft w:val="0"/>
          <w:marRight w:val="0"/>
          <w:marTop w:val="0"/>
          <w:marBottom w:val="0"/>
          <w:divBdr>
            <w:top w:val="none" w:sz="0" w:space="0" w:color="auto"/>
            <w:left w:val="none" w:sz="0" w:space="0" w:color="auto"/>
            <w:bottom w:val="none" w:sz="0" w:space="0" w:color="auto"/>
            <w:right w:val="none" w:sz="0" w:space="0" w:color="auto"/>
          </w:divBdr>
        </w:div>
        <w:div w:id="1900432015">
          <w:marLeft w:val="0"/>
          <w:marRight w:val="0"/>
          <w:marTop w:val="0"/>
          <w:marBottom w:val="0"/>
          <w:divBdr>
            <w:top w:val="none" w:sz="0" w:space="0" w:color="auto"/>
            <w:left w:val="none" w:sz="0" w:space="0" w:color="auto"/>
            <w:bottom w:val="none" w:sz="0" w:space="0" w:color="auto"/>
            <w:right w:val="none" w:sz="0" w:space="0" w:color="auto"/>
          </w:divBdr>
        </w:div>
        <w:div w:id="1786076853">
          <w:marLeft w:val="0"/>
          <w:marRight w:val="0"/>
          <w:marTop w:val="0"/>
          <w:marBottom w:val="0"/>
          <w:divBdr>
            <w:top w:val="none" w:sz="0" w:space="0" w:color="auto"/>
            <w:left w:val="none" w:sz="0" w:space="0" w:color="auto"/>
            <w:bottom w:val="none" w:sz="0" w:space="0" w:color="auto"/>
            <w:right w:val="none" w:sz="0" w:space="0" w:color="auto"/>
          </w:divBdr>
        </w:div>
        <w:div w:id="331881170">
          <w:marLeft w:val="0"/>
          <w:marRight w:val="0"/>
          <w:marTop w:val="0"/>
          <w:marBottom w:val="0"/>
          <w:divBdr>
            <w:top w:val="none" w:sz="0" w:space="0" w:color="auto"/>
            <w:left w:val="none" w:sz="0" w:space="0" w:color="auto"/>
            <w:bottom w:val="none" w:sz="0" w:space="0" w:color="auto"/>
            <w:right w:val="none" w:sz="0" w:space="0" w:color="auto"/>
          </w:divBdr>
        </w:div>
        <w:div w:id="2119450697">
          <w:marLeft w:val="0"/>
          <w:marRight w:val="0"/>
          <w:marTop w:val="0"/>
          <w:marBottom w:val="0"/>
          <w:divBdr>
            <w:top w:val="none" w:sz="0" w:space="0" w:color="auto"/>
            <w:left w:val="none" w:sz="0" w:space="0" w:color="auto"/>
            <w:bottom w:val="none" w:sz="0" w:space="0" w:color="auto"/>
            <w:right w:val="none" w:sz="0" w:space="0" w:color="auto"/>
          </w:divBdr>
        </w:div>
        <w:div w:id="1269653018">
          <w:marLeft w:val="0"/>
          <w:marRight w:val="0"/>
          <w:marTop w:val="0"/>
          <w:marBottom w:val="0"/>
          <w:divBdr>
            <w:top w:val="none" w:sz="0" w:space="0" w:color="auto"/>
            <w:left w:val="none" w:sz="0" w:space="0" w:color="auto"/>
            <w:bottom w:val="none" w:sz="0" w:space="0" w:color="auto"/>
            <w:right w:val="none" w:sz="0" w:space="0" w:color="auto"/>
          </w:divBdr>
        </w:div>
        <w:div w:id="216666098">
          <w:marLeft w:val="0"/>
          <w:marRight w:val="0"/>
          <w:marTop w:val="0"/>
          <w:marBottom w:val="0"/>
          <w:divBdr>
            <w:top w:val="none" w:sz="0" w:space="0" w:color="auto"/>
            <w:left w:val="none" w:sz="0" w:space="0" w:color="auto"/>
            <w:bottom w:val="none" w:sz="0" w:space="0" w:color="auto"/>
            <w:right w:val="none" w:sz="0" w:space="0" w:color="auto"/>
          </w:divBdr>
        </w:div>
        <w:div w:id="1337659286">
          <w:marLeft w:val="0"/>
          <w:marRight w:val="0"/>
          <w:marTop w:val="0"/>
          <w:marBottom w:val="0"/>
          <w:divBdr>
            <w:top w:val="none" w:sz="0" w:space="0" w:color="auto"/>
            <w:left w:val="none" w:sz="0" w:space="0" w:color="auto"/>
            <w:bottom w:val="none" w:sz="0" w:space="0" w:color="auto"/>
            <w:right w:val="none" w:sz="0" w:space="0" w:color="auto"/>
          </w:divBdr>
        </w:div>
        <w:div w:id="111561074">
          <w:marLeft w:val="0"/>
          <w:marRight w:val="0"/>
          <w:marTop w:val="0"/>
          <w:marBottom w:val="0"/>
          <w:divBdr>
            <w:top w:val="none" w:sz="0" w:space="0" w:color="auto"/>
            <w:left w:val="none" w:sz="0" w:space="0" w:color="auto"/>
            <w:bottom w:val="none" w:sz="0" w:space="0" w:color="auto"/>
            <w:right w:val="none" w:sz="0" w:space="0" w:color="auto"/>
          </w:divBdr>
        </w:div>
        <w:div w:id="1012300313">
          <w:marLeft w:val="0"/>
          <w:marRight w:val="0"/>
          <w:marTop w:val="0"/>
          <w:marBottom w:val="0"/>
          <w:divBdr>
            <w:top w:val="none" w:sz="0" w:space="0" w:color="auto"/>
            <w:left w:val="none" w:sz="0" w:space="0" w:color="auto"/>
            <w:bottom w:val="none" w:sz="0" w:space="0" w:color="auto"/>
            <w:right w:val="none" w:sz="0" w:space="0" w:color="auto"/>
          </w:divBdr>
        </w:div>
        <w:div w:id="1109544866">
          <w:marLeft w:val="0"/>
          <w:marRight w:val="0"/>
          <w:marTop w:val="0"/>
          <w:marBottom w:val="0"/>
          <w:divBdr>
            <w:top w:val="none" w:sz="0" w:space="0" w:color="auto"/>
            <w:left w:val="none" w:sz="0" w:space="0" w:color="auto"/>
            <w:bottom w:val="none" w:sz="0" w:space="0" w:color="auto"/>
            <w:right w:val="none" w:sz="0" w:space="0" w:color="auto"/>
          </w:divBdr>
        </w:div>
        <w:div w:id="281690065">
          <w:marLeft w:val="0"/>
          <w:marRight w:val="0"/>
          <w:marTop w:val="0"/>
          <w:marBottom w:val="0"/>
          <w:divBdr>
            <w:top w:val="none" w:sz="0" w:space="0" w:color="auto"/>
            <w:left w:val="none" w:sz="0" w:space="0" w:color="auto"/>
            <w:bottom w:val="none" w:sz="0" w:space="0" w:color="auto"/>
            <w:right w:val="none" w:sz="0" w:space="0" w:color="auto"/>
          </w:divBdr>
        </w:div>
        <w:div w:id="1007632964">
          <w:marLeft w:val="0"/>
          <w:marRight w:val="0"/>
          <w:marTop w:val="0"/>
          <w:marBottom w:val="0"/>
          <w:divBdr>
            <w:top w:val="none" w:sz="0" w:space="0" w:color="auto"/>
            <w:left w:val="none" w:sz="0" w:space="0" w:color="auto"/>
            <w:bottom w:val="none" w:sz="0" w:space="0" w:color="auto"/>
            <w:right w:val="none" w:sz="0" w:space="0" w:color="auto"/>
          </w:divBdr>
        </w:div>
      </w:divsChild>
    </w:div>
    <w:div w:id="917448803">
      <w:bodyDiv w:val="1"/>
      <w:marLeft w:val="0"/>
      <w:marRight w:val="0"/>
      <w:marTop w:val="0"/>
      <w:marBottom w:val="0"/>
      <w:divBdr>
        <w:top w:val="none" w:sz="0" w:space="0" w:color="auto"/>
        <w:left w:val="none" w:sz="0" w:space="0" w:color="auto"/>
        <w:bottom w:val="none" w:sz="0" w:space="0" w:color="auto"/>
        <w:right w:val="none" w:sz="0" w:space="0" w:color="auto"/>
      </w:divBdr>
    </w:div>
    <w:div w:id="921259537">
      <w:bodyDiv w:val="1"/>
      <w:marLeft w:val="0"/>
      <w:marRight w:val="0"/>
      <w:marTop w:val="0"/>
      <w:marBottom w:val="0"/>
      <w:divBdr>
        <w:top w:val="none" w:sz="0" w:space="0" w:color="auto"/>
        <w:left w:val="none" w:sz="0" w:space="0" w:color="auto"/>
        <w:bottom w:val="none" w:sz="0" w:space="0" w:color="auto"/>
        <w:right w:val="none" w:sz="0" w:space="0" w:color="auto"/>
      </w:divBdr>
    </w:div>
    <w:div w:id="927732836">
      <w:bodyDiv w:val="1"/>
      <w:marLeft w:val="0"/>
      <w:marRight w:val="0"/>
      <w:marTop w:val="0"/>
      <w:marBottom w:val="0"/>
      <w:divBdr>
        <w:top w:val="none" w:sz="0" w:space="0" w:color="auto"/>
        <w:left w:val="none" w:sz="0" w:space="0" w:color="auto"/>
        <w:bottom w:val="none" w:sz="0" w:space="0" w:color="auto"/>
        <w:right w:val="none" w:sz="0" w:space="0" w:color="auto"/>
      </w:divBdr>
    </w:div>
    <w:div w:id="927738373">
      <w:bodyDiv w:val="1"/>
      <w:marLeft w:val="0"/>
      <w:marRight w:val="0"/>
      <w:marTop w:val="0"/>
      <w:marBottom w:val="0"/>
      <w:divBdr>
        <w:top w:val="none" w:sz="0" w:space="0" w:color="auto"/>
        <w:left w:val="none" w:sz="0" w:space="0" w:color="auto"/>
        <w:bottom w:val="none" w:sz="0" w:space="0" w:color="auto"/>
        <w:right w:val="none" w:sz="0" w:space="0" w:color="auto"/>
      </w:divBdr>
    </w:div>
    <w:div w:id="931280595">
      <w:bodyDiv w:val="1"/>
      <w:marLeft w:val="0"/>
      <w:marRight w:val="0"/>
      <w:marTop w:val="0"/>
      <w:marBottom w:val="0"/>
      <w:divBdr>
        <w:top w:val="none" w:sz="0" w:space="0" w:color="auto"/>
        <w:left w:val="none" w:sz="0" w:space="0" w:color="auto"/>
        <w:bottom w:val="none" w:sz="0" w:space="0" w:color="auto"/>
        <w:right w:val="none" w:sz="0" w:space="0" w:color="auto"/>
      </w:divBdr>
    </w:div>
    <w:div w:id="945306872">
      <w:bodyDiv w:val="1"/>
      <w:marLeft w:val="0"/>
      <w:marRight w:val="0"/>
      <w:marTop w:val="0"/>
      <w:marBottom w:val="0"/>
      <w:divBdr>
        <w:top w:val="none" w:sz="0" w:space="0" w:color="auto"/>
        <w:left w:val="none" w:sz="0" w:space="0" w:color="auto"/>
        <w:bottom w:val="none" w:sz="0" w:space="0" w:color="auto"/>
        <w:right w:val="none" w:sz="0" w:space="0" w:color="auto"/>
      </w:divBdr>
    </w:div>
    <w:div w:id="945309219">
      <w:bodyDiv w:val="1"/>
      <w:marLeft w:val="0"/>
      <w:marRight w:val="0"/>
      <w:marTop w:val="0"/>
      <w:marBottom w:val="0"/>
      <w:divBdr>
        <w:top w:val="none" w:sz="0" w:space="0" w:color="auto"/>
        <w:left w:val="none" w:sz="0" w:space="0" w:color="auto"/>
        <w:bottom w:val="none" w:sz="0" w:space="0" w:color="auto"/>
        <w:right w:val="none" w:sz="0" w:space="0" w:color="auto"/>
      </w:divBdr>
    </w:div>
    <w:div w:id="945700479">
      <w:bodyDiv w:val="1"/>
      <w:marLeft w:val="0"/>
      <w:marRight w:val="0"/>
      <w:marTop w:val="0"/>
      <w:marBottom w:val="0"/>
      <w:divBdr>
        <w:top w:val="none" w:sz="0" w:space="0" w:color="auto"/>
        <w:left w:val="none" w:sz="0" w:space="0" w:color="auto"/>
        <w:bottom w:val="none" w:sz="0" w:space="0" w:color="auto"/>
        <w:right w:val="none" w:sz="0" w:space="0" w:color="auto"/>
      </w:divBdr>
    </w:div>
    <w:div w:id="949749585">
      <w:bodyDiv w:val="1"/>
      <w:marLeft w:val="0"/>
      <w:marRight w:val="0"/>
      <w:marTop w:val="0"/>
      <w:marBottom w:val="0"/>
      <w:divBdr>
        <w:top w:val="none" w:sz="0" w:space="0" w:color="auto"/>
        <w:left w:val="none" w:sz="0" w:space="0" w:color="auto"/>
        <w:bottom w:val="none" w:sz="0" w:space="0" w:color="auto"/>
        <w:right w:val="none" w:sz="0" w:space="0" w:color="auto"/>
      </w:divBdr>
    </w:div>
    <w:div w:id="968512336">
      <w:bodyDiv w:val="1"/>
      <w:marLeft w:val="0"/>
      <w:marRight w:val="0"/>
      <w:marTop w:val="0"/>
      <w:marBottom w:val="0"/>
      <w:divBdr>
        <w:top w:val="none" w:sz="0" w:space="0" w:color="auto"/>
        <w:left w:val="none" w:sz="0" w:space="0" w:color="auto"/>
        <w:bottom w:val="none" w:sz="0" w:space="0" w:color="auto"/>
        <w:right w:val="none" w:sz="0" w:space="0" w:color="auto"/>
      </w:divBdr>
    </w:div>
    <w:div w:id="972827638">
      <w:bodyDiv w:val="1"/>
      <w:marLeft w:val="0"/>
      <w:marRight w:val="0"/>
      <w:marTop w:val="0"/>
      <w:marBottom w:val="0"/>
      <w:divBdr>
        <w:top w:val="none" w:sz="0" w:space="0" w:color="auto"/>
        <w:left w:val="none" w:sz="0" w:space="0" w:color="auto"/>
        <w:bottom w:val="none" w:sz="0" w:space="0" w:color="auto"/>
        <w:right w:val="none" w:sz="0" w:space="0" w:color="auto"/>
      </w:divBdr>
    </w:div>
    <w:div w:id="973875726">
      <w:bodyDiv w:val="1"/>
      <w:marLeft w:val="0"/>
      <w:marRight w:val="0"/>
      <w:marTop w:val="0"/>
      <w:marBottom w:val="0"/>
      <w:divBdr>
        <w:top w:val="none" w:sz="0" w:space="0" w:color="auto"/>
        <w:left w:val="none" w:sz="0" w:space="0" w:color="auto"/>
        <w:bottom w:val="none" w:sz="0" w:space="0" w:color="auto"/>
        <w:right w:val="none" w:sz="0" w:space="0" w:color="auto"/>
      </w:divBdr>
    </w:div>
    <w:div w:id="982781880">
      <w:bodyDiv w:val="1"/>
      <w:marLeft w:val="0"/>
      <w:marRight w:val="0"/>
      <w:marTop w:val="0"/>
      <w:marBottom w:val="0"/>
      <w:divBdr>
        <w:top w:val="none" w:sz="0" w:space="0" w:color="auto"/>
        <w:left w:val="none" w:sz="0" w:space="0" w:color="auto"/>
        <w:bottom w:val="none" w:sz="0" w:space="0" w:color="auto"/>
        <w:right w:val="none" w:sz="0" w:space="0" w:color="auto"/>
      </w:divBdr>
    </w:div>
    <w:div w:id="983899310">
      <w:bodyDiv w:val="1"/>
      <w:marLeft w:val="0"/>
      <w:marRight w:val="0"/>
      <w:marTop w:val="0"/>
      <w:marBottom w:val="0"/>
      <w:divBdr>
        <w:top w:val="none" w:sz="0" w:space="0" w:color="auto"/>
        <w:left w:val="none" w:sz="0" w:space="0" w:color="auto"/>
        <w:bottom w:val="none" w:sz="0" w:space="0" w:color="auto"/>
        <w:right w:val="none" w:sz="0" w:space="0" w:color="auto"/>
      </w:divBdr>
    </w:div>
    <w:div w:id="986937080">
      <w:bodyDiv w:val="1"/>
      <w:marLeft w:val="0"/>
      <w:marRight w:val="0"/>
      <w:marTop w:val="0"/>
      <w:marBottom w:val="0"/>
      <w:divBdr>
        <w:top w:val="none" w:sz="0" w:space="0" w:color="auto"/>
        <w:left w:val="none" w:sz="0" w:space="0" w:color="auto"/>
        <w:bottom w:val="none" w:sz="0" w:space="0" w:color="auto"/>
        <w:right w:val="none" w:sz="0" w:space="0" w:color="auto"/>
      </w:divBdr>
      <w:divsChild>
        <w:div w:id="616833961">
          <w:marLeft w:val="0"/>
          <w:marRight w:val="0"/>
          <w:marTop w:val="0"/>
          <w:marBottom w:val="0"/>
          <w:divBdr>
            <w:top w:val="none" w:sz="0" w:space="0" w:color="auto"/>
            <w:left w:val="none" w:sz="0" w:space="0" w:color="auto"/>
            <w:bottom w:val="none" w:sz="0" w:space="0" w:color="auto"/>
            <w:right w:val="none" w:sz="0" w:space="0" w:color="auto"/>
          </w:divBdr>
        </w:div>
        <w:div w:id="661280357">
          <w:marLeft w:val="0"/>
          <w:marRight w:val="0"/>
          <w:marTop w:val="0"/>
          <w:marBottom w:val="0"/>
          <w:divBdr>
            <w:top w:val="none" w:sz="0" w:space="0" w:color="auto"/>
            <w:left w:val="none" w:sz="0" w:space="0" w:color="auto"/>
            <w:bottom w:val="none" w:sz="0" w:space="0" w:color="auto"/>
            <w:right w:val="none" w:sz="0" w:space="0" w:color="auto"/>
          </w:divBdr>
        </w:div>
        <w:div w:id="1885672515">
          <w:marLeft w:val="0"/>
          <w:marRight w:val="0"/>
          <w:marTop w:val="0"/>
          <w:marBottom w:val="0"/>
          <w:divBdr>
            <w:top w:val="none" w:sz="0" w:space="0" w:color="auto"/>
            <w:left w:val="none" w:sz="0" w:space="0" w:color="auto"/>
            <w:bottom w:val="none" w:sz="0" w:space="0" w:color="auto"/>
            <w:right w:val="none" w:sz="0" w:space="0" w:color="auto"/>
          </w:divBdr>
          <w:divsChild>
            <w:div w:id="2010987176">
              <w:marLeft w:val="0"/>
              <w:marRight w:val="0"/>
              <w:marTop w:val="0"/>
              <w:marBottom w:val="0"/>
              <w:divBdr>
                <w:top w:val="none" w:sz="0" w:space="0" w:color="auto"/>
                <w:left w:val="none" w:sz="0" w:space="0" w:color="auto"/>
                <w:bottom w:val="none" w:sz="0" w:space="0" w:color="auto"/>
                <w:right w:val="none" w:sz="0" w:space="0" w:color="auto"/>
              </w:divBdr>
            </w:div>
            <w:div w:id="340474546">
              <w:marLeft w:val="0"/>
              <w:marRight w:val="0"/>
              <w:marTop w:val="0"/>
              <w:marBottom w:val="0"/>
              <w:divBdr>
                <w:top w:val="none" w:sz="0" w:space="0" w:color="auto"/>
                <w:left w:val="none" w:sz="0" w:space="0" w:color="auto"/>
                <w:bottom w:val="none" w:sz="0" w:space="0" w:color="auto"/>
                <w:right w:val="none" w:sz="0" w:space="0" w:color="auto"/>
              </w:divBdr>
            </w:div>
            <w:div w:id="1586260463">
              <w:marLeft w:val="0"/>
              <w:marRight w:val="0"/>
              <w:marTop w:val="0"/>
              <w:marBottom w:val="0"/>
              <w:divBdr>
                <w:top w:val="none" w:sz="0" w:space="0" w:color="auto"/>
                <w:left w:val="none" w:sz="0" w:space="0" w:color="auto"/>
                <w:bottom w:val="none" w:sz="0" w:space="0" w:color="auto"/>
                <w:right w:val="none" w:sz="0" w:space="0" w:color="auto"/>
              </w:divBdr>
            </w:div>
            <w:div w:id="152768828">
              <w:marLeft w:val="0"/>
              <w:marRight w:val="0"/>
              <w:marTop w:val="0"/>
              <w:marBottom w:val="0"/>
              <w:divBdr>
                <w:top w:val="none" w:sz="0" w:space="0" w:color="auto"/>
                <w:left w:val="none" w:sz="0" w:space="0" w:color="auto"/>
                <w:bottom w:val="none" w:sz="0" w:space="0" w:color="auto"/>
                <w:right w:val="none" w:sz="0" w:space="0" w:color="auto"/>
              </w:divBdr>
            </w:div>
            <w:div w:id="826435454">
              <w:marLeft w:val="0"/>
              <w:marRight w:val="0"/>
              <w:marTop w:val="0"/>
              <w:marBottom w:val="0"/>
              <w:divBdr>
                <w:top w:val="none" w:sz="0" w:space="0" w:color="auto"/>
                <w:left w:val="none" w:sz="0" w:space="0" w:color="auto"/>
                <w:bottom w:val="none" w:sz="0" w:space="0" w:color="auto"/>
                <w:right w:val="none" w:sz="0" w:space="0" w:color="auto"/>
              </w:divBdr>
            </w:div>
          </w:divsChild>
        </w:div>
        <w:div w:id="1717318670">
          <w:marLeft w:val="0"/>
          <w:marRight w:val="0"/>
          <w:marTop w:val="0"/>
          <w:marBottom w:val="0"/>
          <w:divBdr>
            <w:top w:val="none" w:sz="0" w:space="0" w:color="auto"/>
            <w:left w:val="none" w:sz="0" w:space="0" w:color="auto"/>
            <w:bottom w:val="none" w:sz="0" w:space="0" w:color="auto"/>
            <w:right w:val="none" w:sz="0" w:space="0" w:color="auto"/>
          </w:divBdr>
        </w:div>
        <w:div w:id="105470073">
          <w:marLeft w:val="0"/>
          <w:marRight w:val="0"/>
          <w:marTop w:val="0"/>
          <w:marBottom w:val="0"/>
          <w:divBdr>
            <w:top w:val="none" w:sz="0" w:space="0" w:color="auto"/>
            <w:left w:val="none" w:sz="0" w:space="0" w:color="auto"/>
            <w:bottom w:val="none" w:sz="0" w:space="0" w:color="auto"/>
            <w:right w:val="none" w:sz="0" w:space="0" w:color="auto"/>
          </w:divBdr>
        </w:div>
        <w:div w:id="1063792019">
          <w:marLeft w:val="0"/>
          <w:marRight w:val="0"/>
          <w:marTop w:val="0"/>
          <w:marBottom w:val="0"/>
          <w:divBdr>
            <w:top w:val="none" w:sz="0" w:space="0" w:color="auto"/>
            <w:left w:val="none" w:sz="0" w:space="0" w:color="auto"/>
            <w:bottom w:val="none" w:sz="0" w:space="0" w:color="auto"/>
            <w:right w:val="none" w:sz="0" w:space="0" w:color="auto"/>
          </w:divBdr>
        </w:div>
        <w:div w:id="1977948790">
          <w:marLeft w:val="0"/>
          <w:marRight w:val="0"/>
          <w:marTop w:val="0"/>
          <w:marBottom w:val="0"/>
          <w:divBdr>
            <w:top w:val="none" w:sz="0" w:space="0" w:color="auto"/>
            <w:left w:val="none" w:sz="0" w:space="0" w:color="auto"/>
            <w:bottom w:val="none" w:sz="0" w:space="0" w:color="auto"/>
            <w:right w:val="none" w:sz="0" w:space="0" w:color="auto"/>
          </w:divBdr>
        </w:div>
        <w:div w:id="631832761">
          <w:marLeft w:val="0"/>
          <w:marRight w:val="0"/>
          <w:marTop w:val="0"/>
          <w:marBottom w:val="0"/>
          <w:divBdr>
            <w:top w:val="none" w:sz="0" w:space="0" w:color="auto"/>
            <w:left w:val="none" w:sz="0" w:space="0" w:color="auto"/>
            <w:bottom w:val="none" w:sz="0" w:space="0" w:color="auto"/>
            <w:right w:val="none" w:sz="0" w:space="0" w:color="auto"/>
          </w:divBdr>
        </w:div>
      </w:divsChild>
    </w:div>
    <w:div w:id="987593807">
      <w:bodyDiv w:val="1"/>
      <w:marLeft w:val="0"/>
      <w:marRight w:val="0"/>
      <w:marTop w:val="0"/>
      <w:marBottom w:val="0"/>
      <w:divBdr>
        <w:top w:val="none" w:sz="0" w:space="0" w:color="auto"/>
        <w:left w:val="none" w:sz="0" w:space="0" w:color="auto"/>
        <w:bottom w:val="none" w:sz="0" w:space="0" w:color="auto"/>
        <w:right w:val="none" w:sz="0" w:space="0" w:color="auto"/>
      </w:divBdr>
      <w:divsChild>
        <w:div w:id="259027601">
          <w:marLeft w:val="0"/>
          <w:marRight w:val="0"/>
          <w:marTop w:val="0"/>
          <w:marBottom w:val="0"/>
          <w:divBdr>
            <w:top w:val="none" w:sz="0" w:space="0" w:color="auto"/>
            <w:left w:val="none" w:sz="0" w:space="0" w:color="auto"/>
            <w:bottom w:val="none" w:sz="0" w:space="0" w:color="auto"/>
            <w:right w:val="none" w:sz="0" w:space="0" w:color="auto"/>
          </w:divBdr>
        </w:div>
        <w:div w:id="1335034348">
          <w:marLeft w:val="0"/>
          <w:marRight w:val="0"/>
          <w:marTop w:val="0"/>
          <w:marBottom w:val="0"/>
          <w:divBdr>
            <w:top w:val="none" w:sz="0" w:space="0" w:color="auto"/>
            <w:left w:val="none" w:sz="0" w:space="0" w:color="auto"/>
            <w:bottom w:val="none" w:sz="0" w:space="0" w:color="auto"/>
            <w:right w:val="none" w:sz="0" w:space="0" w:color="auto"/>
          </w:divBdr>
        </w:div>
        <w:div w:id="875587059">
          <w:marLeft w:val="0"/>
          <w:marRight w:val="0"/>
          <w:marTop w:val="0"/>
          <w:marBottom w:val="0"/>
          <w:divBdr>
            <w:top w:val="none" w:sz="0" w:space="0" w:color="auto"/>
            <w:left w:val="none" w:sz="0" w:space="0" w:color="auto"/>
            <w:bottom w:val="none" w:sz="0" w:space="0" w:color="auto"/>
            <w:right w:val="none" w:sz="0" w:space="0" w:color="auto"/>
          </w:divBdr>
        </w:div>
      </w:divsChild>
    </w:div>
    <w:div w:id="989209854">
      <w:bodyDiv w:val="1"/>
      <w:marLeft w:val="0"/>
      <w:marRight w:val="0"/>
      <w:marTop w:val="0"/>
      <w:marBottom w:val="0"/>
      <w:divBdr>
        <w:top w:val="none" w:sz="0" w:space="0" w:color="auto"/>
        <w:left w:val="none" w:sz="0" w:space="0" w:color="auto"/>
        <w:bottom w:val="none" w:sz="0" w:space="0" w:color="auto"/>
        <w:right w:val="none" w:sz="0" w:space="0" w:color="auto"/>
      </w:divBdr>
    </w:div>
    <w:div w:id="993030294">
      <w:bodyDiv w:val="1"/>
      <w:marLeft w:val="0"/>
      <w:marRight w:val="0"/>
      <w:marTop w:val="0"/>
      <w:marBottom w:val="0"/>
      <w:divBdr>
        <w:top w:val="none" w:sz="0" w:space="0" w:color="auto"/>
        <w:left w:val="none" w:sz="0" w:space="0" w:color="auto"/>
        <w:bottom w:val="none" w:sz="0" w:space="0" w:color="auto"/>
        <w:right w:val="none" w:sz="0" w:space="0" w:color="auto"/>
      </w:divBdr>
    </w:div>
    <w:div w:id="997610717">
      <w:bodyDiv w:val="1"/>
      <w:marLeft w:val="0"/>
      <w:marRight w:val="0"/>
      <w:marTop w:val="0"/>
      <w:marBottom w:val="0"/>
      <w:divBdr>
        <w:top w:val="none" w:sz="0" w:space="0" w:color="auto"/>
        <w:left w:val="none" w:sz="0" w:space="0" w:color="auto"/>
        <w:bottom w:val="none" w:sz="0" w:space="0" w:color="auto"/>
        <w:right w:val="none" w:sz="0" w:space="0" w:color="auto"/>
      </w:divBdr>
    </w:div>
    <w:div w:id="1005400923">
      <w:bodyDiv w:val="1"/>
      <w:marLeft w:val="0"/>
      <w:marRight w:val="0"/>
      <w:marTop w:val="0"/>
      <w:marBottom w:val="0"/>
      <w:divBdr>
        <w:top w:val="none" w:sz="0" w:space="0" w:color="auto"/>
        <w:left w:val="none" w:sz="0" w:space="0" w:color="auto"/>
        <w:bottom w:val="none" w:sz="0" w:space="0" w:color="auto"/>
        <w:right w:val="none" w:sz="0" w:space="0" w:color="auto"/>
      </w:divBdr>
    </w:div>
    <w:div w:id="1013650270">
      <w:bodyDiv w:val="1"/>
      <w:marLeft w:val="0"/>
      <w:marRight w:val="0"/>
      <w:marTop w:val="0"/>
      <w:marBottom w:val="0"/>
      <w:divBdr>
        <w:top w:val="none" w:sz="0" w:space="0" w:color="auto"/>
        <w:left w:val="none" w:sz="0" w:space="0" w:color="auto"/>
        <w:bottom w:val="none" w:sz="0" w:space="0" w:color="auto"/>
        <w:right w:val="none" w:sz="0" w:space="0" w:color="auto"/>
      </w:divBdr>
    </w:div>
    <w:div w:id="1016351294">
      <w:bodyDiv w:val="1"/>
      <w:marLeft w:val="0"/>
      <w:marRight w:val="0"/>
      <w:marTop w:val="0"/>
      <w:marBottom w:val="0"/>
      <w:divBdr>
        <w:top w:val="none" w:sz="0" w:space="0" w:color="auto"/>
        <w:left w:val="none" w:sz="0" w:space="0" w:color="auto"/>
        <w:bottom w:val="none" w:sz="0" w:space="0" w:color="auto"/>
        <w:right w:val="none" w:sz="0" w:space="0" w:color="auto"/>
      </w:divBdr>
    </w:div>
    <w:div w:id="1020088716">
      <w:bodyDiv w:val="1"/>
      <w:marLeft w:val="0"/>
      <w:marRight w:val="0"/>
      <w:marTop w:val="0"/>
      <w:marBottom w:val="0"/>
      <w:divBdr>
        <w:top w:val="none" w:sz="0" w:space="0" w:color="auto"/>
        <w:left w:val="none" w:sz="0" w:space="0" w:color="auto"/>
        <w:bottom w:val="none" w:sz="0" w:space="0" w:color="auto"/>
        <w:right w:val="none" w:sz="0" w:space="0" w:color="auto"/>
      </w:divBdr>
    </w:div>
    <w:div w:id="1023744294">
      <w:bodyDiv w:val="1"/>
      <w:marLeft w:val="0"/>
      <w:marRight w:val="0"/>
      <w:marTop w:val="0"/>
      <w:marBottom w:val="0"/>
      <w:divBdr>
        <w:top w:val="none" w:sz="0" w:space="0" w:color="auto"/>
        <w:left w:val="none" w:sz="0" w:space="0" w:color="auto"/>
        <w:bottom w:val="none" w:sz="0" w:space="0" w:color="auto"/>
        <w:right w:val="none" w:sz="0" w:space="0" w:color="auto"/>
      </w:divBdr>
    </w:div>
    <w:div w:id="1033262283">
      <w:bodyDiv w:val="1"/>
      <w:marLeft w:val="0"/>
      <w:marRight w:val="0"/>
      <w:marTop w:val="0"/>
      <w:marBottom w:val="0"/>
      <w:divBdr>
        <w:top w:val="none" w:sz="0" w:space="0" w:color="auto"/>
        <w:left w:val="none" w:sz="0" w:space="0" w:color="auto"/>
        <w:bottom w:val="none" w:sz="0" w:space="0" w:color="auto"/>
        <w:right w:val="none" w:sz="0" w:space="0" w:color="auto"/>
      </w:divBdr>
    </w:div>
    <w:div w:id="1038895869">
      <w:bodyDiv w:val="1"/>
      <w:marLeft w:val="0"/>
      <w:marRight w:val="0"/>
      <w:marTop w:val="0"/>
      <w:marBottom w:val="0"/>
      <w:divBdr>
        <w:top w:val="none" w:sz="0" w:space="0" w:color="auto"/>
        <w:left w:val="none" w:sz="0" w:space="0" w:color="auto"/>
        <w:bottom w:val="none" w:sz="0" w:space="0" w:color="auto"/>
        <w:right w:val="none" w:sz="0" w:space="0" w:color="auto"/>
      </w:divBdr>
    </w:div>
    <w:div w:id="1042249100">
      <w:bodyDiv w:val="1"/>
      <w:marLeft w:val="0"/>
      <w:marRight w:val="0"/>
      <w:marTop w:val="0"/>
      <w:marBottom w:val="0"/>
      <w:divBdr>
        <w:top w:val="none" w:sz="0" w:space="0" w:color="auto"/>
        <w:left w:val="none" w:sz="0" w:space="0" w:color="auto"/>
        <w:bottom w:val="none" w:sz="0" w:space="0" w:color="auto"/>
        <w:right w:val="none" w:sz="0" w:space="0" w:color="auto"/>
      </w:divBdr>
    </w:div>
    <w:div w:id="1042367383">
      <w:bodyDiv w:val="1"/>
      <w:marLeft w:val="0"/>
      <w:marRight w:val="0"/>
      <w:marTop w:val="0"/>
      <w:marBottom w:val="0"/>
      <w:divBdr>
        <w:top w:val="none" w:sz="0" w:space="0" w:color="auto"/>
        <w:left w:val="none" w:sz="0" w:space="0" w:color="auto"/>
        <w:bottom w:val="none" w:sz="0" w:space="0" w:color="auto"/>
        <w:right w:val="none" w:sz="0" w:space="0" w:color="auto"/>
      </w:divBdr>
    </w:div>
    <w:div w:id="1045981926">
      <w:bodyDiv w:val="1"/>
      <w:marLeft w:val="0"/>
      <w:marRight w:val="0"/>
      <w:marTop w:val="0"/>
      <w:marBottom w:val="0"/>
      <w:divBdr>
        <w:top w:val="none" w:sz="0" w:space="0" w:color="auto"/>
        <w:left w:val="none" w:sz="0" w:space="0" w:color="auto"/>
        <w:bottom w:val="none" w:sz="0" w:space="0" w:color="auto"/>
        <w:right w:val="none" w:sz="0" w:space="0" w:color="auto"/>
      </w:divBdr>
    </w:div>
    <w:div w:id="1062868679">
      <w:bodyDiv w:val="1"/>
      <w:marLeft w:val="0"/>
      <w:marRight w:val="0"/>
      <w:marTop w:val="0"/>
      <w:marBottom w:val="0"/>
      <w:divBdr>
        <w:top w:val="none" w:sz="0" w:space="0" w:color="auto"/>
        <w:left w:val="none" w:sz="0" w:space="0" w:color="auto"/>
        <w:bottom w:val="none" w:sz="0" w:space="0" w:color="auto"/>
        <w:right w:val="none" w:sz="0" w:space="0" w:color="auto"/>
      </w:divBdr>
    </w:div>
    <w:div w:id="1064380016">
      <w:bodyDiv w:val="1"/>
      <w:marLeft w:val="0"/>
      <w:marRight w:val="0"/>
      <w:marTop w:val="0"/>
      <w:marBottom w:val="0"/>
      <w:divBdr>
        <w:top w:val="none" w:sz="0" w:space="0" w:color="auto"/>
        <w:left w:val="none" w:sz="0" w:space="0" w:color="auto"/>
        <w:bottom w:val="none" w:sz="0" w:space="0" w:color="auto"/>
        <w:right w:val="none" w:sz="0" w:space="0" w:color="auto"/>
      </w:divBdr>
    </w:div>
    <w:div w:id="1067799497">
      <w:bodyDiv w:val="1"/>
      <w:marLeft w:val="0"/>
      <w:marRight w:val="0"/>
      <w:marTop w:val="0"/>
      <w:marBottom w:val="0"/>
      <w:divBdr>
        <w:top w:val="none" w:sz="0" w:space="0" w:color="auto"/>
        <w:left w:val="none" w:sz="0" w:space="0" w:color="auto"/>
        <w:bottom w:val="none" w:sz="0" w:space="0" w:color="auto"/>
        <w:right w:val="none" w:sz="0" w:space="0" w:color="auto"/>
      </w:divBdr>
    </w:div>
    <w:div w:id="1068072098">
      <w:bodyDiv w:val="1"/>
      <w:marLeft w:val="0"/>
      <w:marRight w:val="0"/>
      <w:marTop w:val="0"/>
      <w:marBottom w:val="0"/>
      <w:divBdr>
        <w:top w:val="none" w:sz="0" w:space="0" w:color="auto"/>
        <w:left w:val="none" w:sz="0" w:space="0" w:color="auto"/>
        <w:bottom w:val="none" w:sz="0" w:space="0" w:color="auto"/>
        <w:right w:val="none" w:sz="0" w:space="0" w:color="auto"/>
      </w:divBdr>
    </w:div>
    <w:div w:id="1069962059">
      <w:bodyDiv w:val="1"/>
      <w:marLeft w:val="0"/>
      <w:marRight w:val="0"/>
      <w:marTop w:val="0"/>
      <w:marBottom w:val="0"/>
      <w:divBdr>
        <w:top w:val="none" w:sz="0" w:space="0" w:color="auto"/>
        <w:left w:val="none" w:sz="0" w:space="0" w:color="auto"/>
        <w:bottom w:val="none" w:sz="0" w:space="0" w:color="auto"/>
        <w:right w:val="none" w:sz="0" w:space="0" w:color="auto"/>
      </w:divBdr>
    </w:div>
    <w:div w:id="1092625635">
      <w:bodyDiv w:val="1"/>
      <w:marLeft w:val="0"/>
      <w:marRight w:val="0"/>
      <w:marTop w:val="0"/>
      <w:marBottom w:val="0"/>
      <w:divBdr>
        <w:top w:val="none" w:sz="0" w:space="0" w:color="auto"/>
        <w:left w:val="none" w:sz="0" w:space="0" w:color="auto"/>
        <w:bottom w:val="none" w:sz="0" w:space="0" w:color="auto"/>
        <w:right w:val="none" w:sz="0" w:space="0" w:color="auto"/>
      </w:divBdr>
    </w:div>
    <w:div w:id="1093472070">
      <w:bodyDiv w:val="1"/>
      <w:marLeft w:val="0"/>
      <w:marRight w:val="0"/>
      <w:marTop w:val="0"/>
      <w:marBottom w:val="0"/>
      <w:divBdr>
        <w:top w:val="none" w:sz="0" w:space="0" w:color="auto"/>
        <w:left w:val="none" w:sz="0" w:space="0" w:color="auto"/>
        <w:bottom w:val="none" w:sz="0" w:space="0" w:color="auto"/>
        <w:right w:val="none" w:sz="0" w:space="0" w:color="auto"/>
      </w:divBdr>
    </w:div>
    <w:div w:id="1094982298">
      <w:bodyDiv w:val="1"/>
      <w:marLeft w:val="0"/>
      <w:marRight w:val="0"/>
      <w:marTop w:val="0"/>
      <w:marBottom w:val="0"/>
      <w:divBdr>
        <w:top w:val="none" w:sz="0" w:space="0" w:color="auto"/>
        <w:left w:val="none" w:sz="0" w:space="0" w:color="auto"/>
        <w:bottom w:val="none" w:sz="0" w:space="0" w:color="auto"/>
        <w:right w:val="none" w:sz="0" w:space="0" w:color="auto"/>
      </w:divBdr>
    </w:div>
    <w:div w:id="1129278268">
      <w:bodyDiv w:val="1"/>
      <w:marLeft w:val="0"/>
      <w:marRight w:val="0"/>
      <w:marTop w:val="0"/>
      <w:marBottom w:val="0"/>
      <w:divBdr>
        <w:top w:val="none" w:sz="0" w:space="0" w:color="auto"/>
        <w:left w:val="none" w:sz="0" w:space="0" w:color="auto"/>
        <w:bottom w:val="none" w:sz="0" w:space="0" w:color="auto"/>
        <w:right w:val="none" w:sz="0" w:space="0" w:color="auto"/>
      </w:divBdr>
    </w:div>
    <w:div w:id="1133670598">
      <w:bodyDiv w:val="1"/>
      <w:marLeft w:val="0"/>
      <w:marRight w:val="0"/>
      <w:marTop w:val="0"/>
      <w:marBottom w:val="0"/>
      <w:divBdr>
        <w:top w:val="none" w:sz="0" w:space="0" w:color="auto"/>
        <w:left w:val="none" w:sz="0" w:space="0" w:color="auto"/>
        <w:bottom w:val="none" w:sz="0" w:space="0" w:color="auto"/>
        <w:right w:val="none" w:sz="0" w:space="0" w:color="auto"/>
      </w:divBdr>
    </w:div>
    <w:div w:id="1141772275">
      <w:bodyDiv w:val="1"/>
      <w:marLeft w:val="0"/>
      <w:marRight w:val="0"/>
      <w:marTop w:val="0"/>
      <w:marBottom w:val="0"/>
      <w:divBdr>
        <w:top w:val="none" w:sz="0" w:space="0" w:color="auto"/>
        <w:left w:val="none" w:sz="0" w:space="0" w:color="auto"/>
        <w:bottom w:val="none" w:sz="0" w:space="0" w:color="auto"/>
        <w:right w:val="none" w:sz="0" w:space="0" w:color="auto"/>
      </w:divBdr>
    </w:div>
    <w:div w:id="1150440134">
      <w:bodyDiv w:val="1"/>
      <w:marLeft w:val="0"/>
      <w:marRight w:val="0"/>
      <w:marTop w:val="0"/>
      <w:marBottom w:val="0"/>
      <w:divBdr>
        <w:top w:val="none" w:sz="0" w:space="0" w:color="auto"/>
        <w:left w:val="none" w:sz="0" w:space="0" w:color="auto"/>
        <w:bottom w:val="none" w:sz="0" w:space="0" w:color="auto"/>
        <w:right w:val="none" w:sz="0" w:space="0" w:color="auto"/>
      </w:divBdr>
    </w:div>
    <w:div w:id="1151946371">
      <w:bodyDiv w:val="1"/>
      <w:marLeft w:val="0"/>
      <w:marRight w:val="0"/>
      <w:marTop w:val="0"/>
      <w:marBottom w:val="0"/>
      <w:divBdr>
        <w:top w:val="none" w:sz="0" w:space="0" w:color="auto"/>
        <w:left w:val="none" w:sz="0" w:space="0" w:color="auto"/>
        <w:bottom w:val="none" w:sz="0" w:space="0" w:color="auto"/>
        <w:right w:val="none" w:sz="0" w:space="0" w:color="auto"/>
      </w:divBdr>
    </w:div>
    <w:div w:id="1152059241">
      <w:bodyDiv w:val="1"/>
      <w:marLeft w:val="0"/>
      <w:marRight w:val="0"/>
      <w:marTop w:val="0"/>
      <w:marBottom w:val="0"/>
      <w:divBdr>
        <w:top w:val="none" w:sz="0" w:space="0" w:color="auto"/>
        <w:left w:val="none" w:sz="0" w:space="0" w:color="auto"/>
        <w:bottom w:val="none" w:sz="0" w:space="0" w:color="auto"/>
        <w:right w:val="none" w:sz="0" w:space="0" w:color="auto"/>
      </w:divBdr>
      <w:divsChild>
        <w:div w:id="41446601">
          <w:marLeft w:val="0"/>
          <w:marRight w:val="0"/>
          <w:marTop w:val="0"/>
          <w:marBottom w:val="0"/>
          <w:divBdr>
            <w:top w:val="none" w:sz="0" w:space="0" w:color="auto"/>
            <w:left w:val="none" w:sz="0" w:space="0" w:color="auto"/>
            <w:bottom w:val="none" w:sz="0" w:space="0" w:color="auto"/>
            <w:right w:val="none" w:sz="0" w:space="0" w:color="auto"/>
          </w:divBdr>
        </w:div>
        <w:div w:id="85421178">
          <w:marLeft w:val="0"/>
          <w:marRight w:val="0"/>
          <w:marTop w:val="0"/>
          <w:marBottom w:val="0"/>
          <w:divBdr>
            <w:top w:val="none" w:sz="0" w:space="0" w:color="auto"/>
            <w:left w:val="none" w:sz="0" w:space="0" w:color="auto"/>
            <w:bottom w:val="none" w:sz="0" w:space="0" w:color="auto"/>
            <w:right w:val="none" w:sz="0" w:space="0" w:color="auto"/>
          </w:divBdr>
        </w:div>
        <w:div w:id="1004435151">
          <w:marLeft w:val="0"/>
          <w:marRight w:val="0"/>
          <w:marTop w:val="0"/>
          <w:marBottom w:val="0"/>
          <w:divBdr>
            <w:top w:val="none" w:sz="0" w:space="0" w:color="auto"/>
            <w:left w:val="none" w:sz="0" w:space="0" w:color="auto"/>
            <w:bottom w:val="none" w:sz="0" w:space="0" w:color="auto"/>
            <w:right w:val="none" w:sz="0" w:space="0" w:color="auto"/>
          </w:divBdr>
        </w:div>
        <w:div w:id="1204529">
          <w:marLeft w:val="0"/>
          <w:marRight w:val="0"/>
          <w:marTop w:val="0"/>
          <w:marBottom w:val="0"/>
          <w:divBdr>
            <w:top w:val="none" w:sz="0" w:space="0" w:color="auto"/>
            <w:left w:val="none" w:sz="0" w:space="0" w:color="auto"/>
            <w:bottom w:val="none" w:sz="0" w:space="0" w:color="auto"/>
            <w:right w:val="none" w:sz="0" w:space="0" w:color="auto"/>
          </w:divBdr>
        </w:div>
      </w:divsChild>
    </w:div>
    <w:div w:id="1153444969">
      <w:bodyDiv w:val="1"/>
      <w:marLeft w:val="0"/>
      <w:marRight w:val="0"/>
      <w:marTop w:val="0"/>
      <w:marBottom w:val="0"/>
      <w:divBdr>
        <w:top w:val="none" w:sz="0" w:space="0" w:color="auto"/>
        <w:left w:val="none" w:sz="0" w:space="0" w:color="auto"/>
        <w:bottom w:val="none" w:sz="0" w:space="0" w:color="auto"/>
        <w:right w:val="none" w:sz="0" w:space="0" w:color="auto"/>
      </w:divBdr>
    </w:div>
    <w:div w:id="1153907989">
      <w:bodyDiv w:val="1"/>
      <w:marLeft w:val="0"/>
      <w:marRight w:val="0"/>
      <w:marTop w:val="0"/>
      <w:marBottom w:val="0"/>
      <w:divBdr>
        <w:top w:val="none" w:sz="0" w:space="0" w:color="auto"/>
        <w:left w:val="none" w:sz="0" w:space="0" w:color="auto"/>
        <w:bottom w:val="none" w:sz="0" w:space="0" w:color="auto"/>
        <w:right w:val="none" w:sz="0" w:space="0" w:color="auto"/>
      </w:divBdr>
    </w:div>
    <w:div w:id="1160855281">
      <w:bodyDiv w:val="1"/>
      <w:marLeft w:val="0"/>
      <w:marRight w:val="0"/>
      <w:marTop w:val="0"/>
      <w:marBottom w:val="0"/>
      <w:divBdr>
        <w:top w:val="none" w:sz="0" w:space="0" w:color="auto"/>
        <w:left w:val="none" w:sz="0" w:space="0" w:color="auto"/>
        <w:bottom w:val="none" w:sz="0" w:space="0" w:color="auto"/>
        <w:right w:val="none" w:sz="0" w:space="0" w:color="auto"/>
      </w:divBdr>
    </w:div>
    <w:div w:id="1179274844">
      <w:bodyDiv w:val="1"/>
      <w:marLeft w:val="0"/>
      <w:marRight w:val="0"/>
      <w:marTop w:val="0"/>
      <w:marBottom w:val="0"/>
      <w:divBdr>
        <w:top w:val="none" w:sz="0" w:space="0" w:color="auto"/>
        <w:left w:val="none" w:sz="0" w:space="0" w:color="auto"/>
        <w:bottom w:val="none" w:sz="0" w:space="0" w:color="auto"/>
        <w:right w:val="none" w:sz="0" w:space="0" w:color="auto"/>
      </w:divBdr>
    </w:div>
    <w:div w:id="1187252542">
      <w:bodyDiv w:val="1"/>
      <w:marLeft w:val="0"/>
      <w:marRight w:val="0"/>
      <w:marTop w:val="0"/>
      <w:marBottom w:val="0"/>
      <w:divBdr>
        <w:top w:val="none" w:sz="0" w:space="0" w:color="auto"/>
        <w:left w:val="none" w:sz="0" w:space="0" w:color="auto"/>
        <w:bottom w:val="none" w:sz="0" w:space="0" w:color="auto"/>
        <w:right w:val="none" w:sz="0" w:space="0" w:color="auto"/>
      </w:divBdr>
    </w:div>
    <w:div w:id="1187521659">
      <w:bodyDiv w:val="1"/>
      <w:marLeft w:val="0"/>
      <w:marRight w:val="0"/>
      <w:marTop w:val="0"/>
      <w:marBottom w:val="0"/>
      <w:divBdr>
        <w:top w:val="none" w:sz="0" w:space="0" w:color="auto"/>
        <w:left w:val="none" w:sz="0" w:space="0" w:color="auto"/>
        <w:bottom w:val="none" w:sz="0" w:space="0" w:color="auto"/>
        <w:right w:val="none" w:sz="0" w:space="0" w:color="auto"/>
      </w:divBdr>
    </w:div>
    <w:div w:id="1191265892">
      <w:bodyDiv w:val="1"/>
      <w:marLeft w:val="0"/>
      <w:marRight w:val="0"/>
      <w:marTop w:val="0"/>
      <w:marBottom w:val="0"/>
      <w:divBdr>
        <w:top w:val="none" w:sz="0" w:space="0" w:color="auto"/>
        <w:left w:val="none" w:sz="0" w:space="0" w:color="auto"/>
        <w:bottom w:val="none" w:sz="0" w:space="0" w:color="auto"/>
        <w:right w:val="none" w:sz="0" w:space="0" w:color="auto"/>
      </w:divBdr>
    </w:div>
    <w:div w:id="1205946993">
      <w:bodyDiv w:val="1"/>
      <w:marLeft w:val="0"/>
      <w:marRight w:val="0"/>
      <w:marTop w:val="0"/>
      <w:marBottom w:val="0"/>
      <w:divBdr>
        <w:top w:val="none" w:sz="0" w:space="0" w:color="auto"/>
        <w:left w:val="none" w:sz="0" w:space="0" w:color="auto"/>
        <w:bottom w:val="none" w:sz="0" w:space="0" w:color="auto"/>
        <w:right w:val="none" w:sz="0" w:space="0" w:color="auto"/>
      </w:divBdr>
      <w:divsChild>
        <w:div w:id="1345940085">
          <w:marLeft w:val="0"/>
          <w:marRight w:val="0"/>
          <w:marTop w:val="0"/>
          <w:marBottom w:val="0"/>
          <w:divBdr>
            <w:top w:val="none" w:sz="0" w:space="0" w:color="auto"/>
            <w:left w:val="none" w:sz="0" w:space="0" w:color="auto"/>
            <w:bottom w:val="none" w:sz="0" w:space="0" w:color="auto"/>
            <w:right w:val="none" w:sz="0" w:space="0" w:color="auto"/>
          </w:divBdr>
        </w:div>
        <w:div w:id="609777549">
          <w:marLeft w:val="0"/>
          <w:marRight w:val="0"/>
          <w:marTop w:val="0"/>
          <w:marBottom w:val="0"/>
          <w:divBdr>
            <w:top w:val="none" w:sz="0" w:space="0" w:color="auto"/>
            <w:left w:val="none" w:sz="0" w:space="0" w:color="auto"/>
            <w:bottom w:val="none" w:sz="0" w:space="0" w:color="auto"/>
            <w:right w:val="none" w:sz="0" w:space="0" w:color="auto"/>
          </w:divBdr>
        </w:div>
        <w:div w:id="2044594502">
          <w:marLeft w:val="0"/>
          <w:marRight w:val="0"/>
          <w:marTop w:val="0"/>
          <w:marBottom w:val="0"/>
          <w:divBdr>
            <w:top w:val="none" w:sz="0" w:space="0" w:color="auto"/>
            <w:left w:val="none" w:sz="0" w:space="0" w:color="auto"/>
            <w:bottom w:val="none" w:sz="0" w:space="0" w:color="auto"/>
            <w:right w:val="none" w:sz="0" w:space="0" w:color="auto"/>
          </w:divBdr>
        </w:div>
      </w:divsChild>
    </w:div>
    <w:div w:id="1209801187">
      <w:bodyDiv w:val="1"/>
      <w:marLeft w:val="0"/>
      <w:marRight w:val="0"/>
      <w:marTop w:val="0"/>
      <w:marBottom w:val="0"/>
      <w:divBdr>
        <w:top w:val="none" w:sz="0" w:space="0" w:color="auto"/>
        <w:left w:val="none" w:sz="0" w:space="0" w:color="auto"/>
        <w:bottom w:val="none" w:sz="0" w:space="0" w:color="auto"/>
        <w:right w:val="none" w:sz="0" w:space="0" w:color="auto"/>
      </w:divBdr>
    </w:div>
    <w:div w:id="1210142078">
      <w:bodyDiv w:val="1"/>
      <w:marLeft w:val="0"/>
      <w:marRight w:val="0"/>
      <w:marTop w:val="0"/>
      <w:marBottom w:val="0"/>
      <w:divBdr>
        <w:top w:val="none" w:sz="0" w:space="0" w:color="auto"/>
        <w:left w:val="none" w:sz="0" w:space="0" w:color="auto"/>
        <w:bottom w:val="none" w:sz="0" w:space="0" w:color="auto"/>
        <w:right w:val="none" w:sz="0" w:space="0" w:color="auto"/>
      </w:divBdr>
    </w:div>
    <w:div w:id="1220435062">
      <w:bodyDiv w:val="1"/>
      <w:marLeft w:val="0"/>
      <w:marRight w:val="0"/>
      <w:marTop w:val="0"/>
      <w:marBottom w:val="0"/>
      <w:divBdr>
        <w:top w:val="none" w:sz="0" w:space="0" w:color="auto"/>
        <w:left w:val="none" w:sz="0" w:space="0" w:color="auto"/>
        <w:bottom w:val="none" w:sz="0" w:space="0" w:color="auto"/>
        <w:right w:val="none" w:sz="0" w:space="0" w:color="auto"/>
      </w:divBdr>
    </w:div>
    <w:div w:id="1227497495">
      <w:bodyDiv w:val="1"/>
      <w:marLeft w:val="0"/>
      <w:marRight w:val="0"/>
      <w:marTop w:val="0"/>
      <w:marBottom w:val="0"/>
      <w:divBdr>
        <w:top w:val="none" w:sz="0" w:space="0" w:color="auto"/>
        <w:left w:val="none" w:sz="0" w:space="0" w:color="auto"/>
        <w:bottom w:val="none" w:sz="0" w:space="0" w:color="auto"/>
        <w:right w:val="none" w:sz="0" w:space="0" w:color="auto"/>
      </w:divBdr>
    </w:div>
    <w:div w:id="1236551878">
      <w:bodyDiv w:val="1"/>
      <w:marLeft w:val="0"/>
      <w:marRight w:val="0"/>
      <w:marTop w:val="0"/>
      <w:marBottom w:val="0"/>
      <w:divBdr>
        <w:top w:val="none" w:sz="0" w:space="0" w:color="auto"/>
        <w:left w:val="none" w:sz="0" w:space="0" w:color="auto"/>
        <w:bottom w:val="none" w:sz="0" w:space="0" w:color="auto"/>
        <w:right w:val="none" w:sz="0" w:space="0" w:color="auto"/>
      </w:divBdr>
    </w:div>
    <w:div w:id="1237936959">
      <w:bodyDiv w:val="1"/>
      <w:marLeft w:val="0"/>
      <w:marRight w:val="0"/>
      <w:marTop w:val="0"/>
      <w:marBottom w:val="0"/>
      <w:divBdr>
        <w:top w:val="none" w:sz="0" w:space="0" w:color="auto"/>
        <w:left w:val="none" w:sz="0" w:space="0" w:color="auto"/>
        <w:bottom w:val="none" w:sz="0" w:space="0" w:color="auto"/>
        <w:right w:val="none" w:sz="0" w:space="0" w:color="auto"/>
      </w:divBdr>
    </w:div>
    <w:div w:id="1239947092">
      <w:bodyDiv w:val="1"/>
      <w:marLeft w:val="0"/>
      <w:marRight w:val="0"/>
      <w:marTop w:val="0"/>
      <w:marBottom w:val="0"/>
      <w:divBdr>
        <w:top w:val="none" w:sz="0" w:space="0" w:color="auto"/>
        <w:left w:val="none" w:sz="0" w:space="0" w:color="auto"/>
        <w:bottom w:val="none" w:sz="0" w:space="0" w:color="auto"/>
        <w:right w:val="none" w:sz="0" w:space="0" w:color="auto"/>
      </w:divBdr>
    </w:div>
    <w:div w:id="1240166273">
      <w:bodyDiv w:val="1"/>
      <w:marLeft w:val="0"/>
      <w:marRight w:val="0"/>
      <w:marTop w:val="0"/>
      <w:marBottom w:val="0"/>
      <w:divBdr>
        <w:top w:val="none" w:sz="0" w:space="0" w:color="auto"/>
        <w:left w:val="none" w:sz="0" w:space="0" w:color="auto"/>
        <w:bottom w:val="none" w:sz="0" w:space="0" w:color="auto"/>
        <w:right w:val="none" w:sz="0" w:space="0" w:color="auto"/>
      </w:divBdr>
    </w:div>
    <w:div w:id="1244951589">
      <w:bodyDiv w:val="1"/>
      <w:marLeft w:val="0"/>
      <w:marRight w:val="0"/>
      <w:marTop w:val="0"/>
      <w:marBottom w:val="0"/>
      <w:divBdr>
        <w:top w:val="none" w:sz="0" w:space="0" w:color="auto"/>
        <w:left w:val="none" w:sz="0" w:space="0" w:color="auto"/>
        <w:bottom w:val="none" w:sz="0" w:space="0" w:color="auto"/>
        <w:right w:val="none" w:sz="0" w:space="0" w:color="auto"/>
      </w:divBdr>
    </w:div>
    <w:div w:id="1253195904">
      <w:bodyDiv w:val="1"/>
      <w:marLeft w:val="0"/>
      <w:marRight w:val="0"/>
      <w:marTop w:val="0"/>
      <w:marBottom w:val="0"/>
      <w:divBdr>
        <w:top w:val="none" w:sz="0" w:space="0" w:color="auto"/>
        <w:left w:val="none" w:sz="0" w:space="0" w:color="auto"/>
        <w:bottom w:val="none" w:sz="0" w:space="0" w:color="auto"/>
        <w:right w:val="none" w:sz="0" w:space="0" w:color="auto"/>
      </w:divBdr>
    </w:div>
    <w:div w:id="1253706969">
      <w:bodyDiv w:val="1"/>
      <w:marLeft w:val="0"/>
      <w:marRight w:val="0"/>
      <w:marTop w:val="0"/>
      <w:marBottom w:val="0"/>
      <w:divBdr>
        <w:top w:val="none" w:sz="0" w:space="0" w:color="auto"/>
        <w:left w:val="none" w:sz="0" w:space="0" w:color="auto"/>
        <w:bottom w:val="none" w:sz="0" w:space="0" w:color="auto"/>
        <w:right w:val="none" w:sz="0" w:space="0" w:color="auto"/>
      </w:divBdr>
    </w:div>
    <w:div w:id="1259296096">
      <w:bodyDiv w:val="1"/>
      <w:marLeft w:val="0"/>
      <w:marRight w:val="0"/>
      <w:marTop w:val="0"/>
      <w:marBottom w:val="0"/>
      <w:divBdr>
        <w:top w:val="none" w:sz="0" w:space="0" w:color="auto"/>
        <w:left w:val="none" w:sz="0" w:space="0" w:color="auto"/>
        <w:bottom w:val="none" w:sz="0" w:space="0" w:color="auto"/>
        <w:right w:val="none" w:sz="0" w:space="0" w:color="auto"/>
      </w:divBdr>
    </w:div>
    <w:div w:id="1261648381">
      <w:bodyDiv w:val="1"/>
      <w:marLeft w:val="0"/>
      <w:marRight w:val="0"/>
      <w:marTop w:val="0"/>
      <w:marBottom w:val="0"/>
      <w:divBdr>
        <w:top w:val="none" w:sz="0" w:space="0" w:color="auto"/>
        <w:left w:val="none" w:sz="0" w:space="0" w:color="auto"/>
        <w:bottom w:val="none" w:sz="0" w:space="0" w:color="auto"/>
        <w:right w:val="none" w:sz="0" w:space="0" w:color="auto"/>
      </w:divBdr>
    </w:div>
    <w:div w:id="1270090933">
      <w:bodyDiv w:val="1"/>
      <w:marLeft w:val="0"/>
      <w:marRight w:val="0"/>
      <w:marTop w:val="0"/>
      <w:marBottom w:val="0"/>
      <w:divBdr>
        <w:top w:val="none" w:sz="0" w:space="0" w:color="auto"/>
        <w:left w:val="none" w:sz="0" w:space="0" w:color="auto"/>
        <w:bottom w:val="none" w:sz="0" w:space="0" w:color="auto"/>
        <w:right w:val="none" w:sz="0" w:space="0" w:color="auto"/>
      </w:divBdr>
    </w:div>
    <w:div w:id="1273633750">
      <w:bodyDiv w:val="1"/>
      <w:marLeft w:val="0"/>
      <w:marRight w:val="0"/>
      <w:marTop w:val="0"/>
      <w:marBottom w:val="0"/>
      <w:divBdr>
        <w:top w:val="none" w:sz="0" w:space="0" w:color="auto"/>
        <w:left w:val="none" w:sz="0" w:space="0" w:color="auto"/>
        <w:bottom w:val="none" w:sz="0" w:space="0" w:color="auto"/>
        <w:right w:val="none" w:sz="0" w:space="0" w:color="auto"/>
      </w:divBdr>
    </w:div>
    <w:div w:id="1275478125">
      <w:bodyDiv w:val="1"/>
      <w:marLeft w:val="0"/>
      <w:marRight w:val="0"/>
      <w:marTop w:val="0"/>
      <w:marBottom w:val="0"/>
      <w:divBdr>
        <w:top w:val="none" w:sz="0" w:space="0" w:color="auto"/>
        <w:left w:val="none" w:sz="0" w:space="0" w:color="auto"/>
        <w:bottom w:val="none" w:sz="0" w:space="0" w:color="auto"/>
        <w:right w:val="none" w:sz="0" w:space="0" w:color="auto"/>
      </w:divBdr>
    </w:div>
    <w:div w:id="1275866575">
      <w:bodyDiv w:val="1"/>
      <w:marLeft w:val="0"/>
      <w:marRight w:val="0"/>
      <w:marTop w:val="0"/>
      <w:marBottom w:val="0"/>
      <w:divBdr>
        <w:top w:val="none" w:sz="0" w:space="0" w:color="auto"/>
        <w:left w:val="none" w:sz="0" w:space="0" w:color="auto"/>
        <w:bottom w:val="none" w:sz="0" w:space="0" w:color="auto"/>
        <w:right w:val="none" w:sz="0" w:space="0" w:color="auto"/>
      </w:divBdr>
    </w:div>
    <w:div w:id="1277325705">
      <w:bodyDiv w:val="1"/>
      <w:marLeft w:val="0"/>
      <w:marRight w:val="0"/>
      <w:marTop w:val="0"/>
      <w:marBottom w:val="0"/>
      <w:divBdr>
        <w:top w:val="none" w:sz="0" w:space="0" w:color="auto"/>
        <w:left w:val="none" w:sz="0" w:space="0" w:color="auto"/>
        <w:bottom w:val="none" w:sz="0" w:space="0" w:color="auto"/>
        <w:right w:val="none" w:sz="0" w:space="0" w:color="auto"/>
      </w:divBdr>
    </w:div>
    <w:div w:id="1279680257">
      <w:bodyDiv w:val="1"/>
      <w:marLeft w:val="0"/>
      <w:marRight w:val="0"/>
      <w:marTop w:val="0"/>
      <w:marBottom w:val="0"/>
      <w:divBdr>
        <w:top w:val="none" w:sz="0" w:space="0" w:color="auto"/>
        <w:left w:val="none" w:sz="0" w:space="0" w:color="auto"/>
        <w:bottom w:val="none" w:sz="0" w:space="0" w:color="auto"/>
        <w:right w:val="none" w:sz="0" w:space="0" w:color="auto"/>
      </w:divBdr>
      <w:divsChild>
        <w:div w:id="358817276">
          <w:marLeft w:val="0"/>
          <w:marRight w:val="0"/>
          <w:marTop w:val="0"/>
          <w:marBottom w:val="0"/>
          <w:divBdr>
            <w:top w:val="none" w:sz="0" w:space="0" w:color="auto"/>
            <w:left w:val="none" w:sz="0" w:space="0" w:color="auto"/>
            <w:bottom w:val="none" w:sz="0" w:space="0" w:color="auto"/>
            <w:right w:val="none" w:sz="0" w:space="0" w:color="auto"/>
          </w:divBdr>
          <w:divsChild>
            <w:div w:id="820999970">
              <w:marLeft w:val="0"/>
              <w:marRight w:val="0"/>
              <w:marTop w:val="0"/>
              <w:marBottom w:val="0"/>
              <w:divBdr>
                <w:top w:val="none" w:sz="0" w:space="0" w:color="auto"/>
                <w:left w:val="none" w:sz="0" w:space="0" w:color="auto"/>
                <w:bottom w:val="none" w:sz="0" w:space="0" w:color="auto"/>
                <w:right w:val="none" w:sz="0" w:space="0" w:color="auto"/>
              </w:divBdr>
            </w:div>
            <w:div w:id="436104500">
              <w:marLeft w:val="0"/>
              <w:marRight w:val="0"/>
              <w:marTop w:val="0"/>
              <w:marBottom w:val="0"/>
              <w:divBdr>
                <w:top w:val="none" w:sz="0" w:space="0" w:color="auto"/>
                <w:left w:val="none" w:sz="0" w:space="0" w:color="auto"/>
                <w:bottom w:val="none" w:sz="0" w:space="0" w:color="auto"/>
                <w:right w:val="none" w:sz="0" w:space="0" w:color="auto"/>
              </w:divBdr>
            </w:div>
            <w:div w:id="1842967284">
              <w:marLeft w:val="0"/>
              <w:marRight w:val="0"/>
              <w:marTop w:val="0"/>
              <w:marBottom w:val="0"/>
              <w:divBdr>
                <w:top w:val="none" w:sz="0" w:space="0" w:color="auto"/>
                <w:left w:val="none" w:sz="0" w:space="0" w:color="auto"/>
                <w:bottom w:val="none" w:sz="0" w:space="0" w:color="auto"/>
                <w:right w:val="none" w:sz="0" w:space="0" w:color="auto"/>
              </w:divBdr>
            </w:div>
            <w:div w:id="694967364">
              <w:marLeft w:val="0"/>
              <w:marRight w:val="0"/>
              <w:marTop w:val="0"/>
              <w:marBottom w:val="0"/>
              <w:divBdr>
                <w:top w:val="none" w:sz="0" w:space="0" w:color="auto"/>
                <w:left w:val="none" w:sz="0" w:space="0" w:color="auto"/>
                <w:bottom w:val="none" w:sz="0" w:space="0" w:color="auto"/>
                <w:right w:val="none" w:sz="0" w:space="0" w:color="auto"/>
              </w:divBdr>
            </w:div>
            <w:div w:id="1268002683">
              <w:marLeft w:val="0"/>
              <w:marRight w:val="0"/>
              <w:marTop w:val="0"/>
              <w:marBottom w:val="0"/>
              <w:divBdr>
                <w:top w:val="none" w:sz="0" w:space="0" w:color="auto"/>
                <w:left w:val="none" w:sz="0" w:space="0" w:color="auto"/>
                <w:bottom w:val="none" w:sz="0" w:space="0" w:color="auto"/>
                <w:right w:val="none" w:sz="0" w:space="0" w:color="auto"/>
              </w:divBdr>
            </w:div>
          </w:divsChild>
        </w:div>
        <w:div w:id="789587249">
          <w:marLeft w:val="0"/>
          <w:marRight w:val="0"/>
          <w:marTop w:val="0"/>
          <w:marBottom w:val="0"/>
          <w:divBdr>
            <w:top w:val="none" w:sz="0" w:space="0" w:color="auto"/>
            <w:left w:val="none" w:sz="0" w:space="0" w:color="auto"/>
            <w:bottom w:val="none" w:sz="0" w:space="0" w:color="auto"/>
            <w:right w:val="none" w:sz="0" w:space="0" w:color="auto"/>
          </w:divBdr>
          <w:divsChild>
            <w:div w:id="38559022">
              <w:marLeft w:val="0"/>
              <w:marRight w:val="0"/>
              <w:marTop w:val="0"/>
              <w:marBottom w:val="0"/>
              <w:divBdr>
                <w:top w:val="none" w:sz="0" w:space="0" w:color="auto"/>
                <w:left w:val="none" w:sz="0" w:space="0" w:color="auto"/>
                <w:bottom w:val="none" w:sz="0" w:space="0" w:color="auto"/>
                <w:right w:val="none" w:sz="0" w:space="0" w:color="auto"/>
              </w:divBdr>
            </w:div>
            <w:div w:id="1095173914">
              <w:marLeft w:val="0"/>
              <w:marRight w:val="0"/>
              <w:marTop w:val="0"/>
              <w:marBottom w:val="0"/>
              <w:divBdr>
                <w:top w:val="none" w:sz="0" w:space="0" w:color="auto"/>
                <w:left w:val="none" w:sz="0" w:space="0" w:color="auto"/>
                <w:bottom w:val="none" w:sz="0" w:space="0" w:color="auto"/>
                <w:right w:val="none" w:sz="0" w:space="0" w:color="auto"/>
              </w:divBdr>
            </w:div>
            <w:div w:id="113444810">
              <w:marLeft w:val="0"/>
              <w:marRight w:val="0"/>
              <w:marTop w:val="0"/>
              <w:marBottom w:val="0"/>
              <w:divBdr>
                <w:top w:val="none" w:sz="0" w:space="0" w:color="auto"/>
                <w:left w:val="none" w:sz="0" w:space="0" w:color="auto"/>
                <w:bottom w:val="none" w:sz="0" w:space="0" w:color="auto"/>
                <w:right w:val="none" w:sz="0" w:space="0" w:color="auto"/>
              </w:divBdr>
            </w:div>
            <w:div w:id="1724404815">
              <w:marLeft w:val="0"/>
              <w:marRight w:val="0"/>
              <w:marTop w:val="0"/>
              <w:marBottom w:val="0"/>
              <w:divBdr>
                <w:top w:val="none" w:sz="0" w:space="0" w:color="auto"/>
                <w:left w:val="none" w:sz="0" w:space="0" w:color="auto"/>
                <w:bottom w:val="none" w:sz="0" w:space="0" w:color="auto"/>
                <w:right w:val="none" w:sz="0" w:space="0" w:color="auto"/>
              </w:divBdr>
            </w:div>
            <w:div w:id="67197189">
              <w:marLeft w:val="0"/>
              <w:marRight w:val="0"/>
              <w:marTop w:val="0"/>
              <w:marBottom w:val="0"/>
              <w:divBdr>
                <w:top w:val="none" w:sz="0" w:space="0" w:color="auto"/>
                <w:left w:val="none" w:sz="0" w:space="0" w:color="auto"/>
                <w:bottom w:val="none" w:sz="0" w:space="0" w:color="auto"/>
                <w:right w:val="none" w:sz="0" w:space="0" w:color="auto"/>
              </w:divBdr>
            </w:div>
          </w:divsChild>
        </w:div>
        <w:div w:id="811403782">
          <w:marLeft w:val="0"/>
          <w:marRight w:val="0"/>
          <w:marTop w:val="0"/>
          <w:marBottom w:val="0"/>
          <w:divBdr>
            <w:top w:val="none" w:sz="0" w:space="0" w:color="auto"/>
            <w:left w:val="none" w:sz="0" w:space="0" w:color="auto"/>
            <w:bottom w:val="none" w:sz="0" w:space="0" w:color="auto"/>
            <w:right w:val="none" w:sz="0" w:space="0" w:color="auto"/>
          </w:divBdr>
          <w:divsChild>
            <w:div w:id="1844590338">
              <w:marLeft w:val="0"/>
              <w:marRight w:val="0"/>
              <w:marTop w:val="0"/>
              <w:marBottom w:val="0"/>
              <w:divBdr>
                <w:top w:val="none" w:sz="0" w:space="0" w:color="auto"/>
                <w:left w:val="none" w:sz="0" w:space="0" w:color="auto"/>
                <w:bottom w:val="none" w:sz="0" w:space="0" w:color="auto"/>
                <w:right w:val="none" w:sz="0" w:space="0" w:color="auto"/>
              </w:divBdr>
            </w:div>
            <w:div w:id="1290093090">
              <w:marLeft w:val="0"/>
              <w:marRight w:val="0"/>
              <w:marTop w:val="0"/>
              <w:marBottom w:val="0"/>
              <w:divBdr>
                <w:top w:val="none" w:sz="0" w:space="0" w:color="auto"/>
                <w:left w:val="none" w:sz="0" w:space="0" w:color="auto"/>
                <w:bottom w:val="none" w:sz="0" w:space="0" w:color="auto"/>
                <w:right w:val="none" w:sz="0" w:space="0" w:color="auto"/>
              </w:divBdr>
            </w:div>
            <w:div w:id="1894467727">
              <w:marLeft w:val="0"/>
              <w:marRight w:val="0"/>
              <w:marTop w:val="0"/>
              <w:marBottom w:val="0"/>
              <w:divBdr>
                <w:top w:val="none" w:sz="0" w:space="0" w:color="auto"/>
                <w:left w:val="none" w:sz="0" w:space="0" w:color="auto"/>
                <w:bottom w:val="none" w:sz="0" w:space="0" w:color="auto"/>
                <w:right w:val="none" w:sz="0" w:space="0" w:color="auto"/>
              </w:divBdr>
            </w:div>
          </w:divsChild>
        </w:div>
        <w:div w:id="440995743">
          <w:marLeft w:val="0"/>
          <w:marRight w:val="0"/>
          <w:marTop w:val="0"/>
          <w:marBottom w:val="0"/>
          <w:divBdr>
            <w:top w:val="none" w:sz="0" w:space="0" w:color="auto"/>
            <w:left w:val="none" w:sz="0" w:space="0" w:color="auto"/>
            <w:bottom w:val="none" w:sz="0" w:space="0" w:color="auto"/>
            <w:right w:val="none" w:sz="0" w:space="0" w:color="auto"/>
          </w:divBdr>
        </w:div>
        <w:div w:id="1370689622">
          <w:marLeft w:val="0"/>
          <w:marRight w:val="0"/>
          <w:marTop w:val="0"/>
          <w:marBottom w:val="0"/>
          <w:divBdr>
            <w:top w:val="none" w:sz="0" w:space="0" w:color="auto"/>
            <w:left w:val="none" w:sz="0" w:space="0" w:color="auto"/>
            <w:bottom w:val="none" w:sz="0" w:space="0" w:color="auto"/>
            <w:right w:val="none" w:sz="0" w:space="0" w:color="auto"/>
          </w:divBdr>
        </w:div>
      </w:divsChild>
    </w:div>
    <w:div w:id="1281885385">
      <w:bodyDiv w:val="1"/>
      <w:marLeft w:val="0"/>
      <w:marRight w:val="0"/>
      <w:marTop w:val="0"/>
      <w:marBottom w:val="0"/>
      <w:divBdr>
        <w:top w:val="none" w:sz="0" w:space="0" w:color="auto"/>
        <w:left w:val="none" w:sz="0" w:space="0" w:color="auto"/>
        <w:bottom w:val="none" w:sz="0" w:space="0" w:color="auto"/>
        <w:right w:val="none" w:sz="0" w:space="0" w:color="auto"/>
      </w:divBdr>
    </w:div>
    <w:div w:id="1282228863">
      <w:bodyDiv w:val="1"/>
      <w:marLeft w:val="0"/>
      <w:marRight w:val="0"/>
      <w:marTop w:val="0"/>
      <w:marBottom w:val="0"/>
      <w:divBdr>
        <w:top w:val="none" w:sz="0" w:space="0" w:color="auto"/>
        <w:left w:val="none" w:sz="0" w:space="0" w:color="auto"/>
        <w:bottom w:val="none" w:sz="0" w:space="0" w:color="auto"/>
        <w:right w:val="none" w:sz="0" w:space="0" w:color="auto"/>
      </w:divBdr>
    </w:div>
    <w:div w:id="1286237492">
      <w:bodyDiv w:val="1"/>
      <w:marLeft w:val="0"/>
      <w:marRight w:val="0"/>
      <w:marTop w:val="0"/>
      <w:marBottom w:val="0"/>
      <w:divBdr>
        <w:top w:val="none" w:sz="0" w:space="0" w:color="auto"/>
        <w:left w:val="none" w:sz="0" w:space="0" w:color="auto"/>
        <w:bottom w:val="none" w:sz="0" w:space="0" w:color="auto"/>
        <w:right w:val="none" w:sz="0" w:space="0" w:color="auto"/>
      </w:divBdr>
    </w:div>
    <w:div w:id="1299215358">
      <w:bodyDiv w:val="1"/>
      <w:marLeft w:val="0"/>
      <w:marRight w:val="0"/>
      <w:marTop w:val="0"/>
      <w:marBottom w:val="0"/>
      <w:divBdr>
        <w:top w:val="none" w:sz="0" w:space="0" w:color="auto"/>
        <w:left w:val="none" w:sz="0" w:space="0" w:color="auto"/>
        <w:bottom w:val="none" w:sz="0" w:space="0" w:color="auto"/>
        <w:right w:val="none" w:sz="0" w:space="0" w:color="auto"/>
      </w:divBdr>
    </w:div>
    <w:div w:id="1301694902">
      <w:bodyDiv w:val="1"/>
      <w:marLeft w:val="0"/>
      <w:marRight w:val="0"/>
      <w:marTop w:val="0"/>
      <w:marBottom w:val="0"/>
      <w:divBdr>
        <w:top w:val="none" w:sz="0" w:space="0" w:color="auto"/>
        <w:left w:val="none" w:sz="0" w:space="0" w:color="auto"/>
        <w:bottom w:val="none" w:sz="0" w:space="0" w:color="auto"/>
        <w:right w:val="none" w:sz="0" w:space="0" w:color="auto"/>
      </w:divBdr>
    </w:div>
    <w:div w:id="1303583575">
      <w:bodyDiv w:val="1"/>
      <w:marLeft w:val="0"/>
      <w:marRight w:val="0"/>
      <w:marTop w:val="0"/>
      <w:marBottom w:val="0"/>
      <w:divBdr>
        <w:top w:val="none" w:sz="0" w:space="0" w:color="auto"/>
        <w:left w:val="none" w:sz="0" w:space="0" w:color="auto"/>
        <w:bottom w:val="none" w:sz="0" w:space="0" w:color="auto"/>
        <w:right w:val="none" w:sz="0" w:space="0" w:color="auto"/>
      </w:divBdr>
    </w:div>
    <w:div w:id="1315455647">
      <w:bodyDiv w:val="1"/>
      <w:marLeft w:val="0"/>
      <w:marRight w:val="0"/>
      <w:marTop w:val="0"/>
      <w:marBottom w:val="0"/>
      <w:divBdr>
        <w:top w:val="none" w:sz="0" w:space="0" w:color="auto"/>
        <w:left w:val="none" w:sz="0" w:space="0" w:color="auto"/>
        <w:bottom w:val="none" w:sz="0" w:space="0" w:color="auto"/>
        <w:right w:val="none" w:sz="0" w:space="0" w:color="auto"/>
      </w:divBdr>
    </w:div>
    <w:div w:id="1341850663">
      <w:bodyDiv w:val="1"/>
      <w:marLeft w:val="0"/>
      <w:marRight w:val="0"/>
      <w:marTop w:val="0"/>
      <w:marBottom w:val="0"/>
      <w:divBdr>
        <w:top w:val="none" w:sz="0" w:space="0" w:color="auto"/>
        <w:left w:val="none" w:sz="0" w:space="0" w:color="auto"/>
        <w:bottom w:val="none" w:sz="0" w:space="0" w:color="auto"/>
        <w:right w:val="none" w:sz="0" w:space="0" w:color="auto"/>
      </w:divBdr>
    </w:div>
    <w:div w:id="1346860667">
      <w:bodyDiv w:val="1"/>
      <w:marLeft w:val="0"/>
      <w:marRight w:val="0"/>
      <w:marTop w:val="0"/>
      <w:marBottom w:val="0"/>
      <w:divBdr>
        <w:top w:val="none" w:sz="0" w:space="0" w:color="auto"/>
        <w:left w:val="none" w:sz="0" w:space="0" w:color="auto"/>
        <w:bottom w:val="none" w:sz="0" w:space="0" w:color="auto"/>
        <w:right w:val="none" w:sz="0" w:space="0" w:color="auto"/>
      </w:divBdr>
    </w:div>
    <w:div w:id="1351562384">
      <w:bodyDiv w:val="1"/>
      <w:marLeft w:val="0"/>
      <w:marRight w:val="0"/>
      <w:marTop w:val="0"/>
      <w:marBottom w:val="0"/>
      <w:divBdr>
        <w:top w:val="none" w:sz="0" w:space="0" w:color="auto"/>
        <w:left w:val="none" w:sz="0" w:space="0" w:color="auto"/>
        <w:bottom w:val="none" w:sz="0" w:space="0" w:color="auto"/>
        <w:right w:val="none" w:sz="0" w:space="0" w:color="auto"/>
      </w:divBdr>
    </w:div>
    <w:div w:id="1358047295">
      <w:bodyDiv w:val="1"/>
      <w:marLeft w:val="0"/>
      <w:marRight w:val="0"/>
      <w:marTop w:val="0"/>
      <w:marBottom w:val="0"/>
      <w:divBdr>
        <w:top w:val="none" w:sz="0" w:space="0" w:color="auto"/>
        <w:left w:val="none" w:sz="0" w:space="0" w:color="auto"/>
        <w:bottom w:val="none" w:sz="0" w:space="0" w:color="auto"/>
        <w:right w:val="none" w:sz="0" w:space="0" w:color="auto"/>
      </w:divBdr>
      <w:divsChild>
        <w:div w:id="1827474322">
          <w:marLeft w:val="0"/>
          <w:marRight w:val="0"/>
          <w:marTop w:val="0"/>
          <w:marBottom w:val="0"/>
          <w:divBdr>
            <w:top w:val="none" w:sz="0" w:space="0" w:color="auto"/>
            <w:left w:val="none" w:sz="0" w:space="0" w:color="auto"/>
            <w:bottom w:val="none" w:sz="0" w:space="0" w:color="auto"/>
            <w:right w:val="none" w:sz="0" w:space="0" w:color="auto"/>
          </w:divBdr>
        </w:div>
        <w:div w:id="1567840691">
          <w:marLeft w:val="0"/>
          <w:marRight w:val="0"/>
          <w:marTop w:val="0"/>
          <w:marBottom w:val="0"/>
          <w:divBdr>
            <w:top w:val="none" w:sz="0" w:space="0" w:color="auto"/>
            <w:left w:val="none" w:sz="0" w:space="0" w:color="auto"/>
            <w:bottom w:val="none" w:sz="0" w:space="0" w:color="auto"/>
            <w:right w:val="none" w:sz="0" w:space="0" w:color="auto"/>
          </w:divBdr>
        </w:div>
      </w:divsChild>
    </w:div>
    <w:div w:id="1386026055">
      <w:bodyDiv w:val="1"/>
      <w:marLeft w:val="0"/>
      <w:marRight w:val="0"/>
      <w:marTop w:val="0"/>
      <w:marBottom w:val="0"/>
      <w:divBdr>
        <w:top w:val="none" w:sz="0" w:space="0" w:color="auto"/>
        <w:left w:val="none" w:sz="0" w:space="0" w:color="auto"/>
        <w:bottom w:val="none" w:sz="0" w:space="0" w:color="auto"/>
        <w:right w:val="none" w:sz="0" w:space="0" w:color="auto"/>
      </w:divBdr>
    </w:div>
    <w:div w:id="1387408501">
      <w:bodyDiv w:val="1"/>
      <w:marLeft w:val="0"/>
      <w:marRight w:val="0"/>
      <w:marTop w:val="0"/>
      <w:marBottom w:val="0"/>
      <w:divBdr>
        <w:top w:val="none" w:sz="0" w:space="0" w:color="auto"/>
        <w:left w:val="none" w:sz="0" w:space="0" w:color="auto"/>
        <w:bottom w:val="none" w:sz="0" w:space="0" w:color="auto"/>
        <w:right w:val="none" w:sz="0" w:space="0" w:color="auto"/>
      </w:divBdr>
    </w:div>
    <w:div w:id="1401828421">
      <w:bodyDiv w:val="1"/>
      <w:marLeft w:val="0"/>
      <w:marRight w:val="0"/>
      <w:marTop w:val="0"/>
      <w:marBottom w:val="0"/>
      <w:divBdr>
        <w:top w:val="none" w:sz="0" w:space="0" w:color="auto"/>
        <w:left w:val="none" w:sz="0" w:space="0" w:color="auto"/>
        <w:bottom w:val="none" w:sz="0" w:space="0" w:color="auto"/>
        <w:right w:val="none" w:sz="0" w:space="0" w:color="auto"/>
      </w:divBdr>
    </w:div>
    <w:div w:id="1414275767">
      <w:bodyDiv w:val="1"/>
      <w:marLeft w:val="0"/>
      <w:marRight w:val="0"/>
      <w:marTop w:val="0"/>
      <w:marBottom w:val="0"/>
      <w:divBdr>
        <w:top w:val="none" w:sz="0" w:space="0" w:color="auto"/>
        <w:left w:val="none" w:sz="0" w:space="0" w:color="auto"/>
        <w:bottom w:val="none" w:sz="0" w:space="0" w:color="auto"/>
        <w:right w:val="none" w:sz="0" w:space="0" w:color="auto"/>
      </w:divBdr>
    </w:div>
    <w:div w:id="1423841845">
      <w:bodyDiv w:val="1"/>
      <w:marLeft w:val="0"/>
      <w:marRight w:val="0"/>
      <w:marTop w:val="0"/>
      <w:marBottom w:val="0"/>
      <w:divBdr>
        <w:top w:val="none" w:sz="0" w:space="0" w:color="auto"/>
        <w:left w:val="none" w:sz="0" w:space="0" w:color="auto"/>
        <w:bottom w:val="none" w:sz="0" w:space="0" w:color="auto"/>
        <w:right w:val="none" w:sz="0" w:space="0" w:color="auto"/>
      </w:divBdr>
    </w:div>
    <w:div w:id="1426028771">
      <w:bodyDiv w:val="1"/>
      <w:marLeft w:val="0"/>
      <w:marRight w:val="0"/>
      <w:marTop w:val="0"/>
      <w:marBottom w:val="0"/>
      <w:divBdr>
        <w:top w:val="none" w:sz="0" w:space="0" w:color="auto"/>
        <w:left w:val="none" w:sz="0" w:space="0" w:color="auto"/>
        <w:bottom w:val="none" w:sz="0" w:space="0" w:color="auto"/>
        <w:right w:val="none" w:sz="0" w:space="0" w:color="auto"/>
      </w:divBdr>
    </w:div>
    <w:div w:id="1427337696">
      <w:bodyDiv w:val="1"/>
      <w:marLeft w:val="0"/>
      <w:marRight w:val="0"/>
      <w:marTop w:val="0"/>
      <w:marBottom w:val="0"/>
      <w:divBdr>
        <w:top w:val="none" w:sz="0" w:space="0" w:color="auto"/>
        <w:left w:val="none" w:sz="0" w:space="0" w:color="auto"/>
        <w:bottom w:val="none" w:sz="0" w:space="0" w:color="auto"/>
        <w:right w:val="none" w:sz="0" w:space="0" w:color="auto"/>
      </w:divBdr>
    </w:div>
    <w:div w:id="1427726437">
      <w:bodyDiv w:val="1"/>
      <w:marLeft w:val="0"/>
      <w:marRight w:val="0"/>
      <w:marTop w:val="0"/>
      <w:marBottom w:val="0"/>
      <w:divBdr>
        <w:top w:val="none" w:sz="0" w:space="0" w:color="auto"/>
        <w:left w:val="none" w:sz="0" w:space="0" w:color="auto"/>
        <w:bottom w:val="none" w:sz="0" w:space="0" w:color="auto"/>
        <w:right w:val="none" w:sz="0" w:space="0" w:color="auto"/>
      </w:divBdr>
    </w:div>
    <w:div w:id="1435243603">
      <w:bodyDiv w:val="1"/>
      <w:marLeft w:val="0"/>
      <w:marRight w:val="0"/>
      <w:marTop w:val="0"/>
      <w:marBottom w:val="0"/>
      <w:divBdr>
        <w:top w:val="none" w:sz="0" w:space="0" w:color="auto"/>
        <w:left w:val="none" w:sz="0" w:space="0" w:color="auto"/>
        <w:bottom w:val="none" w:sz="0" w:space="0" w:color="auto"/>
        <w:right w:val="none" w:sz="0" w:space="0" w:color="auto"/>
      </w:divBdr>
    </w:div>
    <w:div w:id="1440568501">
      <w:bodyDiv w:val="1"/>
      <w:marLeft w:val="0"/>
      <w:marRight w:val="0"/>
      <w:marTop w:val="0"/>
      <w:marBottom w:val="0"/>
      <w:divBdr>
        <w:top w:val="none" w:sz="0" w:space="0" w:color="auto"/>
        <w:left w:val="none" w:sz="0" w:space="0" w:color="auto"/>
        <w:bottom w:val="none" w:sz="0" w:space="0" w:color="auto"/>
        <w:right w:val="none" w:sz="0" w:space="0" w:color="auto"/>
      </w:divBdr>
      <w:divsChild>
        <w:div w:id="1338533518">
          <w:marLeft w:val="0"/>
          <w:marRight w:val="0"/>
          <w:marTop w:val="0"/>
          <w:marBottom w:val="0"/>
          <w:divBdr>
            <w:top w:val="none" w:sz="0" w:space="0" w:color="auto"/>
            <w:left w:val="none" w:sz="0" w:space="0" w:color="auto"/>
            <w:bottom w:val="none" w:sz="0" w:space="0" w:color="auto"/>
            <w:right w:val="none" w:sz="0" w:space="0" w:color="auto"/>
          </w:divBdr>
        </w:div>
        <w:div w:id="241451880">
          <w:marLeft w:val="0"/>
          <w:marRight w:val="0"/>
          <w:marTop w:val="0"/>
          <w:marBottom w:val="0"/>
          <w:divBdr>
            <w:top w:val="none" w:sz="0" w:space="0" w:color="auto"/>
            <w:left w:val="none" w:sz="0" w:space="0" w:color="auto"/>
            <w:bottom w:val="none" w:sz="0" w:space="0" w:color="auto"/>
            <w:right w:val="none" w:sz="0" w:space="0" w:color="auto"/>
          </w:divBdr>
        </w:div>
        <w:div w:id="270089340">
          <w:marLeft w:val="0"/>
          <w:marRight w:val="0"/>
          <w:marTop w:val="0"/>
          <w:marBottom w:val="0"/>
          <w:divBdr>
            <w:top w:val="none" w:sz="0" w:space="0" w:color="auto"/>
            <w:left w:val="none" w:sz="0" w:space="0" w:color="auto"/>
            <w:bottom w:val="none" w:sz="0" w:space="0" w:color="auto"/>
            <w:right w:val="none" w:sz="0" w:space="0" w:color="auto"/>
          </w:divBdr>
        </w:div>
        <w:div w:id="1973318107">
          <w:marLeft w:val="0"/>
          <w:marRight w:val="0"/>
          <w:marTop w:val="0"/>
          <w:marBottom w:val="0"/>
          <w:divBdr>
            <w:top w:val="none" w:sz="0" w:space="0" w:color="auto"/>
            <w:left w:val="none" w:sz="0" w:space="0" w:color="auto"/>
            <w:bottom w:val="none" w:sz="0" w:space="0" w:color="auto"/>
            <w:right w:val="none" w:sz="0" w:space="0" w:color="auto"/>
          </w:divBdr>
        </w:div>
        <w:div w:id="35156980">
          <w:marLeft w:val="0"/>
          <w:marRight w:val="0"/>
          <w:marTop w:val="0"/>
          <w:marBottom w:val="0"/>
          <w:divBdr>
            <w:top w:val="none" w:sz="0" w:space="0" w:color="auto"/>
            <w:left w:val="none" w:sz="0" w:space="0" w:color="auto"/>
            <w:bottom w:val="none" w:sz="0" w:space="0" w:color="auto"/>
            <w:right w:val="none" w:sz="0" w:space="0" w:color="auto"/>
          </w:divBdr>
        </w:div>
        <w:div w:id="1906838304">
          <w:marLeft w:val="0"/>
          <w:marRight w:val="0"/>
          <w:marTop w:val="0"/>
          <w:marBottom w:val="0"/>
          <w:divBdr>
            <w:top w:val="none" w:sz="0" w:space="0" w:color="auto"/>
            <w:left w:val="none" w:sz="0" w:space="0" w:color="auto"/>
            <w:bottom w:val="none" w:sz="0" w:space="0" w:color="auto"/>
            <w:right w:val="none" w:sz="0" w:space="0" w:color="auto"/>
          </w:divBdr>
        </w:div>
        <w:div w:id="1245916130">
          <w:marLeft w:val="0"/>
          <w:marRight w:val="0"/>
          <w:marTop w:val="0"/>
          <w:marBottom w:val="0"/>
          <w:divBdr>
            <w:top w:val="none" w:sz="0" w:space="0" w:color="auto"/>
            <w:left w:val="none" w:sz="0" w:space="0" w:color="auto"/>
            <w:bottom w:val="none" w:sz="0" w:space="0" w:color="auto"/>
            <w:right w:val="none" w:sz="0" w:space="0" w:color="auto"/>
          </w:divBdr>
        </w:div>
        <w:div w:id="248344492">
          <w:marLeft w:val="0"/>
          <w:marRight w:val="0"/>
          <w:marTop w:val="0"/>
          <w:marBottom w:val="0"/>
          <w:divBdr>
            <w:top w:val="none" w:sz="0" w:space="0" w:color="auto"/>
            <w:left w:val="none" w:sz="0" w:space="0" w:color="auto"/>
            <w:bottom w:val="none" w:sz="0" w:space="0" w:color="auto"/>
            <w:right w:val="none" w:sz="0" w:space="0" w:color="auto"/>
          </w:divBdr>
        </w:div>
      </w:divsChild>
    </w:div>
    <w:div w:id="1452821365">
      <w:bodyDiv w:val="1"/>
      <w:marLeft w:val="0"/>
      <w:marRight w:val="0"/>
      <w:marTop w:val="0"/>
      <w:marBottom w:val="0"/>
      <w:divBdr>
        <w:top w:val="none" w:sz="0" w:space="0" w:color="auto"/>
        <w:left w:val="none" w:sz="0" w:space="0" w:color="auto"/>
        <w:bottom w:val="none" w:sz="0" w:space="0" w:color="auto"/>
        <w:right w:val="none" w:sz="0" w:space="0" w:color="auto"/>
      </w:divBdr>
    </w:div>
    <w:div w:id="1453864358">
      <w:bodyDiv w:val="1"/>
      <w:marLeft w:val="0"/>
      <w:marRight w:val="0"/>
      <w:marTop w:val="0"/>
      <w:marBottom w:val="0"/>
      <w:divBdr>
        <w:top w:val="none" w:sz="0" w:space="0" w:color="auto"/>
        <w:left w:val="none" w:sz="0" w:space="0" w:color="auto"/>
        <w:bottom w:val="none" w:sz="0" w:space="0" w:color="auto"/>
        <w:right w:val="none" w:sz="0" w:space="0" w:color="auto"/>
      </w:divBdr>
    </w:div>
    <w:div w:id="1455364389">
      <w:bodyDiv w:val="1"/>
      <w:marLeft w:val="0"/>
      <w:marRight w:val="0"/>
      <w:marTop w:val="0"/>
      <w:marBottom w:val="0"/>
      <w:divBdr>
        <w:top w:val="none" w:sz="0" w:space="0" w:color="auto"/>
        <w:left w:val="none" w:sz="0" w:space="0" w:color="auto"/>
        <w:bottom w:val="none" w:sz="0" w:space="0" w:color="auto"/>
        <w:right w:val="none" w:sz="0" w:space="0" w:color="auto"/>
      </w:divBdr>
    </w:div>
    <w:div w:id="1458404363">
      <w:bodyDiv w:val="1"/>
      <w:marLeft w:val="0"/>
      <w:marRight w:val="0"/>
      <w:marTop w:val="0"/>
      <w:marBottom w:val="0"/>
      <w:divBdr>
        <w:top w:val="none" w:sz="0" w:space="0" w:color="auto"/>
        <w:left w:val="none" w:sz="0" w:space="0" w:color="auto"/>
        <w:bottom w:val="none" w:sz="0" w:space="0" w:color="auto"/>
        <w:right w:val="none" w:sz="0" w:space="0" w:color="auto"/>
      </w:divBdr>
    </w:div>
    <w:div w:id="1459883418">
      <w:bodyDiv w:val="1"/>
      <w:marLeft w:val="0"/>
      <w:marRight w:val="0"/>
      <w:marTop w:val="0"/>
      <w:marBottom w:val="0"/>
      <w:divBdr>
        <w:top w:val="none" w:sz="0" w:space="0" w:color="auto"/>
        <w:left w:val="none" w:sz="0" w:space="0" w:color="auto"/>
        <w:bottom w:val="none" w:sz="0" w:space="0" w:color="auto"/>
        <w:right w:val="none" w:sz="0" w:space="0" w:color="auto"/>
      </w:divBdr>
    </w:div>
    <w:div w:id="1466318339">
      <w:bodyDiv w:val="1"/>
      <w:marLeft w:val="0"/>
      <w:marRight w:val="0"/>
      <w:marTop w:val="0"/>
      <w:marBottom w:val="0"/>
      <w:divBdr>
        <w:top w:val="none" w:sz="0" w:space="0" w:color="auto"/>
        <w:left w:val="none" w:sz="0" w:space="0" w:color="auto"/>
        <w:bottom w:val="none" w:sz="0" w:space="0" w:color="auto"/>
        <w:right w:val="none" w:sz="0" w:space="0" w:color="auto"/>
      </w:divBdr>
    </w:div>
    <w:div w:id="1468816720">
      <w:bodyDiv w:val="1"/>
      <w:marLeft w:val="0"/>
      <w:marRight w:val="0"/>
      <w:marTop w:val="0"/>
      <w:marBottom w:val="0"/>
      <w:divBdr>
        <w:top w:val="none" w:sz="0" w:space="0" w:color="auto"/>
        <w:left w:val="none" w:sz="0" w:space="0" w:color="auto"/>
        <w:bottom w:val="none" w:sz="0" w:space="0" w:color="auto"/>
        <w:right w:val="none" w:sz="0" w:space="0" w:color="auto"/>
      </w:divBdr>
      <w:divsChild>
        <w:div w:id="452023893">
          <w:marLeft w:val="0"/>
          <w:marRight w:val="0"/>
          <w:marTop w:val="0"/>
          <w:marBottom w:val="0"/>
          <w:divBdr>
            <w:top w:val="none" w:sz="0" w:space="0" w:color="auto"/>
            <w:left w:val="none" w:sz="0" w:space="0" w:color="auto"/>
            <w:bottom w:val="none" w:sz="0" w:space="0" w:color="auto"/>
            <w:right w:val="none" w:sz="0" w:space="0" w:color="auto"/>
          </w:divBdr>
          <w:divsChild>
            <w:div w:id="2045788459">
              <w:marLeft w:val="0"/>
              <w:marRight w:val="0"/>
              <w:marTop w:val="0"/>
              <w:marBottom w:val="0"/>
              <w:divBdr>
                <w:top w:val="none" w:sz="0" w:space="0" w:color="auto"/>
                <w:left w:val="none" w:sz="0" w:space="0" w:color="auto"/>
                <w:bottom w:val="none" w:sz="0" w:space="0" w:color="auto"/>
                <w:right w:val="none" w:sz="0" w:space="0" w:color="auto"/>
              </w:divBdr>
            </w:div>
          </w:divsChild>
        </w:div>
        <w:div w:id="1733381532">
          <w:marLeft w:val="0"/>
          <w:marRight w:val="0"/>
          <w:marTop w:val="0"/>
          <w:marBottom w:val="0"/>
          <w:divBdr>
            <w:top w:val="none" w:sz="0" w:space="0" w:color="auto"/>
            <w:left w:val="none" w:sz="0" w:space="0" w:color="auto"/>
            <w:bottom w:val="none" w:sz="0" w:space="0" w:color="auto"/>
            <w:right w:val="none" w:sz="0" w:space="0" w:color="auto"/>
          </w:divBdr>
          <w:divsChild>
            <w:div w:id="286663899">
              <w:marLeft w:val="0"/>
              <w:marRight w:val="0"/>
              <w:marTop w:val="0"/>
              <w:marBottom w:val="0"/>
              <w:divBdr>
                <w:top w:val="none" w:sz="0" w:space="0" w:color="auto"/>
                <w:left w:val="none" w:sz="0" w:space="0" w:color="auto"/>
                <w:bottom w:val="none" w:sz="0" w:space="0" w:color="auto"/>
                <w:right w:val="none" w:sz="0" w:space="0" w:color="auto"/>
              </w:divBdr>
            </w:div>
          </w:divsChild>
        </w:div>
        <w:div w:id="1633485830">
          <w:marLeft w:val="0"/>
          <w:marRight w:val="0"/>
          <w:marTop w:val="0"/>
          <w:marBottom w:val="0"/>
          <w:divBdr>
            <w:top w:val="none" w:sz="0" w:space="0" w:color="auto"/>
            <w:left w:val="none" w:sz="0" w:space="0" w:color="auto"/>
            <w:bottom w:val="none" w:sz="0" w:space="0" w:color="auto"/>
            <w:right w:val="none" w:sz="0" w:space="0" w:color="auto"/>
          </w:divBdr>
          <w:divsChild>
            <w:div w:id="1833982941">
              <w:marLeft w:val="0"/>
              <w:marRight w:val="0"/>
              <w:marTop w:val="0"/>
              <w:marBottom w:val="0"/>
              <w:divBdr>
                <w:top w:val="none" w:sz="0" w:space="0" w:color="auto"/>
                <w:left w:val="none" w:sz="0" w:space="0" w:color="auto"/>
                <w:bottom w:val="none" w:sz="0" w:space="0" w:color="auto"/>
                <w:right w:val="none" w:sz="0" w:space="0" w:color="auto"/>
              </w:divBdr>
            </w:div>
          </w:divsChild>
        </w:div>
        <w:div w:id="1563566210">
          <w:marLeft w:val="0"/>
          <w:marRight w:val="0"/>
          <w:marTop w:val="0"/>
          <w:marBottom w:val="0"/>
          <w:divBdr>
            <w:top w:val="none" w:sz="0" w:space="0" w:color="auto"/>
            <w:left w:val="none" w:sz="0" w:space="0" w:color="auto"/>
            <w:bottom w:val="none" w:sz="0" w:space="0" w:color="auto"/>
            <w:right w:val="none" w:sz="0" w:space="0" w:color="auto"/>
          </w:divBdr>
          <w:divsChild>
            <w:div w:id="1936478683">
              <w:marLeft w:val="0"/>
              <w:marRight w:val="0"/>
              <w:marTop w:val="0"/>
              <w:marBottom w:val="0"/>
              <w:divBdr>
                <w:top w:val="none" w:sz="0" w:space="0" w:color="auto"/>
                <w:left w:val="none" w:sz="0" w:space="0" w:color="auto"/>
                <w:bottom w:val="none" w:sz="0" w:space="0" w:color="auto"/>
                <w:right w:val="none" w:sz="0" w:space="0" w:color="auto"/>
              </w:divBdr>
            </w:div>
          </w:divsChild>
        </w:div>
        <w:div w:id="1855532538">
          <w:marLeft w:val="0"/>
          <w:marRight w:val="0"/>
          <w:marTop w:val="0"/>
          <w:marBottom w:val="0"/>
          <w:divBdr>
            <w:top w:val="none" w:sz="0" w:space="0" w:color="auto"/>
            <w:left w:val="none" w:sz="0" w:space="0" w:color="auto"/>
            <w:bottom w:val="none" w:sz="0" w:space="0" w:color="auto"/>
            <w:right w:val="none" w:sz="0" w:space="0" w:color="auto"/>
          </w:divBdr>
          <w:divsChild>
            <w:div w:id="490102500">
              <w:marLeft w:val="0"/>
              <w:marRight w:val="0"/>
              <w:marTop w:val="0"/>
              <w:marBottom w:val="0"/>
              <w:divBdr>
                <w:top w:val="none" w:sz="0" w:space="0" w:color="auto"/>
                <w:left w:val="none" w:sz="0" w:space="0" w:color="auto"/>
                <w:bottom w:val="none" w:sz="0" w:space="0" w:color="auto"/>
                <w:right w:val="none" w:sz="0" w:space="0" w:color="auto"/>
              </w:divBdr>
            </w:div>
            <w:div w:id="2125229622">
              <w:marLeft w:val="0"/>
              <w:marRight w:val="0"/>
              <w:marTop w:val="0"/>
              <w:marBottom w:val="0"/>
              <w:divBdr>
                <w:top w:val="none" w:sz="0" w:space="0" w:color="auto"/>
                <w:left w:val="none" w:sz="0" w:space="0" w:color="auto"/>
                <w:bottom w:val="none" w:sz="0" w:space="0" w:color="auto"/>
                <w:right w:val="none" w:sz="0" w:space="0" w:color="auto"/>
              </w:divBdr>
            </w:div>
            <w:div w:id="791440608">
              <w:marLeft w:val="0"/>
              <w:marRight w:val="0"/>
              <w:marTop w:val="0"/>
              <w:marBottom w:val="0"/>
              <w:divBdr>
                <w:top w:val="none" w:sz="0" w:space="0" w:color="auto"/>
                <w:left w:val="none" w:sz="0" w:space="0" w:color="auto"/>
                <w:bottom w:val="none" w:sz="0" w:space="0" w:color="auto"/>
                <w:right w:val="none" w:sz="0" w:space="0" w:color="auto"/>
              </w:divBdr>
            </w:div>
            <w:div w:id="1805658568">
              <w:marLeft w:val="0"/>
              <w:marRight w:val="0"/>
              <w:marTop w:val="0"/>
              <w:marBottom w:val="0"/>
              <w:divBdr>
                <w:top w:val="none" w:sz="0" w:space="0" w:color="auto"/>
                <w:left w:val="none" w:sz="0" w:space="0" w:color="auto"/>
                <w:bottom w:val="none" w:sz="0" w:space="0" w:color="auto"/>
                <w:right w:val="none" w:sz="0" w:space="0" w:color="auto"/>
              </w:divBdr>
            </w:div>
          </w:divsChild>
        </w:div>
        <w:div w:id="1732075189">
          <w:marLeft w:val="0"/>
          <w:marRight w:val="0"/>
          <w:marTop w:val="0"/>
          <w:marBottom w:val="0"/>
          <w:divBdr>
            <w:top w:val="none" w:sz="0" w:space="0" w:color="auto"/>
            <w:left w:val="none" w:sz="0" w:space="0" w:color="auto"/>
            <w:bottom w:val="none" w:sz="0" w:space="0" w:color="auto"/>
            <w:right w:val="none" w:sz="0" w:space="0" w:color="auto"/>
          </w:divBdr>
          <w:divsChild>
            <w:div w:id="1702046486">
              <w:marLeft w:val="0"/>
              <w:marRight w:val="0"/>
              <w:marTop w:val="0"/>
              <w:marBottom w:val="0"/>
              <w:divBdr>
                <w:top w:val="none" w:sz="0" w:space="0" w:color="auto"/>
                <w:left w:val="none" w:sz="0" w:space="0" w:color="auto"/>
                <w:bottom w:val="none" w:sz="0" w:space="0" w:color="auto"/>
                <w:right w:val="none" w:sz="0" w:space="0" w:color="auto"/>
              </w:divBdr>
            </w:div>
            <w:div w:id="2060938841">
              <w:marLeft w:val="0"/>
              <w:marRight w:val="0"/>
              <w:marTop w:val="0"/>
              <w:marBottom w:val="0"/>
              <w:divBdr>
                <w:top w:val="none" w:sz="0" w:space="0" w:color="auto"/>
                <w:left w:val="none" w:sz="0" w:space="0" w:color="auto"/>
                <w:bottom w:val="none" w:sz="0" w:space="0" w:color="auto"/>
                <w:right w:val="none" w:sz="0" w:space="0" w:color="auto"/>
              </w:divBdr>
            </w:div>
            <w:div w:id="1878857305">
              <w:marLeft w:val="0"/>
              <w:marRight w:val="0"/>
              <w:marTop w:val="0"/>
              <w:marBottom w:val="0"/>
              <w:divBdr>
                <w:top w:val="none" w:sz="0" w:space="0" w:color="auto"/>
                <w:left w:val="none" w:sz="0" w:space="0" w:color="auto"/>
                <w:bottom w:val="none" w:sz="0" w:space="0" w:color="auto"/>
                <w:right w:val="none" w:sz="0" w:space="0" w:color="auto"/>
              </w:divBdr>
            </w:div>
            <w:div w:id="18291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64423">
      <w:bodyDiv w:val="1"/>
      <w:marLeft w:val="0"/>
      <w:marRight w:val="0"/>
      <w:marTop w:val="0"/>
      <w:marBottom w:val="0"/>
      <w:divBdr>
        <w:top w:val="none" w:sz="0" w:space="0" w:color="auto"/>
        <w:left w:val="none" w:sz="0" w:space="0" w:color="auto"/>
        <w:bottom w:val="none" w:sz="0" w:space="0" w:color="auto"/>
        <w:right w:val="none" w:sz="0" w:space="0" w:color="auto"/>
      </w:divBdr>
    </w:div>
    <w:div w:id="1486896975">
      <w:bodyDiv w:val="1"/>
      <w:marLeft w:val="0"/>
      <w:marRight w:val="0"/>
      <w:marTop w:val="0"/>
      <w:marBottom w:val="0"/>
      <w:divBdr>
        <w:top w:val="none" w:sz="0" w:space="0" w:color="auto"/>
        <w:left w:val="none" w:sz="0" w:space="0" w:color="auto"/>
        <w:bottom w:val="none" w:sz="0" w:space="0" w:color="auto"/>
        <w:right w:val="none" w:sz="0" w:space="0" w:color="auto"/>
      </w:divBdr>
    </w:div>
    <w:div w:id="1524318065">
      <w:bodyDiv w:val="1"/>
      <w:marLeft w:val="0"/>
      <w:marRight w:val="0"/>
      <w:marTop w:val="0"/>
      <w:marBottom w:val="0"/>
      <w:divBdr>
        <w:top w:val="none" w:sz="0" w:space="0" w:color="auto"/>
        <w:left w:val="none" w:sz="0" w:space="0" w:color="auto"/>
        <w:bottom w:val="none" w:sz="0" w:space="0" w:color="auto"/>
        <w:right w:val="none" w:sz="0" w:space="0" w:color="auto"/>
      </w:divBdr>
    </w:div>
    <w:div w:id="1532955689">
      <w:bodyDiv w:val="1"/>
      <w:marLeft w:val="0"/>
      <w:marRight w:val="0"/>
      <w:marTop w:val="0"/>
      <w:marBottom w:val="0"/>
      <w:divBdr>
        <w:top w:val="none" w:sz="0" w:space="0" w:color="auto"/>
        <w:left w:val="none" w:sz="0" w:space="0" w:color="auto"/>
        <w:bottom w:val="none" w:sz="0" w:space="0" w:color="auto"/>
        <w:right w:val="none" w:sz="0" w:space="0" w:color="auto"/>
      </w:divBdr>
    </w:div>
    <w:div w:id="1535582816">
      <w:bodyDiv w:val="1"/>
      <w:marLeft w:val="0"/>
      <w:marRight w:val="0"/>
      <w:marTop w:val="0"/>
      <w:marBottom w:val="0"/>
      <w:divBdr>
        <w:top w:val="none" w:sz="0" w:space="0" w:color="auto"/>
        <w:left w:val="none" w:sz="0" w:space="0" w:color="auto"/>
        <w:bottom w:val="none" w:sz="0" w:space="0" w:color="auto"/>
        <w:right w:val="none" w:sz="0" w:space="0" w:color="auto"/>
      </w:divBdr>
    </w:div>
    <w:div w:id="1561860740">
      <w:bodyDiv w:val="1"/>
      <w:marLeft w:val="0"/>
      <w:marRight w:val="0"/>
      <w:marTop w:val="0"/>
      <w:marBottom w:val="0"/>
      <w:divBdr>
        <w:top w:val="none" w:sz="0" w:space="0" w:color="auto"/>
        <w:left w:val="none" w:sz="0" w:space="0" w:color="auto"/>
        <w:bottom w:val="none" w:sz="0" w:space="0" w:color="auto"/>
        <w:right w:val="none" w:sz="0" w:space="0" w:color="auto"/>
      </w:divBdr>
    </w:div>
    <w:div w:id="1563830002">
      <w:bodyDiv w:val="1"/>
      <w:marLeft w:val="0"/>
      <w:marRight w:val="0"/>
      <w:marTop w:val="0"/>
      <w:marBottom w:val="0"/>
      <w:divBdr>
        <w:top w:val="none" w:sz="0" w:space="0" w:color="auto"/>
        <w:left w:val="none" w:sz="0" w:space="0" w:color="auto"/>
        <w:bottom w:val="none" w:sz="0" w:space="0" w:color="auto"/>
        <w:right w:val="none" w:sz="0" w:space="0" w:color="auto"/>
      </w:divBdr>
    </w:div>
    <w:div w:id="1572041523">
      <w:bodyDiv w:val="1"/>
      <w:marLeft w:val="0"/>
      <w:marRight w:val="0"/>
      <w:marTop w:val="0"/>
      <w:marBottom w:val="0"/>
      <w:divBdr>
        <w:top w:val="none" w:sz="0" w:space="0" w:color="auto"/>
        <w:left w:val="none" w:sz="0" w:space="0" w:color="auto"/>
        <w:bottom w:val="none" w:sz="0" w:space="0" w:color="auto"/>
        <w:right w:val="none" w:sz="0" w:space="0" w:color="auto"/>
      </w:divBdr>
    </w:div>
    <w:div w:id="1575436469">
      <w:bodyDiv w:val="1"/>
      <w:marLeft w:val="0"/>
      <w:marRight w:val="0"/>
      <w:marTop w:val="0"/>
      <w:marBottom w:val="0"/>
      <w:divBdr>
        <w:top w:val="none" w:sz="0" w:space="0" w:color="auto"/>
        <w:left w:val="none" w:sz="0" w:space="0" w:color="auto"/>
        <w:bottom w:val="none" w:sz="0" w:space="0" w:color="auto"/>
        <w:right w:val="none" w:sz="0" w:space="0" w:color="auto"/>
      </w:divBdr>
    </w:div>
    <w:div w:id="1575507266">
      <w:bodyDiv w:val="1"/>
      <w:marLeft w:val="0"/>
      <w:marRight w:val="0"/>
      <w:marTop w:val="0"/>
      <w:marBottom w:val="0"/>
      <w:divBdr>
        <w:top w:val="none" w:sz="0" w:space="0" w:color="auto"/>
        <w:left w:val="none" w:sz="0" w:space="0" w:color="auto"/>
        <w:bottom w:val="none" w:sz="0" w:space="0" w:color="auto"/>
        <w:right w:val="none" w:sz="0" w:space="0" w:color="auto"/>
      </w:divBdr>
    </w:div>
    <w:div w:id="1585141104">
      <w:bodyDiv w:val="1"/>
      <w:marLeft w:val="0"/>
      <w:marRight w:val="0"/>
      <w:marTop w:val="0"/>
      <w:marBottom w:val="0"/>
      <w:divBdr>
        <w:top w:val="none" w:sz="0" w:space="0" w:color="auto"/>
        <w:left w:val="none" w:sz="0" w:space="0" w:color="auto"/>
        <w:bottom w:val="none" w:sz="0" w:space="0" w:color="auto"/>
        <w:right w:val="none" w:sz="0" w:space="0" w:color="auto"/>
      </w:divBdr>
    </w:div>
    <w:div w:id="1585409893">
      <w:bodyDiv w:val="1"/>
      <w:marLeft w:val="0"/>
      <w:marRight w:val="0"/>
      <w:marTop w:val="0"/>
      <w:marBottom w:val="0"/>
      <w:divBdr>
        <w:top w:val="none" w:sz="0" w:space="0" w:color="auto"/>
        <w:left w:val="none" w:sz="0" w:space="0" w:color="auto"/>
        <w:bottom w:val="none" w:sz="0" w:space="0" w:color="auto"/>
        <w:right w:val="none" w:sz="0" w:space="0" w:color="auto"/>
      </w:divBdr>
    </w:div>
    <w:div w:id="1590501499">
      <w:bodyDiv w:val="1"/>
      <w:marLeft w:val="0"/>
      <w:marRight w:val="0"/>
      <w:marTop w:val="0"/>
      <w:marBottom w:val="0"/>
      <w:divBdr>
        <w:top w:val="none" w:sz="0" w:space="0" w:color="auto"/>
        <w:left w:val="none" w:sz="0" w:space="0" w:color="auto"/>
        <w:bottom w:val="none" w:sz="0" w:space="0" w:color="auto"/>
        <w:right w:val="none" w:sz="0" w:space="0" w:color="auto"/>
      </w:divBdr>
    </w:div>
    <w:div w:id="1597323052">
      <w:bodyDiv w:val="1"/>
      <w:marLeft w:val="0"/>
      <w:marRight w:val="0"/>
      <w:marTop w:val="0"/>
      <w:marBottom w:val="0"/>
      <w:divBdr>
        <w:top w:val="none" w:sz="0" w:space="0" w:color="auto"/>
        <w:left w:val="none" w:sz="0" w:space="0" w:color="auto"/>
        <w:bottom w:val="none" w:sz="0" w:space="0" w:color="auto"/>
        <w:right w:val="none" w:sz="0" w:space="0" w:color="auto"/>
      </w:divBdr>
    </w:div>
    <w:div w:id="1597983000">
      <w:bodyDiv w:val="1"/>
      <w:marLeft w:val="0"/>
      <w:marRight w:val="0"/>
      <w:marTop w:val="0"/>
      <w:marBottom w:val="0"/>
      <w:divBdr>
        <w:top w:val="none" w:sz="0" w:space="0" w:color="auto"/>
        <w:left w:val="none" w:sz="0" w:space="0" w:color="auto"/>
        <w:bottom w:val="none" w:sz="0" w:space="0" w:color="auto"/>
        <w:right w:val="none" w:sz="0" w:space="0" w:color="auto"/>
      </w:divBdr>
    </w:div>
    <w:div w:id="1627465676">
      <w:bodyDiv w:val="1"/>
      <w:marLeft w:val="0"/>
      <w:marRight w:val="0"/>
      <w:marTop w:val="0"/>
      <w:marBottom w:val="0"/>
      <w:divBdr>
        <w:top w:val="none" w:sz="0" w:space="0" w:color="auto"/>
        <w:left w:val="none" w:sz="0" w:space="0" w:color="auto"/>
        <w:bottom w:val="none" w:sz="0" w:space="0" w:color="auto"/>
        <w:right w:val="none" w:sz="0" w:space="0" w:color="auto"/>
      </w:divBdr>
    </w:div>
    <w:div w:id="1631520279">
      <w:bodyDiv w:val="1"/>
      <w:marLeft w:val="0"/>
      <w:marRight w:val="0"/>
      <w:marTop w:val="0"/>
      <w:marBottom w:val="0"/>
      <w:divBdr>
        <w:top w:val="none" w:sz="0" w:space="0" w:color="auto"/>
        <w:left w:val="none" w:sz="0" w:space="0" w:color="auto"/>
        <w:bottom w:val="none" w:sz="0" w:space="0" w:color="auto"/>
        <w:right w:val="none" w:sz="0" w:space="0" w:color="auto"/>
      </w:divBdr>
      <w:divsChild>
        <w:div w:id="899286063">
          <w:marLeft w:val="0"/>
          <w:marRight w:val="0"/>
          <w:marTop w:val="0"/>
          <w:marBottom w:val="0"/>
          <w:divBdr>
            <w:top w:val="none" w:sz="0" w:space="0" w:color="auto"/>
            <w:left w:val="none" w:sz="0" w:space="0" w:color="auto"/>
            <w:bottom w:val="none" w:sz="0" w:space="0" w:color="auto"/>
            <w:right w:val="none" w:sz="0" w:space="0" w:color="auto"/>
          </w:divBdr>
        </w:div>
        <w:div w:id="2077821343">
          <w:marLeft w:val="0"/>
          <w:marRight w:val="0"/>
          <w:marTop w:val="0"/>
          <w:marBottom w:val="0"/>
          <w:divBdr>
            <w:top w:val="none" w:sz="0" w:space="0" w:color="auto"/>
            <w:left w:val="none" w:sz="0" w:space="0" w:color="auto"/>
            <w:bottom w:val="none" w:sz="0" w:space="0" w:color="auto"/>
            <w:right w:val="none" w:sz="0" w:space="0" w:color="auto"/>
          </w:divBdr>
        </w:div>
        <w:div w:id="409079393">
          <w:marLeft w:val="0"/>
          <w:marRight w:val="0"/>
          <w:marTop w:val="0"/>
          <w:marBottom w:val="0"/>
          <w:divBdr>
            <w:top w:val="none" w:sz="0" w:space="0" w:color="auto"/>
            <w:left w:val="none" w:sz="0" w:space="0" w:color="auto"/>
            <w:bottom w:val="none" w:sz="0" w:space="0" w:color="auto"/>
            <w:right w:val="none" w:sz="0" w:space="0" w:color="auto"/>
          </w:divBdr>
        </w:div>
        <w:div w:id="832721647">
          <w:marLeft w:val="0"/>
          <w:marRight w:val="0"/>
          <w:marTop w:val="0"/>
          <w:marBottom w:val="0"/>
          <w:divBdr>
            <w:top w:val="none" w:sz="0" w:space="0" w:color="auto"/>
            <w:left w:val="none" w:sz="0" w:space="0" w:color="auto"/>
            <w:bottom w:val="none" w:sz="0" w:space="0" w:color="auto"/>
            <w:right w:val="none" w:sz="0" w:space="0" w:color="auto"/>
          </w:divBdr>
        </w:div>
        <w:div w:id="1095244520">
          <w:marLeft w:val="0"/>
          <w:marRight w:val="0"/>
          <w:marTop w:val="0"/>
          <w:marBottom w:val="0"/>
          <w:divBdr>
            <w:top w:val="none" w:sz="0" w:space="0" w:color="auto"/>
            <w:left w:val="none" w:sz="0" w:space="0" w:color="auto"/>
            <w:bottom w:val="none" w:sz="0" w:space="0" w:color="auto"/>
            <w:right w:val="none" w:sz="0" w:space="0" w:color="auto"/>
          </w:divBdr>
        </w:div>
        <w:div w:id="1264922136">
          <w:marLeft w:val="0"/>
          <w:marRight w:val="0"/>
          <w:marTop w:val="0"/>
          <w:marBottom w:val="0"/>
          <w:divBdr>
            <w:top w:val="none" w:sz="0" w:space="0" w:color="auto"/>
            <w:left w:val="none" w:sz="0" w:space="0" w:color="auto"/>
            <w:bottom w:val="none" w:sz="0" w:space="0" w:color="auto"/>
            <w:right w:val="none" w:sz="0" w:space="0" w:color="auto"/>
          </w:divBdr>
        </w:div>
        <w:div w:id="1713575141">
          <w:marLeft w:val="0"/>
          <w:marRight w:val="0"/>
          <w:marTop w:val="0"/>
          <w:marBottom w:val="0"/>
          <w:divBdr>
            <w:top w:val="none" w:sz="0" w:space="0" w:color="auto"/>
            <w:left w:val="none" w:sz="0" w:space="0" w:color="auto"/>
            <w:bottom w:val="none" w:sz="0" w:space="0" w:color="auto"/>
            <w:right w:val="none" w:sz="0" w:space="0" w:color="auto"/>
          </w:divBdr>
        </w:div>
        <w:div w:id="492836547">
          <w:marLeft w:val="0"/>
          <w:marRight w:val="0"/>
          <w:marTop w:val="0"/>
          <w:marBottom w:val="0"/>
          <w:divBdr>
            <w:top w:val="none" w:sz="0" w:space="0" w:color="auto"/>
            <w:left w:val="none" w:sz="0" w:space="0" w:color="auto"/>
            <w:bottom w:val="none" w:sz="0" w:space="0" w:color="auto"/>
            <w:right w:val="none" w:sz="0" w:space="0" w:color="auto"/>
          </w:divBdr>
        </w:div>
        <w:div w:id="1346640415">
          <w:marLeft w:val="0"/>
          <w:marRight w:val="0"/>
          <w:marTop w:val="0"/>
          <w:marBottom w:val="0"/>
          <w:divBdr>
            <w:top w:val="none" w:sz="0" w:space="0" w:color="auto"/>
            <w:left w:val="none" w:sz="0" w:space="0" w:color="auto"/>
            <w:bottom w:val="none" w:sz="0" w:space="0" w:color="auto"/>
            <w:right w:val="none" w:sz="0" w:space="0" w:color="auto"/>
          </w:divBdr>
        </w:div>
        <w:div w:id="889731605">
          <w:marLeft w:val="0"/>
          <w:marRight w:val="0"/>
          <w:marTop w:val="0"/>
          <w:marBottom w:val="0"/>
          <w:divBdr>
            <w:top w:val="none" w:sz="0" w:space="0" w:color="auto"/>
            <w:left w:val="none" w:sz="0" w:space="0" w:color="auto"/>
            <w:bottom w:val="none" w:sz="0" w:space="0" w:color="auto"/>
            <w:right w:val="none" w:sz="0" w:space="0" w:color="auto"/>
          </w:divBdr>
        </w:div>
      </w:divsChild>
    </w:div>
    <w:div w:id="1631859597">
      <w:bodyDiv w:val="1"/>
      <w:marLeft w:val="0"/>
      <w:marRight w:val="0"/>
      <w:marTop w:val="0"/>
      <w:marBottom w:val="0"/>
      <w:divBdr>
        <w:top w:val="none" w:sz="0" w:space="0" w:color="auto"/>
        <w:left w:val="none" w:sz="0" w:space="0" w:color="auto"/>
        <w:bottom w:val="none" w:sz="0" w:space="0" w:color="auto"/>
        <w:right w:val="none" w:sz="0" w:space="0" w:color="auto"/>
      </w:divBdr>
    </w:div>
    <w:div w:id="1633092504">
      <w:bodyDiv w:val="1"/>
      <w:marLeft w:val="0"/>
      <w:marRight w:val="0"/>
      <w:marTop w:val="0"/>
      <w:marBottom w:val="0"/>
      <w:divBdr>
        <w:top w:val="none" w:sz="0" w:space="0" w:color="auto"/>
        <w:left w:val="none" w:sz="0" w:space="0" w:color="auto"/>
        <w:bottom w:val="none" w:sz="0" w:space="0" w:color="auto"/>
        <w:right w:val="none" w:sz="0" w:space="0" w:color="auto"/>
      </w:divBdr>
    </w:div>
    <w:div w:id="1635476676">
      <w:bodyDiv w:val="1"/>
      <w:marLeft w:val="0"/>
      <w:marRight w:val="0"/>
      <w:marTop w:val="0"/>
      <w:marBottom w:val="0"/>
      <w:divBdr>
        <w:top w:val="none" w:sz="0" w:space="0" w:color="auto"/>
        <w:left w:val="none" w:sz="0" w:space="0" w:color="auto"/>
        <w:bottom w:val="none" w:sz="0" w:space="0" w:color="auto"/>
        <w:right w:val="none" w:sz="0" w:space="0" w:color="auto"/>
      </w:divBdr>
    </w:div>
    <w:div w:id="1639384503">
      <w:bodyDiv w:val="1"/>
      <w:marLeft w:val="0"/>
      <w:marRight w:val="0"/>
      <w:marTop w:val="0"/>
      <w:marBottom w:val="0"/>
      <w:divBdr>
        <w:top w:val="none" w:sz="0" w:space="0" w:color="auto"/>
        <w:left w:val="none" w:sz="0" w:space="0" w:color="auto"/>
        <w:bottom w:val="none" w:sz="0" w:space="0" w:color="auto"/>
        <w:right w:val="none" w:sz="0" w:space="0" w:color="auto"/>
      </w:divBdr>
    </w:div>
    <w:div w:id="1652245654">
      <w:bodyDiv w:val="1"/>
      <w:marLeft w:val="0"/>
      <w:marRight w:val="0"/>
      <w:marTop w:val="0"/>
      <w:marBottom w:val="0"/>
      <w:divBdr>
        <w:top w:val="none" w:sz="0" w:space="0" w:color="auto"/>
        <w:left w:val="none" w:sz="0" w:space="0" w:color="auto"/>
        <w:bottom w:val="none" w:sz="0" w:space="0" w:color="auto"/>
        <w:right w:val="none" w:sz="0" w:space="0" w:color="auto"/>
      </w:divBdr>
    </w:div>
    <w:div w:id="1652754369">
      <w:bodyDiv w:val="1"/>
      <w:marLeft w:val="0"/>
      <w:marRight w:val="0"/>
      <w:marTop w:val="0"/>
      <w:marBottom w:val="0"/>
      <w:divBdr>
        <w:top w:val="none" w:sz="0" w:space="0" w:color="auto"/>
        <w:left w:val="none" w:sz="0" w:space="0" w:color="auto"/>
        <w:bottom w:val="none" w:sz="0" w:space="0" w:color="auto"/>
        <w:right w:val="none" w:sz="0" w:space="0" w:color="auto"/>
      </w:divBdr>
    </w:div>
    <w:div w:id="1656690637">
      <w:bodyDiv w:val="1"/>
      <w:marLeft w:val="0"/>
      <w:marRight w:val="0"/>
      <w:marTop w:val="0"/>
      <w:marBottom w:val="0"/>
      <w:divBdr>
        <w:top w:val="none" w:sz="0" w:space="0" w:color="auto"/>
        <w:left w:val="none" w:sz="0" w:space="0" w:color="auto"/>
        <w:bottom w:val="none" w:sz="0" w:space="0" w:color="auto"/>
        <w:right w:val="none" w:sz="0" w:space="0" w:color="auto"/>
      </w:divBdr>
    </w:div>
    <w:div w:id="1657537133">
      <w:bodyDiv w:val="1"/>
      <w:marLeft w:val="0"/>
      <w:marRight w:val="0"/>
      <w:marTop w:val="0"/>
      <w:marBottom w:val="0"/>
      <w:divBdr>
        <w:top w:val="none" w:sz="0" w:space="0" w:color="auto"/>
        <w:left w:val="none" w:sz="0" w:space="0" w:color="auto"/>
        <w:bottom w:val="none" w:sz="0" w:space="0" w:color="auto"/>
        <w:right w:val="none" w:sz="0" w:space="0" w:color="auto"/>
      </w:divBdr>
    </w:div>
    <w:div w:id="1659648932">
      <w:bodyDiv w:val="1"/>
      <w:marLeft w:val="0"/>
      <w:marRight w:val="0"/>
      <w:marTop w:val="0"/>
      <w:marBottom w:val="0"/>
      <w:divBdr>
        <w:top w:val="none" w:sz="0" w:space="0" w:color="auto"/>
        <w:left w:val="none" w:sz="0" w:space="0" w:color="auto"/>
        <w:bottom w:val="none" w:sz="0" w:space="0" w:color="auto"/>
        <w:right w:val="none" w:sz="0" w:space="0" w:color="auto"/>
      </w:divBdr>
    </w:div>
    <w:div w:id="1668509287">
      <w:bodyDiv w:val="1"/>
      <w:marLeft w:val="0"/>
      <w:marRight w:val="0"/>
      <w:marTop w:val="0"/>
      <w:marBottom w:val="0"/>
      <w:divBdr>
        <w:top w:val="none" w:sz="0" w:space="0" w:color="auto"/>
        <w:left w:val="none" w:sz="0" w:space="0" w:color="auto"/>
        <w:bottom w:val="none" w:sz="0" w:space="0" w:color="auto"/>
        <w:right w:val="none" w:sz="0" w:space="0" w:color="auto"/>
      </w:divBdr>
    </w:div>
    <w:div w:id="1677465365">
      <w:bodyDiv w:val="1"/>
      <w:marLeft w:val="0"/>
      <w:marRight w:val="0"/>
      <w:marTop w:val="0"/>
      <w:marBottom w:val="0"/>
      <w:divBdr>
        <w:top w:val="none" w:sz="0" w:space="0" w:color="auto"/>
        <w:left w:val="none" w:sz="0" w:space="0" w:color="auto"/>
        <w:bottom w:val="none" w:sz="0" w:space="0" w:color="auto"/>
        <w:right w:val="none" w:sz="0" w:space="0" w:color="auto"/>
      </w:divBdr>
    </w:div>
    <w:div w:id="1680496730">
      <w:bodyDiv w:val="1"/>
      <w:marLeft w:val="0"/>
      <w:marRight w:val="0"/>
      <w:marTop w:val="0"/>
      <w:marBottom w:val="0"/>
      <w:divBdr>
        <w:top w:val="none" w:sz="0" w:space="0" w:color="auto"/>
        <w:left w:val="none" w:sz="0" w:space="0" w:color="auto"/>
        <w:bottom w:val="none" w:sz="0" w:space="0" w:color="auto"/>
        <w:right w:val="none" w:sz="0" w:space="0" w:color="auto"/>
      </w:divBdr>
    </w:div>
    <w:div w:id="1680739512">
      <w:bodyDiv w:val="1"/>
      <w:marLeft w:val="0"/>
      <w:marRight w:val="0"/>
      <w:marTop w:val="0"/>
      <w:marBottom w:val="0"/>
      <w:divBdr>
        <w:top w:val="none" w:sz="0" w:space="0" w:color="auto"/>
        <w:left w:val="none" w:sz="0" w:space="0" w:color="auto"/>
        <w:bottom w:val="none" w:sz="0" w:space="0" w:color="auto"/>
        <w:right w:val="none" w:sz="0" w:space="0" w:color="auto"/>
      </w:divBdr>
    </w:div>
    <w:div w:id="1682007381">
      <w:bodyDiv w:val="1"/>
      <w:marLeft w:val="0"/>
      <w:marRight w:val="0"/>
      <w:marTop w:val="0"/>
      <w:marBottom w:val="0"/>
      <w:divBdr>
        <w:top w:val="none" w:sz="0" w:space="0" w:color="auto"/>
        <w:left w:val="none" w:sz="0" w:space="0" w:color="auto"/>
        <w:bottom w:val="none" w:sz="0" w:space="0" w:color="auto"/>
        <w:right w:val="none" w:sz="0" w:space="0" w:color="auto"/>
      </w:divBdr>
    </w:div>
    <w:div w:id="1683892952">
      <w:bodyDiv w:val="1"/>
      <w:marLeft w:val="0"/>
      <w:marRight w:val="0"/>
      <w:marTop w:val="0"/>
      <w:marBottom w:val="0"/>
      <w:divBdr>
        <w:top w:val="none" w:sz="0" w:space="0" w:color="auto"/>
        <w:left w:val="none" w:sz="0" w:space="0" w:color="auto"/>
        <w:bottom w:val="none" w:sz="0" w:space="0" w:color="auto"/>
        <w:right w:val="none" w:sz="0" w:space="0" w:color="auto"/>
      </w:divBdr>
    </w:div>
    <w:div w:id="1690065483">
      <w:bodyDiv w:val="1"/>
      <w:marLeft w:val="0"/>
      <w:marRight w:val="0"/>
      <w:marTop w:val="0"/>
      <w:marBottom w:val="0"/>
      <w:divBdr>
        <w:top w:val="none" w:sz="0" w:space="0" w:color="auto"/>
        <w:left w:val="none" w:sz="0" w:space="0" w:color="auto"/>
        <w:bottom w:val="none" w:sz="0" w:space="0" w:color="auto"/>
        <w:right w:val="none" w:sz="0" w:space="0" w:color="auto"/>
      </w:divBdr>
      <w:divsChild>
        <w:div w:id="483816106">
          <w:marLeft w:val="0"/>
          <w:marRight w:val="0"/>
          <w:marTop w:val="0"/>
          <w:marBottom w:val="0"/>
          <w:divBdr>
            <w:top w:val="none" w:sz="0" w:space="0" w:color="auto"/>
            <w:left w:val="none" w:sz="0" w:space="0" w:color="auto"/>
            <w:bottom w:val="none" w:sz="0" w:space="0" w:color="auto"/>
            <w:right w:val="none" w:sz="0" w:space="0" w:color="auto"/>
          </w:divBdr>
        </w:div>
        <w:div w:id="360981407">
          <w:marLeft w:val="0"/>
          <w:marRight w:val="0"/>
          <w:marTop w:val="0"/>
          <w:marBottom w:val="0"/>
          <w:divBdr>
            <w:top w:val="none" w:sz="0" w:space="0" w:color="auto"/>
            <w:left w:val="none" w:sz="0" w:space="0" w:color="auto"/>
            <w:bottom w:val="none" w:sz="0" w:space="0" w:color="auto"/>
            <w:right w:val="none" w:sz="0" w:space="0" w:color="auto"/>
          </w:divBdr>
        </w:div>
        <w:div w:id="702025094">
          <w:marLeft w:val="0"/>
          <w:marRight w:val="0"/>
          <w:marTop w:val="0"/>
          <w:marBottom w:val="0"/>
          <w:divBdr>
            <w:top w:val="none" w:sz="0" w:space="0" w:color="auto"/>
            <w:left w:val="none" w:sz="0" w:space="0" w:color="auto"/>
            <w:bottom w:val="none" w:sz="0" w:space="0" w:color="auto"/>
            <w:right w:val="none" w:sz="0" w:space="0" w:color="auto"/>
          </w:divBdr>
        </w:div>
      </w:divsChild>
    </w:div>
    <w:div w:id="1693529762">
      <w:bodyDiv w:val="1"/>
      <w:marLeft w:val="0"/>
      <w:marRight w:val="0"/>
      <w:marTop w:val="0"/>
      <w:marBottom w:val="0"/>
      <w:divBdr>
        <w:top w:val="none" w:sz="0" w:space="0" w:color="auto"/>
        <w:left w:val="none" w:sz="0" w:space="0" w:color="auto"/>
        <w:bottom w:val="none" w:sz="0" w:space="0" w:color="auto"/>
        <w:right w:val="none" w:sz="0" w:space="0" w:color="auto"/>
      </w:divBdr>
    </w:div>
    <w:div w:id="1694839073">
      <w:bodyDiv w:val="1"/>
      <w:marLeft w:val="0"/>
      <w:marRight w:val="0"/>
      <w:marTop w:val="0"/>
      <w:marBottom w:val="0"/>
      <w:divBdr>
        <w:top w:val="none" w:sz="0" w:space="0" w:color="auto"/>
        <w:left w:val="none" w:sz="0" w:space="0" w:color="auto"/>
        <w:bottom w:val="none" w:sz="0" w:space="0" w:color="auto"/>
        <w:right w:val="none" w:sz="0" w:space="0" w:color="auto"/>
      </w:divBdr>
    </w:div>
    <w:div w:id="1697196340">
      <w:bodyDiv w:val="1"/>
      <w:marLeft w:val="0"/>
      <w:marRight w:val="0"/>
      <w:marTop w:val="0"/>
      <w:marBottom w:val="0"/>
      <w:divBdr>
        <w:top w:val="none" w:sz="0" w:space="0" w:color="auto"/>
        <w:left w:val="none" w:sz="0" w:space="0" w:color="auto"/>
        <w:bottom w:val="none" w:sz="0" w:space="0" w:color="auto"/>
        <w:right w:val="none" w:sz="0" w:space="0" w:color="auto"/>
      </w:divBdr>
    </w:div>
    <w:div w:id="1710760981">
      <w:bodyDiv w:val="1"/>
      <w:marLeft w:val="0"/>
      <w:marRight w:val="0"/>
      <w:marTop w:val="0"/>
      <w:marBottom w:val="0"/>
      <w:divBdr>
        <w:top w:val="none" w:sz="0" w:space="0" w:color="auto"/>
        <w:left w:val="none" w:sz="0" w:space="0" w:color="auto"/>
        <w:bottom w:val="none" w:sz="0" w:space="0" w:color="auto"/>
        <w:right w:val="none" w:sz="0" w:space="0" w:color="auto"/>
      </w:divBdr>
    </w:div>
    <w:div w:id="1714846383">
      <w:bodyDiv w:val="1"/>
      <w:marLeft w:val="0"/>
      <w:marRight w:val="0"/>
      <w:marTop w:val="0"/>
      <w:marBottom w:val="0"/>
      <w:divBdr>
        <w:top w:val="none" w:sz="0" w:space="0" w:color="auto"/>
        <w:left w:val="none" w:sz="0" w:space="0" w:color="auto"/>
        <w:bottom w:val="none" w:sz="0" w:space="0" w:color="auto"/>
        <w:right w:val="none" w:sz="0" w:space="0" w:color="auto"/>
      </w:divBdr>
    </w:div>
    <w:div w:id="1736003478">
      <w:bodyDiv w:val="1"/>
      <w:marLeft w:val="0"/>
      <w:marRight w:val="0"/>
      <w:marTop w:val="0"/>
      <w:marBottom w:val="0"/>
      <w:divBdr>
        <w:top w:val="none" w:sz="0" w:space="0" w:color="auto"/>
        <w:left w:val="none" w:sz="0" w:space="0" w:color="auto"/>
        <w:bottom w:val="none" w:sz="0" w:space="0" w:color="auto"/>
        <w:right w:val="none" w:sz="0" w:space="0" w:color="auto"/>
      </w:divBdr>
    </w:div>
    <w:div w:id="1736080697">
      <w:bodyDiv w:val="1"/>
      <w:marLeft w:val="0"/>
      <w:marRight w:val="0"/>
      <w:marTop w:val="0"/>
      <w:marBottom w:val="0"/>
      <w:divBdr>
        <w:top w:val="none" w:sz="0" w:space="0" w:color="auto"/>
        <w:left w:val="none" w:sz="0" w:space="0" w:color="auto"/>
        <w:bottom w:val="none" w:sz="0" w:space="0" w:color="auto"/>
        <w:right w:val="none" w:sz="0" w:space="0" w:color="auto"/>
      </w:divBdr>
    </w:div>
    <w:div w:id="1737434124">
      <w:bodyDiv w:val="1"/>
      <w:marLeft w:val="0"/>
      <w:marRight w:val="0"/>
      <w:marTop w:val="0"/>
      <w:marBottom w:val="0"/>
      <w:divBdr>
        <w:top w:val="none" w:sz="0" w:space="0" w:color="auto"/>
        <w:left w:val="none" w:sz="0" w:space="0" w:color="auto"/>
        <w:bottom w:val="none" w:sz="0" w:space="0" w:color="auto"/>
        <w:right w:val="none" w:sz="0" w:space="0" w:color="auto"/>
      </w:divBdr>
    </w:div>
    <w:div w:id="1738361602">
      <w:bodyDiv w:val="1"/>
      <w:marLeft w:val="0"/>
      <w:marRight w:val="0"/>
      <w:marTop w:val="0"/>
      <w:marBottom w:val="0"/>
      <w:divBdr>
        <w:top w:val="none" w:sz="0" w:space="0" w:color="auto"/>
        <w:left w:val="none" w:sz="0" w:space="0" w:color="auto"/>
        <w:bottom w:val="none" w:sz="0" w:space="0" w:color="auto"/>
        <w:right w:val="none" w:sz="0" w:space="0" w:color="auto"/>
      </w:divBdr>
    </w:div>
    <w:div w:id="1741828410">
      <w:bodyDiv w:val="1"/>
      <w:marLeft w:val="0"/>
      <w:marRight w:val="0"/>
      <w:marTop w:val="0"/>
      <w:marBottom w:val="0"/>
      <w:divBdr>
        <w:top w:val="none" w:sz="0" w:space="0" w:color="auto"/>
        <w:left w:val="none" w:sz="0" w:space="0" w:color="auto"/>
        <w:bottom w:val="none" w:sz="0" w:space="0" w:color="auto"/>
        <w:right w:val="none" w:sz="0" w:space="0" w:color="auto"/>
      </w:divBdr>
    </w:div>
    <w:div w:id="1748917015">
      <w:bodyDiv w:val="1"/>
      <w:marLeft w:val="0"/>
      <w:marRight w:val="0"/>
      <w:marTop w:val="0"/>
      <w:marBottom w:val="0"/>
      <w:divBdr>
        <w:top w:val="none" w:sz="0" w:space="0" w:color="auto"/>
        <w:left w:val="none" w:sz="0" w:space="0" w:color="auto"/>
        <w:bottom w:val="none" w:sz="0" w:space="0" w:color="auto"/>
        <w:right w:val="none" w:sz="0" w:space="0" w:color="auto"/>
      </w:divBdr>
    </w:div>
    <w:div w:id="1749575930">
      <w:bodyDiv w:val="1"/>
      <w:marLeft w:val="0"/>
      <w:marRight w:val="0"/>
      <w:marTop w:val="0"/>
      <w:marBottom w:val="0"/>
      <w:divBdr>
        <w:top w:val="none" w:sz="0" w:space="0" w:color="auto"/>
        <w:left w:val="none" w:sz="0" w:space="0" w:color="auto"/>
        <w:bottom w:val="none" w:sz="0" w:space="0" w:color="auto"/>
        <w:right w:val="none" w:sz="0" w:space="0" w:color="auto"/>
      </w:divBdr>
    </w:div>
    <w:div w:id="1758864237">
      <w:bodyDiv w:val="1"/>
      <w:marLeft w:val="0"/>
      <w:marRight w:val="0"/>
      <w:marTop w:val="0"/>
      <w:marBottom w:val="0"/>
      <w:divBdr>
        <w:top w:val="none" w:sz="0" w:space="0" w:color="auto"/>
        <w:left w:val="none" w:sz="0" w:space="0" w:color="auto"/>
        <w:bottom w:val="none" w:sz="0" w:space="0" w:color="auto"/>
        <w:right w:val="none" w:sz="0" w:space="0" w:color="auto"/>
      </w:divBdr>
    </w:div>
    <w:div w:id="1763913289">
      <w:bodyDiv w:val="1"/>
      <w:marLeft w:val="0"/>
      <w:marRight w:val="0"/>
      <w:marTop w:val="0"/>
      <w:marBottom w:val="0"/>
      <w:divBdr>
        <w:top w:val="none" w:sz="0" w:space="0" w:color="auto"/>
        <w:left w:val="none" w:sz="0" w:space="0" w:color="auto"/>
        <w:bottom w:val="none" w:sz="0" w:space="0" w:color="auto"/>
        <w:right w:val="none" w:sz="0" w:space="0" w:color="auto"/>
      </w:divBdr>
    </w:div>
    <w:div w:id="1778213255">
      <w:bodyDiv w:val="1"/>
      <w:marLeft w:val="0"/>
      <w:marRight w:val="0"/>
      <w:marTop w:val="0"/>
      <w:marBottom w:val="0"/>
      <w:divBdr>
        <w:top w:val="none" w:sz="0" w:space="0" w:color="auto"/>
        <w:left w:val="none" w:sz="0" w:space="0" w:color="auto"/>
        <w:bottom w:val="none" w:sz="0" w:space="0" w:color="auto"/>
        <w:right w:val="none" w:sz="0" w:space="0" w:color="auto"/>
      </w:divBdr>
    </w:div>
    <w:div w:id="1778600440">
      <w:bodyDiv w:val="1"/>
      <w:marLeft w:val="0"/>
      <w:marRight w:val="0"/>
      <w:marTop w:val="0"/>
      <w:marBottom w:val="0"/>
      <w:divBdr>
        <w:top w:val="none" w:sz="0" w:space="0" w:color="auto"/>
        <w:left w:val="none" w:sz="0" w:space="0" w:color="auto"/>
        <w:bottom w:val="none" w:sz="0" w:space="0" w:color="auto"/>
        <w:right w:val="none" w:sz="0" w:space="0" w:color="auto"/>
      </w:divBdr>
    </w:div>
    <w:div w:id="1778601735">
      <w:bodyDiv w:val="1"/>
      <w:marLeft w:val="0"/>
      <w:marRight w:val="0"/>
      <w:marTop w:val="0"/>
      <w:marBottom w:val="0"/>
      <w:divBdr>
        <w:top w:val="none" w:sz="0" w:space="0" w:color="auto"/>
        <w:left w:val="none" w:sz="0" w:space="0" w:color="auto"/>
        <w:bottom w:val="none" w:sz="0" w:space="0" w:color="auto"/>
        <w:right w:val="none" w:sz="0" w:space="0" w:color="auto"/>
      </w:divBdr>
    </w:div>
    <w:div w:id="1783763584">
      <w:bodyDiv w:val="1"/>
      <w:marLeft w:val="0"/>
      <w:marRight w:val="0"/>
      <w:marTop w:val="0"/>
      <w:marBottom w:val="0"/>
      <w:divBdr>
        <w:top w:val="none" w:sz="0" w:space="0" w:color="auto"/>
        <w:left w:val="none" w:sz="0" w:space="0" w:color="auto"/>
        <w:bottom w:val="none" w:sz="0" w:space="0" w:color="auto"/>
        <w:right w:val="none" w:sz="0" w:space="0" w:color="auto"/>
      </w:divBdr>
    </w:div>
    <w:div w:id="1783842324">
      <w:bodyDiv w:val="1"/>
      <w:marLeft w:val="0"/>
      <w:marRight w:val="0"/>
      <w:marTop w:val="0"/>
      <w:marBottom w:val="0"/>
      <w:divBdr>
        <w:top w:val="none" w:sz="0" w:space="0" w:color="auto"/>
        <w:left w:val="none" w:sz="0" w:space="0" w:color="auto"/>
        <w:bottom w:val="none" w:sz="0" w:space="0" w:color="auto"/>
        <w:right w:val="none" w:sz="0" w:space="0" w:color="auto"/>
      </w:divBdr>
    </w:div>
    <w:div w:id="1785688601">
      <w:bodyDiv w:val="1"/>
      <w:marLeft w:val="0"/>
      <w:marRight w:val="0"/>
      <w:marTop w:val="0"/>
      <w:marBottom w:val="0"/>
      <w:divBdr>
        <w:top w:val="none" w:sz="0" w:space="0" w:color="auto"/>
        <w:left w:val="none" w:sz="0" w:space="0" w:color="auto"/>
        <w:bottom w:val="none" w:sz="0" w:space="0" w:color="auto"/>
        <w:right w:val="none" w:sz="0" w:space="0" w:color="auto"/>
      </w:divBdr>
    </w:div>
    <w:div w:id="1793355713">
      <w:bodyDiv w:val="1"/>
      <w:marLeft w:val="0"/>
      <w:marRight w:val="0"/>
      <w:marTop w:val="0"/>
      <w:marBottom w:val="0"/>
      <w:divBdr>
        <w:top w:val="none" w:sz="0" w:space="0" w:color="auto"/>
        <w:left w:val="none" w:sz="0" w:space="0" w:color="auto"/>
        <w:bottom w:val="none" w:sz="0" w:space="0" w:color="auto"/>
        <w:right w:val="none" w:sz="0" w:space="0" w:color="auto"/>
      </w:divBdr>
    </w:div>
    <w:div w:id="1797408355">
      <w:bodyDiv w:val="1"/>
      <w:marLeft w:val="0"/>
      <w:marRight w:val="0"/>
      <w:marTop w:val="0"/>
      <w:marBottom w:val="0"/>
      <w:divBdr>
        <w:top w:val="none" w:sz="0" w:space="0" w:color="auto"/>
        <w:left w:val="none" w:sz="0" w:space="0" w:color="auto"/>
        <w:bottom w:val="none" w:sz="0" w:space="0" w:color="auto"/>
        <w:right w:val="none" w:sz="0" w:space="0" w:color="auto"/>
      </w:divBdr>
    </w:div>
    <w:div w:id="1807891687">
      <w:bodyDiv w:val="1"/>
      <w:marLeft w:val="0"/>
      <w:marRight w:val="0"/>
      <w:marTop w:val="0"/>
      <w:marBottom w:val="0"/>
      <w:divBdr>
        <w:top w:val="none" w:sz="0" w:space="0" w:color="auto"/>
        <w:left w:val="none" w:sz="0" w:space="0" w:color="auto"/>
        <w:bottom w:val="none" w:sz="0" w:space="0" w:color="auto"/>
        <w:right w:val="none" w:sz="0" w:space="0" w:color="auto"/>
      </w:divBdr>
    </w:div>
    <w:div w:id="1810708913">
      <w:bodyDiv w:val="1"/>
      <w:marLeft w:val="0"/>
      <w:marRight w:val="0"/>
      <w:marTop w:val="0"/>
      <w:marBottom w:val="0"/>
      <w:divBdr>
        <w:top w:val="none" w:sz="0" w:space="0" w:color="auto"/>
        <w:left w:val="none" w:sz="0" w:space="0" w:color="auto"/>
        <w:bottom w:val="none" w:sz="0" w:space="0" w:color="auto"/>
        <w:right w:val="none" w:sz="0" w:space="0" w:color="auto"/>
      </w:divBdr>
    </w:div>
    <w:div w:id="1826433247">
      <w:bodyDiv w:val="1"/>
      <w:marLeft w:val="0"/>
      <w:marRight w:val="0"/>
      <w:marTop w:val="0"/>
      <w:marBottom w:val="0"/>
      <w:divBdr>
        <w:top w:val="none" w:sz="0" w:space="0" w:color="auto"/>
        <w:left w:val="none" w:sz="0" w:space="0" w:color="auto"/>
        <w:bottom w:val="none" w:sz="0" w:space="0" w:color="auto"/>
        <w:right w:val="none" w:sz="0" w:space="0" w:color="auto"/>
      </w:divBdr>
    </w:div>
    <w:div w:id="1828937314">
      <w:bodyDiv w:val="1"/>
      <w:marLeft w:val="0"/>
      <w:marRight w:val="0"/>
      <w:marTop w:val="0"/>
      <w:marBottom w:val="0"/>
      <w:divBdr>
        <w:top w:val="none" w:sz="0" w:space="0" w:color="auto"/>
        <w:left w:val="none" w:sz="0" w:space="0" w:color="auto"/>
        <w:bottom w:val="none" w:sz="0" w:space="0" w:color="auto"/>
        <w:right w:val="none" w:sz="0" w:space="0" w:color="auto"/>
      </w:divBdr>
    </w:div>
    <w:div w:id="1829665257">
      <w:bodyDiv w:val="1"/>
      <w:marLeft w:val="0"/>
      <w:marRight w:val="0"/>
      <w:marTop w:val="0"/>
      <w:marBottom w:val="0"/>
      <w:divBdr>
        <w:top w:val="none" w:sz="0" w:space="0" w:color="auto"/>
        <w:left w:val="none" w:sz="0" w:space="0" w:color="auto"/>
        <w:bottom w:val="none" w:sz="0" w:space="0" w:color="auto"/>
        <w:right w:val="none" w:sz="0" w:space="0" w:color="auto"/>
      </w:divBdr>
    </w:div>
    <w:div w:id="1829982695">
      <w:bodyDiv w:val="1"/>
      <w:marLeft w:val="0"/>
      <w:marRight w:val="0"/>
      <w:marTop w:val="0"/>
      <w:marBottom w:val="0"/>
      <w:divBdr>
        <w:top w:val="none" w:sz="0" w:space="0" w:color="auto"/>
        <w:left w:val="none" w:sz="0" w:space="0" w:color="auto"/>
        <w:bottom w:val="none" w:sz="0" w:space="0" w:color="auto"/>
        <w:right w:val="none" w:sz="0" w:space="0" w:color="auto"/>
      </w:divBdr>
    </w:div>
    <w:div w:id="1832061265">
      <w:bodyDiv w:val="1"/>
      <w:marLeft w:val="0"/>
      <w:marRight w:val="0"/>
      <w:marTop w:val="0"/>
      <w:marBottom w:val="0"/>
      <w:divBdr>
        <w:top w:val="none" w:sz="0" w:space="0" w:color="auto"/>
        <w:left w:val="none" w:sz="0" w:space="0" w:color="auto"/>
        <w:bottom w:val="none" w:sz="0" w:space="0" w:color="auto"/>
        <w:right w:val="none" w:sz="0" w:space="0" w:color="auto"/>
      </w:divBdr>
    </w:div>
    <w:div w:id="1832090856">
      <w:bodyDiv w:val="1"/>
      <w:marLeft w:val="0"/>
      <w:marRight w:val="0"/>
      <w:marTop w:val="0"/>
      <w:marBottom w:val="0"/>
      <w:divBdr>
        <w:top w:val="none" w:sz="0" w:space="0" w:color="auto"/>
        <w:left w:val="none" w:sz="0" w:space="0" w:color="auto"/>
        <w:bottom w:val="none" w:sz="0" w:space="0" w:color="auto"/>
        <w:right w:val="none" w:sz="0" w:space="0" w:color="auto"/>
      </w:divBdr>
      <w:divsChild>
        <w:div w:id="402722241">
          <w:marLeft w:val="0"/>
          <w:marRight w:val="0"/>
          <w:marTop w:val="0"/>
          <w:marBottom w:val="0"/>
          <w:divBdr>
            <w:top w:val="none" w:sz="0" w:space="0" w:color="auto"/>
            <w:left w:val="none" w:sz="0" w:space="0" w:color="auto"/>
            <w:bottom w:val="none" w:sz="0" w:space="0" w:color="auto"/>
            <w:right w:val="none" w:sz="0" w:space="0" w:color="auto"/>
          </w:divBdr>
        </w:div>
        <w:div w:id="802385272">
          <w:marLeft w:val="0"/>
          <w:marRight w:val="0"/>
          <w:marTop w:val="0"/>
          <w:marBottom w:val="0"/>
          <w:divBdr>
            <w:top w:val="none" w:sz="0" w:space="0" w:color="auto"/>
            <w:left w:val="none" w:sz="0" w:space="0" w:color="auto"/>
            <w:bottom w:val="none" w:sz="0" w:space="0" w:color="auto"/>
            <w:right w:val="none" w:sz="0" w:space="0" w:color="auto"/>
          </w:divBdr>
        </w:div>
        <w:div w:id="814763730">
          <w:marLeft w:val="0"/>
          <w:marRight w:val="0"/>
          <w:marTop w:val="0"/>
          <w:marBottom w:val="0"/>
          <w:divBdr>
            <w:top w:val="none" w:sz="0" w:space="0" w:color="auto"/>
            <w:left w:val="none" w:sz="0" w:space="0" w:color="auto"/>
            <w:bottom w:val="none" w:sz="0" w:space="0" w:color="auto"/>
            <w:right w:val="none" w:sz="0" w:space="0" w:color="auto"/>
          </w:divBdr>
        </w:div>
      </w:divsChild>
    </w:div>
    <w:div w:id="1837501726">
      <w:bodyDiv w:val="1"/>
      <w:marLeft w:val="0"/>
      <w:marRight w:val="0"/>
      <w:marTop w:val="0"/>
      <w:marBottom w:val="0"/>
      <w:divBdr>
        <w:top w:val="none" w:sz="0" w:space="0" w:color="auto"/>
        <w:left w:val="none" w:sz="0" w:space="0" w:color="auto"/>
        <w:bottom w:val="none" w:sz="0" w:space="0" w:color="auto"/>
        <w:right w:val="none" w:sz="0" w:space="0" w:color="auto"/>
      </w:divBdr>
    </w:div>
    <w:div w:id="1846702874">
      <w:bodyDiv w:val="1"/>
      <w:marLeft w:val="0"/>
      <w:marRight w:val="0"/>
      <w:marTop w:val="0"/>
      <w:marBottom w:val="0"/>
      <w:divBdr>
        <w:top w:val="none" w:sz="0" w:space="0" w:color="auto"/>
        <w:left w:val="none" w:sz="0" w:space="0" w:color="auto"/>
        <w:bottom w:val="none" w:sz="0" w:space="0" w:color="auto"/>
        <w:right w:val="none" w:sz="0" w:space="0" w:color="auto"/>
      </w:divBdr>
    </w:div>
    <w:div w:id="1849709557">
      <w:bodyDiv w:val="1"/>
      <w:marLeft w:val="0"/>
      <w:marRight w:val="0"/>
      <w:marTop w:val="0"/>
      <w:marBottom w:val="0"/>
      <w:divBdr>
        <w:top w:val="none" w:sz="0" w:space="0" w:color="auto"/>
        <w:left w:val="none" w:sz="0" w:space="0" w:color="auto"/>
        <w:bottom w:val="none" w:sz="0" w:space="0" w:color="auto"/>
        <w:right w:val="none" w:sz="0" w:space="0" w:color="auto"/>
      </w:divBdr>
    </w:div>
    <w:div w:id="1853836758">
      <w:bodyDiv w:val="1"/>
      <w:marLeft w:val="0"/>
      <w:marRight w:val="0"/>
      <w:marTop w:val="0"/>
      <w:marBottom w:val="0"/>
      <w:divBdr>
        <w:top w:val="none" w:sz="0" w:space="0" w:color="auto"/>
        <w:left w:val="none" w:sz="0" w:space="0" w:color="auto"/>
        <w:bottom w:val="none" w:sz="0" w:space="0" w:color="auto"/>
        <w:right w:val="none" w:sz="0" w:space="0" w:color="auto"/>
      </w:divBdr>
    </w:div>
    <w:div w:id="1859004929">
      <w:bodyDiv w:val="1"/>
      <w:marLeft w:val="0"/>
      <w:marRight w:val="0"/>
      <w:marTop w:val="0"/>
      <w:marBottom w:val="0"/>
      <w:divBdr>
        <w:top w:val="none" w:sz="0" w:space="0" w:color="auto"/>
        <w:left w:val="none" w:sz="0" w:space="0" w:color="auto"/>
        <w:bottom w:val="none" w:sz="0" w:space="0" w:color="auto"/>
        <w:right w:val="none" w:sz="0" w:space="0" w:color="auto"/>
      </w:divBdr>
    </w:div>
    <w:div w:id="1860850382">
      <w:bodyDiv w:val="1"/>
      <w:marLeft w:val="0"/>
      <w:marRight w:val="0"/>
      <w:marTop w:val="0"/>
      <w:marBottom w:val="0"/>
      <w:divBdr>
        <w:top w:val="none" w:sz="0" w:space="0" w:color="auto"/>
        <w:left w:val="none" w:sz="0" w:space="0" w:color="auto"/>
        <w:bottom w:val="none" w:sz="0" w:space="0" w:color="auto"/>
        <w:right w:val="none" w:sz="0" w:space="0" w:color="auto"/>
      </w:divBdr>
    </w:div>
    <w:div w:id="1866022631">
      <w:bodyDiv w:val="1"/>
      <w:marLeft w:val="0"/>
      <w:marRight w:val="0"/>
      <w:marTop w:val="0"/>
      <w:marBottom w:val="0"/>
      <w:divBdr>
        <w:top w:val="none" w:sz="0" w:space="0" w:color="auto"/>
        <w:left w:val="none" w:sz="0" w:space="0" w:color="auto"/>
        <w:bottom w:val="none" w:sz="0" w:space="0" w:color="auto"/>
        <w:right w:val="none" w:sz="0" w:space="0" w:color="auto"/>
      </w:divBdr>
    </w:div>
    <w:div w:id="1892964010">
      <w:bodyDiv w:val="1"/>
      <w:marLeft w:val="0"/>
      <w:marRight w:val="0"/>
      <w:marTop w:val="0"/>
      <w:marBottom w:val="0"/>
      <w:divBdr>
        <w:top w:val="none" w:sz="0" w:space="0" w:color="auto"/>
        <w:left w:val="none" w:sz="0" w:space="0" w:color="auto"/>
        <w:bottom w:val="none" w:sz="0" w:space="0" w:color="auto"/>
        <w:right w:val="none" w:sz="0" w:space="0" w:color="auto"/>
      </w:divBdr>
      <w:divsChild>
        <w:div w:id="602880492">
          <w:marLeft w:val="0"/>
          <w:marRight w:val="0"/>
          <w:marTop w:val="0"/>
          <w:marBottom w:val="0"/>
          <w:divBdr>
            <w:top w:val="none" w:sz="0" w:space="0" w:color="auto"/>
            <w:left w:val="none" w:sz="0" w:space="0" w:color="auto"/>
            <w:bottom w:val="none" w:sz="0" w:space="0" w:color="auto"/>
            <w:right w:val="none" w:sz="0" w:space="0" w:color="auto"/>
          </w:divBdr>
        </w:div>
        <w:div w:id="813447128">
          <w:marLeft w:val="0"/>
          <w:marRight w:val="0"/>
          <w:marTop w:val="0"/>
          <w:marBottom w:val="0"/>
          <w:divBdr>
            <w:top w:val="none" w:sz="0" w:space="0" w:color="auto"/>
            <w:left w:val="none" w:sz="0" w:space="0" w:color="auto"/>
            <w:bottom w:val="none" w:sz="0" w:space="0" w:color="auto"/>
            <w:right w:val="none" w:sz="0" w:space="0" w:color="auto"/>
          </w:divBdr>
        </w:div>
        <w:div w:id="1959142787">
          <w:marLeft w:val="0"/>
          <w:marRight w:val="0"/>
          <w:marTop w:val="0"/>
          <w:marBottom w:val="0"/>
          <w:divBdr>
            <w:top w:val="none" w:sz="0" w:space="0" w:color="auto"/>
            <w:left w:val="none" w:sz="0" w:space="0" w:color="auto"/>
            <w:bottom w:val="none" w:sz="0" w:space="0" w:color="auto"/>
            <w:right w:val="none" w:sz="0" w:space="0" w:color="auto"/>
          </w:divBdr>
        </w:div>
        <w:div w:id="549999969">
          <w:marLeft w:val="0"/>
          <w:marRight w:val="0"/>
          <w:marTop w:val="0"/>
          <w:marBottom w:val="0"/>
          <w:divBdr>
            <w:top w:val="none" w:sz="0" w:space="0" w:color="auto"/>
            <w:left w:val="none" w:sz="0" w:space="0" w:color="auto"/>
            <w:bottom w:val="none" w:sz="0" w:space="0" w:color="auto"/>
            <w:right w:val="none" w:sz="0" w:space="0" w:color="auto"/>
          </w:divBdr>
        </w:div>
        <w:div w:id="458453960">
          <w:marLeft w:val="0"/>
          <w:marRight w:val="0"/>
          <w:marTop w:val="0"/>
          <w:marBottom w:val="0"/>
          <w:divBdr>
            <w:top w:val="none" w:sz="0" w:space="0" w:color="auto"/>
            <w:left w:val="none" w:sz="0" w:space="0" w:color="auto"/>
            <w:bottom w:val="none" w:sz="0" w:space="0" w:color="auto"/>
            <w:right w:val="none" w:sz="0" w:space="0" w:color="auto"/>
          </w:divBdr>
        </w:div>
        <w:div w:id="1761483456">
          <w:marLeft w:val="0"/>
          <w:marRight w:val="0"/>
          <w:marTop w:val="0"/>
          <w:marBottom w:val="0"/>
          <w:divBdr>
            <w:top w:val="none" w:sz="0" w:space="0" w:color="auto"/>
            <w:left w:val="none" w:sz="0" w:space="0" w:color="auto"/>
            <w:bottom w:val="none" w:sz="0" w:space="0" w:color="auto"/>
            <w:right w:val="none" w:sz="0" w:space="0" w:color="auto"/>
          </w:divBdr>
        </w:div>
        <w:div w:id="1308391562">
          <w:marLeft w:val="0"/>
          <w:marRight w:val="0"/>
          <w:marTop w:val="0"/>
          <w:marBottom w:val="0"/>
          <w:divBdr>
            <w:top w:val="none" w:sz="0" w:space="0" w:color="auto"/>
            <w:left w:val="none" w:sz="0" w:space="0" w:color="auto"/>
            <w:bottom w:val="none" w:sz="0" w:space="0" w:color="auto"/>
            <w:right w:val="none" w:sz="0" w:space="0" w:color="auto"/>
          </w:divBdr>
        </w:div>
      </w:divsChild>
    </w:div>
    <w:div w:id="1897931612">
      <w:bodyDiv w:val="1"/>
      <w:marLeft w:val="0"/>
      <w:marRight w:val="0"/>
      <w:marTop w:val="0"/>
      <w:marBottom w:val="0"/>
      <w:divBdr>
        <w:top w:val="none" w:sz="0" w:space="0" w:color="auto"/>
        <w:left w:val="none" w:sz="0" w:space="0" w:color="auto"/>
        <w:bottom w:val="none" w:sz="0" w:space="0" w:color="auto"/>
        <w:right w:val="none" w:sz="0" w:space="0" w:color="auto"/>
      </w:divBdr>
    </w:div>
    <w:div w:id="1902670113">
      <w:bodyDiv w:val="1"/>
      <w:marLeft w:val="0"/>
      <w:marRight w:val="0"/>
      <w:marTop w:val="0"/>
      <w:marBottom w:val="0"/>
      <w:divBdr>
        <w:top w:val="none" w:sz="0" w:space="0" w:color="auto"/>
        <w:left w:val="none" w:sz="0" w:space="0" w:color="auto"/>
        <w:bottom w:val="none" w:sz="0" w:space="0" w:color="auto"/>
        <w:right w:val="none" w:sz="0" w:space="0" w:color="auto"/>
      </w:divBdr>
    </w:div>
    <w:div w:id="1906799551">
      <w:bodyDiv w:val="1"/>
      <w:marLeft w:val="0"/>
      <w:marRight w:val="0"/>
      <w:marTop w:val="0"/>
      <w:marBottom w:val="0"/>
      <w:divBdr>
        <w:top w:val="none" w:sz="0" w:space="0" w:color="auto"/>
        <w:left w:val="none" w:sz="0" w:space="0" w:color="auto"/>
        <w:bottom w:val="none" w:sz="0" w:space="0" w:color="auto"/>
        <w:right w:val="none" w:sz="0" w:space="0" w:color="auto"/>
      </w:divBdr>
    </w:div>
    <w:div w:id="1908611794">
      <w:bodyDiv w:val="1"/>
      <w:marLeft w:val="0"/>
      <w:marRight w:val="0"/>
      <w:marTop w:val="0"/>
      <w:marBottom w:val="0"/>
      <w:divBdr>
        <w:top w:val="none" w:sz="0" w:space="0" w:color="auto"/>
        <w:left w:val="none" w:sz="0" w:space="0" w:color="auto"/>
        <w:bottom w:val="none" w:sz="0" w:space="0" w:color="auto"/>
        <w:right w:val="none" w:sz="0" w:space="0" w:color="auto"/>
      </w:divBdr>
    </w:div>
    <w:div w:id="1914972213">
      <w:bodyDiv w:val="1"/>
      <w:marLeft w:val="0"/>
      <w:marRight w:val="0"/>
      <w:marTop w:val="0"/>
      <w:marBottom w:val="0"/>
      <w:divBdr>
        <w:top w:val="none" w:sz="0" w:space="0" w:color="auto"/>
        <w:left w:val="none" w:sz="0" w:space="0" w:color="auto"/>
        <w:bottom w:val="none" w:sz="0" w:space="0" w:color="auto"/>
        <w:right w:val="none" w:sz="0" w:space="0" w:color="auto"/>
      </w:divBdr>
      <w:divsChild>
        <w:div w:id="1757902633">
          <w:marLeft w:val="0"/>
          <w:marRight w:val="0"/>
          <w:marTop w:val="0"/>
          <w:marBottom w:val="0"/>
          <w:divBdr>
            <w:top w:val="none" w:sz="0" w:space="0" w:color="auto"/>
            <w:left w:val="none" w:sz="0" w:space="0" w:color="auto"/>
            <w:bottom w:val="none" w:sz="0" w:space="0" w:color="auto"/>
            <w:right w:val="none" w:sz="0" w:space="0" w:color="auto"/>
          </w:divBdr>
        </w:div>
        <w:div w:id="59594088">
          <w:marLeft w:val="0"/>
          <w:marRight w:val="0"/>
          <w:marTop w:val="0"/>
          <w:marBottom w:val="0"/>
          <w:divBdr>
            <w:top w:val="none" w:sz="0" w:space="0" w:color="auto"/>
            <w:left w:val="none" w:sz="0" w:space="0" w:color="auto"/>
            <w:bottom w:val="none" w:sz="0" w:space="0" w:color="auto"/>
            <w:right w:val="none" w:sz="0" w:space="0" w:color="auto"/>
          </w:divBdr>
        </w:div>
        <w:div w:id="556278099">
          <w:marLeft w:val="0"/>
          <w:marRight w:val="0"/>
          <w:marTop w:val="0"/>
          <w:marBottom w:val="0"/>
          <w:divBdr>
            <w:top w:val="none" w:sz="0" w:space="0" w:color="auto"/>
            <w:left w:val="none" w:sz="0" w:space="0" w:color="auto"/>
            <w:bottom w:val="none" w:sz="0" w:space="0" w:color="auto"/>
            <w:right w:val="none" w:sz="0" w:space="0" w:color="auto"/>
          </w:divBdr>
        </w:div>
      </w:divsChild>
    </w:div>
    <w:div w:id="1917012851">
      <w:bodyDiv w:val="1"/>
      <w:marLeft w:val="0"/>
      <w:marRight w:val="0"/>
      <w:marTop w:val="0"/>
      <w:marBottom w:val="0"/>
      <w:divBdr>
        <w:top w:val="none" w:sz="0" w:space="0" w:color="auto"/>
        <w:left w:val="none" w:sz="0" w:space="0" w:color="auto"/>
        <w:bottom w:val="none" w:sz="0" w:space="0" w:color="auto"/>
        <w:right w:val="none" w:sz="0" w:space="0" w:color="auto"/>
      </w:divBdr>
    </w:div>
    <w:div w:id="1930574389">
      <w:bodyDiv w:val="1"/>
      <w:marLeft w:val="0"/>
      <w:marRight w:val="0"/>
      <w:marTop w:val="0"/>
      <w:marBottom w:val="0"/>
      <w:divBdr>
        <w:top w:val="none" w:sz="0" w:space="0" w:color="auto"/>
        <w:left w:val="none" w:sz="0" w:space="0" w:color="auto"/>
        <w:bottom w:val="none" w:sz="0" w:space="0" w:color="auto"/>
        <w:right w:val="none" w:sz="0" w:space="0" w:color="auto"/>
      </w:divBdr>
    </w:div>
    <w:div w:id="1936327384">
      <w:bodyDiv w:val="1"/>
      <w:marLeft w:val="0"/>
      <w:marRight w:val="0"/>
      <w:marTop w:val="0"/>
      <w:marBottom w:val="0"/>
      <w:divBdr>
        <w:top w:val="none" w:sz="0" w:space="0" w:color="auto"/>
        <w:left w:val="none" w:sz="0" w:space="0" w:color="auto"/>
        <w:bottom w:val="none" w:sz="0" w:space="0" w:color="auto"/>
        <w:right w:val="none" w:sz="0" w:space="0" w:color="auto"/>
      </w:divBdr>
    </w:div>
    <w:div w:id="1938563585">
      <w:bodyDiv w:val="1"/>
      <w:marLeft w:val="0"/>
      <w:marRight w:val="0"/>
      <w:marTop w:val="0"/>
      <w:marBottom w:val="0"/>
      <w:divBdr>
        <w:top w:val="none" w:sz="0" w:space="0" w:color="auto"/>
        <w:left w:val="none" w:sz="0" w:space="0" w:color="auto"/>
        <w:bottom w:val="none" w:sz="0" w:space="0" w:color="auto"/>
        <w:right w:val="none" w:sz="0" w:space="0" w:color="auto"/>
      </w:divBdr>
    </w:div>
    <w:div w:id="1942957471">
      <w:bodyDiv w:val="1"/>
      <w:marLeft w:val="0"/>
      <w:marRight w:val="0"/>
      <w:marTop w:val="0"/>
      <w:marBottom w:val="0"/>
      <w:divBdr>
        <w:top w:val="none" w:sz="0" w:space="0" w:color="auto"/>
        <w:left w:val="none" w:sz="0" w:space="0" w:color="auto"/>
        <w:bottom w:val="none" w:sz="0" w:space="0" w:color="auto"/>
        <w:right w:val="none" w:sz="0" w:space="0" w:color="auto"/>
      </w:divBdr>
    </w:div>
    <w:div w:id="1953392504">
      <w:bodyDiv w:val="1"/>
      <w:marLeft w:val="0"/>
      <w:marRight w:val="0"/>
      <w:marTop w:val="0"/>
      <w:marBottom w:val="0"/>
      <w:divBdr>
        <w:top w:val="none" w:sz="0" w:space="0" w:color="auto"/>
        <w:left w:val="none" w:sz="0" w:space="0" w:color="auto"/>
        <w:bottom w:val="none" w:sz="0" w:space="0" w:color="auto"/>
        <w:right w:val="none" w:sz="0" w:space="0" w:color="auto"/>
      </w:divBdr>
    </w:div>
    <w:div w:id="1953778592">
      <w:bodyDiv w:val="1"/>
      <w:marLeft w:val="0"/>
      <w:marRight w:val="0"/>
      <w:marTop w:val="0"/>
      <w:marBottom w:val="0"/>
      <w:divBdr>
        <w:top w:val="none" w:sz="0" w:space="0" w:color="auto"/>
        <w:left w:val="none" w:sz="0" w:space="0" w:color="auto"/>
        <w:bottom w:val="none" w:sz="0" w:space="0" w:color="auto"/>
        <w:right w:val="none" w:sz="0" w:space="0" w:color="auto"/>
      </w:divBdr>
      <w:divsChild>
        <w:div w:id="620039734">
          <w:marLeft w:val="0"/>
          <w:marRight w:val="0"/>
          <w:marTop w:val="0"/>
          <w:marBottom w:val="0"/>
          <w:divBdr>
            <w:top w:val="none" w:sz="0" w:space="0" w:color="auto"/>
            <w:left w:val="none" w:sz="0" w:space="0" w:color="auto"/>
            <w:bottom w:val="none" w:sz="0" w:space="0" w:color="auto"/>
            <w:right w:val="none" w:sz="0" w:space="0" w:color="auto"/>
          </w:divBdr>
        </w:div>
        <w:div w:id="1118721124">
          <w:marLeft w:val="0"/>
          <w:marRight w:val="0"/>
          <w:marTop w:val="0"/>
          <w:marBottom w:val="0"/>
          <w:divBdr>
            <w:top w:val="none" w:sz="0" w:space="0" w:color="auto"/>
            <w:left w:val="none" w:sz="0" w:space="0" w:color="auto"/>
            <w:bottom w:val="none" w:sz="0" w:space="0" w:color="auto"/>
            <w:right w:val="none" w:sz="0" w:space="0" w:color="auto"/>
          </w:divBdr>
        </w:div>
        <w:div w:id="268395417">
          <w:marLeft w:val="0"/>
          <w:marRight w:val="0"/>
          <w:marTop w:val="0"/>
          <w:marBottom w:val="0"/>
          <w:divBdr>
            <w:top w:val="none" w:sz="0" w:space="0" w:color="auto"/>
            <w:left w:val="none" w:sz="0" w:space="0" w:color="auto"/>
            <w:bottom w:val="none" w:sz="0" w:space="0" w:color="auto"/>
            <w:right w:val="none" w:sz="0" w:space="0" w:color="auto"/>
          </w:divBdr>
        </w:div>
        <w:div w:id="410544457">
          <w:marLeft w:val="0"/>
          <w:marRight w:val="0"/>
          <w:marTop w:val="0"/>
          <w:marBottom w:val="0"/>
          <w:divBdr>
            <w:top w:val="none" w:sz="0" w:space="0" w:color="auto"/>
            <w:left w:val="none" w:sz="0" w:space="0" w:color="auto"/>
            <w:bottom w:val="none" w:sz="0" w:space="0" w:color="auto"/>
            <w:right w:val="none" w:sz="0" w:space="0" w:color="auto"/>
          </w:divBdr>
        </w:div>
        <w:div w:id="918517505">
          <w:marLeft w:val="0"/>
          <w:marRight w:val="0"/>
          <w:marTop w:val="0"/>
          <w:marBottom w:val="0"/>
          <w:divBdr>
            <w:top w:val="none" w:sz="0" w:space="0" w:color="auto"/>
            <w:left w:val="none" w:sz="0" w:space="0" w:color="auto"/>
            <w:bottom w:val="none" w:sz="0" w:space="0" w:color="auto"/>
            <w:right w:val="none" w:sz="0" w:space="0" w:color="auto"/>
          </w:divBdr>
        </w:div>
        <w:div w:id="463697344">
          <w:marLeft w:val="0"/>
          <w:marRight w:val="0"/>
          <w:marTop w:val="0"/>
          <w:marBottom w:val="0"/>
          <w:divBdr>
            <w:top w:val="none" w:sz="0" w:space="0" w:color="auto"/>
            <w:left w:val="none" w:sz="0" w:space="0" w:color="auto"/>
            <w:bottom w:val="none" w:sz="0" w:space="0" w:color="auto"/>
            <w:right w:val="none" w:sz="0" w:space="0" w:color="auto"/>
          </w:divBdr>
        </w:div>
      </w:divsChild>
    </w:div>
    <w:div w:id="1957130590">
      <w:bodyDiv w:val="1"/>
      <w:marLeft w:val="0"/>
      <w:marRight w:val="0"/>
      <w:marTop w:val="0"/>
      <w:marBottom w:val="0"/>
      <w:divBdr>
        <w:top w:val="none" w:sz="0" w:space="0" w:color="auto"/>
        <w:left w:val="none" w:sz="0" w:space="0" w:color="auto"/>
        <w:bottom w:val="none" w:sz="0" w:space="0" w:color="auto"/>
        <w:right w:val="none" w:sz="0" w:space="0" w:color="auto"/>
      </w:divBdr>
    </w:div>
    <w:div w:id="1972126907">
      <w:bodyDiv w:val="1"/>
      <w:marLeft w:val="0"/>
      <w:marRight w:val="0"/>
      <w:marTop w:val="0"/>
      <w:marBottom w:val="0"/>
      <w:divBdr>
        <w:top w:val="none" w:sz="0" w:space="0" w:color="auto"/>
        <w:left w:val="none" w:sz="0" w:space="0" w:color="auto"/>
        <w:bottom w:val="none" w:sz="0" w:space="0" w:color="auto"/>
        <w:right w:val="none" w:sz="0" w:space="0" w:color="auto"/>
      </w:divBdr>
    </w:div>
    <w:div w:id="1977223490">
      <w:bodyDiv w:val="1"/>
      <w:marLeft w:val="0"/>
      <w:marRight w:val="0"/>
      <w:marTop w:val="0"/>
      <w:marBottom w:val="0"/>
      <w:divBdr>
        <w:top w:val="none" w:sz="0" w:space="0" w:color="auto"/>
        <w:left w:val="none" w:sz="0" w:space="0" w:color="auto"/>
        <w:bottom w:val="none" w:sz="0" w:space="0" w:color="auto"/>
        <w:right w:val="none" w:sz="0" w:space="0" w:color="auto"/>
      </w:divBdr>
    </w:div>
    <w:div w:id="1982996508">
      <w:bodyDiv w:val="1"/>
      <w:marLeft w:val="0"/>
      <w:marRight w:val="0"/>
      <w:marTop w:val="0"/>
      <w:marBottom w:val="0"/>
      <w:divBdr>
        <w:top w:val="none" w:sz="0" w:space="0" w:color="auto"/>
        <w:left w:val="none" w:sz="0" w:space="0" w:color="auto"/>
        <w:bottom w:val="none" w:sz="0" w:space="0" w:color="auto"/>
        <w:right w:val="none" w:sz="0" w:space="0" w:color="auto"/>
      </w:divBdr>
    </w:div>
    <w:div w:id="1991594767">
      <w:bodyDiv w:val="1"/>
      <w:marLeft w:val="0"/>
      <w:marRight w:val="0"/>
      <w:marTop w:val="0"/>
      <w:marBottom w:val="0"/>
      <w:divBdr>
        <w:top w:val="none" w:sz="0" w:space="0" w:color="auto"/>
        <w:left w:val="none" w:sz="0" w:space="0" w:color="auto"/>
        <w:bottom w:val="none" w:sz="0" w:space="0" w:color="auto"/>
        <w:right w:val="none" w:sz="0" w:space="0" w:color="auto"/>
      </w:divBdr>
    </w:div>
    <w:div w:id="2000890251">
      <w:bodyDiv w:val="1"/>
      <w:marLeft w:val="0"/>
      <w:marRight w:val="0"/>
      <w:marTop w:val="0"/>
      <w:marBottom w:val="0"/>
      <w:divBdr>
        <w:top w:val="none" w:sz="0" w:space="0" w:color="auto"/>
        <w:left w:val="none" w:sz="0" w:space="0" w:color="auto"/>
        <w:bottom w:val="none" w:sz="0" w:space="0" w:color="auto"/>
        <w:right w:val="none" w:sz="0" w:space="0" w:color="auto"/>
      </w:divBdr>
    </w:div>
    <w:div w:id="2001695029">
      <w:bodyDiv w:val="1"/>
      <w:marLeft w:val="0"/>
      <w:marRight w:val="0"/>
      <w:marTop w:val="0"/>
      <w:marBottom w:val="0"/>
      <w:divBdr>
        <w:top w:val="none" w:sz="0" w:space="0" w:color="auto"/>
        <w:left w:val="none" w:sz="0" w:space="0" w:color="auto"/>
        <w:bottom w:val="none" w:sz="0" w:space="0" w:color="auto"/>
        <w:right w:val="none" w:sz="0" w:space="0" w:color="auto"/>
      </w:divBdr>
    </w:div>
    <w:div w:id="2003848601">
      <w:bodyDiv w:val="1"/>
      <w:marLeft w:val="0"/>
      <w:marRight w:val="0"/>
      <w:marTop w:val="0"/>
      <w:marBottom w:val="0"/>
      <w:divBdr>
        <w:top w:val="none" w:sz="0" w:space="0" w:color="auto"/>
        <w:left w:val="none" w:sz="0" w:space="0" w:color="auto"/>
        <w:bottom w:val="none" w:sz="0" w:space="0" w:color="auto"/>
        <w:right w:val="none" w:sz="0" w:space="0" w:color="auto"/>
      </w:divBdr>
    </w:div>
    <w:div w:id="2007248869">
      <w:bodyDiv w:val="1"/>
      <w:marLeft w:val="0"/>
      <w:marRight w:val="0"/>
      <w:marTop w:val="0"/>
      <w:marBottom w:val="0"/>
      <w:divBdr>
        <w:top w:val="none" w:sz="0" w:space="0" w:color="auto"/>
        <w:left w:val="none" w:sz="0" w:space="0" w:color="auto"/>
        <w:bottom w:val="none" w:sz="0" w:space="0" w:color="auto"/>
        <w:right w:val="none" w:sz="0" w:space="0" w:color="auto"/>
      </w:divBdr>
      <w:divsChild>
        <w:div w:id="876939375">
          <w:marLeft w:val="0"/>
          <w:marRight w:val="0"/>
          <w:marTop w:val="0"/>
          <w:marBottom w:val="0"/>
          <w:divBdr>
            <w:top w:val="none" w:sz="0" w:space="0" w:color="auto"/>
            <w:left w:val="none" w:sz="0" w:space="0" w:color="auto"/>
            <w:bottom w:val="none" w:sz="0" w:space="0" w:color="auto"/>
            <w:right w:val="none" w:sz="0" w:space="0" w:color="auto"/>
          </w:divBdr>
        </w:div>
        <w:div w:id="1107656206">
          <w:marLeft w:val="0"/>
          <w:marRight w:val="0"/>
          <w:marTop w:val="0"/>
          <w:marBottom w:val="0"/>
          <w:divBdr>
            <w:top w:val="none" w:sz="0" w:space="0" w:color="auto"/>
            <w:left w:val="none" w:sz="0" w:space="0" w:color="auto"/>
            <w:bottom w:val="none" w:sz="0" w:space="0" w:color="auto"/>
            <w:right w:val="none" w:sz="0" w:space="0" w:color="auto"/>
          </w:divBdr>
        </w:div>
        <w:div w:id="349457183">
          <w:marLeft w:val="0"/>
          <w:marRight w:val="0"/>
          <w:marTop w:val="0"/>
          <w:marBottom w:val="0"/>
          <w:divBdr>
            <w:top w:val="none" w:sz="0" w:space="0" w:color="auto"/>
            <w:left w:val="none" w:sz="0" w:space="0" w:color="auto"/>
            <w:bottom w:val="none" w:sz="0" w:space="0" w:color="auto"/>
            <w:right w:val="none" w:sz="0" w:space="0" w:color="auto"/>
          </w:divBdr>
        </w:div>
      </w:divsChild>
    </w:div>
    <w:div w:id="2007321626">
      <w:bodyDiv w:val="1"/>
      <w:marLeft w:val="0"/>
      <w:marRight w:val="0"/>
      <w:marTop w:val="0"/>
      <w:marBottom w:val="0"/>
      <w:divBdr>
        <w:top w:val="none" w:sz="0" w:space="0" w:color="auto"/>
        <w:left w:val="none" w:sz="0" w:space="0" w:color="auto"/>
        <w:bottom w:val="none" w:sz="0" w:space="0" w:color="auto"/>
        <w:right w:val="none" w:sz="0" w:space="0" w:color="auto"/>
      </w:divBdr>
    </w:div>
    <w:div w:id="2014065211">
      <w:bodyDiv w:val="1"/>
      <w:marLeft w:val="0"/>
      <w:marRight w:val="0"/>
      <w:marTop w:val="0"/>
      <w:marBottom w:val="0"/>
      <w:divBdr>
        <w:top w:val="none" w:sz="0" w:space="0" w:color="auto"/>
        <w:left w:val="none" w:sz="0" w:space="0" w:color="auto"/>
        <w:bottom w:val="none" w:sz="0" w:space="0" w:color="auto"/>
        <w:right w:val="none" w:sz="0" w:space="0" w:color="auto"/>
      </w:divBdr>
    </w:div>
    <w:div w:id="2024043379">
      <w:bodyDiv w:val="1"/>
      <w:marLeft w:val="0"/>
      <w:marRight w:val="0"/>
      <w:marTop w:val="0"/>
      <w:marBottom w:val="0"/>
      <w:divBdr>
        <w:top w:val="none" w:sz="0" w:space="0" w:color="auto"/>
        <w:left w:val="none" w:sz="0" w:space="0" w:color="auto"/>
        <w:bottom w:val="none" w:sz="0" w:space="0" w:color="auto"/>
        <w:right w:val="none" w:sz="0" w:space="0" w:color="auto"/>
      </w:divBdr>
      <w:divsChild>
        <w:div w:id="2012103143">
          <w:marLeft w:val="0"/>
          <w:marRight w:val="0"/>
          <w:marTop w:val="0"/>
          <w:marBottom w:val="0"/>
          <w:divBdr>
            <w:top w:val="none" w:sz="0" w:space="0" w:color="auto"/>
            <w:left w:val="none" w:sz="0" w:space="0" w:color="auto"/>
            <w:bottom w:val="none" w:sz="0" w:space="0" w:color="auto"/>
            <w:right w:val="none" w:sz="0" w:space="0" w:color="auto"/>
          </w:divBdr>
        </w:div>
        <w:div w:id="1511946153">
          <w:marLeft w:val="0"/>
          <w:marRight w:val="0"/>
          <w:marTop w:val="0"/>
          <w:marBottom w:val="0"/>
          <w:divBdr>
            <w:top w:val="none" w:sz="0" w:space="0" w:color="auto"/>
            <w:left w:val="none" w:sz="0" w:space="0" w:color="auto"/>
            <w:bottom w:val="none" w:sz="0" w:space="0" w:color="auto"/>
            <w:right w:val="none" w:sz="0" w:space="0" w:color="auto"/>
          </w:divBdr>
        </w:div>
        <w:div w:id="1106658627">
          <w:marLeft w:val="0"/>
          <w:marRight w:val="0"/>
          <w:marTop w:val="0"/>
          <w:marBottom w:val="0"/>
          <w:divBdr>
            <w:top w:val="none" w:sz="0" w:space="0" w:color="auto"/>
            <w:left w:val="none" w:sz="0" w:space="0" w:color="auto"/>
            <w:bottom w:val="none" w:sz="0" w:space="0" w:color="auto"/>
            <w:right w:val="none" w:sz="0" w:space="0" w:color="auto"/>
          </w:divBdr>
        </w:div>
        <w:div w:id="824978048">
          <w:marLeft w:val="0"/>
          <w:marRight w:val="0"/>
          <w:marTop w:val="0"/>
          <w:marBottom w:val="0"/>
          <w:divBdr>
            <w:top w:val="none" w:sz="0" w:space="0" w:color="auto"/>
            <w:left w:val="none" w:sz="0" w:space="0" w:color="auto"/>
            <w:bottom w:val="none" w:sz="0" w:space="0" w:color="auto"/>
            <w:right w:val="none" w:sz="0" w:space="0" w:color="auto"/>
          </w:divBdr>
        </w:div>
      </w:divsChild>
    </w:div>
    <w:div w:id="2042975766">
      <w:bodyDiv w:val="1"/>
      <w:marLeft w:val="0"/>
      <w:marRight w:val="0"/>
      <w:marTop w:val="0"/>
      <w:marBottom w:val="0"/>
      <w:divBdr>
        <w:top w:val="none" w:sz="0" w:space="0" w:color="auto"/>
        <w:left w:val="none" w:sz="0" w:space="0" w:color="auto"/>
        <w:bottom w:val="none" w:sz="0" w:space="0" w:color="auto"/>
        <w:right w:val="none" w:sz="0" w:space="0" w:color="auto"/>
      </w:divBdr>
    </w:div>
    <w:div w:id="2049182376">
      <w:bodyDiv w:val="1"/>
      <w:marLeft w:val="0"/>
      <w:marRight w:val="0"/>
      <w:marTop w:val="0"/>
      <w:marBottom w:val="0"/>
      <w:divBdr>
        <w:top w:val="none" w:sz="0" w:space="0" w:color="auto"/>
        <w:left w:val="none" w:sz="0" w:space="0" w:color="auto"/>
        <w:bottom w:val="none" w:sz="0" w:space="0" w:color="auto"/>
        <w:right w:val="none" w:sz="0" w:space="0" w:color="auto"/>
      </w:divBdr>
    </w:div>
    <w:div w:id="2052680139">
      <w:bodyDiv w:val="1"/>
      <w:marLeft w:val="0"/>
      <w:marRight w:val="0"/>
      <w:marTop w:val="0"/>
      <w:marBottom w:val="0"/>
      <w:divBdr>
        <w:top w:val="none" w:sz="0" w:space="0" w:color="auto"/>
        <w:left w:val="none" w:sz="0" w:space="0" w:color="auto"/>
        <w:bottom w:val="none" w:sz="0" w:space="0" w:color="auto"/>
        <w:right w:val="none" w:sz="0" w:space="0" w:color="auto"/>
      </w:divBdr>
    </w:div>
    <w:div w:id="2069110707">
      <w:bodyDiv w:val="1"/>
      <w:marLeft w:val="0"/>
      <w:marRight w:val="0"/>
      <w:marTop w:val="0"/>
      <w:marBottom w:val="0"/>
      <w:divBdr>
        <w:top w:val="none" w:sz="0" w:space="0" w:color="auto"/>
        <w:left w:val="none" w:sz="0" w:space="0" w:color="auto"/>
        <w:bottom w:val="none" w:sz="0" w:space="0" w:color="auto"/>
        <w:right w:val="none" w:sz="0" w:space="0" w:color="auto"/>
      </w:divBdr>
    </w:div>
    <w:div w:id="2077776347">
      <w:bodyDiv w:val="1"/>
      <w:marLeft w:val="0"/>
      <w:marRight w:val="0"/>
      <w:marTop w:val="0"/>
      <w:marBottom w:val="0"/>
      <w:divBdr>
        <w:top w:val="none" w:sz="0" w:space="0" w:color="auto"/>
        <w:left w:val="none" w:sz="0" w:space="0" w:color="auto"/>
        <w:bottom w:val="none" w:sz="0" w:space="0" w:color="auto"/>
        <w:right w:val="none" w:sz="0" w:space="0" w:color="auto"/>
      </w:divBdr>
    </w:div>
    <w:div w:id="2079670874">
      <w:bodyDiv w:val="1"/>
      <w:marLeft w:val="0"/>
      <w:marRight w:val="0"/>
      <w:marTop w:val="0"/>
      <w:marBottom w:val="0"/>
      <w:divBdr>
        <w:top w:val="none" w:sz="0" w:space="0" w:color="auto"/>
        <w:left w:val="none" w:sz="0" w:space="0" w:color="auto"/>
        <w:bottom w:val="none" w:sz="0" w:space="0" w:color="auto"/>
        <w:right w:val="none" w:sz="0" w:space="0" w:color="auto"/>
      </w:divBdr>
      <w:divsChild>
        <w:div w:id="134879862">
          <w:marLeft w:val="0"/>
          <w:marRight w:val="0"/>
          <w:marTop w:val="0"/>
          <w:marBottom w:val="0"/>
          <w:divBdr>
            <w:top w:val="none" w:sz="0" w:space="0" w:color="auto"/>
            <w:left w:val="none" w:sz="0" w:space="0" w:color="auto"/>
            <w:bottom w:val="none" w:sz="0" w:space="0" w:color="auto"/>
            <w:right w:val="none" w:sz="0" w:space="0" w:color="auto"/>
          </w:divBdr>
        </w:div>
        <w:div w:id="1132023321">
          <w:marLeft w:val="0"/>
          <w:marRight w:val="0"/>
          <w:marTop w:val="0"/>
          <w:marBottom w:val="0"/>
          <w:divBdr>
            <w:top w:val="none" w:sz="0" w:space="0" w:color="auto"/>
            <w:left w:val="none" w:sz="0" w:space="0" w:color="auto"/>
            <w:bottom w:val="none" w:sz="0" w:space="0" w:color="auto"/>
            <w:right w:val="none" w:sz="0" w:space="0" w:color="auto"/>
          </w:divBdr>
        </w:div>
        <w:div w:id="1080636202">
          <w:marLeft w:val="0"/>
          <w:marRight w:val="0"/>
          <w:marTop w:val="0"/>
          <w:marBottom w:val="0"/>
          <w:divBdr>
            <w:top w:val="none" w:sz="0" w:space="0" w:color="auto"/>
            <w:left w:val="none" w:sz="0" w:space="0" w:color="auto"/>
            <w:bottom w:val="none" w:sz="0" w:space="0" w:color="auto"/>
            <w:right w:val="none" w:sz="0" w:space="0" w:color="auto"/>
          </w:divBdr>
        </w:div>
      </w:divsChild>
    </w:div>
    <w:div w:id="2091390228">
      <w:bodyDiv w:val="1"/>
      <w:marLeft w:val="0"/>
      <w:marRight w:val="0"/>
      <w:marTop w:val="0"/>
      <w:marBottom w:val="0"/>
      <w:divBdr>
        <w:top w:val="none" w:sz="0" w:space="0" w:color="auto"/>
        <w:left w:val="none" w:sz="0" w:space="0" w:color="auto"/>
        <w:bottom w:val="none" w:sz="0" w:space="0" w:color="auto"/>
        <w:right w:val="none" w:sz="0" w:space="0" w:color="auto"/>
      </w:divBdr>
    </w:div>
    <w:div w:id="2106923509">
      <w:bodyDiv w:val="1"/>
      <w:marLeft w:val="0"/>
      <w:marRight w:val="0"/>
      <w:marTop w:val="0"/>
      <w:marBottom w:val="0"/>
      <w:divBdr>
        <w:top w:val="none" w:sz="0" w:space="0" w:color="auto"/>
        <w:left w:val="none" w:sz="0" w:space="0" w:color="auto"/>
        <w:bottom w:val="none" w:sz="0" w:space="0" w:color="auto"/>
        <w:right w:val="none" w:sz="0" w:space="0" w:color="auto"/>
      </w:divBdr>
    </w:div>
    <w:div w:id="2117020875">
      <w:bodyDiv w:val="1"/>
      <w:marLeft w:val="0"/>
      <w:marRight w:val="0"/>
      <w:marTop w:val="0"/>
      <w:marBottom w:val="0"/>
      <w:divBdr>
        <w:top w:val="none" w:sz="0" w:space="0" w:color="auto"/>
        <w:left w:val="none" w:sz="0" w:space="0" w:color="auto"/>
        <w:bottom w:val="none" w:sz="0" w:space="0" w:color="auto"/>
        <w:right w:val="none" w:sz="0" w:space="0" w:color="auto"/>
      </w:divBdr>
    </w:div>
    <w:div w:id="2127771492">
      <w:bodyDiv w:val="1"/>
      <w:marLeft w:val="0"/>
      <w:marRight w:val="0"/>
      <w:marTop w:val="0"/>
      <w:marBottom w:val="0"/>
      <w:divBdr>
        <w:top w:val="none" w:sz="0" w:space="0" w:color="auto"/>
        <w:left w:val="none" w:sz="0" w:space="0" w:color="auto"/>
        <w:bottom w:val="none" w:sz="0" w:space="0" w:color="auto"/>
        <w:right w:val="none" w:sz="0" w:space="0" w:color="auto"/>
      </w:divBdr>
    </w:div>
    <w:div w:id="2133596283">
      <w:bodyDiv w:val="1"/>
      <w:marLeft w:val="0"/>
      <w:marRight w:val="0"/>
      <w:marTop w:val="0"/>
      <w:marBottom w:val="0"/>
      <w:divBdr>
        <w:top w:val="none" w:sz="0" w:space="0" w:color="auto"/>
        <w:left w:val="none" w:sz="0" w:space="0" w:color="auto"/>
        <w:bottom w:val="none" w:sz="0" w:space="0" w:color="auto"/>
        <w:right w:val="none" w:sz="0" w:space="0" w:color="auto"/>
      </w:divBdr>
    </w:div>
    <w:div w:id="2133787964">
      <w:bodyDiv w:val="1"/>
      <w:marLeft w:val="0"/>
      <w:marRight w:val="0"/>
      <w:marTop w:val="0"/>
      <w:marBottom w:val="0"/>
      <w:divBdr>
        <w:top w:val="none" w:sz="0" w:space="0" w:color="auto"/>
        <w:left w:val="none" w:sz="0" w:space="0" w:color="auto"/>
        <w:bottom w:val="none" w:sz="0" w:space="0" w:color="auto"/>
        <w:right w:val="none" w:sz="0" w:space="0" w:color="auto"/>
      </w:divBdr>
    </w:div>
    <w:div w:id="2137944388">
      <w:bodyDiv w:val="1"/>
      <w:marLeft w:val="0"/>
      <w:marRight w:val="0"/>
      <w:marTop w:val="0"/>
      <w:marBottom w:val="0"/>
      <w:divBdr>
        <w:top w:val="none" w:sz="0" w:space="0" w:color="auto"/>
        <w:left w:val="none" w:sz="0" w:space="0" w:color="auto"/>
        <w:bottom w:val="none" w:sz="0" w:space="0" w:color="auto"/>
        <w:right w:val="none" w:sz="0" w:space="0" w:color="auto"/>
      </w:divBdr>
    </w:div>
    <w:div w:id="2140297985">
      <w:bodyDiv w:val="1"/>
      <w:marLeft w:val="0"/>
      <w:marRight w:val="0"/>
      <w:marTop w:val="0"/>
      <w:marBottom w:val="0"/>
      <w:divBdr>
        <w:top w:val="none" w:sz="0" w:space="0" w:color="auto"/>
        <w:left w:val="none" w:sz="0" w:space="0" w:color="auto"/>
        <w:bottom w:val="none" w:sz="0" w:space="0" w:color="auto"/>
        <w:right w:val="none" w:sz="0" w:space="0" w:color="auto"/>
      </w:divBdr>
      <w:divsChild>
        <w:div w:id="622226279">
          <w:marLeft w:val="0"/>
          <w:marRight w:val="0"/>
          <w:marTop w:val="0"/>
          <w:marBottom w:val="0"/>
          <w:divBdr>
            <w:top w:val="none" w:sz="0" w:space="0" w:color="auto"/>
            <w:left w:val="none" w:sz="0" w:space="0" w:color="auto"/>
            <w:bottom w:val="none" w:sz="0" w:space="0" w:color="auto"/>
            <w:right w:val="none" w:sz="0" w:space="0" w:color="auto"/>
          </w:divBdr>
        </w:div>
        <w:div w:id="1705213052">
          <w:marLeft w:val="0"/>
          <w:marRight w:val="0"/>
          <w:marTop w:val="0"/>
          <w:marBottom w:val="0"/>
          <w:divBdr>
            <w:top w:val="none" w:sz="0" w:space="0" w:color="auto"/>
            <w:left w:val="none" w:sz="0" w:space="0" w:color="auto"/>
            <w:bottom w:val="none" w:sz="0" w:space="0" w:color="auto"/>
            <w:right w:val="none" w:sz="0" w:space="0" w:color="auto"/>
          </w:divBdr>
        </w:div>
        <w:div w:id="1275676837">
          <w:marLeft w:val="0"/>
          <w:marRight w:val="0"/>
          <w:marTop w:val="0"/>
          <w:marBottom w:val="0"/>
          <w:divBdr>
            <w:top w:val="none" w:sz="0" w:space="0" w:color="auto"/>
            <w:left w:val="none" w:sz="0" w:space="0" w:color="auto"/>
            <w:bottom w:val="none" w:sz="0" w:space="0" w:color="auto"/>
            <w:right w:val="none" w:sz="0" w:space="0" w:color="auto"/>
          </w:divBdr>
        </w:div>
        <w:div w:id="41903705">
          <w:marLeft w:val="0"/>
          <w:marRight w:val="0"/>
          <w:marTop w:val="0"/>
          <w:marBottom w:val="0"/>
          <w:divBdr>
            <w:top w:val="none" w:sz="0" w:space="0" w:color="auto"/>
            <w:left w:val="none" w:sz="0" w:space="0" w:color="auto"/>
            <w:bottom w:val="none" w:sz="0" w:space="0" w:color="auto"/>
            <w:right w:val="none" w:sz="0" w:space="0" w:color="auto"/>
          </w:divBdr>
        </w:div>
        <w:div w:id="2071683619">
          <w:marLeft w:val="0"/>
          <w:marRight w:val="0"/>
          <w:marTop w:val="0"/>
          <w:marBottom w:val="0"/>
          <w:divBdr>
            <w:top w:val="none" w:sz="0" w:space="0" w:color="auto"/>
            <w:left w:val="none" w:sz="0" w:space="0" w:color="auto"/>
            <w:bottom w:val="none" w:sz="0" w:space="0" w:color="auto"/>
            <w:right w:val="none" w:sz="0" w:space="0" w:color="auto"/>
          </w:divBdr>
        </w:div>
        <w:div w:id="106462213">
          <w:marLeft w:val="0"/>
          <w:marRight w:val="0"/>
          <w:marTop w:val="0"/>
          <w:marBottom w:val="0"/>
          <w:divBdr>
            <w:top w:val="none" w:sz="0" w:space="0" w:color="auto"/>
            <w:left w:val="none" w:sz="0" w:space="0" w:color="auto"/>
            <w:bottom w:val="none" w:sz="0" w:space="0" w:color="auto"/>
            <w:right w:val="none" w:sz="0" w:space="0" w:color="auto"/>
          </w:divBdr>
        </w:div>
      </w:divsChild>
    </w:div>
    <w:div w:id="2143961520">
      <w:bodyDiv w:val="1"/>
      <w:marLeft w:val="0"/>
      <w:marRight w:val="0"/>
      <w:marTop w:val="0"/>
      <w:marBottom w:val="0"/>
      <w:divBdr>
        <w:top w:val="none" w:sz="0" w:space="0" w:color="auto"/>
        <w:left w:val="none" w:sz="0" w:space="0" w:color="auto"/>
        <w:bottom w:val="none" w:sz="0" w:space="0" w:color="auto"/>
        <w:right w:val="none" w:sz="0" w:space="0" w:color="auto"/>
      </w:divBdr>
    </w:div>
    <w:div w:id="214612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arian.edu/housing" TargetMode="External"/><Relationship Id="rId21" Type="http://schemas.openxmlformats.org/officeDocument/2006/relationships/hyperlink" Target="http://www.marian.edu/exchange" TargetMode="External"/><Relationship Id="rId42" Type="http://schemas.openxmlformats.org/officeDocument/2006/relationships/hyperlink" Target="http://www.iupui.edu/~armyrotc" TargetMode="External"/><Relationship Id="rId47" Type="http://schemas.openxmlformats.org/officeDocument/2006/relationships/hyperlink" Target="mailto:liberalarts@marian.edu" TargetMode="External"/><Relationship Id="rId63" Type="http://schemas.openxmlformats.org/officeDocument/2006/relationships/hyperlink" Target="https://www.marian.edu/campus-life/counseling-services-and-programs/staff" TargetMode="External"/><Relationship Id="rId68" Type="http://schemas.openxmlformats.org/officeDocument/2006/relationships/hyperlink" Target="https://www.marian.edu/international-programs/contact-us" TargetMode="External"/><Relationship Id="rId84" Type="http://schemas.openxmlformats.org/officeDocument/2006/relationships/fontTable" Target="fontTable.xml"/><Relationship Id="rId16" Type="http://schemas.openxmlformats.org/officeDocument/2006/relationships/hyperlink" Target="http://www.marian.edu/financialaid" TargetMode="External"/><Relationship Id="rId11" Type="http://schemas.openxmlformats.org/officeDocument/2006/relationships/hyperlink" Target="mailto:lbartone@marian.edu" TargetMode="External"/><Relationship Id="rId32" Type="http://schemas.openxmlformats.org/officeDocument/2006/relationships/hyperlink" Target="http://www.marian.edu/writing-center" TargetMode="External"/><Relationship Id="rId37" Type="http://schemas.openxmlformats.org/officeDocument/2006/relationships/hyperlink" Target="http://www.marian.edu/current-students/registrar" TargetMode="External"/><Relationship Id="rId53" Type="http://schemas.openxmlformats.org/officeDocument/2006/relationships/footer" Target="footer3.xml"/><Relationship Id="rId58" Type="http://schemas.openxmlformats.org/officeDocument/2006/relationships/hyperlink" Target="https://www.marian.edu/business-office/faculty-and-staff" TargetMode="External"/><Relationship Id="rId74" Type="http://schemas.openxmlformats.org/officeDocument/2006/relationships/hyperlink" Target="https://www.marian.edu/faith/san-damiano-scholars" TargetMode="External"/><Relationship Id="rId79" Type="http://schemas.openxmlformats.org/officeDocument/2006/relationships/hyperlink" Target="https://www.marian.edu/academics/marian's-adult-programs/academics/faculty-and-staff/map-staff" TargetMode="External"/><Relationship Id="rId5" Type="http://schemas.openxmlformats.org/officeDocument/2006/relationships/webSettings" Target="webSettings.xml"/><Relationship Id="rId19" Type="http://schemas.openxmlformats.org/officeDocument/2006/relationships/hyperlink" Target="https://teach-ats.ed.gov/%20" TargetMode="External"/><Relationship Id="rId14" Type="http://schemas.openxmlformats.org/officeDocument/2006/relationships/hyperlink" Target="https://www.marian.edu/business-office" TargetMode="External"/><Relationship Id="rId22" Type="http://schemas.openxmlformats.org/officeDocument/2006/relationships/hyperlink" Target="http://www.marian.campusdish.com" TargetMode="External"/><Relationship Id="rId27" Type="http://schemas.openxmlformats.org/officeDocument/2006/relationships/hyperlink" Target="http://www.marian.edu/clubs" TargetMode="External"/><Relationship Id="rId30" Type="http://schemas.openxmlformats.org/officeDocument/2006/relationships/hyperlink" Target="http://www.marian.edu/studentrights" TargetMode="External"/><Relationship Id="rId35" Type="http://schemas.openxmlformats.org/officeDocument/2006/relationships/hyperlink" Target="http://www.marian.edu/writing-center" TargetMode="External"/><Relationship Id="rId43" Type="http://schemas.openxmlformats.org/officeDocument/2006/relationships/hyperlink" Target="http://www.archindy.org/bsb" TargetMode="External"/><Relationship Id="rId48" Type="http://schemas.openxmlformats.org/officeDocument/2006/relationships/hyperlink" Target="https://www.marian.edu/educators-college/resources/report-cards" TargetMode="External"/><Relationship Id="rId56" Type="http://schemas.openxmlformats.org/officeDocument/2006/relationships/hyperlink" Target="https://www.marian.edu/admissions/contact-us" TargetMode="External"/><Relationship Id="rId64" Type="http://schemas.openxmlformats.org/officeDocument/2006/relationships/hyperlink" Target="https://www.marian.edu/the-exchange/about-the-exchange" TargetMode="External"/><Relationship Id="rId69" Type="http://schemas.openxmlformats.org/officeDocument/2006/relationships/hyperlink" Target="https://www.marian.edu/about-marian/leadership/cabinet" TargetMode="External"/><Relationship Id="rId77" Type="http://schemas.openxmlformats.org/officeDocument/2006/relationships/hyperlink" Target="https://www.marian.edu/academics/byrum-school-of-business/faculty-and-staff" TargetMode="External"/><Relationship Id="rId8" Type="http://schemas.openxmlformats.org/officeDocument/2006/relationships/footer" Target="footer1.xml"/><Relationship Id="rId51" Type="http://schemas.openxmlformats.org/officeDocument/2006/relationships/hyperlink" Target="mailto:rrodgers@marian.edu" TargetMode="External"/><Relationship Id="rId72" Type="http://schemas.openxmlformats.org/officeDocument/2006/relationships/hyperlink" Target="https://www.marian.edu/faith/ministry-staff" TargetMode="External"/><Relationship Id="rId80" Type="http://schemas.openxmlformats.org/officeDocument/2006/relationships/hyperlink" Target="https://www.marian.edu/program-in-exercise-and-sports-science/faculty"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marian.edu" TargetMode="External"/><Relationship Id="rId17" Type="http://schemas.openxmlformats.org/officeDocument/2006/relationships/hyperlink" Target="https://fafsa.ed.gov/%20" TargetMode="External"/><Relationship Id="rId25" Type="http://schemas.openxmlformats.org/officeDocument/2006/relationships/hyperlink" Target="http://www.marian.campusdish.com/" TargetMode="External"/><Relationship Id="rId33" Type="http://schemas.openxmlformats.org/officeDocument/2006/relationships/hyperlink" Target="http://www.marian.edu/writing-center" TargetMode="External"/><Relationship Id="rId38" Type="http://schemas.openxmlformats.org/officeDocument/2006/relationships/hyperlink" Target="https://www.marian.edu/current-students/registrar/online-registration-resources" TargetMode="External"/><Relationship Id="rId46" Type="http://schemas.openxmlformats.org/officeDocument/2006/relationships/hyperlink" Target="mailto:clecher@marian.edu" TargetMode="External"/><Relationship Id="rId59" Type="http://schemas.openxmlformats.org/officeDocument/2006/relationships/hyperlink" Target="https://www.marian.edu/Faith/Campus-Ministry" TargetMode="External"/><Relationship Id="rId67" Type="http://schemas.openxmlformats.org/officeDocument/2006/relationships/hyperlink" Target="https://www.marian.edu/about-marian/human-resources/staff" TargetMode="External"/><Relationship Id="rId20" Type="http://schemas.openxmlformats.org/officeDocument/2006/relationships/hyperlink" Target="http://www.marian.edu/current-students/registrar/gi-bill-benefits-information" TargetMode="External"/><Relationship Id="rId41" Type="http://schemas.openxmlformats.org/officeDocument/2006/relationships/hyperlink" Target="http://www.collegeboard.org" TargetMode="External"/><Relationship Id="rId54" Type="http://schemas.openxmlformats.org/officeDocument/2006/relationships/footer" Target="footer4.xml"/><Relationship Id="rId62" Type="http://schemas.openxmlformats.org/officeDocument/2006/relationships/hyperlink" Target="https://www.marian.edu/campus-life/student-success-contacts" TargetMode="External"/><Relationship Id="rId70" Type="http://schemas.openxmlformats.org/officeDocument/2006/relationships/hyperlink" Target="https://www.marian.edu/current-students/library/about/contact-the-library" TargetMode="External"/><Relationship Id="rId75" Type="http://schemas.openxmlformats.org/officeDocument/2006/relationships/hyperlink" Target="https://www.marian.edu/campus-life/student-activities-and-orientation/contact" TargetMode="External"/><Relationship Id="rId83" Type="http://schemas.openxmlformats.org/officeDocument/2006/relationships/hyperlink" Target="https://findout.marian.edu/twoyearcollege/contact-us.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usoff@marian.edu" TargetMode="External"/><Relationship Id="rId23" Type="http://schemas.openxmlformats.org/officeDocument/2006/relationships/hyperlink" Target="http://www.marian.campusdish.com" TargetMode="External"/><Relationship Id="rId28" Type="http://schemas.openxmlformats.org/officeDocument/2006/relationships/hyperlink" Target="http://www.connect.marian.edu" TargetMode="External"/><Relationship Id="rId36" Type="http://schemas.openxmlformats.org/officeDocument/2006/relationships/hyperlink" Target="http://marian.mywconline.com" TargetMode="External"/><Relationship Id="rId49" Type="http://schemas.openxmlformats.org/officeDocument/2006/relationships/hyperlink" Target="http://www.ccneaccreditation.org" TargetMode="External"/><Relationship Id="rId57" Type="http://schemas.openxmlformats.org/officeDocument/2006/relationships/hyperlink" Target="http://www.muknights.com/staff" TargetMode="External"/><Relationship Id="rId10" Type="http://schemas.openxmlformats.org/officeDocument/2006/relationships/hyperlink" Target="https://www.ccneaccreditation.org" TargetMode="External"/><Relationship Id="rId31" Type="http://schemas.openxmlformats.org/officeDocument/2006/relationships/hyperlink" Target="http://www.MUKNIGHTS.com" TargetMode="External"/><Relationship Id="rId44" Type="http://schemas.openxmlformats.org/officeDocument/2006/relationships/hyperlink" Target="http://www.marian.edu/exchange" TargetMode="External"/><Relationship Id="rId52" Type="http://schemas.openxmlformats.org/officeDocument/2006/relationships/hyperlink" Target="http://www.marian.edu/map" TargetMode="External"/><Relationship Id="rId60" Type="http://schemas.openxmlformats.org/officeDocument/2006/relationships/hyperlink" Target="https://www.marian.edu/campus-operations/our-staff" TargetMode="External"/><Relationship Id="rId65" Type="http://schemas.openxmlformats.org/officeDocument/2006/relationships/hyperlink" Target="https://www.marian.edu/Admissions/financial-aid/contact-us" TargetMode="External"/><Relationship Id="rId73" Type="http://schemas.openxmlformats.org/officeDocument/2006/relationships/hyperlink" Target="https://www.marian.edu/current-students/registrar/contact-the-registrar's-office" TargetMode="External"/><Relationship Id="rId78" Type="http://schemas.openxmlformats.org/officeDocument/2006/relationships/hyperlink" Target="https://www.marian.edu/college-of-arts-and-sciences/faculty-and-staff" TargetMode="External"/><Relationship Id="rId81" Type="http://schemas.openxmlformats.org/officeDocument/2006/relationships/hyperlink" Target="https://www.marian.edu/educators-college/faculty-and-staff"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www.marian.edu" TargetMode="External"/><Relationship Id="rId18" Type="http://schemas.openxmlformats.org/officeDocument/2006/relationships/hyperlink" Target="https://studentaid.gov/h/apply-for-aid/fafsa" TargetMode="External"/><Relationship Id="rId39" Type="http://schemas.openxmlformats.org/officeDocument/2006/relationships/hyperlink" Target="https://www.marian.edu/current-students/registrar/schedules-for-withdrawal" TargetMode="External"/><Relationship Id="rId34" Type="http://schemas.openxmlformats.org/officeDocument/2006/relationships/hyperlink" Target="http://www.marian.edu/writing-center" TargetMode="External"/><Relationship Id="rId50" Type="http://schemas.openxmlformats.org/officeDocument/2006/relationships/hyperlink" Target="mailto:nursing@marian.edu" TargetMode="External"/><Relationship Id="rId55" Type="http://schemas.openxmlformats.org/officeDocument/2006/relationships/hyperlink" Target="https://hub.marian.edu/student/courses?_ga=2.222789339.1176439821.1551185501-956312658.1540479362" TargetMode="External"/><Relationship Id="rId76" Type="http://schemas.openxmlformats.org/officeDocument/2006/relationships/hyperlink" Target="https://www.marian.edu/current-students/information-technology" TargetMode="External"/><Relationship Id="rId7" Type="http://schemas.openxmlformats.org/officeDocument/2006/relationships/endnotes" Target="endnotes.xml"/><Relationship Id="rId71" Type="http://schemas.openxmlformats.org/officeDocument/2006/relationships/hyperlink" Target="https://www.marian.edu/marketing-communications/this-is-who-we-are" TargetMode="External"/><Relationship Id="rId2" Type="http://schemas.openxmlformats.org/officeDocument/2006/relationships/numbering" Target="numbering.xml"/><Relationship Id="rId29" Type="http://schemas.openxmlformats.org/officeDocument/2006/relationships/hyperlink" Target="http://www.connect.marian.edu" TargetMode="External"/><Relationship Id="rId24" Type="http://schemas.openxmlformats.org/officeDocument/2006/relationships/hyperlink" Target="http://www.imleagues.com" TargetMode="External"/><Relationship Id="rId40" Type="http://schemas.openxmlformats.org/officeDocument/2006/relationships/hyperlink" Target="mailto:regis@marian.edu" TargetMode="External"/><Relationship Id="rId45" Type="http://schemas.openxmlformats.org/officeDocument/2006/relationships/hyperlink" Target="mailto:liberalarts@marian.edu" TargetMode="External"/><Relationship Id="rId66" Type="http://schemas.openxmlformats.org/officeDocument/2006/relationships/hyperlink" Target="https://www.marian.edu/campus-life/health-and-wellness/staff" TargetMode="External"/><Relationship Id="rId61" Type="http://schemas.openxmlformats.org/officeDocument/2006/relationships/hyperlink" Target="https://www.marian.edu/campus-life/campus-safety/officers-and-dispatchers" TargetMode="External"/><Relationship Id="rId82" Type="http://schemas.openxmlformats.org/officeDocument/2006/relationships/hyperlink" Target="https://www.marian.edu/school-of-nursing/faculty-staff/undergrad-faculty-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6D62E-6D83-4A9C-A497-9A0D3EC1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101</Pages>
  <Words>49133</Words>
  <Characters>280059</Characters>
  <Application>Microsoft Office Word</Application>
  <DocSecurity>0</DocSecurity>
  <Lines>2333</Lines>
  <Paragraphs>657</Paragraphs>
  <ScaleCrop>false</ScaleCrop>
  <HeadingPairs>
    <vt:vector size="2" baseType="variant">
      <vt:variant>
        <vt:lpstr>Title</vt:lpstr>
      </vt:variant>
      <vt:variant>
        <vt:i4>1</vt:i4>
      </vt:variant>
    </vt:vector>
  </HeadingPairs>
  <TitlesOfParts>
    <vt:vector size="1" baseType="lpstr">
      <vt:lpstr/>
    </vt:vector>
  </TitlesOfParts>
  <Company>PrecisePath</Company>
  <LinksUpToDate>false</LinksUpToDate>
  <CharactersWithSpaces>328535</CharactersWithSpaces>
  <SharedDoc>false</SharedDoc>
  <HLinks>
    <vt:vector size="2340" baseType="variant">
      <vt:variant>
        <vt:i4>5505144</vt:i4>
      </vt:variant>
      <vt:variant>
        <vt:i4>1169</vt:i4>
      </vt:variant>
      <vt:variant>
        <vt:i4>0</vt:i4>
      </vt:variant>
      <vt:variant>
        <vt:i4>5</vt:i4>
      </vt:variant>
      <vt:variant>
        <vt:lpwstr/>
      </vt:variant>
      <vt:variant>
        <vt:lpwstr>Writing_Center</vt:lpwstr>
      </vt:variant>
      <vt:variant>
        <vt:i4>5505144</vt:i4>
      </vt:variant>
      <vt:variant>
        <vt:i4>1166</vt:i4>
      </vt:variant>
      <vt:variant>
        <vt:i4>0</vt:i4>
      </vt:variant>
      <vt:variant>
        <vt:i4>5</vt:i4>
      </vt:variant>
      <vt:variant>
        <vt:lpwstr/>
      </vt:variant>
      <vt:variant>
        <vt:lpwstr>Writing_Center</vt:lpwstr>
      </vt:variant>
      <vt:variant>
        <vt:i4>8323152</vt:i4>
      </vt:variant>
      <vt:variant>
        <vt:i4>1163</vt:i4>
      </vt:variant>
      <vt:variant>
        <vt:i4>0</vt:i4>
      </vt:variant>
      <vt:variant>
        <vt:i4>5</vt:i4>
      </vt:variant>
      <vt:variant>
        <vt:lpwstr/>
      </vt:variant>
      <vt:variant>
        <vt:lpwstr>Vision_Statment</vt:lpwstr>
      </vt:variant>
      <vt:variant>
        <vt:i4>8323152</vt:i4>
      </vt:variant>
      <vt:variant>
        <vt:i4>1160</vt:i4>
      </vt:variant>
      <vt:variant>
        <vt:i4>0</vt:i4>
      </vt:variant>
      <vt:variant>
        <vt:i4>5</vt:i4>
      </vt:variant>
      <vt:variant>
        <vt:lpwstr/>
      </vt:variant>
      <vt:variant>
        <vt:lpwstr>Vision_Statment</vt:lpwstr>
      </vt:variant>
      <vt:variant>
        <vt:i4>3538961</vt:i4>
      </vt:variant>
      <vt:variant>
        <vt:i4>1157</vt:i4>
      </vt:variant>
      <vt:variant>
        <vt:i4>0</vt:i4>
      </vt:variant>
      <vt:variant>
        <vt:i4>5</vt:i4>
      </vt:variant>
      <vt:variant>
        <vt:lpwstr/>
      </vt:variant>
      <vt:variant>
        <vt:lpwstr>Varsity_Athletics</vt:lpwstr>
      </vt:variant>
      <vt:variant>
        <vt:i4>3538961</vt:i4>
      </vt:variant>
      <vt:variant>
        <vt:i4>1154</vt:i4>
      </vt:variant>
      <vt:variant>
        <vt:i4>0</vt:i4>
      </vt:variant>
      <vt:variant>
        <vt:i4>5</vt:i4>
      </vt:variant>
      <vt:variant>
        <vt:lpwstr/>
      </vt:variant>
      <vt:variant>
        <vt:lpwstr>Varsity_Athletics</vt:lpwstr>
      </vt:variant>
      <vt:variant>
        <vt:i4>6750335</vt:i4>
      </vt:variant>
      <vt:variant>
        <vt:i4>1151</vt:i4>
      </vt:variant>
      <vt:variant>
        <vt:i4>0</vt:i4>
      </vt:variant>
      <vt:variant>
        <vt:i4>5</vt:i4>
      </vt:variant>
      <vt:variant>
        <vt:lpwstr/>
      </vt:variant>
      <vt:variant>
        <vt:lpwstr>Values</vt:lpwstr>
      </vt:variant>
      <vt:variant>
        <vt:i4>6750335</vt:i4>
      </vt:variant>
      <vt:variant>
        <vt:i4>1148</vt:i4>
      </vt:variant>
      <vt:variant>
        <vt:i4>0</vt:i4>
      </vt:variant>
      <vt:variant>
        <vt:i4>5</vt:i4>
      </vt:variant>
      <vt:variant>
        <vt:lpwstr/>
      </vt:variant>
      <vt:variant>
        <vt:lpwstr>Values</vt:lpwstr>
      </vt:variant>
      <vt:variant>
        <vt:i4>2424883</vt:i4>
      </vt:variant>
      <vt:variant>
        <vt:i4>1145</vt:i4>
      </vt:variant>
      <vt:variant>
        <vt:i4>0</vt:i4>
      </vt:variant>
      <vt:variant>
        <vt:i4>5</vt:i4>
      </vt:variant>
      <vt:variant>
        <vt:lpwstr/>
      </vt:variant>
      <vt:variant>
        <vt:lpwstr>University_Calendar_2</vt:lpwstr>
      </vt:variant>
      <vt:variant>
        <vt:i4>7995457</vt:i4>
      </vt:variant>
      <vt:variant>
        <vt:i4>1142</vt:i4>
      </vt:variant>
      <vt:variant>
        <vt:i4>0</vt:i4>
      </vt:variant>
      <vt:variant>
        <vt:i4>5</vt:i4>
      </vt:variant>
      <vt:variant>
        <vt:lpwstr/>
      </vt:variant>
      <vt:variant>
        <vt:lpwstr>University_Calendar</vt:lpwstr>
      </vt:variant>
      <vt:variant>
        <vt:i4>7995457</vt:i4>
      </vt:variant>
      <vt:variant>
        <vt:i4>1139</vt:i4>
      </vt:variant>
      <vt:variant>
        <vt:i4>0</vt:i4>
      </vt:variant>
      <vt:variant>
        <vt:i4>5</vt:i4>
      </vt:variant>
      <vt:variant>
        <vt:lpwstr/>
      </vt:variant>
      <vt:variant>
        <vt:lpwstr>University_Calendar</vt:lpwstr>
      </vt:variant>
      <vt:variant>
        <vt:i4>2555929</vt:i4>
      </vt:variant>
      <vt:variant>
        <vt:i4>1136</vt:i4>
      </vt:variant>
      <vt:variant>
        <vt:i4>0</vt:i4>
      </vt:variant>
      <vt:variant>
        <vt:i4>5</vt:i4>
      </vt:variant>
      <vt:variant>
        <vt:lpwstr/>
      </vt:variant>
      <vt:variant>
        <vt:lpwstr>Tuition_Fees</vt:lpwstr>
      </vt:variant>
      <vt:variant>
        <vt:i4>2555929</vt:i4>
      </vt:variant>
      <vt:variant>
        <vt:i4>1133</vt:i4>
      </vt:variant>
      <vt:variant>
        <vt:i4>0</vt:i4>
      </vt:variant>
      <vt:variant>
        <vt:i4>5</vt:i4>
      </vt:variant>
      <vt:variant>
        <vt:lpwstr/>
      </vt:variant>
      <vt:variant>
        <vt:lpwstr>Tuition_Fees</vt:lpwstr>
      </vt:variant>
      <vt:variant>
        <vt:i4>6881378</vt:i4>
      </vt:variant>
      <vt:variant>
        <vt:i4>1130</vt:i4>
      </vt:variant>
      <vt:variant>
        <vt:i4>0</vt:i4>
      </vt:variant>
      <vt:variant>
        <vt:i4>5</vt:i4>
      </vt:variant>
      <vt:variant>
        <vt:lpwstr/>
      </vt:variant>
      <vt:variant>
        <vt:lpwstr>Tudors</vt:lpwstr>
      </vt:variant>
      <vt:variant>
        <vt:i4>6881378</vt:i4>
      </vt:variant>
      <vt:variant>
        <vt:i4>1127</vt:i4>
      </vt:variant>
      <vt:variant>
        <vt:i4>0</vt:i4>
      </vt:variant>
      <vt:variant>
        <vt:i4>5</vt:i4>
      </vt:variant>
      <vt:variant>
        <vt:lpwstr/>
      </vt:variant>
      <vt:variant>
        <vt:lpwstr>Tudors</vt:lpwstr>
      </vt:variant>
      <vt:variant>
        <vt:i4>2031650</vt:i4>
      </vt:variant>
      <vt:variant>
        <vt:i4>1124</vt:i4>
      </vt:variant>
      <vt:variant>
        <vt:i4>0</vt:i4>
      </vt:variant>
      <vt:variant>
        <vt:i4>5</vt:i4>
      </vt:variant>
      <vt:variant>
        <vt:lpwstr/>
      </vt:variant>
      <vt:variant>
        <vt:lpwstr>Transfer_Students</vt:lpwstr>
      </vt:variant>
      <vt:variant>
        <vt:i4>2031650</vt:i4>
      </vt:variant>
      <vt:variant>
        <vt:i4>1121</vt:i4>
      </vt:variant>
      <vt:variant>
        <vt:i4>0</vt:i4>
      </vt:variant>
      <vt:variant>
        <vt:i4>5</vt:i4>
      </vt:variant>
      <vt:variant>
        <vt:lpwstr/>
      </vt:variant>
      <vt:variant>
        <vt:lpwstr>Transfer_Students</vt:lpwstr>
      </vt:variant>
      <vt:variant>
        <vt:i4>6750282</vt:i4>
      </vt:variant>
      <vt:variant>
        <vt:i4>1118</vt:i4>
      </vt:variant>
      <vt:variant>
        <vt:i4>0</vt:i4>
      </vt:variant>
      <vt:variant>
        <vt:i4>5</vt:i4>
      </vt:variant>
      <vt:variant>
        <vt:lpwstr/>
      </vt:variant>
      <vt:variant>
        <vt:lpwstr>Transfer_Credit</vt:lpwstr>
      </vt:variant>
      <vt:variant>
        <vt:i4>6750282</vt:i4>
      </vt:variant>
      <vt:variant>
        <vt:i4>1115</vt:i4>
      </vt:variant>
      <vt:variant>
        <vt:i4>0</vt:i4>
      </vt:variant>
      <vt:variant>
        <vt:i4>5</vt:i4>
      </vt:variant>
      <vt:variant>
        <vt:lpwstr/>
      </vt:variant>
      <vt:variant>
        <vt:lpwstr>Transfer_Credit</vt:lpwstr>
      </vt:variant>
      <vt:variant>
        <vt:i4>1376256</vt:i4>
      </vt:variant>
      <vt:variant>
        <vt:i4>1112</vt:i4>
      </vt:variant>
      <vt:variant>
        <vt:i4>0</vt:i4>
      </vt:variant>
      <vt:variant>
        <vt:i4>5</vt:i4>
      </vt:variant>
      <vt:variant>
        <vt:lpwstr/>
      </vt:variant>
      <vt:variant>
        <vt:lpwstr>Transfer_between_programs</vt:lpwstr>
      </vt:variant>
      <vt:variant>
        <vt:i4>1376256</vt:i4>
      </vt:variant>
      <vt:variant>
        <vt:i4>1109</vt:i4>
      </vt:variant>
      <vt:variant>
        <vt:i4>0</vt:i4>
      </vt:variant>
      <vt:variant>
        <vt:i4>5</vt:i4>
      </vt:variant>
      <vt:variant>
        <vt:lpwstr/>
      </vt:variant>
      <vt:variant>
        <vt:lpwstr>Transfer_between_programs</vt:lpwstr>
      </vt:variant>
      <vt:variant>
        <vt:i4>6422628</vt:i4>
      </vt:variant>
      <vt:variant>
        <vt:i4>1106</vt:i4>
      </vt:variant>
      <vt:variant>
        <vt:i4>0</vt:i4>
      </vt:variant>
      <vt:variant>
        <vt:i4>5</vt:i4>
      </vt:variant>
      <vt:variant>
        <vt:lpwstr/>
      </vt:variant>
      <vt:variant>
        <vt:lpwstr>Transcripts</vt:lpwstr>
      </vt:variant>
      <vt:variant>
        <vt:i4>6422628</vt:i4>
      </vt:variant>
      <vt:variant>
        <vt:i4>1103</vt:i4>
      </vt:variant>
      <vt:variant>
        <vt:i4>0</vt:i4>
      </vt:variant>
      <vt:variant>
        <vt:i4>5</vt:i4>
      </vt:variant>
      <vt:variant>
        <vt:lpwstr/>
      </vt:variant>
      <vt:variant>
        <vt:lpwstr>Transcripts</vt:lpwstr>
      </vt:variant>
      <vt:variant>
        <vt:i4>1114138</vt:i4>
      </vt:variant>
      <vt:variant>
        <vt:i4>1100</vt:i4>
      </vt:variant>
      <vt:variant>
        <vt:i4>0</vt:i4>
      </vt:variant>
      <vt:variant>
        <vt:i4>5</vt:i4>
      </vt:variant>
      <vt:variant>
        <vt:lpwstr/>
      </vt:variant>
      <vt:variant>
        <vt:lpwstr>Theology</vt:lpwstr>
      </vt:variant>
      <vt:variant>
        <vt:i4>8061029</vt:i4>
      </vt:variant>
      <vt:variant>
        <vt:i4>1097</vt:i4>
      </vt:variant>
      <vt:variant>
        <vt:i4>0</vt:i4>
      </vt:variant>
      <vt:variant>
        <vt:i4>5</vt:i4>
      </vt:variant>
      <vt:variant>
        <vt:lpwstr/>
      </vt:variant>
      <vt:variant>
        <vt:lpwstr>Theatre</vt:lpwstr>
      </vt:variant>
      <vt:variant>
        <vt:i4>5046383</vt:i4>
      </vt:variant>
      <vt:variant>
        <vt:i4>1094</vt:i4>
      </vt:variant>
      <vt:variant>
        <vt:i4>0</vt:i4>
      </vt:variant>
      <vt:variant>
        <vt:i4>5</vt:i4>
      </vt:variant>
      <vt:variant>
        <vt:lpwstr/>
      </vt:variant>
      <vt:variant>
        <vt:lpwstr>The_University</vt:lpwstr>
      </vt:variant>
      <vt:variant>
        <vt:i4>5046383</vt:i4>
      </vt:variant>
      <vt:variant>
        <vt:i4>1091</vt:i4>
      </vt:variant>
      <vt:variant>
        <vt:i4>0</vt:i4>
      </vt:variant>
      <vt:variant>
        <vt:i4>5</vt:i4>
      </vt:variant>
      <vt:variant>
        <vt:lpwstr/>
      </vt:variant>
      <vt:variant>
        <vt:lpwstr>The_University</vt:lpwstr>
      </vt:variant>
      <vt:variant>
        <vt:i4>851990</vt:i4>
      </vt:variant>
      <vt:variant>
        <vt:i4>1088</vt:i4>
      </vt:variant>
      <vt:variant>
        <vt:i4>0</vt:i4>
      </vt:variant>
      <vt:variant>
        <vt:i4>5</vt:i4>
      </vt:variant>
      <vt:variant>
        <vt:lpwstr/>
      </vt:variant>
      <vt:variant>
        <vt:lpwstr>Table</vt:lpwstr>
      </vt:variant>
      <vt:variant>
        <vt:i4>851990</vt:i4>
      </vt:variant>
      <vt:variant>
        <vt:i4>1085</vt:i4>
      </vt:variant>
      <vt:variant>
        <vt:i4>0</vt:i4>
      </vt:variant>
      <vt:variant>
        <vt:i4>5</vt:i4>
      </vt:variant>
      <vt:variant>
        <vt:lpwstr/>
      </vt:variant>
      <vt:variant>
        <vt:lpwstr>Table</vt:lpwstr>
      </vt:variant>
      <vt:variant>
        <vt:i4>3080213</vt:i4>
      </vt:variant>
      <vt:variant>
        <vt:i4>1082</vt:i4>
      </vt:variant>
      <vt:variant>
        <vt:i4>0</vt:i4>
      </vt:variant>
      <vt:variant>
        <vt:i4>5</vt:i4>
      </vt:variant>
      <vt:variant>
        <vt:lpwstr/>
      </vt:variant>
      <vt:variant>
        <vt:lpwstr>Support_servicews</vt:lpwstr>
      </vt:variant>
      <vt:variant>
        <vt:i4>3080213</vt:i4>
      </vt:variant>
      <vt:variant>
        <vt:i4>1079</vt:i4>
      </vt:variant>
      <vt:variant>
        <vt:i4>0</vt:i4>
      </vt:variant>
      <vt:variant>
        <vt:i4>5</vt:i4>
      </vt:variant>
      <vt:variant>
        <vt:lpwstr/>
      </vt:variant>
      <vt:variant>
        <vt:lpwstr>Support_servicews</vt:lpwstr>
      </vt:variant>
      <vt:variant>
        <vt:i4>3866633</vt:i4>
      </vt:variant>
      <vt:variant>
        <vt:i4>1076</vt:i4>
      </vt:variant>
      <vt:variant>
        <vt:i4>0</vt:i4>
      </vt:variant>
      <vt:variant>
        <vt:i4>5</vt:i4>
      </vt:variant>
      <vt:variant>
        <vt:lpwstr/>
      </vt:variant>
      <vt:variant>
        <vt:lpwstr>Study_skills</vt:lpwstr>
      </vt:variant>
      <vt:variant>
        <vt:i4>3866633</vt:i4>
      </vt:variant>
      <vt:variant>
        <vt:i4>1073</vt:i4>
      </vt:variant>
      <vt:variant>
        <vt:i4>0</vt:i4>
      </vt:variant>
      <vt:variant>
        <vt:i4>5</vt:i4>
      </vt:variant>
      <vt:variant>
        <vt:lpwstr/>
      </vt:variant>
      <vt:variant>
        <vt:lpwstr>Study_skills</vt:lpwstr>
      </vt:variant>
      <vt:variant>
        <vt:i4>2490381</vt:i4>
      </vt:variant>
      <vt:variant>
        <vt:i4>1070</vt:i4>
      </vt:variant>
      <vt:variant>
        <vt:i4>0</vt:i4>
      </vt:variant>
      <vt:variant>
        <vt:i4>5</vt:i4>
      </vt:variant>
      <vt:variant>
        <vt:lpwstr/>
      </vt:variant>
      <vt:variant>
        <vt:lpwstr>Study_Abroad</vt:lpwstr>
      </vt:variant>
      <vt:variant>
        <vt:i4>2490381</vt:i4>
      </vt:variant>
      <vt:variant>
        <vt:i4>1067</vt:i4>
      </vt:variant>
      <vt:variant>
        <vt:i4>0</vt:i4>
      </vt:variant>
      <vt:variant>
        <vt:i4>5</vt:i4>
      </vt:variant>
      <vt:variant>
        <vt:lpwstr/>
      </vt:variant>
      <vt:variant>
        <vt:lpwstr>Study_Abroad</vt:lpwstr>
      </vt:variant>
      <vt:variant>
        <vt:i4>3276854</vt:i4>
      </vt:variant>
      <vt:variant>
        <vt:i4>1064</vt:i4>
      </vt:variant>
      <vt:variant>
        <vt:i4>0</vt:i4>
      </vt:variant>
      <vt:variant>
        <vt:i4>5</vt:i4>
      </vt:variant>
      <vt:variant>
        <vt:lpwstr/>
      </vt:variant>
      <vt:variant>
        <vt:lpwstr>Studies_in_Education</vt:lpwstr>
      </vt:variant>
      <vt:variant>
        <vt:i4>3342346</vt:i4>
      </vt:variant>
      <vt:variant>
        <vt:i4>1061</vt:i4>
      </vt:variant>
      <vt:variant>
        <vt:i4>0</vt:i4>
      </vt:variant>
      <vt:variant>
        <vt:i4>5</vt:i4>
      </vt:variant>
      <vt:variant>
        <vt:lpwstr/>
      </vt:variant>
      <vt:variant>
        <vt:lpwstr>Student_Publications</vt:lpwstr>
      </vt:variant>
      <vt:variant>
        <vt:i4>3342346</vt:i4>
      </vt:variant>
      <vt:variant>
        <vt:i4>1058</vt:i4>
      </vt:variant>
      <vt:variant>
        <vt:i4>0</vt:i4>
      </vt:variant>
      <vt:variant>
        <vt:i4>5</vt:i4>
      </vt:variant>
      <vt:variant>
        <vt:lpwstr/>
      </vt:variant>
      <vt:variant>
        <vt:lpwstr>Student_Publications</vt:lpwstr>
      </vt:variant>
      <vt:variant>
        <vt:i4>5767269</vt:i4>
      </vt:variant>
      <vt:variant>
        <vt:i4>1055</vt:i4>
      </vt:variant>
      <vt:variant>
        <vt:i4>0</vt:i4>
      </vt:variant>
      <vt:variant>
        <vt:i4>5</vt:i4>
      </vt:variant>
      <vt:variant>
        <vt:lpwstr/>
      </vt:variant>
      <vt:variant>
        <vt:lpwstr>Student_Activities</vt:lpwstr>
      </vt:variant>
      <vt:variant>
        <vt:i4>5767269</vt:i4>
      </vt:variant>
      <vt:variant>
        <vt:i4>1052</vt:i4>
      </vt:variant>
      <vt:variant>
        <vt:i4>0</vt:i4>
      </vt:variant>
      <vt:variant>
        <vt:i4>5</vt:i4>
      </vt:variant>
      <vt:variant>
        <vt:lpwstr/>
      </vt:variant>
      <vt:variant>
        <vt:lpwstr>Student_Activities</vt:lpwstr>
      </vt:variant>
      <vt:variant>
        <vt:i4>5505145</vt:i4>
      </vt:variant>
      <vt:variant>
        <vt:i4>1049</vt:i4>
      </vt:variant>
      <vt:variant>
        <vt:i4>0</vt:i4>
      </vt:variant>
      <vt:variant>
        <vt:i4>5</vt:i4>
      </vt:variant>
      <vt:variant>
        <vt:lpwstr/>
      </vt:variant>
      <vt:variant>
        <vt:lpwstr>Student_Affairs</vt:lpwstr>
      </vt:variant>
      <vt:variant>
        <vt:i4>5505145</vt:i4>
      </vt:variant>
      <vt:variant>
        <vt:i4>1046</vt:i4>
      </vt:variant>
      <vt:variant>
        <vt:i4>0</vt:i4>
      </vt:variant>
      <vt:variant>
        <vt:i4>5</vt:i4>
      </vt:variant>
      <vt:variant>
        <vt:lpwstr/>
      </vt:variant>
      <vt:variant>
        <vt:lpwstr>Student_Affairs</vt:lpwstr>
      </vt:variant>
      <vt:variant>
        <vt:i4>5308525</vt:i4>
      </vt:variant>
      <vt:variant>
        <vt:i4>1043</vt:i4>
      </vt:variant>
      <vt:variant>
        <vt:i4>0</vt:i4>
      </vt:variant>
      <vt:variant>
        <vt:i4>5</vt:i4>
      </vt:variant>
      <vt:variant>
        <vt:lpwstr/>
      </vt:variant>
      <vt:variant>
        <vt:lpwstr>Strategic_direction</vt:lpwstr>
      </vt:variant>
      <vt:variant>
        <vt:i4>5308525</vt:i4>
      </vt:variant>
      <vt:variant>
        <vt:i4>1040</vt:i4>
      </vt:variant>
      <vt:variant>
        <vt:i4>0</vt:i4>
      </vt:variant>
      <vt:variant>
        <vt:i4>5</vt:i4>
      </vt:variant>
      <vt:variant>
        <vt:lpwstr/>
      </vt:variant>
      <vt:variant>
        <vt:lpwstr>Strategic_direction</vt:lpwstr>
      </vt:variant>
      <vt:variant>
        <vt:i4>2686991</vt:i4>
      </vt:variant>
      <vt:variant>
        <vt:i4>1037</vt:i4>
      </vt:variant>
      <vt:variant>
        <vt:i4>0</vt:i4>
      </vt:variant>
      <vt:variant>
        <vt:i4>5</vt:i4>
      </vt:variant>
      <vt:variant>
        <vt:lpwstr/>
      </vt:variant>
      <vt:variant>
        <vt:lpwstr>Sport_management</vt:lpwstr>
      </vt:variant>
      <vt:variant>
        <vt:i4>2686991</vt:i4>
      </vt:variant>
      <vt:variant>
        <vt:i4>1034</vt:i4>
      </vt:variant>
      <vt:variant>
        <vt:i4>0</vt:i4>
      </vt:variant>
      <vt:variant>
        <vt:i4>5</vt:i4>
      </vt:variant>
      <vt:variant>
        <vt:lpwstr/>
      </vt:variant>
      <vt:variant>
        <vt:lpwstr>Sport_management</vt:lpwstr>
      </vt:variant>
      <vt:variant>
        <vt:i4>7143547</vt:i4>
      </vt:variant>
      <vt:variant>
        <vt:i4>1031</vt:i4>
      </vt:variant>
      <vt:variant>
        <vt:i4>0</vt:i4>
      </vt:variant>
      <vt:variant>
        <vt:i4>5</vt:i4>
      </vt:variant>
      <vt:variant>
        <vt:lpwstr/>
      </vt:variant>
      <vt:variant>
        <vt:lpwstr>Spanish</vt:lpwstr>
      </vt:variant>
      <vt:variant>
        <vt:i4>851984</vt:i4>
      </vt:variant>
      <vt:variant>
        <vt:i4>1028</vt:i4>
      </vt:variant>
      <vt:variant>
        <vt:i4>0</vt:i4>
      </vt:variant>
      <vt:variant>
        <vt:i4>5</vt:i4>
      </vt:variant>
      <vt:variant>
        <vt:lpwstr/>
      </vt:variant>
      <vt:variant>
        <vt:lpwstr>Sociology</vt:lpwstr>
      </vt:variant>
      <vt:variant>
        <vt:i4>8126528</vt:i4>
      </vt:variant>
      <vt:variant>
        <vt:i4>1025</vt:i4>
      </vt:variant>
      <vt:variant>
        <vt:i4>0</vt:i4>
      </vt:variant>
      <vt:variant>
        <vt:i4>5</vt:i4>
      </vt:variant>
      <vt:variant>
        <vt:lpwstr/>
      </vt:variant>
      <vt:variant>
        <vt:lpwstr>Senior_Seminar</vt:lpwstr>
      </vt:variant>
      <vt:variant>
        <vt:i4>8126528</vt:i4>
      </vt:variant>
      <vt:variant>
        <vt:i4>1022</vt:i4>
      </vt:variant>
      <vt:variant>
        <vt:i4>0</vt:i4>
      </vt:variant>
      <vt:variant>
        <vt:i4>5</vt:i4>
      </vt:variant>
      <vt:variant>
        <vt:lpwstr/>
      </vt:variant>
      <vt:variant>
        <vt:lpwstr>Senior_Seminar</vt:lpwstr>
      </vt:variant>
      <vt:variant>
        <vt:i4>524343</vt:i4>
      </vt:variant>
      <vt:variant>
        <vt:i4>1019</vt:i4>
      </vt:variant>
      <vt:variant>
        <vt:i4>0</vt:i4>
      </vt:variant>
      <vt:variant>
        <vt:i4>5</vt:i4>
      </vt:variant>
      <vt:variant>
        <vt:lpwstr/>
      </vt:variant>
      <vt:variant>
        <vt:lpwstr>Senior_Comprehensive</vt:lpwstr>
      </vt:variant>
      <vt:variant>
        <vt:i4>524343</vt:i4>
      </vt:variant>
      <vt:variant>
        <vt:i4>1016</vt:i4>
      </vt:variant>
      <vt:variant>
        <vt:i4>0</vt:i4>
      </vt:variant>
      <vt:variant>
        <vt:i4>5</vt:i4>
      </vt:variant>
      <vt:variant>
        <vt:lpwstr/>
      </vt:variant>
      <vt:variant>
        <vt:lpwstr>Senior_Comprehensive</vt:lpwstr>
      </vt:variant>
      <vt:variant>
        <vt:i4>1310722</vt:i4>
      </vt:variant>
      <vt:variant>
        <vt:i4>1013</vt:i4>
      </vt:variant>
      <vt:variant>
        <vt:i4>0</vt:i4>
      </vt:variant>
      <vt:variant>
        <vt:i4>5</vt:i4>
      </vt:variant>
      <vt:variant>
        <vt:lpwstr/>
      </vt:variant>
      <vt:variant>
        <vt:lpwstr>Seminary</vt:lpwstr>
      </vt:variant>
      <vt:variant>
        <vt:i4>1310722</vt:i4>
      </vt:variant>
      <vt:variant>
        <vt:i4>1010</vt:i4>
      </vt:variant>
      <vt:variant>
        <vt:i4>0</vt:i4>
      </vt:variant>
      <vt:variant>
        <vt:i4>5</vt:i4>
      </vt:variant>
      <vt:variant>
        <vt:lpwstr/>
      </vt:variant>
      <vt:variant>
        <vt:lpwstr>Seminary</vt:lpwstr>
      </vt:variant>
      <vt:variant>
        <vt:i4>2555907</vt:i4>
      </vt:variant>
      <vt:variant>
        <vt:i4>1007</vt:i4>
      </vt:variant>
      <vt:variant>
        <vt:i4>0</vt:i4>
      </vt:variant>
      <vt:variant>
        <vt:i4>5</vt:i4>
      </vt:variant>
      <vt:variant>
        <vt:lpwstr/>
      </vt:variant>
      <vt:variant>
        <vt:lpwstr>Secondary_Ed</vt:lpwstr>
      </vt:variant>
      <vt:variant>
        <vt:i4>2555907</vt:i4>
      </vt:variant>
      <vt:variant>
        <vt:i4>1004</vt:i4>
      </vt:variant>
      <vt:variant>
        <vt:i4>0</vt:i4>
      </vt:variant>
      <vt:variant>
        <vt:i4>5</vt:i4>
      </vt:variant>
      <vt:variant>
        <vt:lpwstr/>
      </vt:variant>
      <vt:variant>
        <vt:lpwstr>Secondary_Ed</vt:lpwstr>
      </vt:variant>
      <vt:variant>
        <vt:i4>524342</vt:i4>
      </vt:variant>
      <vt:variant>
        <vt:i4>1001</vt:i4>
      </vt:variant>
      <vt:variant>
        <vt:i4>0</vt:i4>
      </vt:variant>
      <vt:variant>
        <vt:i4>5</vt:i4>
      </vt:variant>
      <vt:variant>
        <vt:lpwstr/>
      </vt:variant>
      <vt:variant>
        <vt:lpwstr>Second_degree</vt:lpwstr>
      </vt:variant>
      <vt:variant>
        <vt:i4>524342</vt:i4>
      </vt:variant>
      <vt:variant>
        <vt:i4>998</vt:i4>
      </vt:variant>
      <vt:variant>
        <vt:i4>0</vt:i4>
      </vt:variant>
      <vt:variant>
        <vt:i4>5</vt:i4>
      </vt:variant>
      <vt:variant>
        <vt:lpwstr/>
      </vt:variant>
      <vt:variant>
        <vt:lpwstr>Second_degree</vt:lpwstr>
      </vt:variant>
      <vt:variant>
        <vt:i4>262173</vt:i4>
      </vt:variant>
      <vt:variant>
        <vt:i4>995</vt:i4>
      </vt:variant>
      <vt:variant>
        <vt:i4>0</vt:i4>
      </vt:variant>
      <vt:variant>
        <vt:i4>5</vt:i4>
      </vt:variant>
      <vt:variant>
        <vt:lpwstr/>
      </vt:variant>
      <vt:variant>
        <vt:lpwstr>Scholarships</vt:lpwstr>
      </vt:variant>
      <vt:variant>
        <vt:i4>262173</vt:i4>
      </vt:variant>
      <vt:variant>
        <vt:i4>992</vt:i4>
      </vt:variant>
      <vt:variant>
        <vt:i4>0</vt:i4>
      </vt:variant>
      <vt:variant>
        <vt:i4>5</vt:i4>
      </vt:variant>
      <vt:variant>
        <vt:lpwstr/>
      </vt:variant>
      <vt:variant>
        <vt:lpwstr>Scholarships</vt:lpwstr>
      </vt:variant>
      <vt:variant>
        <vt:i4>5767285</vt:i4>
      </vt:variant>
      <vt:variant>
        <vt:i4>989</vt:i4>
      </vt:variant>
      <vt:variant>
        <vt:i4>0</vt:i4>
      </vt:variant>
      <vt:variant>
        <vt:i4>5</vt:i4>
      </vt:variant>
      <vt:variant>
        <vt:lpwstr/>
      </vt:variant>
      <vt:variant>
        <vt:lpwstr>San_Damiano</vt:lpwstr>
      </vt:variant>
      <vt:variant>
        <vt:i4>5767285</vt:i4>
      </vt:variant>
      <vt:variant>
        <vt:i4>986</vt:i4>
      </vt:variant>
      <vt:variant>
        <vt:i4>0</vt:i4>
      </vt:variant>
      <vt:variant>
        <vt:i4>5</vt:i4>
      </vt:variant>
      <vt:variant>
        <vt:lpwstr/>
      </vt:variant>
      <vt:variant>
        <vt:lpwstr>San_Damiano</vt:lpwstr>
      </vt:variant>
      <vt:variant>
        <vt:i4>5767285</vt:i4>
      </vt:variant>
      <vt:variant>
        <vt:i4>983</vt:i4>
      </vt:variant>
      <vt:variant>
        <vt:i4>0</vt:i4>
      </vt:variant>
      <vt:variant>
        <vt:i4>5</vt:i4>
      </vt:variant>
      <vt:variant>
        <vt:lpwstr/>
      </vt:variant>
      <vt:variant>
        <vt:lpwstr>San_Damiano</vt:lpwstr>
      </vt:variant>
      <vt:variant>
        <vt:i4>393263</vt:i4>
      </vt:variant>
      <vt:variant>
        <vt:i4>980</vt:i4>
      </vt:variant>
      <vt:variant>
        <vt:i4>0</vt:i4>
      </vt:variant>
      <vt:variant>
        <vt:i4>5</vt:i4>
      </vt:variant>
      <vt:variant>
        <vt:lpwstr/>
      </vt:variant>
      <vt:variant>
        <vt:lpwstr>Safety_Campus</vt:lpwstr>
      </vt:variant>
      <vt:variant>
        <vt:i4>393263</vt:i4>
      </vt:variant>
      <vt:variant>
        <vt:i4>977</vt:i4>
      </vt:variant>
      <vt:variant>
        <vt:i4>0</vt:i4>
      </vt:variant>
      <vt:variant>
        <vt:i4>5</vt:i4>
      </vt:variant>
      <vt:variant>
        <vt:lpwstr/>
      </vt:variant>
      <vt:variant>
        <vt:lpwstr>Safety_Campus</vt:lpwstr>
      </vt:variant>
      <vt:variant>
        <vt:i4>786438</vt:i4>
      </vt:variant>
      <vt:variant>
        <vt:i4>974</vt:i4>
      </vt:variant>
      <vt:variant>
        <vt:i4>0</vt:i4>
      </vt:variant>
      <vt:variant>
        <vt:i4>5</vt:i4>
      </vt:variant>
      <vt:variant>
        <vt:lpwstr/>
      </vt:variant>
      <vt:variant>
        <vt:lpwstr>ROTC</vt:lpwstr>
      </vt:variant>
      <vt:variant>
        <vt:i4>786438</vt:i4>
      </vt:variant>
      <vt:variant>
        <vt:i4>971</vt:i4>
      </vt:variant>
      <vt:variant>
        <vt:i4>0</vt:i4>
      </vt:variant>
      <vt:variant>
        <vt:i4>5</vt:i4>
      </vt:variant>
      <vt:variant>
        <vt:lpwstr/>
      </vt:variant>
      <vt:variant>
        <vt:lpwstr>ROTC</vt:lpwstr>
      </vt:variant>
      <vt:variant>
        <vt:i4>6619231</vt:i4>
      </vt:variant>
      <vt:variant>
        <vt:i4>968</vt:i4>
      </vt:variant>
      <vt:variant>
        <vt:i4>0</vt:i4>
      </vt:variant>
      <vt:variant>
        <vt:i4>5</vt:i4>
      </vt:variant>
      <vt:variant>
        <vt:lpwstr/>
      </vt:variant>
      <vt:variant>
        <vt:lpwstr>Room_Board</vt:lpwstr>
      </vt:variant>
      <vt:variant>
        <vt:i4>6619231</vt:i4>
      </vt:variant>
      <vt:variant>
        <vt:i4>965</vt:i4>
      </vt:variant>
      <vt:variant>
        <vt:i4>0</vt:i4>
      </vt:variant>
      <vt:variant>
        <vt:i4>5</vt:i4>
      </vt:variant>
      <vt:variant>
        <vt:lpwstr/>
      </vt:variant>
      <vt:variant>
        <vt:lpwstr>Room_Board</vt:lpwstr>
      </vt:variant>
      <vt:variant>
        <vt:i4>720929</vt:i4>
      </vt:variant>
      <vt:variant>
        <vt:i4>962</vt:i4>
      </vt:variant>
      <vt:variant>
        <vt:i4>0</vt:i4>
      </vt:variant>
      <vt:variant>
        <vt:i4>5</vt:i4>
      </vt:variant>
      <vt:variant>
        <vt:lpwstr/>
      </vt:variant>
      <vt:variant>
        <vt:lpwstr>Resource_library</vt:lpwstr>
      </vt:variant>
      <vt:variant>
        <vt:i4>720929</vt:i4>
      </vt:variant>
      <vt:variant>
        <vt:i4>959</vt:i4>
      </vt:variant>
      <vt:variant>
        <vt:i4>0</vt:i4>
      </vt:variant>
      <vt:variant>
        <vt:i4>5</vt:i4>
      </vt:variant>
      <vt:variant>
        <vt:lpwstr/>
      </vt:variant>
      <vt:variant>
        <vt:lpwstr>Resource_library</vt:lpwstr>
      </vt:variant>
      <vt:variant>
        <vt:i4>4653164</vt:i4>
      </vt:variant>
      <vt:variant>
        <vt:i4>956</vt:i4>
      </vt:variant>
      <vt:variant>
        <vt:i4>0</vt:i4>
      </vt:variant>
      <vt:variant>
        <vt:i4>5</vt:i4>
      </vt:variant>
      <vt:variant>
        <vt:lpwstr/>
      </vt:variant>
      <vt:variant>
        <vt:lpwstr>Residency_requirements</vt:lpwstr>
      </vt:variant>
      <vt:variant>
        <vt:i4>4653164</vt:i4>
      </vt:variant>
      <vt:variant>
        <vt:i4>953</vt:i4>
      </vt:variant>
      <vt:variant>
        <vt:i4>0</vt:i4>
      </vt:variant>
      <vt:variant>
        <vt:i4>5</vt:i4>
      </vt:variant>
      <vt:variant>
        <vt:lpwstr/>
      </vt:variant>
      <vt:variant>
        <vt:lpwstr>Residency_requirements</vt:lpwstr>
      </vt:variant>
      <vt:variant>
        <vt:i4>6946905</vt:i4>
      </vt:variant>
      <vt:variant>
        <vt:i4>950</vt:i4>
      </vt:variant>
      <vt:variant>
        <vt:i4>0</vt:i4>
      </vt:variant>
      <vt:variant>
        <vt:i4>5</vt:i4>
      </vt:variant>
      <vt:variant>
        <vt:lpwstr/>
      </vt:variant>
      <vt:variant>
        <vt:lpwstr>Resident_Halls</vt:lpwstr>
      </vt:variant>
      <vt:variant>
        <vt:i4>6946905</vt:i4>
      </vt:variant>
      <vt:variant>
        <vt:i4>947</vt:i4>
      </vt:variant>
      <vt:variant>
        <vt:i4>0</vt:i4>
      </vt:variant>
      <vt:variant>
        <vt:i4>5</vt:i4>
      </vt:variant>
      <vt:variant>
        <vt:lpwstr/>
      </vt:variant>
      <vt:variant>
        <vt:lpwstr>Resident_Halls</vt:lpwstr>
      </vt:variant>
      <vt:variant>
        <vt:i4>6422596</vt:i4>
      </vt:variant>
      <vt:variant>
        <vt:i4>944</vt:i4>
      </vt:variant>
      <vt:variant>
        <vt:i4>0</vt:i4>
      </vt:variant>
      <vt:variant>
        <vt:i4>5</vt:i4>
      </vt:variant>
      <vt:variant>
        <vt:lpwstr/>
      </vt:variant>
      <vt:variant>
        <vt:lpwstr>Repeat_courses</vt:lpwstr>
      </vt:variant>
      <vt:variant>
        <vt:i4>6422596</vt:i4>
      </vt:variant>
      <vt:variant>
        <vt:i4>941</vt:i4>
      </vt:variant>
      <vt:variant>
        <vt:i4>0</vt:i4>
      </vt:variant>
      <vt:variant>
        <vt:i4>5</vt:i4>
      </vt:variant>
      <vt:variant>
        <vt:lpwstr/>
      </vt:variant>
      <vt:variant>
        <vt:lpwstr>Repeat_courses</vt:lpwstr>
      </vt:variant>
      <vt:variant>
        <vt:i4>7733318</vt:i4>
      </vt:variant>
      <vt:variant>
        <vt:i4>938</vt:i4>
      </vt:variant>
      <vt:variant>
        <vt:i4>0</vt:i4>
      </vt:variant>
      <vt:variant>
        <vt:i4>5</vt:i4>
      </vt:variant>
      <vt:variant>
        <vt:lpwstr/>
      </vt:variant>
      <vt:variant>
        <vt:lpwstr>Repeat_Classes</vt:lpwstr>
      </vt:variant>
      <vt:variant>
        <vt:i4>5439613</vt:i4>
      </vt:variant>
      <vt:variant>
        <vt:i4>935</vt:i4>
      </vt:variant>
      <vt:variant>
        <vt:i4>0</vt:i4>
      </vt:variant>
      <vt:variant>
        <vt:i4>5</vt:i4>
      </vt:variant>
      <vt:variant>
        <vt:lpwstr/>
      </vt:variant>
      <vt:variant>
        <vt:lpwstr>Religious_Education</vt:lpwstr>
      </vt:variant>
      <vt:variant>
        <vt:i4>262207</vt:i4>
      </vt:variant>
      <vt:variant>
        <vt:i4>932</vt:i4>
      </vt:variant>
      <vt:variant>
        <vt:i4>0</vt:i4>
      </vt:variant>
      <vt:variant>
        <vt:i4>5</vt:i4>
      </vt:variant>
      <vt:variant>
        <vt:lpwstr/>
      </vt:variant>
      <vt:variant>
        <vt:lpwstr>Registration_Policies</vt:lpwstr>
      </vt:variant>
      <vt:variant>
        <vt:i4>262207</vt:i4>
      </vt:variant>
      <vt:variant>
        <vt:i4>929</vt:i4>
      </vt:variant>
      <vt:variant>
        <vt:i4>0</vt:i4>
      </vt:variant>
      <vt:variant>
        <vt:i4>5</vt:i4>
      </vt:variant>
      <vt:variant>
        <vt:lpwstr/>
      </vt:variant>
      <vt:variant>
        <vt:lpwstr>Registration_Policies</vt:lpwstr>
      </vt:variant>
      <vt:variant>
        <vt:i4>6684739</vt:i4>
      </vt:variant>
      <vt:variant>
        <vt:i4>926</vt:i4>
      </vt:variant>
      <vt:variant>
        <vt:i4>0</vt:i4>
      </vt:variant>
      <vt:variant>
        <vt:i4>5</vt:i4>
      </vt:variant>
      <vt:variant>
        <vt:lpwstr/>
      </vt:variant>
      <vt:variant>
        <vt:lpwstr>Refund_Overpayment</vt:lpwstr>
      </vt:variant>
      <vt:variant>
        <vt:i4>6684739</vt:i4>
      </vt:variant>
      <vt:variant>
        <vt:i4>923</vt:i4>
      </vt:variant>
      <vt:variant>
        <vt:i4>0</vt:i4>
      </vt:variant>
      <vt:variant>
        <vt:i4>5</vt:i4>
      </vt:variant>
      <vt:variant>
        <vt:lpwstr/>
      </vt:variant>
      <vt:variant>
        <vt:lpwstr>Refund_Overpayment</vt:lpwstr>
      </vt:variant>
      <vt:variant>
        <vt:i4>2818071</vt:i4>
      </vt:variant>
      <vt:variant>
        <vt:i4>920</vt:i4>
      </vt:variant>
      <vt:variant>
        <vt:i4>0</vt:i4>
      </vt:variant>
      <vt:variant>
        <vt:i4>5</vt:i4>
      </vt:variant>
      <vt:variant>
        <vt:lpwstr/>
      </vt:variant>
      <vt:variant>
        <vt:lpwstr>Reduction_Charges</vt:lpwstr>
      </vt:variant>
      <vt:variant>
        <vt:i4>2818071</vt:i4>
      </vt:variant>
      <vt:variant>
        <vt:i4>917</vt:i4>
      </vt:variant>
      <vt:variant>
        <vt:i4>0</vt:i4>
      </vt:variant>
      <vt:variant>
        <vt:i4>5</vt:i4>
      </vt:variant>
      <vt:variant>
        <vt:lpwstr/>
      </vt:variant>
      <vt:variant>
        <vt:lpwstr>Reduction_Charges</vt:lpwstr>
      </vt:variant>
      <vt:variant>
        <vt:i4>3080245</vt:i4>
      </vt:variant>
      <vt:variant>
        <vt:i4>914</vt:i4>
      </vt:variant>
      <vt:variant>
        <vt:i4>0</vt:i4>
      </vt:variant>
      <vt:variant>
        <vt:i4>5</vt:i4>
      </vt:variant>
      <vt:variant>
        <vt:lpwstr/>
      </vt:variant>
      <vt:variant>
        <vt:lpwstr>Rebuild_My_Church</vt:lpwstr>
      </vt:variant>
      <vt:variant>
        <vt:i4>3080245</vt:i4>
      </vt:variant>
      <vt:variant>
        <vt:i4>911</vt:i4>
      </vt:variant>
      <vt:variant>
        <vt:i4>0</vt:i4>
      </vt:variant>
      <vt:variant>
        <vt:i4>5</vt:i4>
      </vt:variant>
      <vt:variant>
        <vt:lpwstr/>
      </vt:variant>
      <vt:variant>
        <vt:lpwstr>Rebuild_My_Church</vt:lpwstr>
      </vt:variant>
      <vt:variant>
        <vt:i4>1900604</vt:i4>
      </vt:variant>
      <vt:variant>
        <vt:i4>908</vt:i4>
      </vt:variant>
      <vt:variant>
        <vt:i4>0</vt:i4>
      </vt:variant>
      <vt:variant>
        <vt:i4>5</vt:i4>
      </vt:variant>
      <vt:variant>
        <vt:lpwstr/>
      </vt:variant>
      <vt:variant>
        <vt:lpwstr>Re_Admission</vt:lpwstr>
      </vt:variant>
      <vt:variant>
        <vt:i4>1900604</vt:i4>
      </vt:variant>
      <vt:variant>
        <vt:i4>905</vt:i4>
      </vt:variant>
      <vt:variant>
        <vt:i4>0</vt:i4>
      </vt:variant>
      <vt:variant>
        <vt:i4>5</vt:i4>
      </vt:variant>
      <vt:variant>
        <vt:lpwstr/>
      </vt:variant>
      <vt:variant>
        <vt:lpwstr>Re_Admission</vt:lpwstr>
      </vt:variant>
      <vt:variant>
        <vt:i4>6881386</vt:i4>
      </vt:variant>
      <vt:variant>
        <vt:i4>902</vt:i4>
      </vt:variant>
      <vt:variant>
        <vt:i4>0</vt:i4>
      </vt:variant>
      <vt:variant>
        <vt:i4>5</vt:i4>
      </vt:variant>
      <vt:variant>
        <vt:lpwstr/>
      </vt:variant>
      <vt:variant>
        <vt:lpwstr>Psychology</vt:lpwstr>
      </vt:variant>
      <vt:variant>
        <vt:i4>6881386</vt:i4>
      </vt:variant>
      <vt:variant>
        <vt:i4>899</vt:i4>
      </vt:variant>
      <vt:variant>
        <vt:i4>0</vt:i4>
      </vt:variant>
      <vt:variant>
        <vt:i4>5</vt:i4>
      </vt:variant>
      <vt:variant>
        <vt:lpwstr/>
      </vt:variant>
      <vt:variant>
        <vt:lpwstr>Psychology</vt:lpwstr>
      </vt:variant>
      <vt:variant>
        <vt:i4>720919</vt:i4>
      </vt:variant>
      <vt:variant>
        <vt:i4>896</vt:i4>
      </vt:variant>
      <vt:variant>
        <vt:i4>0</vt:i4>
      </vt:variant>
      <vt:variant>
        <vt:i4>5</vt:i4>
      </vt:variant>
      <vt:variant>
        <vt:lpwstr/>
      </vt:variant>
      <vt:variant>
        <vt:lpwstr>Probation</vt:lpwstr>
      </vt:variant>
      <vt:variant>
        <vt:i4>720919</vt:i4>
      </vt:variant>
      <vt:variant>
        <vt:i4>893</vt:i4>
      </vt:variant>
      <vt:variant>
        <vt:i4>0</vt:i4>
      </vt:variant>
      <vt:variant>
        <vt:i4>5</vt:i4>
      </vt:variant>
      <vt:variant>
        <vt:lpwstr/>
      </vt:variant>
      <vt:variant>
        <vt:lpwstr>Probation</vt:lpwstr>
      </vt:variant>
      <vt:variant>
        <vt:i4>2162712</vt:i4>
      </vt:variant>
      <vt:variant>
        <vt:i4>890</vt:i4>
      </vt:variant>
      <vt:variant>
        <vt:i4>0</vt:i4>
      </vt:variant>
      <vt:variant>
        <vt:i4>5</vt:i4>
      </vt:variant>
      <vt:variant>
        <vt:lpwstr/>
      </vt:variant>
      <vt:variant>
        <vt:lpwstr>Pre_Prefessional</vt:lpwstr>
      </vt:variant>
      <vt:variant>
        <vt:i4>2162712</vt:i4>
      </vt:variant>
      <vt:variant>
        <vt:i4>887</vt:i4>
      </vt:variant>
      <vt:variant>
        <vt:i4>0</vt:i4>
      </vt:variant>
      <vt:variant>
        <vt:i4>5</vt:i4>
      </vt:variant>
      <vt:variant>
        <vt:lpwstr/>
      </vt:variant>
      <vt:variant>
        <vt:lpwstr>Pre_Prefessional</vt:lpwstr>
      </vt:variant>
      <vt:variant>
        <vt:i4>4980857</vt:i4>
      </vt:variant>
      <vt:variant>
        <vt:i4>884</vt:i4>
      </vt:variant>
      <vt:variant>
        <vt:i4>0</vt:i4>
      </vt:variant>
      <vt:variant>
        <vt:i4>5</vt:i4>
      </vt:variant>
      <vt:variant>
        <vt:lpwstr/>
      </vt:variant>
      <vt:variant>
        <vt:lpwstr>Pre_law</vt:lpwstr>
      </vt:variant>
      <vt:variant>
        <vt:i4>4980857</vt:i4>
      </vt:variant>
      <vt:variant>
        <vt:i4>881</vt:i4>
      </vt:variant>
      <vt:variant>
        <vt:i4>0</vt:i4>
      </vt:variant>
      <vt:variant>
        <vt:i4>5</vt:i4>
      </vt:variant>
      <vt:variant>
        <vt:lpwstr/>
      </vt:variant>
      <vt:variant>
        <vt:lpwstr>Pre_law</vt:lpwstr>
      </vt:variant>
      <vt:variant>
        <vt:i4>5439605</vt:i4>
      </vt:variant>
      <vt:variant>
        <vt:i4>878</vt:i4>
      </vt:variant>
      <vt:variant>
        <vt:i4>0</vt:i4>
      </vt:variant>
      <vt:variant>
        <vt:i4>5</vt:i4>
      </vt:variant>
      <vt:variant>
        <vt:lpwstr/>
      </vt:variant>
      <vt:variant>
        <vt:lpwstr>Pre_Engineering</vt:lpwstr>
      </vt:variant>
      <vt:variant>
        <vt:i4>5439605</vt:i4>
      </vt:variant>
      <vt:variant>
        <vt:i4>875</vt:i4>
      </vt:variant>
      <vt:variant>
        <vt:i4>0</vt:i4>
      </vt:variant>
      <vt:variant>
        <vt:i4>5</vt:i4>
      </vt:variant>
      <vt:variant>
        <vt:lpwstr/>
      </vt:variant>
      <vt:variant>
        <vt:lpwstr>Pre_Engineering</vt:lpwstr>
      </vt:variant>
      <vt:variant>
        <vt:i4>3407891</vt:i4>
      </vt:variant>
      <vt:variant>
        <vt:i4>872</vt:i4>
      </vt:variant>
      <vt:variant>
        <vt:i4>0</vt:i4>
      </vt:variant>
      <vt:variant>
        <vt:i4>5</vt:i4>
      </vt:variant>
      <vt:variant>
        <vt:lpwstr/>
      </vt:variant>
      <vt:variant>
        <vt:lpwstr>Political_Science</vt:lpwstr>
      </vt:variant>
      <vt:variant>
        <vt:i4>3407891</vt:i4>
      </vt:variant>
      <vt:variant>
        <vt:i4>869</vt:i4>
      </vt:variant>
      <vt:variant>
        <vt:i4>0</vt:i4>
      </vt:variant>
      <vt:variant>
        <vt:i4>5</vt:i4>
      </vt:variant>
      <vt:variant>
        <vt:lpwstr/>
      </vt:variant>
      <vt:variant>
        <vt:lpwstr>Political_Science</vt:lpwstr>
      </vt:variant>
      <vt:variant>
        <vt:i4>2883595</vt:i4>
      </vt:variant>
      <vt:variant>
        <vt:i4>866</vt:i4>
      </vt:variant>
      <vt:variant>
        <vt:i4>0</vt:i4>
      </vt:variant>
      <vt:variant>
        <vt:i4>5</vt:i4>
      </vt:variant>
      <vt:variant>
        <vt:lpwstr/>
      </vt:variant>
      <vt:variant>
        <vt:lpwstr>Placement_testing</vt:lpwstr>
      </vt:variant>
      <vt:variant>
        <vt:i4>2883595</vt:i4>
      </vt:variant>
      <vt:variant>
        <vt:i4>863</vt:i4>
      </vt:variant>
      <vt:variant>
        <vt:i4>0</vt:i4>
      </vt:variant>
      <vt:variant>
        <vt:i4>5</vt:i4>
      </vt:variant>
      <vt:variant>
        <vt:lpwstr/>
      </vt:variant>
      <vt:variant>
        <vt:lpwstr>Placement_testing</vt:lpwstr>
      </vt:variant>
      <vt:variant>
        <vt:i4>7929944</vt:i4>
      </vt:variant>
      <vt:variant>
        <vt:i4>860</vt:i4>
      </vt:variant>
      <vt:variant>
        <vt:i4>0</vt:i4>
      </vt:variant>
      <vt:variant>
        <vt:i4>5</vt:i4>
      </vt:variant>
      <vt:variant>
        <vt:lpwstr/>
      </vt:variant>
      <vt:variant>
        <vt:lpwstr>Phys_Ed_Teacher_Ed</vt:lpwstr>
      </vt:variant>
      <vt:variant>
        <vt:i4>8257649</vt:i4>
      </vt:variant>
      <vt:variant>
        <vt:i4>857</vt:i4>
      </vt:variant>
      <vt:variant>
        <vt:i4>0</vt:i4>
      </vt:variant>
      <vt:variant>
        <vt:i4>5</vt:i4>
      </vt:variant>
      <vt:variant>
        <vt:lpwstr/>
      </vt:variant>
      <vt:variant>
        <vt:lpwstr>Philosophy</vt:lpwstr>
      </vt:variant>
      <vt:variant>
        <vt:i4>7471218</vt:i4>
      </vt:variant>
      <vt:variant>
        <vt:i4>854</vt:i4>
      </vt:variant>
      <vt:variant>
        <vt:i4>0</vt:i4>
      </vt:variant>
      <vt:variant>
        <vt:i4>5</vt:i4>
      </vt:variant>
      <vt:variant>
        <vt:lpwstr/>
      </vt:variant>
      <vt:variant>
        <vt:lpwstr>Photography</vt:lpwstr>
      </vt:variant>
      <vt:variant>
        <vt:i4>8257649</vt:i4>
      </vt:variant>
      <vt:variant>
        <vt:i4>851</vt:i4>
      </vt:variant>
      <vt:variant>
        <vt:i4>0</vt:i4>
      </vt:variant>
      <vt:variant>
        <vt:i4>5</vt:i4>
      </vt:variant>
      <vt:variant>
        <vt:lpwstr/>
      </vt:variant>
      <vt:variant>
        <vt:lpwstr>Philosophy</vt:lpwstr>
      </vt:variant>
      <vt:variant>
        <vt:i4>8257649</vt:i4>
      </vt:variant>
      <vt:variant>
        <vt:i4>848</vt:i4>
      </vt:variant>
      <vt:variant>
        <vt:i4>0</vt:i4>
      </vt:variant>
      <vt:variant>
        <vt:i4>5</vt:i4>
      </vt:variant>
      <vt:variant>
        <vt:lpwstr/>
      </vt:variant>
      <vt:variant>
        <vt:lpwstr>Philosophy</vt:lpwstr>
      </vt:variant>
      <vt:variant>
        <vt:i4>7340147</vt:i4>
      </vt:variant>
      <vt:variant>
        <vt:i4>845</vt:i4>
      </vt:variant>
      <vt:variant>
        <vt:i4>0</vt:i4>
      </vt:variant>
      <vt:variant>
        <vt:i4>5</vt:i4>
      </vt:variant>
      <vt:variant>
        <vt:lpwstr/>
      </vt:variant>
      <vt:variant>
        <vt:lpwstr>People</vt:lpwstr>
      </vt:variant>
      <vt:variant>
        <vt:i4>7340147</vt:i4>
      </vt:variant>
      <vt:variant>
        <vt:i4>842</vt:i4>
      </vt:variant>
      <vt:variant>
        <vt:i4>0</vt:i4>
      </vt:variant>
      <vt:variant>
        <vt:i4>5</vt:i4>
      </vt:variant>
      <vt:variant>
        <vt:lpwstr/>
      </vt:variant>
      <vt:variant>
        <vt:lpwstr>People</vt:lpwstr>
      </vt:variant>
      <vt:variant>
        <vt:i4>1114126</vt:i4>
      </vt:variant>
      <vt:variant>
        <vt:i4>839</vt:i4>
      </vt:variant>
      <vt:variant>
        <vt:i4>0</vt:i4>
      </vt:variant>
      <vt:variant>
        <vt:i4>5</vt:i4>
      </vt:variant>
      <vt:variant>
        <vt:lpwstr/>
      </vt:variant>
      <vt:variant>
        <vt:lpwstr>Peace_Justice_studies</vt:lpwstr>
      </vt:variant>
      <vt:variant>
        <vt:i4>1114126</vt:i4>
      </vt:variant>
      <vt:variant>
        <vt:i4>836</vt:i4>
      </vt:variant>
      <vt:variant>
        <vt:i4>0</vt:i4>
      </vt:variant>
      <vt:variant>
        <vt:i4>5</vt:i4>
      </vt:variant>
      <vt:variant>
        <vt:lpwstr/>
      </vt:variant>
      <vt:variant>
        <vt:lpwstr>Peace_Justice_studies</vt:lpwstr>
      </vt:variant>
      <vt:variant>
        <vt:i4>7602277</vt:i4>
      </vt:variant>
      <vt:variant>
        <vt:i4>833</vt:i4>
      </vt:variant>
      <vt:variant>
        <vt:i4>0</vt:i4>
      </vt:variant>
      <vt:variant>
        <vt:i4>5</vt:i4>
      </vt:variant>
      <vt:variant>
        <vt:lpwstr/>
      </vt:variant>
      <vt:variant>
        <vt:lpwstr>Pastoral_Music_Ministry</vt:lpwstr>
      </vt:variant>
      <vt:variant>
        <vt:i4>7929929</vt:i4>
      </vt:variant>
      <vt:variant>
        <vt:i4>830</vt:i4>
      </vt:variant>
      <vt:variant>
        <vt:i4>0</vt:i4>
      </vt:variant>
      <vt:variant>
        <vt:i4>5</vt:i4>
      </vt:variant>
      <vt:variant>
        <vt:lpwstr/>
      </vt:variant>
      <vt:variant>
        <vt:lpwstr>Pastoral_Leadership</vt:lpwstr>
      </vt:variant>
      <vt:variant>
        <vt:i4>1900605</vt:i4>
      </vt:variant>
      <vt:variant>
        <vt:i4>827</vt:i4>
      </vt:variant>
      <vt:variant>
        <vt:i4>0</vt:i4>
      </vt:variant>
      <vt:variant>
        <vt:i4>5</vt:i4>
      </vt:variant>
      <vt:variant>
        <vt:lpwstr/>
      </vt:variant>
      <vt:variant>
        <vt:lpwstr>Pass_Fail</vt:lpwstr>
      </vt:variant>
      <vt:variant>
        <vt:i4>1900605</vt:i4>
      </vt:variant>
      <vt:variant>
        <vt:i4>824</vt:i4>
      </vt:variant>
      <vt:variant>
        <vt:i4>0</vt:i4>
      </vt:variant>
      <vt:variant>
        <vt:i4>5</vt:i4>
      </vt:variant>
      <vt:variant>
        <vt:lpwstr/>
      </vt:variant>
      <vt:variant>
        <vt:lpwstr>Pass_Fail</vt:lpwstr>
      </vt:variant>
      <vt:variant>
        <vt:i4>7864416</vt:i4>
      </vt:variant>
      <vt:variant>
        <vt:i4>821</vt:i4>
      </vt:variant>
      <vt:variant>
        <vt:i4>0</vt:i4>
      </vt:variant>
      <vt:variant>
        <vt:i4>5</vt:i4>
      </vt:variant>
      <vt:variant>
        <vt:lpwstr/>
      </vt:variant>
      <vt:variant>
        <vt:lpwstr>Orientation</vt:lpwstr>
      </vt:variant>
      <vt:variant>
        <vt:i4>7864416</vt:i4>
      </vt:variant>
      <vt:variant>
        <vt:i4>818</vt:i4>
      </vt:variant>
      <vt:variant>
        <vt:i4>0</vt:i4>
      </vt:variant>
      <vt:variant>
        <vt:i4>5</vt:i4>
      </vt:variant>
      <vt:variant>
        <vt:lpwstr/>
      </vt:variant>
      <vt:variant>
        <vt:lpwstr>Orientation</vt:lpwstr>
      </vt:variant>
      <vt:variant>
        <vt:i4>5701734</vt:i4>
      </vt:variant>
      <vt:variant>
        <vt:i4>815</vt:i4>
      </vt:variant>
      <vt:variant>
        <vt:i4>0</vt:i4>
      </vt:variant>
      <vt:variant>
        <vt:i4>5</vt:i4>
      </vt:variant>
      <vt:variant>
        <vt:lpwstr/>
      </vt:variant>
      <vt:variant>
        <vt:lpwstr>Nursing_School</vt:lpwstr>
      </vt:variant>
      <vt:variant>
        <vt:i4>5701734</vt:i4>
      </vt:variant>
      <vt:variant>
        <vt:i4>812</vt:i4>
      </vt:variant>
      <vt:variant>
        <vt:i4>0</vt:i4>
      </vt:variant>
      <vt:variant>
        <vt:i4>5</vt:i4>
      </vt:variant>
      <vt:variant>
        <vt:lpwstr/>
      </vt:variant>
      <vt:variant>
        <vt:lpwstr>Nursing_School</vt:lpwstr>
      </vt:variant>
      <vt:variant>
        <vt:i4>5570631</vt:i4>
      </vt:variant>
      <vt:variant>
        <vt:i4>809</vt:i4>
      </vt:variant>
      <vt:variant>
        <vt:i4>0</vt:i4>
      </vt:variant>
      <vt:variant>
        <vt:i4>5</vt:i4>
      </vt:variant>
      <vt:variant>
        <vt:lpwstr/>
      </vt:variant>
      <vt:variant>
        <vt:lpwstr>Non_Degree_Students</vt:lpwstr>
      </vt:variant>
      <vt:variant>
        <vt:i4>5570631</vt:i4>
      </vt:variant>
      <vt:variant>
        <vt:i4>806</vt:i4>
      </vt:variant>
      <vt:variant>
        <vt:i4>0</vt:i4>
      </vt:variant>
      <vt:variant>
        <vt:i4>5</vt:i4>
      </vt:variant>
      <vt:variant>
        <vt:lpwstr/>
      </vt:variant>
      <vt:variant>
        <vt:lpwstr>Non_Degree_Students</vt:lpwstr>
      </vt:variant>
      <vt:variant>
        <vt:i4>1835038</vt:i4>
      </vt:variant>
      <vt:variant>
        <vt:i4>803</vt:i4>
      </vt:variant>
      <vt:variant>
        <vt:i4>0</vt:i4>
      </vt:variant>
      <vt:variant>
        <vt:i4>5</vt:i4>
      </vt:variant>
      <vt:variant>
        <vt:lpwstr/>
      </vt:variant>
      <vt:variant>
        <vt:lpwstr>Music</vt:lpwstr>
      </vt:variant>
      <vt:variant>
        <vt:i4>1835038</vt:i4>
      </vt:variant>
      <vt:variant>
        <vt:i4>800</vt:i4>
      </vt:variant>
      <vt:variant>
        <vt:i4>0</vt:i4>
      </vt:variant>
      <vt:variant>
        <vt:i4>5</vt:i4>
      </vt:variant>
      <vt:variant>
        <vt:lpwstr/>
      </vt:variant>
      <vt:variant>
        <vt:lpwstr>Music</vt:lpwstr>
      </vt:variant>
      <vt:variant>
        <vt:i4>2686987</vt:i4>
      </vt:variant>
      <vt:variant>
        <vt:i4>797</vt:i4>
      </vt:variant>
      <vt:variant>
        <vt:i4>0</vt:i4>
      </vt:variant>
      <vt:variant>
        <vt:i4>5</vt:i4>
      </vt:variant>
      <vt:variant>
        <vt:lpwstr/>
      </vt:variant>
      <vt:variant>
        <vt:lpwstr>Mission_Statement</vt:lpwstr>
      </vt:variant>
      <vt:variant>
        <vt:i4>2686987</vt:i4>
      </vt:variant>
      <vt:variant>
        <vt:i4>794</vt:i4>
      </vt:variant>
      <vt:variant>
        <vt:i4>0</vt:i4>
      </vt:variant>
      <vt:variant>
        <vt:i4>5</vt:i4>
      </vt:variant>
      <vt:variant>
        <vt:lpwstr/>
      </vt:variant>
      <vt:variant>
        <vt:lpwstr>Mission_Statement</vt:lpwstr>
      </vt:variant>
      <vt:variant>
        <vt:i4>7798862</vt:i4>
      </vt:variant>
      <vt:variant>
        <vt:i4>791</vt:i4>
      </vt:variant>
      <vt:variant>
        <vt:i4>0</vt:i4>
      </vt:variant>
      <vt:variant>
        <vt:i4>5</vt:i4>
      </vt:variant>
      <vt:variant>
        <vt:lpwstr/>
      </vt:variant>
      <vt:variant>
        <vt:lpwstr>Military_credit</vt:lpwstr>
      </vt:variant>
      <vt:variant>
        <vt:i4>7798862</vt:i4>
      </vt:variant>
      <vt:variant>
        <vt:i4>788</vt:i4>
      </vt:variant>
      <vt:variant>
        <vt:i4>0</vt:i4>
      </vt:variant>
      <vt:variant>
        <vt:i4>5</vt:i4>
      </vt:variant>
      <vt:variant>
        <vt:lpwstr/>
      </vt:variant>
      <vt:variant>
        <vt:lpwstr>Military_credit</vt:lpwstr>
      </vt:variant>
      <vt:variant>
        <vt:i4>851973</vt:i4>
      </vt:variant>
      <vt:variant>
        <vt:i4>785</vt:i4>
      </vt:variant>
      <vt:variant>
        <vt:i4>0</vt:i4>
      </vt:variant>
      <vt:variant>
        <vt:i4>5</vt:i4>
      </vt:variant>
      <vt:variant>
        <vt:lpwstr/>
      </vt:variant>
      <vt:variant>
        <vt:lpwstr>Mentoring</vt:lpwstr>
      </vt:variant>
      <vt:variant>
        <vt:i4>851973</vt:i4>
      </vt:variant>
      <vt:variant>
        <vt:i4>782</vt:i4>
      </vt:variant>
      <vt:variant>
        <vt:i4>0</vt:i4>
      </vt:variant>
      <vt:variant>
        <vt:i4>5</vt:i4>
      </vt:variant>
      <vt:variant>
        <vt:lpwstr/>
      </vt:variant>
      <vt:variant>
        <vt:lpwstr>Mentoring</vt:lpwstr>
      </vt:variant>
      <vt:variant>
        <vt:i4>7078000</vt:i4>
      </vt:variant>
      <vt:variant>
        <vt:i4>779</vt:i4>
      </vt:variant>
      <vt:variant>
        <vt:i4>0</vt:i4>
      </vt:variant>
      <vt:variant>
        <vt:i4>5</vt:i4>
      </vt:variant>
      <vt:variant>
        <vt:lpwstr/>
      </vt:variant>
      <vt:variant>
        <vt:lpwstr>Math_Science_School</vt:lpwstr>
      </vt:variant>
      <vt:variant>
        <vt:i4>7078000</vt:i4>
      </vt:variant>
      <vt:variant>
        <vt:i4>776</vt:i4>
      </vt:variant>
      <vt:variant>
        <vt:i4>0</vt:i4>
      </vt:variant>
      <vt:variant>
        <vt:i4>5</vt:i4>
      </vt:variant>
      <vt:variant>
        <vt:lpwstr/>
      </vt:variant>
      <vt:variant>
        <vt:lpwstr>Math_Science_School</vt:lpwstr>
      </vt:variant>
      <vt:variant>
        <vt:i4>7536756</vt:i4>
      </vt:variant>
      <vt:variant>
        <vt:i4>773</vt:i4>
      </vt:variant>
      <vt:variant>
        <vt:i4>0</vt:i4>
      </vt:variant>
      <vt:variant>
        <vt:i4>5</vt:i4>
      </vt:variant>
      <vt:variant>
        <vt:lpwstr/>
      </vt:variant>
      <vt:variant>
        <vt:lpwstr>Mathematics</vt:lpwstr>
      </vt:variant>
      <vt:variant>
        <vt:i4>7536756</vt:i4>
      </vt:variant>
      <vt:variant>
        <vt:i4>770</vt:i4>
      </vt:variant>
      <vt:variant>
        <vt:i4>0</vt:i4>
      </vt:variant>
      <vt:variant>
        <vt:i4>5</vt:i4>
      </vt:variant>
      <vt:variant>
        <vt:lpwstr/>
      </vt:variant>
      <vt:variant>
        <vt:lpwstr>Mathematics</vt:lpwstr>
      </vt:variant>
      <vt:variant>
        <vt:i4>3342398</vt:i4>
      </vt:variant>
      <vt:variant>
        <vt:i4>767</vt:i4>
      </vt:variant>
      <vt:variant>
        <vt:i4>0</vt:i4>
      </vt:variant>
      <vt:variant>
        <vt:i4>5</vt:i4>
      </vt:variant>
      <vt:variant>
        <vt:lpwstr/>
      </vt:variant>
      <vt:variant>
        <vt:lpwstr>Masters_in_ed</vt:lpwstr>
      </vt:variant>
      <vt:variant>
        <vt:i4>3342398</vt:i4>
      </vt:variant>
      <vt:variant>
        <vt:i4>764</vt:i4>
      </vt:variant>
      <vt:variant>
        <vt:i4>0</vt:i4>
      </vt:variant>
      <vt:variant>
        <vt:i4>5</vt:i4>
      </vt:variant>
      <vt:variant>
        <vt:lpwstr/>
      </vt:variant>
      <vt:variant>
        <vt:lpwstr>Masters_in_ed</vt:lpwstr>
      </vt:variant>
      <vt:variant>
        <vt:i4>1048595</vt:i4>
      </vt:variant>
      <vt:variant>
        <vt:i4>761</vt:i4>
      </vt:variant>
      <vt:variant>
        <vt:i4>0</vt:i4>
      </vt:variant>
      <vt:variant>
        <vt:i4>5</vt:i4>
      </vt:variant>
      <vt:variant>
        <vt:lpwstr/>
      </vt:variant>
      <vt:variant>
        <vt:lpwstr>Marketing</vt:lpwstr>
      </vt:variant>
      <vt:variant>
        <vt:i4>1048595</vt:i4>
      </vt:variant>
      <vt:variant>
        <vt:i4>758</vt:i4>
      </vt:variant>
      <vt:variant>
        <vt:i4>0</vt:i4>
      </vt:variant>
      <vt:variant>
        <vt:i4>5</vt:i4>
      </vt:variant>
      <vt:variant>
        <vt:lpwstr/>
      </vt:variant>
      <vt:variant>
        <vt:lpwstr>Marketing</vt:lpwstr>
      </vt:variant>
      <vt:variant>
        <vt:i4>7602279</vt:i4>
      </vt:variant>
      <vt:variant>
        <vt:i4>755</vt:i4>
      </vt:variant>
      <vt:variant>
        <vt:i4>0</vt:i4>
      </vt:variant>
      <vt:variant>
        <vt:i4>5</vt:i4>
      </vt:variant>
      <vt:variant>
        <vt:lpwstr/>
      </vt:variant>
      <vt:variant>
        <vt:lpwstr>Management</vt:lpwstr>
      </vt:variant>
      <vt:variant>
        <vt:i4>7602279</vt:i4>
      </vt:variant>
      <vt:variant>
        <vt:i4>752</vt:i4>
      </vt:variant>
      <vt:variant>
        <vt:i4>0</vt:i4>
      </vt:variant>
      <vt:variant>
        <vt:i4>5</vt:i4>
      </vt:variant>
      <vt:variant>
        <vt:lpwstr/>
      </vt:variant>
      <vt:variant>
        <vt:lpwstr>Management</vt:lpwstr>
      </vt:variant>
      <vt:variant>
        <vt:i4>4391019</vt:i4>
      </vt:variant>
      <vt:variant>
        <vt:i4>749</vt:i4>
      </vt:variant>
      <vt:variant>
        <vt:i4>0</vt:i4>
      </vt:variant>
      <vt:variant>
        <vt:i4>5</vt:i4>
      </vt:variant>
      <vt:variant>
        <vt:lpwstr/>
      </vt:variant>
      <vt:variant>
        <vt:lpwstr>Major_requirements</vt:lpwstr>
      </vt:variant>
      <vt:variant>
        <vt:i4>4391019</vt:i4>
      </vt:variant>
      <vt:variant>
        <vt:i4>746</vt:i4>
      </vt:variant>
      <vt:variant>
        <vt:i4>0</vt:i4>
      </vt:variant>
      <vt:variant>
        <vt:i4>5</vt:i4>
      </vt:variant>
      <vt:variant>
        <vt:lpwstr/>
      </vt:variant>
      <vt:variant>
        <vt:lpwstr>Major_requirements</vt:lpwstr>
      </vt:variant>
      <vt:variant>
        <vt:i4>6881391</vt:i4>
      </vt:variant>
      <vt:variant>
        <vt:i4>743</vt:i4>
      </vt:variant>
      <vt:variant>
        <vt:i4>0</vt:i4>
      </vt:variant>
      <vt:variant>
        <vt:i4>5</vt:i4>
      </vt:variant>
      <vt:variant>
        <vt:lpwstr/>
      </vt:variant>
      <vt:variant>
        <vt:lpwstr>Library</vt:lpwstr>
      </vt:variant>
      <vt:variant>
        <vt:i4>6881391</vt:i4>
      </vt:variant>
      <vt:variant>
        <vt:i4>740</vt:i4>
      </vt:variant>
      <vt:variant>
        <vt:i4>0</vt:i4>
      </vt:variant>
      <vt:variant>
        <vt:i4>5</vt:i4>
      </vt:variant>
      <vt:variant>
        <vt:lpwstr/>
      </vt:variant>
      <vt:variant>
        <vt:lpwstr>Library</vt:lpwstr>
      </vt:variant>
      <vt:variant>
        <vt:i4>4653142</vt:i4>
      </vt:variant>
      <vt:variant>
        <vt:i4>737</vt:i4>
      </vt:variant>
      <vt:variant>
        <vt:i4>0</vt:i4>
      </vt:variant>
      <vt:variant>
        <vt:i4>5</vt:i4>
      </vt:variant>
      <vt:variant>
        <vt:lpwstr/>
      </vt:variant>
      <vt:variant>
        <vt:lpwstr>Liberal_Arts_School</vt:lpwstr>
      </vt:variant>
      <vt:variant>
        <vt:i4>4653142</vt:i4>
      </vt:variant>
      <vt:variant>
        <vt:i4>734</vt:i4>
      </vt:variant>
      <vt:variant>
        <vt:i4>0</vt:i4>
      </vt:variant>
      <vt:variant>
        <vt:i4>5</vt:i4>
      </vt:variant>
      <vt:variant>
        <vt:lpwstr/>
      </vt:variant>
      <vt:variant>
        <vt:lpwstr>Liberal_Arts_School</vt:lpwstr>
      </vt:variant>
      <vt:variant>
        <vt:i4>3342341</vt:i4>
      </vt:variant>
      <vt:variant>
        <vt:i4>731</vt:i4>
      </vt:variant>
      <vt:variant>
        <vt:i4>0</vt:i4>
      </vt:variant>
      <vt:variant>
        <vt:i4>5</vt:i4>
      </vt:variant>
      <vt:variant>
        <vt:lpwstr/>
      </vt:variant>
      <vt:variant>
        <vt:lpwstr>Liberal_Arts</vt:lpwstr>
      </vt:variant>
      <vt:variant>
        <vt:i4>3342341</vt:i4>
      </vt:variant>
      <vt:variant>
        <vt:i4>728</vt:i4>
      </vt:variant>
      <vt:variant>
        <vt:i4>0</vt:i4>
      </vt:variant>
      <vt:variant>
        <vt:i4>5</vt:i4>
      </vt:variant>
      <vt:variant>
        <vt:lpwstr/>
      </vt:variant>
      <vt:variant>
        <vt:lpwstr>Liberal_Arts</vt:lpwstr>
      </vt:variant>
      <vt:variant>
        <vt:i4>1114163</vt:i4>
      </vt:variant>
      <vt:variant>
        <vt:i4>725</vt:i4>
      </vt:variant>
      <vt:variant>
        <vt:i4>0</vt:i4>
      </vt:variant>
      <vt:variant>
        <vt:i4>5</vt:i4>
      </vt:variant>
      <vt:variant>
        <vt:lpwstr/>
      </vt:variant>
      <vt:variant>
        <vt:lpwstr>Learning_Disabilities</vt:lpwstr>
      </vt:variant>
      <vt:variant>
        <vt:i4>1114163</vt:i4>
      </vt:variant>
      <vt:variant>
        <vt:i4>722</vt:i4>
      </vt:variant>
      <vt:variant>
        <vt:i4>0</vt:i4>
      </vt:variant>
      <vt:variant>
        <vt:i4>5</vt:i4>
      </vt:variant>
      <vt:variant>
        <vt:lpwstr/>
      </vt:variant>
      <vt:variant>
        <vt:lpwstr>Learning_Disabilities</vt:lpwstr>
      </vt:variant>
      <vt:variant>
        <vt:i4>1114163</vt:i4>
      </vt:variant>
      <vt:variant>
        <vt:i4>719</vt:i4>
      </vt:variant>
      <vt:variant>
        <vt:i4>0</vt:i4>
      </vt:variant>
      <vt:variant>
        <vt:i4>5</vt:i4>
      </vt:variant>
      <vt:variant>
        <vt:lpwstr/>
      </vt:variant>
      <vt:variant>
        <vt:lpwstr>Learning_Disabilities</vt:lpwstr>
      </vt:variant>
      <vt:variant>
        <vt:i4>4325456</vt:i4>
      </vt:variant>
      <vt:variant>
        <vt:i4>716</vt:i4>
      </vt:variant>
      <vt:variant>
        <vt:i4>0</vt:i4>
      </vt:variant>
      <vt:variant>
        <vt:i4>5</vt:i4>
      </vt:variant>
      <vt:variant>
        <vt:lpwstr/>
      </vt:variant>
      <vt:variant>
        <vt:lpwstr>Learning_Counseling_Center</vt:lpwstr>
      </vt:variant>
      <vt:variant>
        <vt:i4>4325456</vt:i4>
      </vt:variant>
      <vt:variant>
        <vt:i4>713</vt:i4>
      </vt:variant>
      <vt:variant>
        <vt:i4>0</vt:i4>
      </vt:variant>
      <vt:variant>
        <vt:i4>5</vt:i4>
      </vt:variant>
      <vt:variant>
        <vt:lpwstr/>
      </vt:variant>
      <vt:variant>
        <vt:lpwstr>Learning_Counseling_Center</vt:lpwstr>
      </vt:variant>
      <vt:variant>
        <vt:i4>2359298</vt:i4>
      </vt:variant>
      <vt:variant>
        <vt:i4>710</vt:i4>
      </vt:variant>
      <vt:variant>
        <vt:i4>0</vt:i4>
      </vt:variant>
      <vt:variant>
        <vt:i4>5</vt:i4>
      </vt:variant>
      <vt:variant>
        <vt:lpwstr/>
      </vt:variant>
      <vt:variant>
        <vt:lpwstr>Latin_honors</vt:lpwstr>
      </vt:variant>
      <vt:variant>
        <vt:i4>2359298</vt:i4>
      </vt:variant>
      <vt:variant>
        <vt:i4>707</vt:i4>
      </vt:variant>
      <vt:variant>
        <vt:i4>0</vt:i4>
      </vt:variant>
      <vt:variant>
        <vt:i4>5</vt:i4>
      </vt:variant>
      <vt:variant>
        <vt:lpwstr/>
      </vt:variant>
      <vt:variant>
        <vt:lpwstr>Latin_honors</vt:lpwstr>
      </vt:variant>
      <vt:variant>
        <vt:i4>6946910</vt:i4>
      </vt:variant>
      <vt:variant>
        <vt:i4>704</vt:i4>
      </vt:variant>
      <vt:variant>
        <vt:i4>0</vt:i4>
      </vt:variant>
      <vt:variant>
        <vt:i4>5</vt:i4>
      </vt:variant>
      <vt:variant>
        <vt:lpwstr/>
      </vt:variant>
      <vt:variant>
        <vt:lpwstr>Language_Center</vt:lpwstr>
      </vt:variant>
      <vt:variant>
        <vt:i4>6946910</vt:i4>
      </vt:variant>
      <vt:variant>
        <vt:i4>701</vt:i4>
      </vt:variant>
      <vt:variant>
        <vt:i4>0</vt:i4>
      </vt:variant>
      <vt:variant>
        <vt:i4>5</vt:i4>
      </vt:variant>
      <vt:variant>
        <vt:lpwstr/>
      </vt:variant>
      <vt:variant>
        <vt:lpwstr>Language_Center</vt:lpwstr>
      </vt:variant>
      <vt:variant>
        <vt:i4>4259956</vt:i4>
      </vt:variant>
      <vt:variant>
        <vt:i4>698</vt:i4>
      </vt:variant>
      <vt:variant>
        <vt:i4>0</vt:i4>
      </vt:variant>
      <vt:variant>
        <vt:i4>5</vt:i4>
      </vt:variant>
      <vt:variant>
        <vt:lpwstr/>
      </vt:variant>
      <vt:variant>
        <vt:lpwstr>Intramurals_recreation</vt:lpwstr>
      </vt:variant>
      <vt:variant>
        <vt:i4>4259956</vt:i4>
      </vt:variant>
      <vt:variant>
        <vt:i4>695</vt:i4>
      </vt:variant>
      <vt:variant>
        <vt:i4>0</vt:i4>
      </vt:variant>
      <vt:variant>
        <vt:i4>5</vt:i4>
      </vt:variant>
      <vt:variant>
        <vt:lpwstr/>
      </vt:variant>
      <vt:variant>
        <vt:lpwstr>Intramurals_recreation</vt:lpwstr>
      </vt:variant>
      <vt:variant>
        <vt:i4>8192117</vt:i4>
      </vt:variant>
      <vt:variant>
        <vt:i4>692</vt:i4>
      </vt:variant>
      <vt:variant>
        <vt:i4>0</vt:i4>
      </vt:variant>
      <vt:variant>
        <vt:i4>5</vt:i4>
      </vt:variant>
      <vt:variant>
        <vt:lpwstr/>
      </vt:variant>
      <vt:variant>
        <vt:lpwstr>Internships</vt:lpwstr>
      </vt:variant>
      <vt:variant>
        <vt:i4>8192117</vt:i4>
      </vt:variant>
      <vt:variant>
        <vt:i4>689</vt:i4>
      </vt:variant>
      <vt:variant>
        <vt:i4>0</vt:i4>
      </vt:variant>
      <vt:variant>
        <vt:i4>5</vt:i4>
      </vt:variant>
      <vt:variant>
        <vt:lpwstr/>
      </vt:variant>
      <vt:variant>
        <vt:lpwstr>Internships</vt:lpwstr>
      </vt:variant>
      <vt:variant>
        <vt:i4>5046386</vt:i4>
      </vt:variant>
      <vt:variant>
        <vt:i4>686</vt:i4>
      </vt:variant>
      <vt:variant>
        <vt:i4>0</vt:i4>
      </vt:variant>
      <vt:variant>
        <vt:i4>5</vt:i4>
      </vt:variant>
      <vt:variant>
        <vt:lpwstr/>
      </vt:variant>
      <vt:variant>
        <vt:lpwstr>International_students</vt:lpwstr>
      </vt:variant>
      <vt:variant>
        <vt:i4>5046386</vt:i4>
      </vt:variant>
      <vt:variant>
        <vt:i4>683</vt:i4>
      </vt:variant>
      <vt:variant>
        <vt:i4>0</vt:i4>
      </vt:variant>
      <vt:variant>
        <vt:i4>5</vt:i4>
      </vt:variant>
      <vt:variant>
        <vt:lpwstr/>
      </vt:variant>
      <vt:variant>
        <vt:lpwstr>International_students</vt:lpwstr>
      </vt:variant>
      <vt:variant>
        <vt:i4>4128777</vt:i4>
      </vt:variant>
      <vt:variant>
        <vt:i4>680</vt:i4>
      </vt:variant>
      <vt:variant>
        <vt:i4>0</vt:i4>
      </vt:variant>
      <vt:variant>
        <vt:i4>5</vt:i4>
      </vt:variant>
      <vt:variant>
        <vt:lpwstr/>
      </vt:variant>
      <vt:variant>
        <vt:lpwstr>Payment_Plan</vt:lpwstr>
      </vt:variant>
      <vt:variant>
        <vt:i4>4128777</vt:i4>
      </vt:variant>
      <vt:variant>
        <vt:i4>677</vt:i4>
      </vt:variant>
      <vt:variant>
        <vt:i4>0</vt:i4>
      </vt:variant>
      <vt:variant>
        <vt:i4>5</vt:i4>
      </vt:variant>
      <vt:variant>
        <vt:lpwstr/>
      </vt:variant>
      <vt:variant>
        <vt:lpwstr>Payment_Plan</vt:lpwstr>
      </vt:variant>
      <vt:variant>
        <vt:i4>2818052</vt:i4>
      </vt:variant>
      <vt:variant>
        <vt:i4>674</vt:i4>
      </vt:variant>
      <vt:variant>
        <vt:i4>0</vt:i4>
      </vt:variant>
      <vt:variant>
        <vt:i4>5</vt:i4>
      </vt:variant>
      <vt:variant>
        <vt:lpwstr/>
      </vt:variant>
      <vt:variant>
        <vt:lpwstr>Independent_Study</vt:lpwstr>
      </vt:variant>
      <vt:variant>
        <vt:i4>2818052</vt:i4>
      </vt:variant>
      <vt:variant>
        <vt:i4>671</vt:i4>
      </vt:variant>
      <vt:variant>
        <vt:i4>0</vt:i4>
      </vt:variant>
      <vt:variant>
        <vt:i4>5</vt:i4>
      </vt:variant>
      <vt:variant>
        <vt:lpwstr/>
      </vt:variant>
      <vt:variant>
        <vt:lpwstr>Independent_Study</vt:lpwstr>
      </vt:variant>
      <vt:variant>
        <vt:i4>7405695</vt:i4>
      </vt:variant>
      <vt:variant>
        <vt:i4>668</vt:i4>
      </vt:variant>
      <vt:variant>
        <vt:i4>0</vt:i4>
      </vt:variant>
      <vt:variant>
        <vt:i4>5</vt:i4>
      </vt:variant>
      <vt:variant>
        <vt:lpwstr/>
      </vt:variant>
      <vt:variant>
        <vt:lpwstr>Incomplete</vt:lpwstr>
      </vt:variant>
      <vt:variant>
        <vt:i4>7405695</vt:i4>
      </vt:variant>
      <vt:variant>
        <vt:i4>665</vt:i4>
      </vt:variant>
      <vt:variant>
        <vt:i4>0</vt:i4>
      </vt:variant>
      <vt:variant>
        <vt:i4>5</vt:i4>
      </vt:variant>
      <vt:variant>
        <vt:lpwstr/>
      </vt:variant>
      <vt:variant>
        <vt:lpwstr>Incomplete</vt:lpwstr>
      </vt:variant>
      <vt:variant>
        <vt:i4>7471220</vt:i4>
      </vt:variant>
      <vt:variant>
        <vt:i4>662</vt:i4>
      </vt:variant>
      <vt:variant>
        <vt:i4>0</vt:i4>
      </vt:variant>
      <vt:variant>
        <vt:i4>5</vt:i4>
      </vt:variant>
      <vt:variant>
        <vt:lpwstr/>
      </vt:variant>
      <vt:variant>
        <vt:lpwstr>Housing</vt:lpwstr>
      </vt:variant>
      <vt:variant>
        <vt:i4>7471220</vt:i4>
      </vt:variant>
      <vt:variant>
        <vt:i4>659</vt:i4>
      </vt:variant>
      <vt:variant>
        <vt:i4>0</vt:i4>
      </vt:variant>
      <vt:variant>
        <vt:i4>5</vt:i4>
      </vt:variant>
      <vt:variant>
        <vt:lpwstr/>
      </vt:variant>
      <vt:variant>
        <vt:lpwstr>Housing</vt:lpwstr>
      </vt:variant>
      <vt:variant>
        <vt:i4>7536735</vt:i4>
      </vt:variant>
      <vt:variant>
        <vt:i4>656</vt:i4>
      </vt:variant>
      <vt:variant>
        <vt:i4>0</vt:i4>
      </vt:variant>
      <vt:variant>
        <vt:i4>5</vt:i4>
      </vt:variant>
      <vt:variant>
        <vt:lpwstr/>
      </vt:variant>
      <vt:variant>
        <vt:lpwstr>Honors_Programs</vt:lpwstr>
      </vt:variant>
      <vt:variant>
        <vt:i4>7536735</vt:i4>
      </vt:variant>
      <vt:variant>
        <vt:i4>653</vt:i4>
      </vt:variant>
      <vt:variant>
        <vt:i4>0</vt:i4>
      </vt:variant>
      <vt:variant>
        <vt:i4>5</vt:i4>
      </vt:variant>
      <vt:variant>
        <vt:lpwstr/>
      </vt:variant>
      <vt:variant>
        <vt:lpwstr>Honors_Programs</vt:lpwstr>
      </vt:variant>
      <vt:variant>
        <vt:i4>4718696</vt:i4>
      </vt:variant>
      <vt:variant>
        <vt:i4>650</vt:i4>
      </vt:variant>
      <vt:variant>
        <vt:i4>0</vt:i4>
      </vt:variant>
      <vt:variant>
        <vt:i4>5</vt:i4>
      </vt:variant>
      <vt:variant>
        <vt:lpwstr/>
      </vt:variant>
      <vt:variant>
        <vt:lpwstr>Honor_Societies</vt:lpwstr>
      </vt:variant>
      <vt:variant>
        <vt:i4>4522080</vt:i4>
      </vt:variant>
      <vt:variant>
        <vt:i4>647</vt:i4>
      </vt:variant>
      <vt:variant>
        <vt:i4>0</vt:i4>
      </vt:variant>
      <vt:variant>
        <vt:i4>5</vt:i4>
      </vt:variant>
      <vt:variant>
        <vt:lpwstr/>
      </vt:variant>
      <vt:variant>
        <vt:lpwstr>History_MU</vt:lpwstr>
      </vt:variant>
      <vt:variant>
        <vt:i4>4522080</vt:i4>
      </vt:variant>
      <vt:variant>
        <vt:i4>644</vt:i4>
      </vt:variant>
      <vt:variant>
        <vt:i4>0</vt:i4>
      </vt:variant>
      <vt:variant>
        <vt:i4>5</vt:i4>
      </vt:variant>
      <vt:variant>
        <vt:lpwstr/>
      </vt:variant>
      <vt:variant>
        <vt:lpwstr>History_MU</vt:lpwstr>
      </vt:variant>
      <vt:variant>
        <vt:i4>7077970</vt:i4>
      </vt:variant>
      <vt:variant>
        <vt:i4>641</vt:i4>
      </vt:variant>
      <vt:variant>
        <vt:i4>0</vt:i4>
      </vt:variant>
      <vt:variant>
        <vt:i4>5</vt:i4>
      </vt:variant>
      <vt:variant>
        <vt:lpwstr/>
      </vt:variant>
      <vt:variant>
        <vt:lpwstr>Health_Services</vt:lpwstr>
      </vt:variant>
      <vt:variant>
        <vt:i4>7274612</vt:i4>
      </vt:variant>
      <vt:variant>
        <vt:i4>638</vt:i4>
      </vt:variant>
      <vt:variant>
        <vt:i4>0</vt:i4>
      </vt:variant>
      <vt:variant>
        <vt:i4>5</vt:i4>
      </vt:variant>
      <vt:variant>
        <vt:lpwstr/>
      </vt:variant>
      <vt:variant>
        <vt:lpwstr>History</vt:lpwstr>
      </vt:variant>
      <vt:variant>
        <vt:i4>7077970</vt:i4>
      </vt:variant>
      <vt:variant>
        <vt:i4>635</vt:i4>
      </vt:variant>
      <vt:variant>
        <vt:i4>0</vt:i4>
      </vt:variant>
      <vt:variant>
        <vt:i4>5</vt:i4>
      </vt:variant>
      <vt:variant>
        <vt:lpwstr/>
      </vt:variant>
      <vt:variant>
        <vt:lpwstr>Health_Services</vt:lpwstr>
      </vt:variant>
      <vt:variant>
        <vt:i4>7077970</vt:i4>
      </vt:variant>
      <vt:variant>
        <vt:i4>632</vt:i4>
      </vt:variant>
      <vt:variant>
        <vt:i4>0</vt:i4>
      </vt:variant>
      <vt:variant>
        <vt:i4>5</vt:i4>
      </vt:variant>
      <vt:variant>
        <vt:lpwstr/>
      </vt:variant>
      <vt:variant>
        <vt:lpwstr>Health_Services</vt:lpwstr>
      </vt:variant>
      <vt:variant>
        <vt:i4>3604499</vt:i4>
      </vt:variant>
      <vt:variant>
        <vt:i4>629</vt:i4>
      </vt:variant>
      <vt:variant>
        <vt:i4>0</vt:i4>
      </vt:variant>
      <vt:variant>
        <vt:i4>5</vt:i4>
      </vt:variant>
      <vt:variant>
        <vt:lpwstr/>
      </vt:variant>
      <vt:variant>
        <vt:lpwstr>Grade_Reports</vt:lpwstr>
      </vt:variant>
      <vt:variant>
        <vt:i4>5636221</vt:i4>
      </vt:variant>
      <vt:variant>
        <vt:i4>626</vt:i4>
      </vt:variant>
      <vt:variant>
        <vt:i4>0</vt:i4>
      </vt:variant>
      <vt:variant>
        <vt:i4>5</vt:i4>
      </vt:variant>
      <vt:variant>
        <vt:lpwstr/>
      </vt:variant>
      <vt:variant>
        <vt:lpwstr>Graphic_Design</vt:lpwstr>
      </vt:variant>
      <vt:variant>
        <vt:i4>7209046</vt:i4>
      </vt:variant>
      <vt:variant>
        <vt:i4>623</vt:i4>
      </vt:variant>
      <vt:variant>
        <vt:i4>0</vt:i4>
      </vt:variant>
      <vt:variant>
        <vt:i4>5</vt:i4>
      </vt:variant>
      <vt:variant>
        <vt:lpwstr/>
      </vt:variant>
      <vt:variant>
        <vt:lpwstr>Graduation_requirements</vt:lpwstr>
      </vt:variant>
      <vt:variant>
        <vt:i4>7209046</vt:i4>
      </vt:variant>
      <vt:variant>
        <vt:i4>620</vt:i4>
      </vt:variant>
      <vt:variant>
        <vt:i4>0</vt:i4>
      </vt:variant>
      <vt:variant>
        <vt:i4>5</vt:i4>
      </vt:variant>
      <vt:variant>
        <vt:lpwstr/>
      </vt:variant>
      <vt:variant>
        <vt:lpwstr>Graduation_requirements</vt:lpwstr>
      </vt:variant>
      <vt:variant>
        <vt:i4>7012416</vt:i4>
      </vt:variant>
      <vt:variant>
        <vt:i4>617</vt:i4>
      </vt:variant>
      <vt:variant>
        <vt:i4>0</vt:i4>
      </vt:variant>
      <vt:variant>
        <vt:i4>5</vt:i4>
      </vt:variant>
      <vt:variant>
        <vt:lpwstr/>
      </vt:variant>
      <vt:variant>
        <vt:lpwstr>Graduation_information</vt:lpwstr>
      </vt:variant>
      <vt:variant>
        <vt:i4>7012416</vt:i4>
      </vt:variant>
      <vt:variant>
        <vt:i4>614</vt:i4>
      </vt:variant>
      <vt:variant>
        <vt:i4>0</vt:i4>
      </vt:variant>
      <vt:variant>
        <vt:i4>5</vt:i4>
      </vt:variant>
      <vt:variant>
        <vt:lpwstr/>
      </vt:variant>
      <vt:variant>
        <vt:lpwstr>Graduation_information</vt:lpwstr>
      </vt:variant>
      <vt:variant>
        <vt:i4>4653165</vt:i4>
      </vt:variant>
      <vt:variant>
        <vt:i4>611</vt:i4>
      </vt:variant>
      <vt:variant>
        <vt:i4>0</vt:i4>
      </vt:variant>
      <vt:variant>
        <vt:i4>5</vt:i4>
      </vt:variant>
      <vt:variant>
        <vt:lpwstr/>
      </vt:variant>
      <vt:variant>
        <vt:lpwstr>Grading_system</vt:lpwstr>
      </vt:variant>
      <vt:variant>
        <vt:i4>4653165</vt:i4>
      </vt:variant>
      <vt:variant>
        <vt:i4>608</vt:i4>
      </vt:variant>
      <vt:variant>
        <vt:i4>0</vt:i4>
      </vt:variant>
      <vt:variant>
        <vt:i4>5</vt:i4>
      </vt:variant>
      <vt:variant>
        <vt:lpwstr/>
      </vt:variant>
      <vt:variant>
        <vt:lpwstr>Grading_system</vt:lpwstr>
      </vt:variant>
      <vt:variant>
        <vt:i4>3604499</vt:i4>
      </vt:variant>
      <vt:variant>
        <vt:i4>605</vt:i4>
      </vt:variant>
      <vt:variant>
        <vt:i4>0</vt:i4>
      </vt:variant>
      <vt:variant>
        <vt:i4>5</vt:i4>
      </vt:variant>
      <vt:variant>
        <vt:lpwstr/>
      </vt:variant>
      <vt:variant>
        <vt:lpwstr>Grade_Reports</vt:lpwstr>
      </vt:variant>
      <vt:variant>
        <vt:i4>3604499</vt:i4>
      </vt:variant>
      <vt:variant>
        <vt:i4>602</vt:i4>
      </vt:variant>
      <vt:variant>
        <vt:i4>0</vt:i4>
      </vt:variant>
      <vt:variant>
        <vt:i4>5</vt:i4>
      </vt:variant>
      <vt:variant>
        <vt:lpwstr/>
      </vt:variant>
      <vt:variant>
        <vt:lpwstr>Grade_Reports</vt:lpwstr>
      </vt:variant>
      <vt:variant>
        <vt:i4>196614</vt:i4>
      </vt:variant>
      <vt:variant>
        <vt:i4>599</vt:i4>
      </vt:variant>
      <vt:variant>
        <vt:i4>0</vt:i4>
      </vt:variant>
      <vt:variant>
        <vt:i4>5</vt:i4>
      </vt:variant>
      <vt:variant>
        <vt:lpwstr/>
      </vt:variant>
      <vt:variant>
        <vt:lpwstr>Goals</vt:lpwstr>
      </vt:variant>
      <vt:variant>
        <vt:i4>196614</vt:i4>
      </vt:variant>
      <vt:variant>
        <vt:i4>596</vt:i4>
      </vt:variant>
      <vt:variant>
        <vt:i4>0</vt:i4>
      </vt:variant>
      <vt:variant>
        <vt:i4>5</vt:i4>
      </vt:variant>
      <vt:variant>
        <vt:lpwstr/>
      </vt:variant>
      <vt:variant>
        <vt:lpwstr>Goals</vt:lpwstr>
      </vt:variant>
      <vt:variant>
        <vt:i4>8257603</vt:i4>
      </vt:variant>
      <vt:variant>
        <vt:i4>593</vt:i4>
      </vt:variant>
      <vt:variant>
        <vt:i4>0</vt:i4>
      </vt:variant>
      <vt:variant>
        <vt:i4>5</vt:i4>
      </vt:variant>
      <vt:variant>
        <vt:lpwstr/>
      </vt:variant>
      <vt:variant>
        <vt:lpwstr>Global_studies</vt:lpwstr>
      </vt:variant>
      <vt:variant>
        <vt:i4>8257603</vt:i4>
      </vt:variant>
      <vt:variant>
        <vt:i4>590</vt:i4>
      </vt:variant>
      <vt:variant>
        <vt:i4>0</vt:i4>
      </vt:variant>
      <vt:variant>
        <vt:i4>5</vt:i4>
      </vt:variant>
      <vt:variant>
        <vt:lpwstr/>
      </vt:variant>
      <vt:variant>
        <vt:lpwstr>Global_studies</vt:lpwstr>
      </vt:variant>
      <vt:variant>
        <vt:i4>6684788</vt:i4>
      </vt:variant>
      <vt:variant>
        <vt:i4>587</vt:i4>
      </vt:variant>
      <vt:variant>
        <vt:i4>0</vt:i4>
      </vt:variant>
      <vt:variant>
        <vt:i4>5</vt:i4>
      </vt:variant>
      <vt:variant>
        <vt:lpwstr/>
      </vt:variant>
      <vt:variant>
        <vt:lpwstr>German</vt:lpwstr>
      </vt:variant>
      <vt:variant>
        <vt:i4>6684788</vt:i4>
      </vt:variant>
      <vt:variant>
        <vt:i4>584</vt:i4>
      </vt:variant>
      <vt:variant>
        <vt:i4>0</vt:i4>
      </vt:variant>
      <vt:variant>
        <vt:i4>5</vt:i4>
      </vt:variant>
      <vt:variant>
        <vt:lpwstr/>
      </vt:variant>
      <vt:variant>
        <vt:lpwstr>German</vt:lpwstr>
      </vt:variant>
      <vt:variant>
        <vt:i4>2228239</vt:i4>
      </vt:variant>
      <vt:variant>
        <vt:i4>581</vt:i4>
      </vt:variant>
      <vt:variant>
        <vt:i4>0</vt:i4>
      </vt:variant>
      <vt:variant>
        <vt:i4>5</vt:i4>
      </vt:variant>
      <vt:variant>
        <vt:lpwstr/>
      </vt:variant>
      <vt:variant>
        <vt:lpwstr>General_Education</vt:lpwstr>
      </vt:variant>
      <vt:variant>
        <vt:i4>2228239</vt:i4>
      </vt:variant>
      <vt:variant>
        <vt:i4>578</vt:i4>
      </vt:variant>
      <vt:variant>
        <vt:i4>0</vt:i4>
      </vt:variant>
      <vt:variant>
        <vt:i4>5</vt:i4>
      </vt:variant>
      <vt:variant>
        <vt:lpwstr/>
      </vt:variant>
      <vt:variant>
        <vt:lpwstr>General_Education</vt:lpwstr>
      </vt:variant>
      <vt:variant>
        <vt:i4>2228239</vt:i4>
      </vt:variant>
      <vt:variant>
        <vt:i4>575</vt:i4>
      </vt:variant>
      <vt:variant>
        <vt:i4>0</vt:i4>
      </vt:variant>
      <vt:variant>
        <vt:i4>5</vt:i4>
      </vt:variant>
      <vt:variant>
        <vt:lpwstr/>
      </vt:variant>
      <vt:variant>
        <vt:lpwstr>General_Education</vt:lpwstr>
      </vt:variant>
      <vt:variant>
        <vt:i4>7602272</vt:i4>
      </vt:variant>
      <vt:variant>
        <vt:i4>572</vt:i4>
      </vt:variant>
      <vt:variant>
        <vt:i4>0</vt:i4>
      </vt:variant>
      <vt:variant>
        <vt:i4>5</vt:i4>
      </vt:variant>
      <vt:variant>
        <vt:lpwstr/>
      </vt:variant>
      <vt:variant>
        <vt:lpwstr>French</vt:lpwstr>
      </vt:variant>
      <vt:variant>
        <vt:i4>7602272</vt:i4>
      </vt:variant>
      <vt:variant>
        <vt:i4>569</vt:i4>
      </vt:variant>
      <vt:variant>
        <vt:i4>0</vt:i4>
      </vt:variant>
      <vt:variant>
        <vt:i4>5</vt:i4>
      </vt:variant>
      <vt:variant>
        <vt:lpwstr/>
      </vt:variant>
      <vt:variant>
        <vt:lpwstr>French</vt:lpwstr>
      </vt:variant>
      <vt:variant>
        <vt:i4>3145731</vt:i4>
      </vt:variant>
      <vt:variant>
        <vt:i4>566</vt:i4>
      </vt:variant>
      <vt:variant>
        <vt:i4>0</vt:i4>
      </vt:variant>
      <vt:variant>
        <vt:i4>5</vt:i4>
      </vt:variant>
      <vt:variant>
        <vt:lpwstr/>
      </vt:variant>
      <vt:variant>
        <vt:lpwstr>Foreign_Language</vt:lpwstr>
      </vt:variant>
      <vt:variant>
        <vt:i4>3145731</vt:i4>
      </vt:variant>
      <vt:variant>
        <vt:i4>563</vt:i4>
      </vt:variant>
      <vt:variant>
        <vt:i4>0</vt:i4>
      </vt:variant>
      <vt:variant>
        <vt:i4>5</vt:i4>
      </vt:variant>
      <vt:variant>
        <vt:lpwstr/>
      </vt:variant>
      <vt:variant>
        <vt:lpwstr>Foreign_Language</vt:lpwstr>
      </vt:variant>
      <vt:variant>
        <vt:i4>393254</vt:i4>
      </vt:variant>
      <vt:variant>
        <vt:i4>560</vt:i4>
      </vt:variant>
      <vt:variant>
        <vt:i4>0</vt:i4>
      </vt:variant>
      <vt:variant>
        <vt:i4>5</vt:i4>
      </vt:variant>
      <vt:variant>
        <vt:lpwstr/>
      </vt:variant>
      <vt:variant>
        <vt:lpwstr>Food_Service</vt:lpwstr>
      </vt:variant>
      <vt:variant>
        <vt:i4>393254</vt:i4>
      </vt:variant>
      <vt:variant>
        <vt:i4>557</vt:i4>
      </vt:variant>
      <vt:variant>
        <vt:i4>0</vt:i4>
      </vt:variant>
      <vt:variant>
        <vt:i4>5</vt:i4>
      </vt:variant>
      <vt:variant>
        <vt:lpwstr/>
      </vt:variant>
      <vt:variant>
        <vt:lpwstr>Food_Service</vt:lpwstr>
      </vt:variant>
      <vt:variant>
        <vt:i4>3932162</vt:i4>
      </vt:variant>
      <vt:variant>
        <vt:i4>554</vt:i4>
      </vt:variant>
      <vt:variant>
        <vt:i4>0</vt:i4>
      </vt:variant>
      <vt:variant>
        <vt:i4>5</vt:i4>
      </vt:variant>
      <vt:variant>
        <vt:lpwstr/>
      </vt:variant>
      <vt:variant>
        <vt:lpwstr>Financial_Aid</vt:lpwstr>
      </vt:variant>
      <vt:variant>
        <vt:i4>3932162</vt:i4>
      </vt:variant>
      <vt:variant>
        <vt:i4>551</vt:i4>
      </vt:variant>
      <vt:variant>
        <vt:i4>0</vt:i4>
      </vt:variant>
      <vt:variant>
        <vt:i4>5</vt:i4>
      </vt:variant>
      <vt:variant>
        <vt:lpwstr/>
      </vt:variant>
      <vt:variant>
        <vt:lpwstr>Financial_Aid</vt:lpwstr>
      </vt:variant>
      <vt:variant>
        <vt:i4>1572867</vt:i4>
      </vt:variant>
      <vt:variant>
        <vt:i4>548</vt:i4>
      </vt:variant>
      <vt:variant>
        <vt:i4>0</vt:i4>
      </vt:variant>
      <vt:variant>
        <vt:i4>5</vt:i4>
      </vt:variant>
      <vt:variant>
        <vt:lpwstr/>
      </vt:variant>
      <vt:variant>
        <vt:lpwstr>Finances</vt:lpwstr>
      </vt:variant>
      <vt:variant>
        <vt:i4>1572867</vt:i4>
      </vt:variant>
      <vt:variant>
        <vt:i4>545</vt:i4>
      </vt:variant>
      <vt:variant>
        <vt:i4>0</vt:i4>
      </vt:variant>
      <vt:variant>
        <vt:i4>5</vt:i4>
      </vt:variant>
      <vt:variant>
        <vt:lpwstr/>
      </vt:variant>
      <vt:variant>
        <vt:lpwstr>Finances</vt:lpwstr>
      </vt:variant>
      <vt:variant>
        <vt:i4>1376311</vt:i4>
      </vt:variant>
      <vt:variant>
        <vt:i4>542</vt:i4>
      </vt:variant>
      <vt:variant>
        <vt:i4>0</vt:i4>
      </vt:variant>
      <vt:variant>
        <vt:i4>5</vt:i4>
      </vt:variant>
      <vt:variant>
        <vt:lpwstr/>
      </vt:variant>
      <vt:variant>
        <vt:lpwstr>Fees_Finance</vt:lpwstr>
      </vt:variant>
      <vt:variant>
        <vt:i4>1376311</vt:i4>
      </vt:variant>
      <vt:variant>
        <vt:i4>539</vt:i4>
      </vt:variant>
      <vt:variant>
        <vt:i4>0</vt:i4>
      </vt:variant>
      <vt:variant>
        <vt:i4>5</vt:i4>
      </vt:variant>
      <vt:variant>
        <vt:lpwstr/>
      </vt:variant>
      <vt:variant>
        <vt:lpwstr>Fees_Finance</vt:lpwstr>
      </vt:variant>
      <vt:variant>
        <vt:i4>1376276</vt:i4>
      </vt:variant>
      <vt:variant>
        <vt:i4>536</vt:i4>
      </vt:variant>
      <vt:variant>
        <vt:i4>0</vt:i4>
      </vt:variant>
      <vt:variant>
        <vt:i4>5</vt:i4>
      </vt:variant>
      <vt:variant>
        <vt:lpwstr/>
      </vt:variant>
      <vt:variant>
        <vt:lpwstr>FERPA</vt:lpwstr>
      </vt:variant>
      <vt:variant>
        <vt:i4>1376276</vt:i4>
      </vt:variant>
      <vt:variant>
        <vt:i4>533</vt:i4>
      </vt:variant>
      <vt:variant>
        <vt:i4>0</vt:i4>
      </vt:variant>
      <vt:variant>
        <vt:i4>5</vt:i4>
      </vt:variant>
      <vt:variant>
        <vt:lpwstr/>
      </vt:variant>
      <vt:variant>
        <vt:lpwstr>FERPA</vt:lpwstr>
      </vt:variant>
      <vt:variant>
        <vt:i4>7471207</vt:i4>
      </vt:variant>
      <vt:variant>
        <vt:i4>530</vt:i4>
      </vt:variant>
      <vt:variant>
        <vt:i4>0</vt:i4>
      </vt:variant>
      <vt:variant>
        <vt:i4>5</vt:i4>
      </vt:variant>
      <vt:variant>
        <vt:lpwstr/>
      </vt:variant>
      <vt:variant>
        <vt:lpwstr>Exercise_sport_studies</vt:lpwstr>
      </vt:variant>
      <vt:variant>
        <vt:i4>7471207</vt:i4>
      </vt:variant>
      <vt:variant>
        <vt:i4>527</vt:i4>
      </vt:variant>
      <vt:variant>
        <vt:i4>0</vt:i4>
      </vt:variant>
      <vt:variant>
        <vt:i4>5</vt:i4>
      </vt:variant>
      <vt:variant>
        <vt:lpwstr/>
      </vt:variant>
      <vt:variant>
        <vt:lpwstr>Exercise_sport_studies</vt:lpwstr>
      </vt:variant>
      <vt:variant>
        <vt:i4>6226017</vt:i4>
      </vt:variant>
      <vt:variant>
        <vt:i4>524</vt:i4>
      </vt:variant>
      <vt:variant>
        <vt:i4>0</vt:i4>
      </vt:variant>
      <vt:variant>
        <vt:i4>5</vt:i4>
      </vt:variant>
      <vt:variant>
        <vt:lpwstr/>
      </vt:variant>
      <vt:variant>
        <vt:lpwstr>Executive_Officers</vt:lpwstr>
      </vt:variant>
      <vt:variant>
        <vt:i4>6226017</vt:i4>
      </vt:variant>
      <vt:variant>
        <vt:i4>521</vt:i4>
      </vt:variant>
      <vt:variant>
        <vt:i4>0</vt:i4>
      </vt:variant>
      <vt:variant>
        <vt:i4>5</vt:i4>
      </vt:variant>
      <vt:variant>
        <vt:lpwstr/>
      </vt:variant>
      <vt:variant>
        <vt:lpwstr>Executive_Officers</vt:lpwstr>
      </vt:variant>
      <vt:variant>
        <vt:i4>7077996</vt:i4>
      </vt:variant>
      <vt:variant>
        <vt:i4>518</vt:i4>
      </vt:variant>
      <vt:variant>
        <vt:i4>0</vt:i4>
      </vt:variant>
      <vt:variant>
        <vt:i4>5</vt:i4>
      </vt:variant>
      <vt:variant>
        <vt:lpwstr/>
      </vt:variant>
      <vt:variant>
        <vt:lpwstr>Equivalent_Major_minor</vt:lpwstr>
      </vt:variant>
      <vt:variant>
        <vt:i4>7405675</vt:i4>
      </vt:variant>
      <vt:variant>
        <vt:i4>515</vt:i4>
      </vt:variant>
      <vt:variant>
        <vt:i4>0</vt:i4>
      </vt:variant>
      <vt:variant>
        <vt:i4>5</vt:i4>
      </vt:variant>
      <vt:variant>
        <vt:lpwstr/>
      </vt:variant>
      <vt:variant>
        <vt:lpwstr>English</vt:lpwstr>
      </vt:variant>
      <vt:variant>
        <vt:i4>7405675</vt:i4>
      </vt:variant>
      <vt:variant>
        <vt:i4>512</vt:i4>
      </vt:variant>
      <vt:variant>
        <vt:i4>0</vt:i4>
      </vt:variant>
      <vt:variant>
        <vt:i4>5</vt:i4>
      </vt:variant>
      <vt:variant>
        <vt:lpwstr/>
      </vt:variant>
      <vt:variant>
        <vt:lpwstr>English</vt:lpwstr>
      </vt:variant>
      <vt:variant>
        <vt:i4>1179708</vt:i4>
      </vt:variant>
      <vt:variant>
        <vt:i4>509</vt:i4>
      </vt:variant>
      <vt:variant>
        <vt:i4>0</vt:i4>
      </vt:variant>
      <vt:variant>
        <vt:i4>5</vt:i4>
      </vt:variant>
      <vt:variant>
        <vt:lpwstr/>
      </vt:variant>
      <vt:variant>
        <vt:lpwstr>Elementary_Ed</vt:lpwstr>
      </vt:variant>
      <vt:variant>
        <vt:i4>1179708</vt:i4>
      </vt:variant>
      <vt:variant>
        <vt:i4>506</vt:i4>
      </vt:variant>
      <vt:variant>
        <vt:i4>0</vt:i4>
      </vt:variant>
      <vt:variant>
        <vt:i4>5</vt:i4>
      </vt:variant>
      <vt:variant>
        <vt:lpwstr/>
      </vt:variant>
      <vt:variant>
        <vt:lpwstr>Elementary_Ed</vt:lpwstr>
      </vt:variant>
      <vt:variant>
        <vt:i4>196610</vt:i4>
      </vt:variant>
      <vt:variant>
        <vt:i4>503</vt:i4>
      </vt:variant>
      <vt:variant>
        <vt:i4>0</vt:i4>
      </vt:variant>
      <vt:variant>
        <vt:i4>5</vt:i4>
      </vt:variant>
      <vt:variant>
        <vt:lpwstr/>
      </vt:variant>
      <vt:variant>
        <vt:lpwstr>Electives</vt:lpwstr>
      </vt:variant>
      <vt:variant>
        <vt:i4>196610</vt:i4>
      </vt:variant>
      <vt:variant>
        <vt:i4>500</vt:i4>
      </vt:variant>
      <vt:variant>
        <vt:i4>0</vt:i4>
      </vt:variant>
      <vt:variant>
        <vt:i4>5</vt:i4>
      </vt:variant>
      <vt:variant>
        <vt:lpwstr/>
      </vt:variant>
      <vt:variant>
        <vt:lpwstr>Electives</vt:lpwstr>
      </vt:variant>
      <vt:variant>
        <vt:i4>2293762</vt:i4>
      </vt:variant>
      <vt:variant>
        <vt:i4>497</vt:i4>
      </vt:variant>
      <vt:variant>
        <vt:i4>0</vt:i4>
      </vt:variant>
      <vt:variant>
        <vt:i4>5</vt:i4>
      </vt:variant>
      <vt:variant>
        <vt:lpwstr/>
      </vt:variant>
      <vt:variant>
        <vt:lpwstr>Education_School</vt:lpwstr>
      </vt:variant>
      <vt:variant>
        <vt:i4>2293762</vt:i4>
      </vt:variant>
      <vt:variant>
        <vt:i4>494</vt:i4>
      </vt:variant>
      <vt:variant>
        <vt:i4>0</vt:i4>
      </vt:variant>
      <vt:variant>
        <vt:i4>5</vt:i4>
      </vt:variant>
      <vt:variant>
        <vt:lpwstr/>
      </vt:variant>
      <vt:variant>
        <vt:lpwstr>Education_School</vt:lpwstr>
      </vt:variant>
      <vt:variant>
        <vt:i4>196620</vt:i4>
      </vt:variant>
      <vt:variant>
        <vt:i4>491</vt:i4>
      </vt:variant>
      <vt:variant>
        <vt:i4>0</vt:i4>
      </vt:variant>
      <vt:variant>
        <vt:i4>5</vt:i4>
      </vt:variant>
      <vt:variant>
        <vt:lpwstr/>
      </vt:variant>
      <vt:variant>
        <vt:lpwstr>Economics</vt:lpwstr>
      </vt:variant>
      <vt:variant>
        <vt:i4>196620</vt:i4>
      </vt:variant>
      <vt:variant>
        <vt:i4>488</vt:i4>
      </vt:variant>
      <vt:variant>
        <vt:i4>0</vt:i4>
      </vt:variant>
      <vt:variant>
        <vt:i4>5</vt:i4>
      </vt:variant>
      <vt:variant>
        <vt:lpwstr/>
      </vt:variant>
      <vt:variant>
        <vt:lpwstr>Economics</vt:lpwstr>
      </vt:variant>
      <vt:variant>
        <vt:i4>1900588</vt:i4>
      </vt:variant>
      <vt:variant>
        <vt:i4>485</vt:i4>
      </vt:variant>
      <vt:variant>
        <vt:i4>0</vt:i4>
      </vt:variant>
      <vt:variant>
        <vt:i4>5</vt:i4>
      </vt:variant>
      <vt:variant>
        <vt:lpwstr/>
      </vt:variant>
      <vt:variant>
        <vt:lpwstr>Double_Major</vt:lpwstr>
      </vt:variant>
      <vt:variant>
        <vt:i4>1900588</vt:i4>
      </vt:variant>
      <vt:variant>
        <vt:i4>482</vt:i4>
      </vt:variant>
      <vt:variant>
        <vt:i4>0</vt:i4>
      </vt:variant>
      <vt:variant>
        <vt:i4>5</vt:i4>
      </vt:variant>
      <vt:variant>
        <vt:lpwstr/>
      </vt:variant>
      <vt:variant>
        <vt:lpwstr>Double_Major</vt:lpwstr>
      </vt:variant>
      <vt:variant>
        <vt:i4>917557</vt:i4>
      </vt:variant>
      <vt:variant>
        <vt:i4>479</vt:i4>
      </vt:variant>
      <vt:variant>
        <vt:i4>0</vt:i4>
      </vt:variant>
      <vt:variant>
        <vt:i4>5</vt:i4>
      </vt:variant>
      <vt:variant>
        <vt:lpwstr/>
      </vt:variant>
      <vt:variant>
        <vt:lpwstr>Double_degree</vt:lpwstr>
      </vt:variant>
      <vt:variant>
        <vt:i4>917557</vt:i4>
      </vt:variant>
      <vt:variant>
        <vt:i4>476</vt:i4>
      </vt:variant>
      <vt:variant>
        <vt:i4>0</vt:i4>
      </vt:variant>
      <vt:variant>
        <vt:i4>5</vt:i4>
      </vt:variant>
      <vt:variant>
        <vt:lpwstr/>
      </vt:variant>
      <vt:variant>
        <vt:lpwstr>Double_degree</vt:lpwstr>
      </vt:variant>
      <vt:variant>
        <vt:i4>1441805</vt:i4>
      </vt:variant>
      <vt:variant>
        <vt:i4>473</vt:i4>
      </vt:variant>
      <vt:variant>
        <vt:i4>0</vt:i4>
      </vt:variant>
      <vt:variant>
        <vt:i4>5</vt:i4>
      </vt:variant>
      <vt:variant>
        <vt:lpwstr/>
      </vt:variant>
      <vt:variant>
        <vt:lpwstr>Dismissal</vt:lpwstr>
      </vt:variant>
      <vt:variant>
        <vt:i4>1441805</vt:i4>
      </vt:variant>
      <vt:variant>
        <vt:i4>470</vt:i4>
      </vt:variant>
      <vt:variant>
        <vt:i4>0</vt:i4>
      </vt:variant>
      <vt:variant>
        <vt:i4>5</vt:i4>
      </vt:variant>
      <vt:variant>
        <vt:lpwstr/>
      </vt:variant>
      <vt:variant>
        <vt:lpwstr>Dismissal</vt:lpwstr>
      </vt:variant>
      <vt:variant>
        <vt:i4>4915310</vt:i4>
      </vt:variant>
      <vt:variant>
        <vt:i4>467</vt:i4>
      </vt:variant>
      <vt:variant>
        <vt:i4>0</vt:i4>
      </vt:variant>
      <vt:variant>
        <vt:i4>5</vt:i4>
      </vt:variant>
      <vt:variant>
        <vt:lpwstr/>
      </vt:variant>
      <vt:variant>
        <vt:lpwstr>Degrees_offered</vt:lpwstr>
      </vt:variant>
      <vt:variant>
        <vt:i4>4915310</vt:i4>
      </vt:variant>
      <vt:variant>
        <vt:i4>464</vt:i4>
      </vt:variant>
      <vt:variant>
        <vt:i4>0</vt:i4>
      </vt:variant>
      <vt:variant>
        <vt:i4>5</vt:i4>
      </vt:variant>
      <vt:variant>
        <vt:lpwstr/>
      </vt:variant>
      <vt:variant>
        <vt:lpwstr>Degrees_offered</vt:lpwstr>
      </vt:variant>
      <vt:variant>
        <vt:i4>4784233</vt:i4>
      </vt:variant>
      <vt:variant>
        <vt:i4>461</vt:i4>
      </vt:variant>
      <vt:variant>
        <vt:i4>0</vt:i4>
      </vt:variant>
      <vt:variant>
        <vt:i4>5</vt:i4>
      </vt:variant>
      <vt:variant>
        <vt:lpwstr/>
      </vt:variant>
      <vt:variant>
        <vt:lpwstr>Deans_list</vt:lpwstr>
      </vt:variant>
      <vt:variant>
        <vt:i4>4194416</vt:i4>
      </vt:variant>
      <vt:variant>
        <vt:i4>458</vt:i4>
      </vt:variant>
      <vt:variant>
        <vt:i4>0</vt:i4>
      </vt:variant>
      <vt:variant>
        <vt:i4>5</vt:i4>
      </vt:variant>
      <vt:variant>
        <vt:lpwstr/>
      </vt:variant>
      <vt:variant>
        <vt:lpwstr>Cross_registration</vt:lpwstr>
      </vt:variant>
      <vt:variant>
        <vt:i4>4194416</vt:i4>
      </vt:variant>
      <vt:variant>
        <vt:i4>455</vt:i4>
      </vt:variant>
      <vt:variant>
        <vt:i4>0</vt:i4>
      </vt:variant>
      <vt:variant>
        <vt:i4>5</vt:i4>
      </vt:variant>
      <vt:variant>
        <vt:lpwstr/>
      </vt:variant>
      <vt:variant>
        <vt:lpwstr>Cross_registration</vt:lpwstr>
      </vt:variant>
      <vt:variant>
        <vt:i4>6029409</vt:i4>
      </vt:variant>
      <vt:variant>
        <vt:i4>452</vt:i4>
      </vt:variant>
      <vt:variant>
        <vt:i4>0</vt:i4>
      </vt:variant>
      <vt:variant>
        <vt:i4>5</vt:i4>
      </vt:variant>
      <vt:variant>
        <vt:lpwstr/>
      </vt:variant>
      <vt:variant>
        <vt:lpwstr>Cross_Dicipline</vt:lpwstr>
      </vt:variant>
      <vt:variant>
        <vt:i4>6029409</vt:i4>
      </vt:variant>
      <vt:variant>
        <vt:i4>449</vt:i4>
      </vt:variant>
      <vt:variant>
        <vt:i4>0</vt:i4>
      </vt:variant>
      <vt:variant>
        <vt:i4>5</vt:i4>
      </vt:variant>
      <vt:variant>
        <vt:lpwstr/>
      </vt:variant>
      <vt:variant>
        <vt:lpwstr>Cross_Dicipline</vt:lpwstr>
      </vt:variant>
      <vt:variant>
        <vt:i4>4259940</vt:i4>
      </vt:variant>
      <vt:variant>
        <vt:i4>446</vt:i4>
      </vt:variant>
      <vt:variant>
        <vt:i4>0</vt:i4>
      </vt:variant>
      <vt:variant>
        <vt:i4>5</vt:i4>
      </vt:variant>
      <vt:variant>
        <vt:lpwstr/>
      </vt:variant>
      <vt:variant>
        <vt:lpwstr>Cross_cultural</vt:lpwstr>
      </vt:variant>
      <vt:variant>
        <vt:i4>4259940</vt:i4>
      </vt:variant>
      <vt:variant>
        <vt:i4>443</vt:i4>
      </vt:variant>
      <vt:variant>
        <vt:i4>0</vt:i4>
      </vt:variant>
      <vt:variant>
        <vt:i4>5</vt:i4>
      </vt:variant>
      <vt:variant>
        <vt:lpwstr/>
      </vt:variant>
      <vt:variant>
        <vt:lpwstr>Cross_cultural</vt:lpwstr>
      </vt:variant>
      <vt:variant>
        <vt:i4>6488134</vt:i4>
      </vt:variant>
      <vt:variant>
        <vt:i4>440</vt:i4>
      </vt:variant>
      <vt:variant>
        <vt:i4>0</vt:i4>
      </vt:variant>
      <vt:variant>
        <vt:i4>5</vt:i4>
      </vt:variant>
      <vt:variant>
        <vt:lpwstr/>
      </vt:variant>
      <vt:variant>
        <vt:lpwstr>Crisis_intervention</vt:lpwstr>
      </vt:variant>
      <vt:variant>
        <vt:i4>6488134</vt:i4>
      </vt:variant>
      <vt:variant>
        <vt:i4>437</vt:i4>
      </vt:variant>
      <vt:variant>
        <vt:i4>0</vt:i4>
      </vt:variant>
      <vt:variant>
        <vt:i4>5</vt:i4>
      </vt:variant>
      <vt:variant>
        <vt:lpwstr/>
      </vt:variant>
      <vt:variant>
        <vt:lpwstr>Crisis_intervention</vt:lpwstr>
      </vt:variant>
      <vt:variant>
        <vt:i4>4653154</vt:i4>
      </vt:variant>
      <vt:variant>
        <vt:i4>434</vt:i4>
      </vt:variant>
      <vt:variant>
        <vt:i4>0</vt:i4>
      </vt:variant>
      <vt:variant>
        <vt:i4>5</vt:i4>
      </vt:variant>
      <vt:variant>
        <vt:lpwstr/>
      </vt:variant>
      <vt:variant>
        <vt:lpwstr>Credits_Required_for_Graduation</vt:lpwstr>
      </vt:variant>
      <vt:variant>
        <vt:i4>6750291</vt:i4>
      </vt:variant>
      <vt:variant>
        <vt:i4>431</vt:i4>
      </vt:variant>
      <vt:variant>
        <vt:i4>0</vt:i4>
      </vt:variant>
      <vt:variant>
        <vt:i4>5</vt:i4>
      </vt:variant>
      <vt:variant>
        <vt:lpwstr/>
      </vt:variant>
      <vt:variant>
        <vt:lpwstr>Course_list</vt:lpwstr>
      </vt:variant>
      <vt:variant>
        <vt:i4>6750291</vt:i4>
      </vt:variant>
      <vt:variant>
        <vt:i4>428</vt:i4>
      </vt:variant>
      <vt:variant>
        <vt:i4>0</vt:i4>
      </vt:variant>
      <vt:variant>
        <vt:i4>5</vt:i4>
      </vt:variant>
      <vt:variant>
        <vt:lpwstr/>
      </vt:variant>
      <vt:variant>
        <vt:lpwstr>Course_list</vt:lpwstr>
      </vt:variant>
      <vt:variant>
        <vt:i4>7667797</vt:i4>
      </vt:variant>
      <vt:variant>
        <vt:i4>425</vt:i4>
      </vt:variant>
      <vt:variant>
        <vt:i4>0</vt:i4>
      </vt:variant>
      <vt:variant>
        <vt:i4>5</vt:i4>
      </vt:variant>
      <vt:variant>
        <vt:lpwstr/>
      </vt:variant>
      <vt:variant>
        <vt:lpwstr>Course_Load</vt:lpwstr>
      </vt:variant>
      <vt:variant>
        <vt:i4>7667797</vt:i4>
      </vt:variant>
      <vt:variant>
        <vt:i4>422</vt:i4>
      </vt:variant>
      <vt:variant>
        <vt:i4>0</vt:i4>
      </vt:variant>
      <vt:variant>
        <vt:i4>5</vt:i4>
      </vt:variant>
      <vt:variant>
        <vt:lpwstr/>
      </vt:variant>
      <vt:variant>
        <vt:lpwstr>Course_Load</vt:lpwstr>
      </vt:variant>
      <vt:variant>
        <vt:i4>6750280</vt:i4>
      </vt:variant>
      <vt:variant>
        <vt:i4>419</vt:i4>
      </vt:variant>
      <vt:variant>
        <vt:i4>0</vt:i4>
      </vt:variant>
      <vt:variant>
        <vt:i4>5</vt:i4>
      </vt:variant>
      <vt:variant>
        <vt:lpwstr/>
      </vt:variant>
      <vt:variant>
        <vt:lpwstr>Counseling_Service</vt:lpwstr>
      </vt:variant>
      <vt:variant>
        <vt:i4>6750280</vt:i4>
      </vt:variant>
      <vt:variant>
        <vt:i4>416</vt:i4>
      </vt:variant>
      <vt:variant>
        <vt:i4>0</vt:i4>
      </vt:variant>
      <vt:variant>
        <vt:i4>5</vt:i4>
      </vt:variant>
      <vt:variant>
        <vt:lpwstr/>
      </vt:variant>
      <vt:variant>
        <vt:lpwstr>Counseling_Service</vt:lpwstr>
      </vt:variant>
      <vt:variant>
        <vt:i4>7077970</vt:i4>
      </vt:variant>
      <vt:variant>
        <vt:i4>413</vt:i4>
      </vt:variant>
      <vt:variant>
        <vt:i4>0</vt:i4>
      </vt:variant>
      <vt:variant>
        <vt:i4>5</vt:i4>
      </vt:variant>
      <vt:variant>
        <vt:lpwstr/>
      </vt:variant>
      <vt:variant>
        <vt:lpwstr>Coregistration_MAP</vt:lpwstr>
      </vt:variant>
      <vt:variant>
        <vt:i4>7077970</vt:i4>
      </vt:variant>
      <vt:variant>
        <vt:i4>410</vt:i4>
      </vt:variant>
      <vt:variant>
        <vt:i4>0</vt:i4>
      </vt:variant>
      <vt:variant>
        <vt:i4>5</vt:i4>
      </vt:variant>
      <vt:variant>
        <vt:lpwstr/>
      </vt:variant>
      <vt:variant>
        <vt:lpwstr>Coregistration_MAP</vt:lpwstr>
      </vt:variant>
      <vt:variant>
        <vt:i4>60</vt:i4>
      </vt:variant>
      <vt:variant>
        <vt:i4>407</vt:i4>
      </vt:variant>
      <vt:variant>
        <vt:i4>0</vt:i4>
      </vt:variant>
      <vt:variant>
        <vt:i4>5</vt:i4>
      </vt:variant>
      <vt:variant>
        <vt:lpwstr/>
      </vt:variant>
      <vt:variant>
        <vt:lpwstr>Co_op</vt:lpwstr>
      </vt:variant>
      <vt:variant>
        <vt:i4>60</vt:i4>
      </vt:variant>
      <vt:variant>
        <vt:i4>404</vt:i4>
      </vt:variant>
      <vt:variant>
        <vt:i4>0</vt:i4>
      </vt:variant>
      <vt:variant>
        <vt:i4>5</vt:i4>
      </vt:variant>
      <vt:variant>
        <vt:lpwstr/>
      </vt:variant>
      <vt:variant>
        <vt:lpwstr>Co_op</vt:lpwstr>
      </vt:variant>
      <vt:variant>
        <vt:i4>1179652</vt:i4>
      </vt:variant>
      <vt:variant>
        <vt:i4>401</vt:i4>
      </vt:variant>
      <vt:variant>
        <vt:i4>0</vt:i4>
      </vt:variant>
      <vt:variant>
        <vt:i4>5</vt:i4>
      </vt:variant>
      <vt:variant>
        <vt:lpwstr/>
      </vt:variant>
      <vt:variant>
        <vt:lpwstr>Convocations</vt:lpwstr>
      </vt:variant>
      <vt:variant>
        <vt:i4>1179652</vt:i4>
      </vt:variant>
      <vt:variant>
        <vt:i4>398</vt:i4>
      </vt:variant>
      <vt:variant>
        <vt:i4>0</vt:i4>
      </vt:variant>
      <vt:variant>
        <vt:i4>5</vt:i4>
      </vt:variant>
      <vt:variant>
        <vt:lpwstr/>
      </vt:variant>
      <vt:variant>
        <vt:lpwstr>Convocations</vt:lpwstr>
      </vt:variant>
      <vt:variant>
        <vt:i4>6815864</vt:i4>
      </vt:variant>
      <vt:variant>
        <vt:i4>395</vt:i4>
      </vt:variant>
      <vt:variant>
        <vt:i4>0</vt:i4>
      </vt:variant>
      <vt:variant>
        <vt:i4>5</vt:i4>
      </vt:variant>
      <vt:variant>
        <vt:lpwstr/>
      </vt:variant>
      <vt:variant>
        <vt:lpwstr>Conduct</vt:lpwstr>
      </vt:variant>
      <vt:variant>
        <vt:i4>6815864</vt:i4>
      </vt:variant>
      <vt:variant>
        <vt:i4>392</vt:i4>
      </vt:variant>
      <vt:variant>
        <vt:i4>0</vt:i4>
      </vt:variant>
      <vt:variant>
        <vt:i4>5</vt:i4>
      </vt:variant>
      <vt:variant>
        <vt:lpwstr/>
      </vt:variant>
      <vt:variant>
        <vt:lpwstr>Conduct</vt:lpwstr>
      </vt:variant>
      <vt:variant>
        <vt:i4>7864442</vt:i4>
      </vt:variant>
      <vt:variant>
        <vt:i4>389</vt:i4>
      </vt:variant>
      <vt:variant>
        <vt:i4>0</vt:i4>
      </vt:variant>
      <vt:variant>
        <vt:i4>5</vt:i4>
      </vt:variant>
      <vt:variant>
        <vt:lpwstr/>
      </vt:variant>
      <vt:variant>
        <vt:lpwstr>Concentrations</vt:lpwstr>
      </vt:variant>
      <vt:variant>
        <vt:i4>7864442</vt:i4>
      </vt:variant>
      <vt:variant>
        <vt:i4>386</vt:i4>
      </vt:variant>
      <vt:variant>
        <vt:i4>0</vt:i4>
      </vt:variant>
      <vt:variant>
        <vt:i4>5</vt:i4>
      </vt:variant>
      <vt:variant>
        <vt:lpwstr/>
      </vt:variant>
      <vt:variant>
        <vt:lpwstr>Concentrations</vt:lpwstr>
      </vt:variant>
      <vt:variant>
        <vt:i4>2162701</vt:i4>
      </vt:variant>
      <vt:variant>
        <vt:i4>383</vt:i4>
      </vt:variant>
      <vt:variant>
        <vt:i4>0</vt:i4>
      </vt:variant>
      <vt:variant>
        <vt:i4>5</vt:i4>
      </vt:variant>
      <vt:variant>
        <vt:lpwstr/>
      </vt:variant>
      <vt:variant>
        <vt:lpwstr>Computing_Facilities</vt:lpwstr>
      </vt:variant>
      <vt:variant>
        <vt:i4>2162701</vt:i4>
      </vt:variant>
      <vt:variant>
        <vt:i4>380</vt:i4>
      </vt:variant>
      <vt:variant>
        <vt:i4>0</vt:i4>
      </vt:variant>
      <vt:variant>
        <vt:i4>5</vt:i4>
      </vt:variant>
      <vt:variant>
        <vt:lpwstr/>
      </vt:variant>
      <vt:variant>
        <vt:lpwstr>Computing_Facilities</vt:lpwstr>
      </vt:variant>
      <vt:variant>
        <vt:i4>1245247</vt:i4>
      </vt:variant>
      <vt:variant>
        <vt:i4>377</vt:i4>
      </vt:variant>
      <vt:variant>
        <vt:i4>0</vt:i4>
      </vt:variant>
      <vt:variant>
        <vt:i4>5</vt:i4>
      </vt:variant>
      <vt:variant>
        <vt:lpwstr/>
      </vt:variant>
      <vt:variant>
        <vt:lpwstr>Commuter_Student</vt:lpwstr>
      </vt:variant>
      <vt:variant>
        <vt:i4>1245247</vt:i4>
      </vt:variant>
      <vt:variant>
        <vt:i4>374</vt:i4>
      </vt:variant>
      <vt:variant>
        <vt:i4>0</vt:i4>
      </vt:variant>
      <vt:variant>
        <vt:i4>5</vt:i4>
      </vt:variant>
      <vt:variant>
        <vt:lpwstr/>
      </vt:variant>
      <vt:variant>
        <vt:lpwstr>Commuter_Student</vt:lpwstr>
      </vt:variant>
      <vt:variant>
        <vt:i4>6750324</vt:i4>
      </vt:variant>
      <vt:variant>
        <vt:i4>371</vt:i4>
      </vt:variant>
      <vt:variant>
        <vt:i4>0</vt:i4>
      </vt:variant>
      <vt:variant>
        <vt:i4>5</vt:i4>
      </vt:variant>
      <vt:variant>
        <vt:lpwstr/>
      </vt:variant>
      <vt:variant>
        <vt:lpwstr>Communications</vt:lpwstr>
      </vt:variant>
      <vt:variant>
        <vt:i4>6750324</vt:i4>
      </vt:variant>
      <vt:variant>
        <vt:i4>368</vt:i4>
      </vt:variant>
      <vt:variant>
        <vt:i4>0</vt:i4>
      </vt:variant>
      <vt:variant>
        <vt:i4>5</vt:i4>
      </vt:variant>
      <vt:variant>
        <vt:lpwstr/>
      </vt:variant>
      <vt:variant>
        <vt:lpwstr>Communications</vt:lpwstr>
      </vt:variant>
      <vt:variant>
        <vt:i4>1835014</vt:i4>
      </vt:variant>
      <vt:variant>
        <vt:i4>365</vt:i4>
      </vt:variant>
      <vt:variant>
        <vt:i4>0</vt:i4>
      </vt:variant>
      <vt:variant>
        <vt:i4>5</vt:i4>
      </vt:variant>
      <vt:variant>
        <vt:lpwstr/>
      </vt:variant>
      <vt:variant>
        <vt:lpwstr>CLEP</vt:lpwstr>
      </vt:variant>
      <vt:variant>
        <vt:i4>1835014</vt:i4>
      </vt:variant>
      <vt:variant>
        <vt:i4>362</vt:i4>
      </vt:variant>
      <vt:variant>
        <vt:i4>0</vt:i4>
      </vt:variant>
      <vt:variant>
        <vt:i4>5</vt:i4>
      </vt:variant>
      <vt:variant>
        <vt:lpwstr/>
      </vt:variant>
      <vt:variant>
        <vt:lpwstr>CLEP</vt:lpwstr>
      </vt:variant>
      <vt:variant>
        <vt:i4>5046352</vt:i4>
      </vt:variant>
      <vt:variant>
        <vt:i4>359</vt:i4>
      </vt:variant>
      <vt:variant>
        <vt:i4>0</vt:i4>
      </vt:variant>
      <vt:variant>
        <vt:i4>5</vt:i4>
      </vt:variant>
      <vt:variant>
        <vt:lpwstr/>
      </vt:variant>
      <vt:variant>
        <vt:lpwstr>Clinical_Laboratory_Science</vt:lpwstr>
      </vt:variant>
      <vt:variant>
        <vt:i4>4194411</vt:i4>
      </vt:variant>
      <vt:variant>
        <vt:i4>356</vt:i4>
      </vt:variant>
      <vt:variant>
        <vt:i4>0</vt:i4>
      </vt:variant>
      <vt:variant>
        <vt:i4>5</vt:i4>
      </vt:variant>
      <vt:variant>
        <vt:lpwstr/>
      </vt:variant>
      <vt:variant>
        <vt:lpwstr>Class_level</vt:lpwstr>
      </vt:variant>
      <vt:variant>
        <vt:i4>262171</vt:i4>
      </vt:variant>
      <vt:variant>
        <vt:i4>353</vt:i4>
      </vt:variant>
      <vt:variant>
        <vt:i4>0</vt:i4>
      </vt:variant>
      <vt:variant>
        <vt:i4>5</vt:i4>
      </vt:variant>
      <vt:variant>
        <vt:lpwstr/>
      </vt:variant>
      <vt:variant>
        <vt:lpwstr>Chemistry</vt:lpwstr>
      </vt:variant>
      <vt:variant>
        <vt:i4>262171</vt:i4>
      </vt:variant>
      <vt:variant>
        <vt:i4>350</vt:i4>
      </vt:variant>
      <vt:variant>
        <vt:i4>0</vt:i4>
      </vt:variant>
      <vt:variant>
        <vt:i4>5</vt:i4>
      </vt:variant>
      <vt:variant>
        <vt:lpwstr/>
      </vt:variant>
      <vt:variant>
        <vt:lpwstr>Chemistry</vt:lpwstr>
      </vt:variant>
      <vt:variant>
        <vt:i4>2883632</vt:i4>
      </vt:variant>
      <vt:variant>
        <vt:i4>347</vt:i4>
      </vt:variant>
      <vt:variant>
        <vt:i4>0</vt:i4>
      </vt:variant>
      <vt:variant>
        <vt:i4>5</vt:i4>
      </vt:variant>
      <vt:variant>
        <vt:lpwstr/>
      </vt:variant>
      <vt:variant>
        <vt:lpwstr>Catholic_School_Educator</vt:lpwstr>
      </vt:variant>
      <vt:variant>
        <vt:i4>4194388</vt:i4>
      </vt:variant>
      <vt:variant>
        <vt:i4>344</vt:i4>
      </vt:variant>
      <vt:variant>
        <vt:i4>0</vt:i4>
      </vt:variant>
      <vt:variant>
        <vt:i4>5</vt:i4>
      </vt:variant>
      <vt:variant>
        <vt:lpwstr/>
      </vt:variant>
      <vt:variant>
        <vt:lpwstr>Catalog_of_Courses</vt:lpwstr>
      </vt:variant>
      <vt:variant>
        <vt:i4>4194388</vt:i4>
      </vt:variant>
      <vt:variant>
        <vt:i4>341</vt:i4>
      </vt:variant>
      <vt:variant>
        <vt:i4>0</vt:i4>
      </vt:variant>
      <vt:variant>
        <vt:i4>5</vt:i4>
      </vt:variant>
      <vt:variant>
        <vt:lpwstr/>
      </vt:variant>
      <vt:variant>
        <vt:lpwstr>Catalog_of_Courses</vt:lpwstr>
      </vt:variant>
      <vt:variant>
        <vt:i4>1703961</vt:i4>
      </vt:variant>
      <vt:variant>
        <vt:i4>338</vt:i4>
      </vt:variant>
      <vt:variant>
        <vt:i4>0</vt:i4>
      </vt:variant>
      <vt:variant>
        <vt:i4>5</vt:i4>
      </vt:variant>
      <vt:variant>
        <vt:lpwstr/>
      </vt:variant>
      <vt:variant>
        <vt:lpwstr>Catalog_in_effect_your_degree</vt:lpwstr>
      </vt:variant>
      <vt:variant>
        <vt:i4>1703961</vt:i4>
      </vt:variant>
      <vt:variant>
        <vt:i4>335</vt:i4>
      </vt:variant>
      <vt:variant>
        <vt:i4>0</vt:i4>
      </vt:variant>
      <vt:variant>
        <vt:i4>5</vt:i4>
      </vt:variant>
      <vt:variant>
        <vt:lpwstr/>
      </vt:variant>
      <vt:variant>
        <vt:lpwstr>Catalog_in_effect_your_degree</vt:lpwstr>
      </vt:variant>
      <vt:variant>
        <vt:i4>8061019</vt:i4>
      </vt:variant>
      <vt:variant>
        <vt:i4>332</vt:i4>
      </vt:variant>
      <vt:variant>
        <vt:i4>0</vt:i4>
      </vt:variant>
      <vt:variant>
        <vt:i4>5</vt:i4>
      </vt:variant>
      <vt:variant>
        <vt:lpwstr/>
      </vt:variant>
      <vt:variant>
        <vt:lpwstr>Career_Services</vt:lpwstr>
      </vt:variant>
      <vt:variant>
        <vt:i4>8061019</vt:i4>
      </vt:variant>
      <vt:variant>
        <vt:i4>329</vt:i4>
      </vt:variant>
      <vt:variant>
        <vt:i4>0</vt:i4>
      </vt:variant>
      <vt:variant>
        <vt:i4>5</vt:i4>
      </vt:variant>
      <vt:variant>
        <vt:lpwstr/>
      </vt:variant>
      <vt:variant>
        <vt:lpwstr>Career_Services</vt:lpwstr>
      </vt:variant>
      <vt:variant>
        <vt:i4>4128806</vt:i4>
      </vt:variant>
      <vt:variant>
        <vt:i4>326</vt:i4>
      </vt:variant>
      <vt:variant>
        <vt:i4>0</vt:i4>
      </vt:variant>
      <vt:variant>
        <vt:i4>5</vt:i4>
      </vt:variant>
      <vt:variant>
        <vt:lpwstr/>
      </vt:variant>
      <vt:variant>
        <vt:lpwstr>Campus_Safety_Police</vt:lpwstr>
      </vt:variant>
      <vt:variant>
        <vt:i4>4128806</vt:i4>
      </vt:variant>
      <vt:variant>
        <vt:i4>323</vt:i4>
      </vt:variant>
      <vt:variant>
        <vt:i4>0</vt:i4>
      </vt:variant>
      <vt:variant>
        <vt:i4>5</vt:i4>
      </vt:variant>
      <vt:variant>
        <vt:lpwstr/>
      </vt:variant>
      <vt:variant>
        <vt:lpwstr>Campus_Safety_Police</vt:lpwstr>
      </vt:variant>
      <vt:variant>
        <vt:i4>6291536</vt:i4>
      </vt:variant>
      <vt:variant>
        <vt:i4>320</vt:i4>
      </vt:variant>
      <vt:variant>
        <vt:i4>0</vt:i4>
      </vt:variant>
      <vt:variant>
        <vt:i4>5</vt:i4>
      </vt:variant>
      <vt:variant>
        <vt:lpwstr/>
      </vt:variant>
      <vt:variant>
        <vt:lpwstr>Campus_Ministry</vt:lpwstr>
      </vt:variant>
      <vt:variant>
        <vt:i4>6291536</vt:i4>
      </vt:variant>
      <vt:variant>
        <vt:i4>317</vt:i4>
      </vt:variant>
      <vt:variant>
        <vt:i4>0</vt:i4>
      </vt:variant>
      <vt:variant>
        <vt:i4>5</vt:i4>
      </vt:variant>
      <vt:variant>
        <vt:lpwstr/>
      </vt:variant>
      <vt:variant>
        <vt:lpwstr>Campus_Ministry</vt:lpwstr>
      </vt:variant>
      <vt:variant>
        <vt:i4>6422651</vt:i4>
      </vt:variant>
      <vt:variant>
        <vt:i4>314</vt:i4>
      </vt:variant>
      <vt:variant>
        <vt:i4>0</vt:i4>
      </vt:variant>
      <vt:variant>
        <vt:i4>5</vt:i4>
      </vt:variant>
      <vt:variant>
        <vt:lpwstr/>
      </vt:variant>
      <vt:variant>
        <vt:lpwstr>Campus</vt:lpwstr>
      </vt:variant>
      <vt:variant>
        <vt:i4>6422651</vt:i4>
      </vt:variant>
      <vt:variant>
        <vt:i4>311</vt:i4>
      </vt:variant>
      <vt:variant>
        <vt:i4>0</vt:i4>
      </vt:variant>
      <vt:variant>
        <vt:i4>5</vt:i4>
      </vt:variant>
      <vt:variant>
        <vt:lpwstr/>
      </vt:variant>
      <vt:variant>
        <vt:lpwstr>Campus</vt:lpwstr>
      </vt:variant>
      <vt:variant>
        <vt:i4>8257631</vt:i4>
      </vt:variant>
      <vt:variant>
        <vt:i4>308</vt:i4>
      </vt:variant>
      <vt:variant>
        <vt:i4>0</vt:i4>
      </vt:variant>
      <vt:variant>
        <vt:i4>5</vt:i4>
      </vt:variant>
      <vt:variant>
        <vt:lpwstr/>
      </vt:variant>
      <vt:variant>
        <vt:lpwstr>Business_School</vt:lpwstr>
      </vt:variant>
      <vt:variant>
        <vt:i4>8257631</vt:i4>
      </vt:variant>
      <vt:variant>
        <vt:i4>305</vt:i4>
      </vt:variant>
      <vt:variant>
        <vt:i4>0</vt:i4>
      </vt:variant>
      <vt:variant>
        <vt:i4>5</vt:i4>
      </vt:variant>
      <vt:variant>
        <vt:lpwstr/>
      </vt:variant>
      <vt:variant>
        <vt:lpwstr>Business_School</vt:lpwstr>
      </vt:variant>
      <vt:variant>
        <vt:i4>2359340</vt:i4>
      </vt:variant>
      <vt:variant>
        <vt:i4>302</vt:i4>
      </vt:variant>
      <vt:variant>
        <vt:i4>0</vt:i4>
      </vt:variant>
      <vt:variant>
        <vt:i4>5</vt:i4>
      </vt:variant>
      <vt:variant>
        <vt:lpwstr/>
      </vt:variant>
      <vt:variant>
        <vt:lpwstr>Business_Creation_Development</vt:lpwstr>
      </vt:variant>
      <vt:variant>
        <vt:i4>7471179</vt:i4>
      </vt:variant>
      <vt:variant>
        <vt:i4>299</vt:i4>
      </vt:variant>
      <vt:variant>
        <vt:i4>0</vt:i4>
      </vt:variant>
      <vt:variant>
        <vt:i4>5</vt:i4>
      </vt:variant>
      <vt:variant>
        <vt:lpwstr/>
      </vt:variant>
      <vt:variant>
        <vt:lpwstr>Business_Administration</vt:lpwstr>
      </vt:variant>
      <vt:variant>
        <vt:i4>7471179</vt:i4>
      </vt:variant>
      <vt:variant>
        <vt:i4>296</vt:i4>
      </vt:variant>
      <vt:variant>
        <vt:i4>0</vt:i4>
      </vt:variant>
      <vt:variant>
        <vt:i4>5</vt:i4>
      </vt:variant>
      <vt:variant>
        <vt:lpwstr/>
      </vt:variant>
      <vt:variant>
        <vt:lpwstr>Business_Administration</vt:lpwstr>
      </vt:variant>
      <vt:variant>
        <vt:i4>2818068</vt:i4>
      </vt:variant>
      <vt:variant>
        <vt:i4>293</vt:i4>
      </vt:variant>
      <vt:variant>
        <vt:i4>0</vt:i4>
      </vt:variant>
      <vt:variant>
        <vt:i4>5</vt:i4>
      </vt:variant>
      <vt:variant>
        <vt:lpwstr/>
      </vt:variant>
      <vt:variant>
        <vt:lpwstr>Buildings_grounds</vt:lpwstr>
      </vt:variant>
      <vt:variant>
        <vt:i4>2818068</vt:i4>
      </vt:variant>
      <vt:variant>
        <vt:i4>290</vt:i4>
      </vt:variant>
      <vt:variant>
        <vt:i4>0</vt:i4>
      </vt:variant>
      <vt:variant>
        <vt:i4>5</vt:i4>
      </vt:variant>
      <vt:variant>
        <vt:lpwstr/>
      </vt:variant>
      <vt:variant>
        <vt:lpwstr>Buildings_grounds</vt:lpwstr>
      </vt:variant>
      <vt:variant>
        <vt:i4>5570679</vt:i4>
      </vt:variant>
      <vt:variant>
        <vt:i4>287</vt:i4>
      </vt:variant>
      <vt:variant>
        <vt:i4>0</vt:i4>
      </vt:variant>
      <vt:variant>
        <vt:i4>5</vt:i4>
      </vt:variant>
      <vt:variant>
        <vt:lpwstr/>
      </vt:variant>
      <vt:variant>
        <vt:lpwstr>Board_Trustees</vt:lpwstr>
      </vt:variant>
      <vt:variant>
        <vt:i4>5570679</vt:i4>
      </vt:variant>
      <vt:variant>
        <vt:i4>284</vt:i4>
      </vt:variant>
      <vt:variant>
        <vt:i4>0</vt:i4>
      </vt:variant>
      <vt:variant>
        <vt:i4>5</vt:i4>
      </vt:variant>
      <vt:variant>
        <vt:lpwstr/>
      </vt:variant>
      <vt:variant>
        <vt:lpwstr>Board_Trustees</vt:lpwstr>
      </vt:variant>
      <vt:variant>
        <vt:i4>6422626</vt:i4>
      </vt:variant>
      <vt:variant>
        <vt:i4>281</vt:i4>
      </vt:variant>
      <vt:variant>
        <vt:i4>0</vt:i4>
      </vt:variant>
      <vt:variant>
        <vt:i4>5</vt:i4>
      </vt:variant>
      <vt:variant>
        <vt:lpwstr/>
      </vt:variant>
      <vt:variant>
        <vt:lpwstr>Biology</vt:lpwstr>
      </vt:variant>
      <vt:variant>
        <vt:i4>6422626</vt:i4>
      </vt:variant>
      <vt:variant>
        <vt:i4>278</vt:i4>
      </vt:variant>
      <vt:variant>
        <vt:i4>0</vt:i4>
      </vt:variant>
      <vt:variant>
        <vt:i4>5</vt:i4>
      </vt:variant>
      <vt:variant>
        <vt:lpwstr/>
      </vt:variant>
      <vt:variant>
        <vt:lpwstr>Biology</vt:lpwstr>
      </vt:variant>
      <vt:variant>
        <vt:i4>3932216</vt:i4>
      </vt:variant>
      <vt:variant>
        <vt:i4>275</vt:i4>
      </vt:variant>
      <vt:variant>
        <vt:i4>0</vt:i4>
      </vt:variant>
      <vt:variant>
        <vt:i4>5</vt:i4>
      </vt:variant>
      <vt:variant>
        <vt:lpwstr/>
      </vt:variant>
      <vt:variant>
        <vt:lpwstr>Bachelor_degree_requirements</vt:lpwstr>
      </vt:variant>
      <vt:variant>
        <vt:i4>3932216</vt:i4>
      </vt:variant>
      <vt:variant>
        <vt:i4>272</vt:i4>
      </vt:variant>
      <vt:variant>
        <vt:i4>0</vt:i4>
      </vt:variant>
      <vt:variant>
        <vt:i4>5</vt:i4>
      </vt:variant>
      <vt:variant>
        <vt:lpwstr/>
      </vt:variant>
      <vt:variant>
        <vt:lpwstr>Bachelor_degree_requirements</vt:lpwstr>
      </vt:variant>
      <vt:variant>
        <vt:i4>262200</vt:i4>
      </vt:variant>
      <vt:variant>
        <vt:i4>269</vt:i4>
      </vt:variant>
      <vt:variant>
        <vt:i4>0</vt:i4>
      </vt:variant>
      <vt:variant>
        <vt:i4>5</vt:i4>
      </vt:variant>
      <vt:variant>
        <vt:lpwstr/>
      </vt:variant>
      <vt:variant>
        <vt:lpwstr>Auditing_courses</vt:lpwstr>
      </vt:variant>
      <vt:variant>
        <vt:i4>262200</vt:i4>
      </vt:variant>
      <vt:variant>
        <vt:i4>266</vt:i4>
      </vt:variant>
      <vt:variant>
        <vt:i4>0</vt:i4>
      </vt:variant>
      <vt:variant>
        <vt:i4>5</vt:i4>
      </vt:variant>
      <vt:variant>
        <vt:lpwstr/>
      </vt:variant>
      <vt:variant>
        <vt:lpwstr>Auditing_courses</vt:lpwstr>
      </vt:variant>
      <vt:variant>
        <vt:i4>8257657</vt:i4>
      </vt:variant>
      <vt:variant>
        <vt:i4>263</vt:i4>
      </vt:variant>
      <vt:variant>
        <vt:i4>0</vt:i4>
      </vt:variant>
      <vt:variant>
        <vt:i4>5</vt:i4>
      </vt:variant>
      <vt:variant>
        <vt:lpwstr/>
      </vt:variant>
      <vt:variant>
        <vt:lpwstr>Attendance</vt:lpwstr>
      </vt:variant>
      <vt:variant>
        <vt:i4>8257657</vt:i4>
      </vt:variant>
      <vt:variant>
        <vt:i4>260</vt:i4>
      </vt:variant>
      <vt:variant>
        <vt:i4>0</vt:i4>
      </vt:variant>
      <vt:variant>
        <vt:i4>5</vt:i4>
      </vt:variant>
      <vt:variant>
        <vt:lpwstr/>
      </vt:variant>
      <vt:variant>
        <vt:lpwstr>Attendance</vt:lpwstr>
      </vt:variant>
      <vt:variant>
        <vt:i4>983045</vt:i4>
      </vt:variant>
      <vt:variant>
        <vt:i4>257</vt:i4>
      </vt:variant>
      <vt:variant>
        <vt:i4>0</vt:i4>
      </vt:variant>
      <vt:variant>
        <vt:i4>5</vt:i4>
      </vt:variant>
      <vt:variant>
        <vt:lpwstr/>
      </vt:variant>
      <vt:variant>
        <vt:lpwstr>Athletics</vt:lpwstr>
      </vt:variant>
      <vt:variant>
        <vt:i4>983045</vt:i4>
      </vt:variant>
      <vt:variant>
        <vt:i4>254</vt:i4>
      </vt:variant>
      <vt:variant>
        <vt:i4>0</vt:i4>
      </vt:variant>
      <vt:variant>
        <vt:i4>5</vt:i4>
      </vt:variant>
      <vt:variant>
        <vt:lpwstr/>
      </vt:variant>
      <vt:variant>
        <vt:lpwstr>Athletics</vt:lpwstr>
      </vt:variant>
      <vt:variant>
        <vt:i4>3276845</vt:i4>
      </vt:variant>
      <vt:variant>
        <vt:i4>251</vt:i4>
      </vt:variant>
      <vt:variant>
        <vt:i4>0</vt:i4>
      </vt:variant>
      <vt:variant>
        <vt:i4>5</vt:i4>
      </vt:variant>
      <vt:variant>
        <vt:lpwstr/>
      </vt:variant>
      <vt:variant>
        <vt:lpwstr>Associate_degree_requirement</vt:lpwstr>
      </vt:variant>
      <vt:variant>
        <vt:i4>3276845</vt:i4>
      </vt:variant>
      <vt:variant>
        <vt:i4>248</vt:i4>
      </vt:variant>
      <vt:variant>
        <vt:i4>0</vt:i4>
      </vt:variant>
      <vt:variant>
        <vt:i4>5</vt:i4>
      </vt:variant>
      <vt:variant>
        <vt:lpwstr/>
      </vt:variant>
      <vt:variant>
        <vt:lpwstr>Associate_degree_requirement</vt:lpwstr>
      </vt:variant>
      <vt:variant>
        <vt:i4>7602274</vt:i4>
      </vt:variant>
      <vt:variant>
        <vt:i4>245</vt:i4>
      </vt:variant>
      <vt:variant>
        <vt:i4>0</vt:i4>
      </vt:variant>
      <vt:variant>
        <vt:i4>5</vt:i4>
      </vt:variant>
      <vt:variant>
        <vt:lpwstr/>
      </vt:variant>
      <vt:variant>
        <vt:lpwstr>Assessment</vt:lpwstr>
      </vt:variant>
      <vt:variant>
        <vt:i4>7602274</vt:i4>
      </vt:variant>
      <vt:variant>
        <vt:i4>242</vt:i4>
      </vt:variant>
      <vt:variant>
        <vt:i4>0</vt:i4>
      </vt:variant>
      <vt:variant>
        <vt:i4>5</vt:i4>
      </vt:variant>
      <vt:variant>
        <vt:lpwstr/>
      </vt:variant>
      <vt:variant>
        <vt:lpwstr>Assessment</vt:lpwstr>
      </vt:variant>
      <vt:variant>
        <vt:i4>4325473</vt:i4>
      </vt:variant>
      <vt:variant>
        <vt:i4>239</vt:i4>
      </vt:variant>
      <vt:variant>
        <vt:i4>0</vt:i4>
      </vt:variant>
      <vt:variant>
        <vt:i4>5</vt:i4>
      </vt:variant>
      <vt:variant>
        <vt:lpwstr/>
      </vt:variant>
      <vt:variant>
        <vt:lpwstr>Art_History</vt:lpwstr>
      </vt:variant>
      <vt:variant>
        <vt:i4>7929938</vt:i4>
      </vt:variant>
      <vt:variant>
        <vt:i4>236</vt:i4>
      </vt:variant>
      <vt:variant>
        <vt:i4>0</vt:i4>
      </vt:variant>
      <vt:variant>
        <vt:i4>5</vt:i4>
      </vt:variant>
      <vt:variant>
        <vt:lpwstr/>
      </vt:variant>
      <vt:variant>
        <vt:lpwstr>Arts_Administration</vt:lpwstr>
      </vt:variant>
      <vt:variant>
        <vt:i4>4325473</vt:i4>
      </vt:variant>
      <vt:variant>
        <vt:i4>233</vt:i4>
      </vt:variant>
      <vt:variant>
        <vt:i4>0</vt:i4>
      </vt:variant>
      <vt:variant>
        <vt:i4>5</vt:i4>
      </vt:variant>
      <vt:variant>
        <vt:lpwstr/>
      </vt:variant>
      <vt:variant>
        <vt:lpwstr>Art_History</vt:lpwstr>
      </vt:variant>
      <vt:variant>
        <vt:i4>4325473</vt:i4>
      </vt:variant>
      <vt:variant>
        <vt:i4>230</vt:i4>
      </vt:variant>
      <vt:variant>
        <vt:i4>0</vt:i4>
      </vt:variant>
      <vt:variant>
        <vt:i4>5</vt:i4>
      </vt:variant>
      <vt:variant>
        <vt:lpwstr/>
      </vt:variant>
      <vt:variant>
        <vt:lpwstr>Art_History</vt:lpwstr>
      </vt:variant>
      <vt:variant>
        <vt:i4>7471201</vt:i4>
      </vt:variant>
      <vt:variant>
        <vt:i4>227</vt:i4>
      </vt:variant>
      <vt:variant>
        <vt:i4>0</vt:i4>
      </vt:variant>
      <vt:variant>
        <vt:i4>5</vt:i4>
      </vt:variant>
      <vt:variant>
        <vt:lpwstr/>
      </vt:variant>
      <vt:variant>
        <vt:lpwstr>Art</vt:lpwstr>
      </vt:variant>
      <vt:variant>
        <vt:i4>7471201</vt:i4>
      </vt:variant>
      <vt:variant>
        <vt:i4>224</vt:i4>
      </vt:variant>
      <vt:variant>
        <vt:i4>0</vt:i4>
      </vt:variant>
      <vt:variant>
        <vt:i4>5</vt:i4>
      </vt:variant>
      <vt:variant>
        <vt:lpwstr/>
      </vt:variant>
      <vt:variant>
        <vt:lpwstr>Art</vt:lpwstr>
      </vt:variant>
      <vt:variant>
        <vt:i4>7340109</vt:i4>
      </vt:variant>
      <vt:variant>
        <vt:i4>221</vt:i4>
      </vt:variant>
      <vt:variant>
        <vt:i4>0</vt:i4>
      </vt:variant>
      <vt:variant>
        <vt:i4>5</vt:i4>
      </vt:variant>
      <vt:variant>
        <vt:lpwstr/>
      </vt:variant>
      <vt:variant>
        <vt:lpwstr>Appeal_Process</vt:lpwstr>
      </vt:variant>
      <vt:variant>
        <vt:i4>7340109</vt:i4>
      </vt:variant>
      <vt:variant>
        <vt:i4>218</vt:i4>
      </vt:variant>
      <vt:variant>
        <vt:i4>0</vt:i4>
      </vt:variant>
      <vt:variant>
        <vt:i4>5</vt:i4>
      </vt:variant>
      <vt:variant>
        <vt:lpwstr/>
      </vt:variant>
      <vt:variant>
        <vt:lpwstr>Appeal_Process</vt:lpwstr>
      </vt:variant>
      <vt:variant>
        <vt:i4>983103</vt:i4>
      </vt:variant>
      <vt:variant>
        <vt:i4>215</vt:i4>
      </vt:variant>
      <vt:variant>
        <vt:i4>0</vt:i4>
      </vt:variant>
      <vt:variant>
        <vt:i4>5</vt:i4>
      </vt:variant>
      <vt:variant>
        <vt:lpwstr/>
      </vt:variant>
      <vt:variant>
        <vt:lpwstr>Advising_academic</vt:lpwstr>
      </vt:variant>
      <vt:variant>
        <vt:i4>983103</vt:i4>
      </vt:variant>
      <vt:variant>
        <vt:i4>212</vt:i4>
      </vt:variant>
      <vt:variant>
        <vt:i4>0</vt:i4>
      </vt:variant>
      <vt:variant>
        <vt:i4>5</vt:i4>
      </vt:variant>
      <vt:variant>
        <vt:lpwstr/>
      </vt:variant>
      <vt:variant>
        <vt:lpwstr>Advising_academic</vt:lpwstr>
      </vt:variant>
      <vt:variant>
        <vt:i4>7733332</vt:i4>
      </vt:variant>
      <vt:variant>
        <vt:i4>209</vt:i4>
      </vt:variant>
      <vt:variant>
        <vt:i4>0</vt:i4>
      </vt:variant>
      <vt:variant>
        <vt:i4>5</vt:i4>
      </vt:variant>
      <vt:variant>
        <vt:lpwstr/>
      </vt:variant>
      <vt:variant>
        <vt:lpwstr>Advance_Study_HS_Sr</vt:lpwstr>
      </vt:variant>
      <vt:variant>
        <vt:i4>7733332</vt:i4>
      </vt:variant>
      <vt:variant>
        <vt:i4>206</vt:i4>
      </vt:variant>
      <vt:variant>
        <vt:i4>0</vt:i4>
      </vt:variant>
      <vt:variant>
        <vt:i4>5</vt:i4>
      </vt:variant>
      <vt:variant>
        <vt:lpwstr/>
      </vt:variant>
      <vt:variant>
        <vt:lpwstr>Advance_Study_HS_Sr</vt:lpwstr>
      </vt:variant>
      <vt:variant>
        <vt:i4>6750287</vt:i4>
      </vt:variant>
      <vt:variant>
        <vt:i4>203</vt:i4>
      </vt:variant>
      <vt:variant>
        <vt:i4>0</vt:i4>
      </vt:variant>
      <vt:variant>
        <vt:i4>5</vt:i4>
      </vt:variant>
      <vt:variant>
        <vt:lpwstr/>
      </vt:variant>
      <vt:variant>
        <vt:lpwstr>Advanced_placement</vt:lpwstr>
      </vt:variant>
      <vt:variant>
        <vt:i4>6750287</vt:i4>
      </vt:variant>
      <vt:variant>
        <vt:i4>200</vt:i4>
      </vt:variant>
      <vt:variant>
        <vt:i4>0</vt:i4>
      </vt:variant>
      <vt:variant>
        <vt:i4>5</vt:i4>
      </vt:variant>
      <vt:variant>
        <vt:lpwstr/>
      </vt:variant>
      <vt:variant>
        <vt:lpwstr>Advanced_placement</vt:lpwstr>
      </vt:variant>
      <vt:variant>
        <vt:i4>6422648</vt:i4>
      </vt:variant>
      <vt:variant>
        <vt:i4>197</vt:i4>
      </vt:variant>
      <vt:variant>
        <vt:i4>0</vt:i4>
      </vt:variant>
      <vt:variant>
        <vt:i4>5</vt:i4>
      </vt:variant>
      <vt:variant>
        <vt:lpwstr/>
      </vt:variant>
      <vt:variant>
        <vt:lpwstr>Admissions</vt:lpwstr>
      </vt:variant>
      <vt:variant>
        <vt:i4>6422648</vt:i4>
      </vt:variant>
      <vt:variant>
        <vt:i4>194</vt:i4>
      </vt:variant>
      <vt:variant>
        <vt:i4>0</vt:i4>
      </vt:variant>
      <vt:variant>
        <vt:i4>5</vt:i4>
      </vt:variant>
      <vt:variant>
        <vt:lpwstr/>
      </vt:variant>
      <vt:variant>
        <vt:lpwstr>Admissions</vt:lpwstr>
      </vt:variant>
      <vt:variant>
        <vt:i4>1703942</vt:i4>
      </vt:variant>
      <vt:variant>
        <vt:i4>191</vt:i4>
      </vt:variant>
      <vt:variant>
        <vt:i4>0</vt:i4>
      </vt:variant>
      <vt:variant>
        <vt:i4>5</vt:i4>
      </vt:variant>
      <vt:variant>
        <vt:lpwstr/>
      </vt:variant>
      <vt:variant>
        <vt:lpwstr>Accreditation</vt:lpwstr>
      </vt:variant>
      <vt:variant>
        <vt:i4>1703942</vt:i4>
      </vt:variant>
      <vt:variant>
        <vt:i4>188</vt:i4>
      </vt:variant>
      <vt:variant>
        <vt:i4>0</vt:i4>
      </vt:variant>
      <vt:variant>
        <vt:i4>5</vt:i4>
      </vt:variant>
      <vt:variant>
        <vt:lpwstr/>
      </vt:variant>
      <vt:variant>
        <vt:lpwstr>Accreditation</vt:lpwstr>
      </vt:variant>
      <vt:variant>
        <vt:i4>7077997</vt:i4>
      </vt:variant>
      <vt:variant>
        <vt:i4>185</vt:i4>
      </vt:variant>
      <vt:variant>
        <vt:i4>0</vt:i4>
      </vt:variant>
      <vt:variant>
        <vt:i4>5</vt:i4>
      </vt:variant>
      <vt:variant>
        <vt:lpwstr/>
      </vt:variant>
      <vt:variant>
        <vt:lpwstr>Accounting</vt:lpwstr>
      </vt:variant>
      <vt:variant>
        <vt:i4>7077997</vt:i4>
      </vt:variant>
      <vt:variant>
        <vt:i4>182</vt:i4>
      </vt:variant>
      <vt:variant>
        <vt:i4>0</vt:i4>
      </vt:variant>
      <vt:variant>
        <vt:i4>5</vt:i4>
      </vt:variant>
      <vt:variant>
        <vt:lpwstr/>
      </vt:variant>
      <vt:variant>
        <vt:lpwstr>Accounting</vt:lpwstr>
      </vt:variant>
      <vt:variant>
        <vt:i4>4849770</vt:i4>
      </vt:variant>
      <vt:variant>
        <vt:i4>179</vt:i4>
      </vt:variant>
      <vt:variant>
        <vt:i4>0</vt:i4>
      </vt:variant>
      <vt:variant>
        <vt:i4>5</vt:i4>
      </vt:variant>
      <vt:variant>
        <vt:lpwstr/>
      </vt:variant>
      <vt:variant>
        <vt:lpwstr>Accelerated_degree</vt:lpwstr>
      </vt:variant>
      <vt:variant>
        <vt:i4>4849770</vt:i4>
      </vt:variant>
      <vt:variant>
        <vt:i4>176</vt:i4>
      </vt:variant>
      <vt:variant>
        <vt:i4>0</vt:i4>
      </vt:variant>
      <vt:variant>
        <vt:i4>5</vt:i4>
      </vt:variant>
      <vt:variant>
        <vt:lpwstr/>
      </vt:variant>
      <vt:variant>
        <vt:lpwstr>Accelerated_degree</vt:lpwstr>
      </vt:variant>
      <vt:variant>
        <vt:i4>1114148</vt:i4>
      </vt:variant>
      <vt:variant>
        <vt:i4>173</vt:i4>
      </vt:variant>
      <vt:variant>
        <vt:i4>0</vt:i4>
      </vt:variant>
      <vt:variant>
        <vt:i4>5</vt:i4>
      </vt:variant>
      <vt:variant>
        <vt:lpwstr/>
      </vt:variant>
      <vt:variant>
        <vt:lpwstr>Academic_Support</vt:lpwstr>
      </vt:variant>
      <vt:variant>
        <vt:i4>1114148</vt:i4>
      </vt:variant>
      <vt:variant>
        <vt:i4>170</vt:i4>
      </vt:variant>
      <vt:variant>
        <vt:i4>0</vt:i4>
      </vt:variant>
      <vt:variant>
        <vt:i4>5</vt:i4>
      </vt:variant>
      <vt:variant>
        <vt:lpwstr/>
      </vt:variant>
      <vt:variant>
        <vt:lpwstr>Academic_Support</vt:lpwstr>
      </vt:variant>
      <vt:variant>
        <vt:i4>262179</vt:i4>
      </vt:variant>
      <vt:variant>
        <vt:i4>167</vt:i4>
      </vt:variant>
      <vt:variant>
        <vt:i4>0</vt:i4>
      </vt:variant>
      <vt:variant>
        <vt:i4>5</vt:i4>
      </vt:variant>
      <vt:variant>
        <vt:lpwstr/>
      </vt:variant>
      <vt:variant>
        <vt:lpwstr>Academic_Services</vt:lpwstr>
      </vt:variant>
      <vt:variant>
        <vt:i4>262179</vt:i4>
      </vt:variant>
      <vt:variant>
        <vt:i4>164</vt:i4>
      </vt:variant>
      <vt:variant>
        <vt:i4>0</vt:i4>
      </vt:variant>
      <vt:variant>
        <vt:i4>5</vt:i4>
      </vt:variant>
      <vt:variant>
        <vt:lpwstr/>
      </vt:variant>
      <vt:variant>
        <vt:lpwstr>Academic_Services</vt:lpwstr>
      </vt:variant>
      <vt:variant>
        <vt:i4>1507363</vt:i4>
      </vt:variant>
      <vt:variant>
        <vt:i4>161</vt:i4>
      </vt:variant>
      <vt:variant>
        <vt:i4>0</vt:i4>
      </vt:variant>
      <vt:variant>
        <vt:i4>5</vt:i4>
      </vt:variant>
      <vt:variant>
        <vt:lpwstr/>
      </vt:variant>
      <vt:variant>
        <vt:lpwstr>Academic_Progress</vt:lpwstr>
      </vt:variant>
      <vt:variant>
        <vt:i4>1507363</vt:i4>
      </vt:variant>
      <vt:variant>
        <vt:i4>158</vt:i4>
      </vt:variant>
      <vt:variant>
        <vt:i4>0</vt:i4>
      </vt:variant>
      <vt:variant>
        <vt:i4>5</vt:i4>
      </vt:variant>
      <vt:variant>
        <vt:lpwstr/>
      </vt:variant>
      <vt:variant>
        <vt:lpwstr>Academic_Progress</vt:lpwstr>
      </vt:variant>
      <vt:variant>
        <vt:i4>6488158</vt:i4>
      </vt:variant>
      <vt:variant>
        <vt:i4>155</vt:i4>
      </vt:variant>
      <vt:variant>
        <vt:i4>0</vt:i4>
      </vt:variant>
      <vt:variant>
        <vt:i4>5</vt:i4>
      </vt:variant>
      <vt:variant>
        <vt:lpwstr/>
      </vt:variant>
      <vt:variant>
        <vt:lpwstr>Academic_integrity</vt:lpwstr>
      </vt:variant>
      <vt:variant>
        <vt:i4>6488158</vt:i4>
      </vt:variant>
      <vt:variant>
        <vt:i4>152</vt:i4>
      </vt:variant>
      <vt:variant>
        <vt:i4>0</vt:i4>
      </vt:variant>
      <vt:variant>
        <vt:i4>5</vt:i4>
      </vt:variant>
      <vt:variant>
        <vt:lpwstr/>
      </vt:variant>
      <vt:variant>
        <vt:lpwstr>Academic_integrity</vt:lpwstr>
      </vt:variant>
      <vt:variant>
        <vt:i4>458800</vt:i4>
      </vt:variant>
      <vt:variant>
        <vt:i4>149</vt:i4>
      </vt:variant>
      <vt:variant>
        <vt:i4>0</vt:i4>
      </vt:variant>
      <vt:variant>
        <vt:i4>5</vt:i4>
      </vt:variant>
      <vt:variant>
        <vt:lpwstr/>
      </vt:variant>
      <vt:variant>
        <vt:lpwstr>Academic_forgiveness</vt:lpwstr>
      </vt:variant>
      <vt:variant>
        <vt:i4>458800</vt:i4>
      </vt:variant>
      <vt:variant>
        <vt:i4>146</vt:i4>
      </vt:variant>
      <vt:variant>
        <vt:i4>0</vt:i4>
      </vt:variant>
      <vt:variant>
        <vt:i4>5</vt:i4>
      </vt:variant>
      <vt:variant>
        <vt:lpwstr/>
      </vt:variant>
      <vt:variant>
        <vt:lpwstr>Academic_forgiveness</vt:lpwstr>
      </vt:variant>
      <vt:variant>
        <vt:i4>6815813</vt:i4>
      </vt:variant>
      <vt:variant>
        <vt:i4>143</vt:i4>
      </vt:variant>
      <vt:variant>
        <vt:i4>0</vt:i4>
      </vt:variant>
      <vt:variant>
        <vt:i4>5</vt:i4>
      </vt:variant>
      <vt:variant>
        <vt:lpwstr/>
      </vt:variant>
      <vt:variant>
        <vt:lpwstr>Academic_Dismissal</vt:lpwstr>
      </vt:variant>
      <vt:variant>
        <vt:i4>6815813</vt:i4>
      </vt:variant>
      <vt:variant>
        <vt:i4>140</vt:i4>
      </vt:variant>
      <vt:variant>
        <vt:i4>0</vt:i4>
      </vt:variant>
      <vt:variant>
        <vt:i4>5</vt:i4>
      </vt:variant>
      <vt:variant>
        <vt:lpwstr/>
      </vt:variant>
      <vt:variant>
        <vt:lpwstr>Academic_Dismissal</vt:lpwstr>
      </vt:variant>
      <vt:variant>
        <vt:i4>720909</vt:i4>
      </vt:variant>
      <vt:variant>
        <vt:i4>137</vt:i4>
      </vt:variant>
      <vt:variant>
        <vt:i4>0</vt:i4>
      </vt:variant>
      <vt:variant>
        <vt:i4>5</vt:i4>
      </vt:variant>
      <vt:variant>
        <vt:lpwstr/>
      </vt:variant>
      <vt:variant>
        <vt:lpwstr>Index</vt:lpwstr>
      </vt:variant>
      <vt:variant>
        <vt:i4>2097173</vt:i4>
      </vt:variant>
      <vt:variant>
        <vt:i4>132</vt:i4>
      </vt:variant>
      <vt:variant>
        <vt:i4>0</vt:i4>
      </vt:variant>
      <vt:variant>
        <vt:i4>5</vt:i4>
      </vt:variant>
      <vt:variant>
        <vt:lpwstr>mailto:education@marian.edu</vt:lpwstr>
      </vt:variant>
      <vt:variant>
        <vt:lpwstr/>
      </vt:variant>
      <vt:variant>
        <vt:i4>3211264</vt:i4>
      </vt:variant>
      <vt:variant>
        <vt:i4>129</vt:i4>
      </vt:variant>
      <vt:variant>
        <vt:i4>0</vt:i4>
      </vt:variant>
      <vt:variant>
        <vt:i4>5</vt:i4>
      </vt:variant>
      <vt:variant>
        <vt:lpwstr>mailto:patlas@marian.edu</vt:lpwstr>
      </vt:variant>
      <vt:variant>
        <vt:lpwstr/>
      </vt:variant>
      <vt:variant>
        <vt:i4>4915291</vt:i4>
      </vt:variant>
      <vt:variant>
        <vt:i4>126</vt:i4>
      </vt:variant>
      <vt:variant>
        <vt:i4>0</vt:i4>
      </vt:variant>
      <vt:variant>
        <vt:i4>5</vt:i4>
      </vt:variant>
      <vt:variant>
        <vt:lpwstr>http://www.collegeboard.com/clep</vt:lpwstr>
      </vt:variant>
      <vt:variant>
        <vt:lpwstr/>
      </vt:variant>
      <vt:variant>
        <vt:i4>4128812</vt:i4>
      </vt:variant>
      <vt:variant>
        <vt:i4>123</vt:i4>
      </vt:variant>
      <vt:variant>
        <vt:i4>0</vt:i4>
      </vt:variant>
      <vt:variant>
        <vt:i4>5</vt:i4>
      </vt:variant>
      <vt:variant>
        <vt:lpwstr>http://www.marian.edu/financialaid</vt:lpwstr>
      </vt:variant>
      <vt:variant>
        <vt:lpwstr/>
      </vt:variant>
      <vt:variant>
        <vt:i4>5046383</vt:i4>
      </vt:variant>
      <vt:variant>
        <vt:i4>120</vt:i4>
      </vt:variant>
      <vt:variant>
        <vt:i4>0</vt:i4>
      </vt:variant>
      <vt:variant>
        <vt:i4>5</vt:i4>
      </vt:variant>
      <vt:variant>
        <vt:lpwstr/>
      </vt:variant>
      <vt:variant>
        <vt:lpwstr>The_University</vt:lpwstr>
      </vt:variant>
      <vt:variant>
        <vt:i4>720909</vt:i4>
      </vt:variant>
      <vt:variant>
        <vt:i4>117</vt:i4>
      </vt:variant>
      <vt:variant>
        <vt:i4>0</vt:i4>
      </vt:variant>
      <vt:variant>
        <vt:i4>5</vt:i4>
      </vt:variant>
      <vt:variant>
        <vt:lpwstr/>
      </vt:variant>
      <vt:variant>
        <vt:lpwstr>Index</vt:lpwstr>
      </vt:variant>
      <vt:variant>
        <vt:i4>720909</vt:i4>
      </vt:variant>
      <vt:variant>
        <vt:i4>114</vt:i4>
      </vt:variant>
      <vt:variant>
        <vt:i4>0</vt:i4>
      </vt:variant>
      <vt:variant>
        <vt:i4>5</vt:i4>
      </vt:variant>
      <vt:variant>
        <vt:lpwstr/>
      </vt:variant>
      <vt:variant>
        <vt:lpwstr>Index</vt:lpwstr>
      </vt:variant>
      <vt:variant>
        <vt:i4>7340147</vt:i4>
      </vt:variant>
      <vt:variant>
        <vt:i4>111</vt:i4>
      </vt:variant>
      <vt:variant>
        <vt:i4>0</vt:i4>
      </vt:variant>
      <vt:variant>
        <vt:i4>5</vt:i4>
      </vt:variant>
      <vt:variant>
        <vt:lpwstr/>
      </vt:variant>
      <vt:variant>
        <vt:lpwstr>People</vt:lpwstr>
      </vt:variant>
      <vt:variant>
        <vt:i4>7340147</vt:i4>
      </vt:variant>
      <vt:variant>
        <vt:i4>108</vt:i4>
      </vt:variant>
      <vt:variant>
        <vt:i4>0</vt:i4>
      </vt:variant>
      <vt:variant>
        <vt:i4>5</vt:i4>
      </vt:variant>
      <vt:variant>
        <vt:lpwstr/>
      </vt:variant>
      <vt:variant>
        <vt:lpwstr>People</vt:lpwstr>
      </vt:variant>
      <vt:variant>
        <vt:i4>4194388</vt:i4>
      </vt:variant>
      <vt:variant>
        <vt:i4>105</vt:i4>
      </vt:variant>
      <vt:variant>
        <vt:i4>0</vt:i4>
      </vt:variant>
      <vt:variant>
        <vt:i4>5</vt:i4>
      </vt:variant>
      <vt:variant>
        <vt:lpwstr/>
      </vt:variant>
      <vt:variant>
        <vt:lpwstr>Catalog_of_Courses</vt:lpwstr>
      </vt:variant>
      <vt:variant>
        <vt:i4>4194388</vt:i4>
      </vt:variant>
      <vt:variant>
        <vt:i4>102</vt:i4>
      </vt:variant>
      <vt:variant>
        <vt:i4>0</vt:i4>
      </vt:variant>
      <vt:variant>
        <vt:i4>5</vt:i4>
      </vt:variant>
      <vt:variant>
        <vt:lpwstr/>
      </vt:variant>
      <vt:variant>
        <vt:lpwstr>Catalog_of_Courses</vt:lpwstr>
      </vt:variant>
      <vt:variant>
        <vt:i4>5701734</vt:i4>
      </vt:variant>
      <vt:variant>
        <vt:i4>99</vt:i4>
      </vt:variant>
      <vt:variant>
        <vt:i4>0</vt:i4>
      </vt:variant>
      <vt:variant>
        <vt:i4>5</vt:i4>
      </vt:variant>
      <vt:variant>
        <vt:lpwstr/>
      </vt:variant>
      <vt:variant>
        <vt:lpwstr>Nursing_School</vt:lpwstr>
      </vt:variant>
      <vt:variant>
        <vt:i4>5701734</vt:i4>
      </vt:variant>
      <vt:variant>
        <vt:i4>96</vt:i4>
      </vt:variant>
      <vt:variant>
        <vt:i4>0</vt:i4>
      </vt:variant>
      <vt:variant>
        <vt:i4>5</vt:i4>
      </vt:variant>
      <vt:variant>
        <vt:lpwstr/>
      </vt:variant>
      <vt:variant>
        <vt:lpwstr>Nursing_School</vt:lpwstr>
      </vt:variant>
      <vt:variant>
        <vt:i4>7078000</vt:i4>
      </vt:variant>
      <vt:variant>
        <vt:i4>93</vt:i4>
      </vt:variant>
      <vt:variant>
        <vt:i4>0</vt:i4>
      </vt:variant>
      <vt:variant>
        <vt:i4>5</vt:i4>
      </vt:variant>
      <vt:variant>
        <vt:lpwstr/>
      </vt:variant>
      <vt:variant>
        <vt:lpwstr>Math_Science_School</vt:lpwstr>
      </vt:variant>
      <vt:variant>
        <vt:i4>7078000</vt:i4>
      </vt:variant>
      <vt:variant>
        <vt:i4>90</vt:i4>
      </vt:variant>
      <vt:variant>
        <vt:i4>0</vt:i4>
      </vt:variant>
      <vt:variant>
        <vt:i4>5</vt:i4>
      </vt:variant>
      <vt:variant>
        <vt:lpwstr/>
      </vt:variant>
      <vt:variant>
        <vt:lpwstr>Math_Science_School</vt:lpwstr>
      </vt:variant>
      <vt:variant>
        <vt:i4>2293762</vt:i4>
      </vt:variant>
      <vt:variant>
        <vt:i4>87</vt:i4>
      </vt:variant>
      <vt:variant>
        <vt:i4>0</vt:i4>
      </vt:variant>
      <vt:variant>
        <vt:i4>5</vt:i4>
      </vt:variant>
      <vt:variant>
        <vt:lpwstr/>
      </vt:variant>
      <vt:variant>
        <vt:lpwstr>Education_School</vt:lpwstr>
      </vt:variant>
      <vt:variant>
        <vt:i4>2293762</vt:i4>
      </vt:variant>
      <vt:variant>
        <vt:i4>84</vt:i4>
      </vt:variant>
      <vt:variant>
        <vt:i4>0</vt:i4>
      </vt:variant>
      <vt:variant>
        <vt:i4>5</vt:i4>
      </vt:variant>
      <vt:variant>
        <vt:lpwstr/>
      </vt:variant>
      <vt:variant>
        <vt:lpwstr>Education_School</vt:lpwstr>
      </vt:variant>
      <vt:variant>
        <vt:i4>8257631</vt:i4>
      </vt:variant>
      <vt:variant>
        <vt:i4>81</vt:i4>
      </vt:variant>
      <vt:variant>
        <vt:i4>0</vt:i4>
      </vt:variant>
      <vt:variant>
        <vt:i4>5</vt:i4>
      </vt:variant>
      <vt:variant>
        <vt:lpwstr/>
      </vt:variant>
      <vt:variant>
        <vt:lpwstr>Business_School</vt:lpwstr>
      </vt:variant>
      <vt:variant>
        <vt:i4>8257631</vt:i4>
      </vt:variant>
      <vt:variant>
        <vt:i4>78</vt:i4>
      </vt:variant>
      <vt:variant>
        <vt:i4>0</vt:i4>
      </vt:variant>
      <vt:variant>
        <vt:i4>5</vt:i4>
      </vt:variant>
      <vt:variant>
        <vt:lpwstr/>
      </vt:variant>
      <vt:variant>
        <vt:lpwstr>Business_School</vt:lpwstr>
      </vt:variant>
      <vt:variant>
        <vt:i4>4653142</vt:i4>
      </vt:variant>
      <vt:variant>
        <vt:i4>75</vt:i4>
      </vt:variant>
      <vt:variant>
        <vt:i4>0</vt:i4>
      </vt:variant>
      <vt:variant>
        <vt:i4>5</vt:i4>
      </vt:variant>
      <vt:variant>
        <vt:lpwstr/>
      </vt:variant>
      <vt:variant>
        <vt:lpwstr>Liberal_Arts_School</vt:lpwstr>
      </vt:variant>
      <vt:variant>
        <vt:i4>4653142</vt:i4>
      </vt:variant>
      <vt:variant>
        <vt:i4>72</vt:i4>
      </vt:variant>
      <vt:variant>
        <vt:i4>0</vt:i4>
      </vt:variant>
      <vt:variant>
        <vt:i4>5</vt:i4>
      </vt:variant>
      <vt:variant>
        <vt:lpwstr/>
      </vt:variant>
      <vt:variant>
        <vt:lpwstr>Liberal_Arts_School</vt:lpwstr>
      </vt:variant>
      <vt:variant>
        <vt:i4>6029409</vt:i4>
      </vt:variant>
      <vt:variant>
        <vt:i4>69</vt:i4>
      </vt:variant>
      <vt:variant>
        <vt:i4>0</vt:i4>
      </vt:variant>
      <vt:variant>
        <vt:i4>5</vt:i4>
      </vt:variant>
      <vt:variant>
        <vt:lpwstr/>
      </vt:variant>
      <vt:variant>
        <vt:lpwstr>Cross_Dicipline</vt:lpwstr>
      </vt:variant>
      <vt:variant>
        <vt:i4>6029409</vt:i4>
      </vt:variant>
      <vt:variant>
        <vt:i4>66</vt:i4>
      </vt:variant>
      <vt:variant>
        <vt:i4>0</vt:i4>
      </vt:variant>
      <vt:variant>
        <vt:i4>5</vt:i4>
      </vt:variant>
      <vt:variant>
        <vt:lpwstr/>
      </vt:variant>
      <vt:variant>
        <vt:lpwstr>Cross_Dicipline</vt:lpwstr>
      </vt:variant>
      <vt:variant>
        <vt:i4>262179</vt:i4>
      </vt:variant>
      <vt:variant>
        <vt:i4>63</vt:i4>
      </vt:variant>
      <vt:variant>
        <vt:i4>0</vt:i4>
      </vt:variant>
      <vt:variant>
        <vt:i4>5</vt:i4>
      </vt:variant>
      <vt:variant>
        <vt:lpwstr/>
      </vt:variant>
      <vt:variant>
        <vt:lpwstr>Academic_Services</vt:lpwstr>
      </vt:variant>
      <vt:variant>
        <vt:i4>262179</vt:i4>
      </vt:variant>
      <vt:variant>
        <vt:i4>60</vt:i4>
      </vt:variant>
      <vt:variant>
        <vt:i4>0</vt:i4>
      </vt:variant>
      <vt:variant>
        <vt:i4>5</vt:i4>
      </vt:variant>
      <vt:variant>
        <vt:lpwstr/>
      </vt:variant>
      <vt:variant>
        <vt:lpwstr>Academic_Services</vt:lpwstr>
      </vt:variant>
      <vt:variant>
        <vt:i4>983094</vt:i4>
      </vt:variant>
      <vt:variant>
        <vt:i4>57</vt:i4>
      </vt:variant>
      <vt:variant>
        <vt:i4>0</vt:i4>
      </vt:variant>
      <vt:variant>
        <vt:i4>5</vt:i4>
      </vt:variant>
      <vt:variant>
        <vt:lpwstr/>
      </vt:variant>
      <vt:variant>
        <vt:lpwstr>Academic_Success</vt:lpwstr>
      </vt:variant>
      <vt:variant>
        <vt:i4>983094</vt:i4>
      </vt:variant>
      <vt:variant>
        <vt:i4>54</vt:i4>
      </vt:variant>
      <vt:variant>
        <vt:i4>0</vt:i4>
      </vt:variant>
      <vt:variant>
        <vt:i4>5</vt:i4>
      </vt:variant>
      <vt:variant>
        <vt:lpwstr/>
      </vt:variant>
      <vt:variant>
        <vt:lpwstr>Academic_Success</vt:lpwstr>
      </vt:variant>
      <vt:variant>
        <vt:i4>7602274</vt:i4>
      </vt:variant>
      <vt:variant>
        <vt:i4>51</vt:i4>
      </vt:variant>
      <vt:variant>
        <vt:i4>0</vt:i4>
      </vt:variant>
      <vt:variant>
        <vt:i4>5</vt:i4>
      </vt:variant>
      <vt:variant>
        <vt:lpwstr/>
      </vt:variant>
      <vt:variant>
        <vt:lpwstr>Assessment</vt:lpwstr>
      </vt:variant>
      <vt:variant>
        <vt:i4>7602274</vt:i4>
      </vt:variant>
      <vt:variant>
        <vt:i4>48</vt:i4>
      </vt:variant>
      <vt:variant>
        <vt:i4>0</vt:i4>
      </vt:variant>
      <vt:variant>
        <vt:i4>5</vt:i4>
      </vt:variant>
      <vt:variant>
        <vt:lpwstr/>
      </vt:variant>
      <vt:variant>
        <vt:lpwstr>Assessment</vt:lpwstr>
      </vt:variant>
      <vt:variant>
        <vt:i4>7209046</vt:i4>
      </vt:variant>
      <vt:variant>
        <vt:i4>45</vt:i4>
      </vt:variant>
      <vt:variant>
        <vt:i4>0</vt:i4>
      </vt:variant>
      <vt:variant>
        <vt:i4>5</vt:i4>
      </vt:variant>
      <vt:variant>
        <vt:lpwstr/>
      </vt:variant>
      <vt:variant>
        <vt:lpwstr>Graduation_requirements</vt:lpwstr>
      </vt:variant>
      <vt:variant>
        <vt:i4>7209046</vt:i4>
      </vt:variant>
      <vt:variant>
        <vt:i4>42</vt:i4>
      </vt:variant>
      <vt:variant>
        <vt:i4>0</vt:i4>
      </vt:variant>
      <vt:variant>
        <vt:i4>5</vt:i4>
      </vt:variant>
      <vt:variant>
        <vt:lpwstr/>
      </vt:variant>
      <vt:variant>
        <vt:lpwstr>Graduation_requirements</vt:lpwstr>
      </vt:variant>
      <vt:variant>
        <vt:i4>2228239</vt:i4>
      </vt:variant>
      <vt:variant>
        <vt:i4>39</vt:i4>
      </vt:variant>
      <vt:variant>
        <vt:i4>0</vt:i4>
      </vt:variant>
      <vt:variant>
        <vt:i4>5</vt:i4>
      </vt:variant>
      <vt:variant>
        <vt:lpwstr/>
      </vt:variant>
      <vt:variant>
        <vt:lpwstr>General_Education</vt:lpwstr>
      </vt:variant>
      <vt:variant>
        <vt:i4>2228239</vt:i4>
      </vt:variant>
      <vt:variant>
        <vt:i4>36</vt:i4>
      </vt:variant>
      <vt:variant>
        <vt:i4>0</vt:i4>
      </vt:variant>
      <vt:variant>
        <vt:i4>5</vt:i4>
      </vt:variant>
      <vt:variant>
        <vt:lpwstr/>
      </vt:variant>
      <vt:variant>
        <vt:lpwstr>General_Education</vt:lpwstr>
      </vt:variant>
      <vt:variant>
        <vt:i4>5505145</vt:i4>
      </vt:variant>
      <vt:variant>
        <vt:i4>33</vt:i4>
      </vt:variant>
      <vt:variant>
        <vt:i4>0</vt:i4>
      </vt:variant>
      <vt:variant>
        <vt:i4>5</vt:i4>
      </vt:variant>
      <vt:variant>
        <vt:lpwstr/>
      </vt:variant>
      <vt:variant>
        <vt:lpwstr>Student_Affairs</vt:lpwstr>
      </vt:variant>
      <vt:variant>
        <vt:i4>5505145</vt:i4>
      </vt:variant>
      <vt:variant>
        <vt:i4>30</vt:i4>
      </vt:variant>
      <vt:variant>
        <vt:i4>0</vt:i4>
      </vt:variant>
      <vt:variant>
        <vt:i4>5</vt:i4>
      </vt:variant>
      <vt:variant>
        <vt:lpwstr/>
      </vt:variant>
      <vt:variant>
        <vt:lpwstr>Student_Affairs</vt:lpwstr>
      </vt:variant>
      <vt:variant>
        <vt:i4>3932162</vt:i4>
      </vt:variant>
      <vt:variant>
        <vt:i4>27</vt:i4>
      </vt:variant>
      <vt:variant>
        <vt:i4>0</vt:i4>
      </vt:variant>
      <vt:variant>
        <vt:i4>5</vt:i4>
      </vt:variant>
      <vt:variant>
        <vt:lpwstr/>
      </vt:variant>
      <vt:variant>
        <vt:lpwstr>Financial_Aid</vt:lpwstr>
      </vt:variant>
      <vt:variant>
        <vt:i4>3932162</vt:i4>
      </vt:variant>
      <vt:variant>
        <vt:i4>24</vt:i4>
      </vt:variant>
      <vt:variant>
        <vt:i4>0</vt:i4>
      </vt:variant>
      <vt:variant>
        <vt:i4>5</vt:i4>
      </vt:variant>
      <vt:variant>
        <vt:lpwstr/>
      </vt:variant>
      <vt:variant>
        <vt:lpwstr>Financial_Aid</vt:lpwstr>
      </vt:variant>
      <vt:variant>
        <vt:i4>1572867</vt:i4>
      </vt:variant>
      <vt:variant>
        <vt:i4>21</vt:i4>
      </vt:variant>
      <vt:variant>
        <vt:i4>0</vt:i4>
      </vt:variant>
      <vt:variant>
        <vt:i4>5</vt:i4>
      </vt:variant>
      <vt:variant>
        <vt:lpwstr/>
      </vt:variant>
      <vt:variant>
        <vt:lpwstr>Finances</vt:lpwstr>
      </vt:variant>
      <vt:variant>
        <vt:i4>1572867</vt:i4>
      </vt:variant>
      <vt:variant>
        <vt:i4>18</vt:i4>
      </vt:variant>
      <vt:variant>
        <vt:i4>0</vt:i4>
      </vt:variant>
      <vt:variant>
        <vt:i4>5</vt:i4>
      </vt:variant>
      <vt:variant>
        <vt:lpwstr/>
      </vt:variant>
      <vt:variant>
        <vt:lpwstr>Finances</vt:lpwstr>
      </vt:variant>
      <vt:variant>
        <vt:i4>6422648</vt:i4>
      </vt:variant>
      <vt:variant>
        <vt:i4>15</vt:i4>
      </vt:variant>
      <vt:variant>
        <vt:i4>0</vt:i4>
      </vt:variant>
      <vt:variant>
        <vt:i4>5</vt:i4>
      </vt:variant>
      <vt:variant>
        <vt:lpwstr/>
      </vt:variant>
      <vt:variant>
        <vt:lpwstr>Admissions</vt:lpwstr>
      </vt:variant>
      <vt:variant>
        <vt:i4>6422648</vt:i4>
      </vt:variant>
      <vt:variant>
        <vt:i4>12</vt:i4>
      </vt:variant>
      <vt:variant>
        <vt:i4>0</vt:i4>
      </vt:variant>
      <vt:variant>
        <vt:i4>5</vt:i4>
      </vt:variant>
      <vt:variant>
        <vt:lpwstr/>
      </vt:variant>
      <vt:variant>
        <vt:lpwstr>Admissions</vt:lpwstr>
      </vt:variant>
      <vt:variant>
        <vt:i4>5046383</vt:i4>
      </vt:variant>
      <vt:variant>
        <vt:i4>9</vt:i4>
      </vt:variant>
      <vt:variant>
        <vt:i4>0</vt:i4>
      </vt:variant>
      <vt:variant>
        <vt:i4>5</vt:i4>
      </vt:variant>
      <vt:variant>
        <vt:lpwstr/>
      </vt:variant>
      <vt:variant>
        <vt:lpwstr>The_University</vt:lpwstr>
      </vt:variant>
      <vt:variant>
        <vt:i4>5046383</vt:i4>
      </vt:variant>
      <vt:variant>
        <vt:i4>6</vt:i4>
      </vt:variant>
      <vt:variant>
        <vt:i4>0</vt:i4>
      </vt:variant>
      <vt:variant>
        <vt:i4>5</vt:i4>
      </vt:variant>
      <vt:variant>
        <vt:lpwstr/>
      </vt:variant>
      <vt:variant>
        <vt:lpwstr>The_University</vt:lpwstr>
      </vt:variant>
      <vt:variant>
        <vt:i4>7995457</vt:i4>
      </vt:variant>
      <vt:variant>
        <vt:i4>3</vt:i4>
      </vt:variant>
      <vt:variant>
        <vt:i4>0</vt:i4>
      </vt:variant>
      <vt:variant>
        <vt:i4>5</vt:i4>
      </vt:variant>
      <vt:variant>
        <vt:lpwstr/>
      </vt:variant>
      <vt:variant>
        <vt:lpwstr>University_Calendar</vt:lpwstr>
      </vt:variant>
      <vt:variant>
        <vt:i4>7995457</vt:i4>
      </vt:variant>
      <vt:variant>
        <vt:i4>0</vt:i4>
      </vt:variant>
      <vt:variant>
        <vt:i4>0</vt:i4>
      </vt:variant>
      <vt:variant>
        <vt:i4>5</vt:i4>
      </vt:variant>
      <vt:variant>
        <vt:lpwstr/>
      </vt:variant>
      <vt:variant>
        <vt:lpwstr>University_Calendar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Livia N. Scott</dc:creator>
  <cp:lastModifiedBy>Samantha Eble</cp:lastModifiedBy>
  <cp:revision>7</cp:revision>
  <cp:lastPrinted>2020-03-04T16:30:00Z</cp:lastPrinted>
  <dcterms:created xsi:type="dcterms:W3CDTF">2021-05-13T18:16:00Z</dcterms:created>
  <dcterms:modified xsi:type="dcterms:W3CDTF">2021-05-17T14:01:00Z</dcterms:modified>
</cp:coreProperties>
</file>