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4E68E" w14:textId="77777777" w:rsidR="00FC1270" w:rsidRDefault="00FC1270" w:rsidP="00E2182E">
      <w:pPr>
        <w:spacing w:after="0" w:line="240" w:lineRule="auto"/>
        <w:rPr>
          <w:rFonts w:cs="Times New Roman"/>
          <w:b/>
          <w:sz w:val="24"/>
          <w:szCs w:val="24"/>
        </w:rPr>
        <w:sectPr w:rsidR="00FC1270" w:rsidSect="000D64F0">
          <w:footerReference w:type="even" r:id="rId8"/>
          <w:footerReference w:type="default" r:id="rId9"/>
          <w:type w:val="continuous"/>
          <w:pgSz w:w="13080" w:h="16680"/>
          <w:pgMar w:top="1440" w:right="1440" w:bottom="1440" w:left="1440" w:header="720" w:footer="720" w:gutter="0"/>
          <w:cols w:space="331"/>
          <w:noEndnote/>
        </w:sectPr>
      </w:pPr>
    </w:p>
    <w:p w14:paraId="343B3671" w14:textId="01BCDA07" w:rsidR="006E417C" w:rsidRDefault="006E417C" w:rsidP="00E2182E">
      <w:pPr>
        <w:spacing w:after="0" w:line="240" w:lineRule="auto"/>
        <w:rPr>
          <w:rFonts w:cs="Times New Roman"/>
          <w:b/>
          <w:sz w:val="24"/>
          <w:szCs w:val="24"/>
        </w:rPr>
      </w:pPr>
    </w:p>
    <w:p w14:paraId="5EA45A3A" w14:textId="77777777" w:rsidR="006E417C" w:rsidRDefault="006E417C" w:rsidP="006E417C">
      <w:pPr>
        <w:spacing w:after="0" w:line="240" w:lineRule="auto"/>
        <w:jc w:val="center"/>
        <w:rPr>
          <w:rFonts w:cs="Times New Roman"/>
          <w:b/>
          <w:sz w:val="24"/>
          <w:szCs w:val="24"/>
        </w:rPr>
      </w:pPr>
    </w:p>
    <w:p w14:paraId="6226405B" w14:textId="77777777" w:rsidR="006E417C" w:rsidRDefault="006E417C" w:rsidP="006E417C">
      <w:pPr>
        <w:spacing w:after="0" w:line="240" w:lineRule="auto"/>
        <w:jc w:val="center"/>
        <w:rPr>
          <w:rFonts w:cs="Times New Roman"/>
          <w:b/>
          <w:sz w:val="24"/>
          <w:szCs w:val="24"/>
        </w:rPr>
      </w:pPr>
    </w:p>
    <w:p w14:paraId="707FC25D" w14:textId="77777777" w:rsidR="006E417C" w:rsidRDefault="006E417C" w:rsidP="006E417C">
      <w:pPr>
        <w:spacing w:after="0" w:line="240" w:lineRule="auto"/>
        <w:jc w:val="center"/>
        <w:rPr>
          <w:rFonts w:cs="Times New Roman"/>
          <w:b/>
          <w:sz w:val="24"/>
          <w:szCs w:val="24"/>
        </w:rPr>
      </w:pPr>
    </w:p>
    <w:p w14:paraId="70506BC8" w14:textId="77777777" w:rsidR="006E417C" w:rsidRDefault="006E417C" w:rsidP="006E417C">
      <w:pPr>
        <w:jc w:val="center"/>
      </w:pPr>
      <w:r>
        <w:rPr>
          <w:rFonts w:ascii="FranklinGothic-Demi" w:hAnsi="FranklinGothic-Demi" w:cs="FranklinGothic-Demi"/>
          <w:noProof/>
          <w:color w:val="000000"/>
          <w:sz w:val="21"/>
          <w:szCs w:val="21"/>
        </w:rPr>
        <w:drawing>
          <wp:inline distT="0" distB="0" distL="0" distR="0" wp14:anchorId="1F24AC09" wp14:editId="5CE88EBD">
            <wp:extent cx="2973705" cy="572770"/>
            <wp:effectExtent l="0" t="0" r="0" b="0"/>
            <wp:docPr id="1" name="Picture 1" descr="Description: C:\Users\dhubbard\AppData\Local\Microsoft\Windows\Temporary Internet Files\Content.Outlook\WR3CET2R\MU_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hubbard\AppData\Local\Microsoft\Windows\Temporary Internet Files\Content.Outlook\WR3CET2R\MU_logofin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3705" cy="572770"/>
                    </a:xfrm>
                    <a:prstGeom prst="rect">
                      <a:avLst/>
                    </a:prstGeom>
                    <a:noFill/>
                    <a:ln>
                      <a:noFill/>
                    </a:ln>
                  </pic:spPr>
                </pic:pic>
              </a:graphicData>
            </a:graphic>
          </wp:inline>
        </w:drawing>
      </w:r>
    </w:p>
    <w:p w14:paraId="5843DD8D" w14:textId="53D85FC7" w:rsidR="006E417C" w:rsidRDefault="00E12083" w:rsidP="006E417C">
      <w:pPr>
        <w:jc w:val="center"/>
        <w:rPr>
          <w:b/>
          <w:color w:val="1F497D" w:themeColor="text2"/>
          <w:sz w:val="28"/>
          <w:szCs w:val="28"/>
        </w:rPr>
      </w:pPr>
      <w:r>
        <w:rPr>
          <w:b/>
          <w:color w:val="1F497D" w:themeColor="text2"/>
          <w:sz w:val="28"/>
          <w:szCs w:val="28"/>
        </w:rPr>
        <w:t>Family Nurse Practitioner</w:t>
      </w:r>
      <w:r>
        <w:rPr>
          <w:b/>
          <w:color w:val="1F497D" w:themeColor="text2"/>
          <w:sz w:val="28"/>
          <w:szCs w:val="28"/>
        </w:rPr>
        <w:br/>
      </w:r>
      <w:r w:rsidR="00490B6B">
        <w:rPr>
          <w:b/>
          <w:color w:val="1F497D" w:themeColor="text2"/>
          <w:sz w:val="28"/>
          <w:szCs w:val="28"/>
        </w:rPr>
        <w:t>Administrative</w:t>
      </w:r>
      <w:r w:rsidR="00365356">
        <w:rPr>
          <w:b/>
          <w:color w:val="1F497D" w:themeColor="text2"/>
          <w:sz w:val="28"/>
          <w:szCs w:val="28"/>
        </w:rPr>
        <w:t xml:space="preserve"> Handbook</w:t>
      </w:r>
    </w:p>
    <w:p w14:paraId="3E975AD7" w14:textId="129C4404" w:rsidR="006E417C" w:rsidRDefault="003416E7" w:rsidP="006E417C">
      <w:pPr>
        <w:jc w:val="center"/>
        <w:rPr>
          <w:b/>
          <w:color w:val="1F497D" w:themeColor="text2"/>
          <w:sz w:val="28"/>
          <w:szCs w:val="28"/>
        </w:rPr>
      </w:pPr>
      <w:r>
        <w:rPr>
          <w:b/>
          <w:color w:val="1F497D" w:themeColor="text2"/>
          <w:sz w:val="28"/>
          <w:szCs w:val="28"/>
        </w:rPr>
        <w:t>2017-2018</w:t>
      </w:r>
    </w:p>
    <w:p w14:paraId="001D4D8F" w14:textId="45504AD5" w:rsidR="006E417C" w:rsidRPr="00A70170" w:rsidRDefault="006E417C" w:rsidP="006E417C">
      <w:pPr>
        <w:jc w:val="center"/>
        <w:rPr>
          <w:sz w:val="24"/>
          <w:szCs w:val="24"/>
        </w:rPr>
      </w:pPr>
      <w:r w:rsidRPr="00A70170">
        <w:rPr>
          <w:sz w:val="24"/>
          <w:szCs w:val="24"/>
        </w:rPr>
        <w:t>Leighton School of Nursing</w:t>
      </w:r>
    </w:p>
    <w:p w14:paraId="7F350FEE" w14:textId="77777777" w:rsidR="006E417C" w:rsidRPr="00A70170" w:rsidRDefault="006E417C" w:rsidP="006E417C">
      <w:pPr>
        <w:jc w:val="center"/>
        <w:rPr>
          <w:sz w:val="24"/>
          <w:szCs w:val="24"/>
        </w:rPr>
      </w:pPr>
      <w:r w:rsidRPr="00A70170">
        <w:rPr>
          <w:sz w:val="24"/>
          <w:szCs w:val="24"/>
        </w:rPr>
        <w:t>Michael A Evans Center for Health Sciences</w:t>
      </w:r>
    </w:p>
    <w:p w14:paraId="31B12B61" w14:textId="307CD4E3" w:rsidR="006E417C" w:rsidRPr="00A70170" w:rsidRDefault="005353EE" w:rsidP="005353EE">
      <w:pPr>
        <w:tabs>
          <w:tab w:val="left" w:pos="735"/>
          <w:tab w:val="center" w:pos="5100"/>
        </w:tabs>
        <w:rPr>
          <w:sz w:val="24"/>
          <w:szCs w:val="24"/>
        </w:rPr>
      </w:pPr>
      <w:r>
        <w:rPr>
          <w:sz w:val="24"/>
          <w:szCs w:val="24"/>
        </w:rPr>
        <w:tab/>
      </w:r>
      <w:r>
        <w:rPr>
          <w:sz w:val="24"/>
          <w:szCs w:val="24"/>
        </w:rPr>
        <w:tab/>
      </w:r>
      <w:r w:rsidR="006E417C" w:rsidRPr="00A70170">
        <w:rPr>
          <w:sz w:val="24"/>
          <w:szCs w:val="24"/>
        </w:rPr>
        <w:t>3200 Cold Spring Road</w:t>
      </w:r>
    </w:p>
    <w:p w14:paraId="74D9EB25" w14:textId="77777777" w:rsidR="006E417C" w:rsidRPr="00A70170" w:rsidRDefault="006E417C" w:rsidP="006E417C">
      <w:pPr>
        <w:jc w:val="center"/>
        <w:rPr>
          <w:sz w:val="24"/>
          <w:szCs w:val="24"/>
        </w:rPr>
      </w:pPr>
      <w:r w:rsidRPr="00A70170">
        <w:rPr>
          <w:sz w:val="24"/>
          <w:szCs w:val="24"/>
        </w:rPr>
        <w:t>Indianapolis, IN 46220</w:t>
      </w:r>
    </w:p>
    <w:p w14:paraId="671EF282" w14:textId="77777777" w:rsidR="006E417C" w:rsidRDefault="006E417C" w:rsidP="006E417C">
      <w:pPr>
        <w:jc w:val="center"/>
        <w:rPr>
          <w:sz w:val="24"/>
          <w:szCs w:val="24"/>
        </w:rPr>
      </w:pPr>
      <w:r w:rsidRPr="00A70170">
        <w:rPr>
          <w:sz w:val="24"/>
          <w:szCs w:val="24"/>
        </w:rPr>
        <w:t>317-955-6250</w:t>
      </w:r>
    </w:p>
    <w:p w14:paraId="2180CEEA" w14:textId="77777777" w:rsidR="00CA64F9" w:rsidRDefault="0055254E" w:rsidP="00CA64F9">
      <w:pPr>
        <w:jc w:val="center"/>
        <w:rPr>
          <w:rFonts w:asciiTheme="majorHAnsi" w:hAnsiTheme="majorHAnsi"/>
          <w:sz w:val="24"/>
          <w:szCs w:val="24"/>
        </w:rPr>
      </w:pPr>
      <w:hyperlink r:id="rId11" w:history="1">
        <w:r w:rsidR="00CA64F9" w:rsidRPr="00F572D4">
          <w:rPr>
            <w:rStyle w:val="Hyperlink"/>
            <w:rFonts w:asciiTheme="majorHAnsi" w:hAnsiTheme="majorHAnsi"/>
            <w:sz w:val="24"/>
            <w:szCs w:val="24"/>
          </w:rPr>
          <w:t>http://www.marian.edu/nursing</w:t>
        </w:r>
      </w:hyperlink>
      <w:r w:rsidR="00CA64F9" w:rsidRPr="00F572D4">
        <w:rPr>
          <w:rFonts w:asciiTheme="majorHAnsi" w:hAnsiTheme="majorHAnsi"/>
          <w:sz w:val="24"/>
          <w:szCs w:val="24"/>
        </w:rPr>
        <w:t xml:space="preserve"> </w:t>
      </w:r>
    </w:p>
    <w:p w14:paraId="3D598AAD" w14:textId="6BF80F55" w:rsidR="00E12083" w:rsidRPr="00CA64F9" w:rsidRDefault="0055254E" w:rsidP="00A70170">
      <w:pPr>
        <w:jc w:val="center"/>
        <w:rPr>
          <w:sz w:val="24"/>
          <w:szCs w:val="24"/>
        </w:rPr>
      </w:pPr>
      <w:hyperlink r:id="rId12" w:history="1">
        <w:r w:rsidR="00E12083" w:rsidRPr="00CA64F9">
          <w:rPr>
            <w:rStyle w:val="Hyperlink"/>
            <w:sz w:val="24"/>
            <w:szCs w:val="24"/>
          </w:rPr>
          <w:t>http://www.marian.edu/fnp</w:t>
        </w:r>
      </w:hyperlink>
    </w:p>
    <w:p w14:paraId="7D649E1C" w14:textId="2F29D86E" w:rsidR="006E417C" w:rsidRPr="00A70170" w:rsidRDefault="006E417C" w:rsidP="00A70170">
      <w:pPr>
        <w:jc w:val="center"/>
        <w:rPr>
          <w:sz w:val="28"/>
          <w:szCs w:val="28"/>
        </w:rPr>
      </w:pPr>
      <w:r>
        <w:rPr>
          <w:sz w:val="28"/>
          <w:szCs w:val="28"/>
        </w:rPr>
        <w:t xml:space="preserve"> </w:t>
      </w:r>
    </w:p>
    <w:p w14:paraId="2DF41663" w14:textId="77777777" w:rsidR="00EC19A9" w:rsidRDefault="00EC19A9" w:rsidP="006E417C">
      <w:pPr>
        <w:tabs>
          <w:tab w:val="left" w:pos="6060"/>
        </w:tabs>
        <w:rPr>
          <w:b/>
          <w:i/>
          <w:sz w:val="20"/>
          <w:szCs w:val="20"/>
        </w:rPr>
      </w:pPr>
    </w:p>
    <w:p w14:paraId="080B8E56" w14:textId="77777777" w:rsidR="00EC19A9" w:rsidRDefault="00EC19A9" w:rsidP="006E417C">
      <w:pPr>
        <w:tabs>
          <w:tab w:val="left" w:pos="6060"/>
        </w:tabs>
        <w:rPr>
          <w:b/>
          <w:i/>
          <w:sz w:val="20"/>
          <w:szCs w:val="20"/>
        </w:rPr>
      </w:pPr>
    </w:p>
    <w:p w14:paraId="3E603FD3" w14:textId="77777777" w:rsidR="00EC19A9" w:rsidRDefault="00EC19A9" w:rsidP="006E417C">
      <w:pPr>
        <w:tabs>
          <w:tab w:val="left" w:pos="6060"/>
        </w:tabs>
        <w:rPr>
          <w:b/>
          <w:i/>
          <w:sz w:val="20"/>
          <w:szCs w:val="20"/>
        </w:rPr>
      </w:pPr>
    </w:p>
    <w:p w14:paraId="0D7D5F8A" w14:textId="77777777" w:rsidR="00EC19A9" w:rsidRDefault="00EC19A9" w:rsidP="006E417C">
      <w:pPr>
        <w:tabs>
          <w:tab w:val="left" w:pos="6060"/>
        </w:tabs>
        <w:rPr>
          <w:b/>
          <w:i/>
          <w:sz w:val="20"/>
          <w:szCs w:val="20"/>
        </w:rPr>
      </w:pPr>
    </w:p>
    <w:p w14:paraId="18129827" w14:textId="05B92E4E" w:rsidR="006E417C" w:rsidRPr="00C83F32" w:rsidRDefault="006E417C" w:rsidP="006E417C">
      <w:pPr>
        <w:tabs>
          <w:tab w:val="left" w:pos="6060"/>
        </w:tabs>
        <w:rPr>
          <w:b/>
          <w:i/>
          <w:sz w:val="20"/>
          <w:szCs w:val="20"/>
        </w:rPr>
      </w:pPr>
      <w:r w:rsidRPr="00CC4077">
        <w:rPr>
          <w:b/>
          <w:i/>
          <w:sz w:val="20"/>
          <w:szCs w:val="20"/>
        </w:rPr>
        <w:t xml:space="preserve">First edition: </w:t>
      </w:r>
      <w:r w:rsidR="00693B8B">
        <w:rPr>
          <w:b/>
          <w:i/>
          <w:sz w:val="20"/>
          <w:szCs w:val="20"/>
        </w:rPr>
        <w:t>December</w:t>
      </w:r>
      <w:r>
        <w:rPr>
          <w:b/>
          <w:i/>
          <w:sz w:val="20"/>
          <w:szCs w:val="20"/>
        </w:rPr>
        <w:t xml:space="preserve"> 2016</w:t>
      </w:r>
    </w:p>
    <w:p w14:paraId="168193A6" w14:textId="1C3B4DE3" w:rsidR="00644975" w:rsidRDefault="00A45880" w:rsidP="003456E9">
      <w:pPr>
        <w:rPr>
          <w:b/>
          <w:color w:val="1F497D" w:themeColor="text2"/>
          <w:sz w:val="28"/>
          <w:szCs w:val="28"/>
        </w:rPr>
      </w:pPr>
      <w:r>
        <w:rPr>
          <w:b/>
          <w:color w:val="1F497D" w:themeColor="text2"/>
          <w:sz w:val="28"/>
          <w:szCs w:val="28"/>
        </w:rPr>
        <w:t>Approved: January 20, 2017</w:t>
      </w:r>
    </w:p>
    <w:p w14:paraId="2A08E5CC" w14:textId="77777777" w:rsidR="00644975" w:rsidRDefault="00644975">
      <w:pPr>
        <w:spacing w:after="0" w:line="240" w:lineRule="auto"/>
        <w:rPr>
          <w:b/>
          <w:color w:val="1F497D" w:themeColor="text2"/>
          <w:sz w:val="28"/>
          <w:szCs w:val="28"/>
        </w:rPr>
      </w:pPr>
      <w:r>
        <w:rPr>
          <w:b/>
          <w:color w:val="1F497D" w:themeColor="text2"/>
          <w:sz w:val="28"/>
          <w:szCs w:val="28"/>
        </w:rPr>
        <w:br w:type="page"/>
      </w:r>
    </w:p>
    <w:p w14:paraId="0409F8E9" w14:textId="77777777" w:rsidR="006E417C" w:rsidRPr="00E663A0" w:rsidRDefault="006E417C" w:rsidP="006E417C">
      <w:pPr>
        <w:jc w:val="center"/>
        <w:rPr>
          <w:b/>
          <w:color w:val="1F497D" w:themeColor="text2"/>
          <w:sz w:val="28"/>
          <w:szCs w:val="28"/>
        </w:rPr>
      </w:pPr>
      <w:r w:rsidRPr="00E663A0">
        <w:rPr>
          <w:b/>
          <w:sz w:val="28"/>
          <w:szCs w:val="28"/>
        </w:rPr>
        <w:lastRenderedPageBreak/>
        <w:t>TABLE OF CONTENTS</w:t>
      </w:r>
    </w:p>
    <w:p w14:paraId="69F7E2DF" w14:textId="7B0D5F7B" w:rsidR="00121A17" w:rsidRPr="00B953C1" w:rsidRDefault="00121A17" w:rsidP="00121A17">
      <w:pPr>
        <w:pStyle w:val="Level1"/>
        <w:jc w:val="center"/>
        <w:rPr>
          <w:sz w:val="24"/>
          <w:szCs w:val="24"/>
        </w:rPr>
      </w:pPr>
      <w:r>
        <w:rPr>
          <w:webHidden/>
          <w:sz w:val="24"/>
          <w:szCs w:val="24"/>
        </w:rPr>
        <w:t>Section I Overview</w:t>
      </w:r>
      <w:r w:rsidRPr="00B953C1">
        <w:rPr>
          <w:webHidden/>
          <w:sz w:val="24"/>
          <w:szCs w:val="24"/>
        </w:rPr>
        <w:tab/>
      </w:r>
      <w:r w:rsidR="0051404C">
        <w:rPr>
          <w:webHidden/>
          <w:sz w:val="24"/>
          <w:szCs w:val="24"/>
        </w:rPr>
        <w:t>4</w:t>
      </w:r>
    </w:p>
    <w:p w14:paraId="65C76C43" w14:textId="4B14E5F9" w:rsidR="00121A17" w:rsidRDefault="008D3C0D" w:rsidP="00121A17">
      <w:pPr>
        <w:pStyle w:val="Level2"/>
        <w:jc w:val="center"/>
        <w:rPr>
          <w:webHidden/>
          <w:sz w:val="24"/>
          <w:szCs w:val="24"/>
        </w:rPr>
      </w:pPr>
      <w:r>
        <w:rPr>
          <w:webHidden/>
          <w:sz w:val="24"/>
          <w:szCs w:val="24"/>
        </w:rPr>
        <w:t>Purpose</w:t>
      </w:r>
      <w:r w:rsidR="00121A17" w:rsidRPr="00B953C1">
        <w:rPr>
          <w:webHidden/>
          <w:sz w:val="24"/>
          <w:szCs w:val="24"/>
        </w:rPr>
        <w:tab/>
      </w:r>
      <w:r w:rsidR="0051404C">
        <w:rPr>
          <w:webHidden/>
          <w:sz w:val="24"/>
          <w:szCs w:val="24"/>
        </w:rPr>
        <w:t>5</w:t>
      </w:r>
    </w:p>
    <w:p w14:paraId="086145F2" w14:textId="7BC757B2" w:rsidR="008D3C0D" w:rsidRPr="00B953C1" w:rsidRDefault="008D3C0D" w:rsidP="008D3C0D">
      <w:pPr>
        <w:pStyle w:val="Level2"/>
        <w:jc w:val="center"/>
        <w:rPr>
          <w:sz w:val="24"/>
          <w:szCs w:val="24"/>
        </w:rPr>
      </w:pPr>
      <w:r>
        <w:rPr>
          <w:webHidden/>
          <w:sz w:val="24"/>
          <w:szCs w:val="24"/>
        </w:rPr>
        <w:t>Professional Accreditation</w:t>
      </w:r>
      <w:r w:rsidRPr="00B953C1">
        <w:rPr>
          <w:webHidden/>
          <w:sz w:val="24"/>
          <w:szCs w:val="24"/>
        </w:rPr>
        <w:tab/>
      </w:r>
      <w:r w:rsidR="0051404C">
        <w:rPr>
          <w:webHidden/>
          <w:sz w:val="24"/>
          <w:szCs w:val="24"/>
        </w:rPr>
        <w:t>5</w:t>
      </w:r>
    </w:p>
    <w:p w14:paraId="4F53F1AF" w14:textId="297C4A7E" w:rsidR="008D3C0D" w:rsidRPr="00B953C1" w:rsidRDefault="008D3C0D" w:rsidP="008D3C0D">
      <w:pPr>
        <w:pStyle w:val="Level2"/>
        <w:jc w:val="center"/>
        <w:rPr>
          <w:sz w:val="24"/>
          <w:szCs w:val="24"/>
        </w:rPr>
      </w:pPr>
      <w:r>
        <w:rPr>
          <w:webHidden/>
          <w:sz w:val="24"/>
          <w:szCs w:val="24"/>
        </w:rPr>
        <w:t>Consensus Model for APRN Regulation</w:t>
      </w:r>
      <w:r w:rsidRPr="00B953C1">
        <w:rPr>
          <w:webHidden/>
          <w:sz w:val="24"/>
          <w:szCs w:val="24"/>
        </w:rPr>
        <w:tab/>
      </w:r>
      <w:r w:rsidR="0051404C">
        <w:rPr>
          <w:webHidden/>
          <w:sz w:val="24"/>
          <w:szCs w:val="24"/>
        </w:rPr>
        <w:t>5-6</w:t>
      </w:r>
    </w:p>
    <w:p w14:paraId="626B9E9D" w14:textId="20427CF2" w:rsidR="008D3C0D" w:rsidRPr="00B953C1" w:rsidRDefault="008D3C0D" w:rsidP="008D3C0D">
      <w:pPr>
        <w:pStyle w:val="Level2"/>
        <w:jc w:val="center"/>
        <w:rPr>
          <w:sz w:val="24"/>
          <w:szCs w:val="24"/>
        </w:rPr>
      </w:pPr>
      <w:r>
        <w:rPr>
          <w:webHidden/>
          <w:sz w:val="24"/>
          <w:szCs w:val="24"/>
        </w:rPr>
        <w:t>The DNP Degree</w:t>
      </w:r>
      <w:r w:rsidRPr="00B953C1">
        <w:rPr>
          <w:webHidden/>
          <w:sz w:val="24"/>
          <w:szCs w:val="24"/>
        </w:rPr>
        <w:tab/>
      </w:r>
      <w:r w:rsidR="0051404C">
        <w:rPr>
          <w:webHidden/>
          <w:sz w:val="24"/>
          <w:szCs w:val="24"/>
        </w:rPr>
        <w:t>6</w:t>
      </w:r>
    </w:p>
    <w:p w14:paraId="55B0D748" w14:textId="31C01A18" w:rsidR="008D3C0D" w:rsidRPr="00B953C1" w:rsidRDefault="008D3C0D" w:rsidP="008D3C0D">
      <w:pPr>
        <w:pStyle w:val="Level2"/>
        <w:jc w:val="center"/>
        <w:rPr>
          <w:sz w:val="24"/>
          <w:szCs w:val="24"/>
        </w:rPr>
      </w:pPr>
      <w:r>
        <w:rPr>
          <w:webHidden/>
          <w:sz w:val="24"/>
          <w:szCs w:val="24"/>
        </w:rPr>
        <w:t>FNP Track Description</w:t>
      </w:r>
      <w:r w:rsidRPr="00B953C1">
        <w:rPr>
          <w:webHidden/>
          <w:sz w:val="24"/>
          <w:szCs w:val="24"/>
        </w:rPr>
        <w:tab/>
      </w:r>
      <w:r w:rsidR="0051404C">
        <w:rPr>
          <w:webHidden/>
          <w:sz w:val="24"/>
          <w:szCs w:val="24"/>
        </w:rPr>
        <w:t>6</w:t>
      </w:r>
    </w:p>
    <w:p w14:paraId="1D5BD2F9" w14:textId="31B5DDD1" w:rsidR="008D3C0D" w:rsidRPr="00B953C1" w:rsidRDefault="008D3C0D" w:rsidP="008D3C0D">
      <w:pPr>
        <w:pStyle w:val="Level2"/>
        <w:jc w:val="center"/>
        <w:rPr>
          <w:sz w:val="24"/>
          <w:szCs w:val="24"/>
        </w:rPr>
      </w:pPr>
      <w:r>
        <w:rPr>
          <w:webHidden/>
          <w:sz w:val="24"/>
          <w:szCs w:val="24"/>
        </w:rPr>
        <w:t>FNP Track Student Competencies</w:t>
      </w:r>
      <w:r w:rsidRPr="00B953C1">
        <w:rPr>
          <w:webHidden/>
          <w:sz w:val="24"/>
          <w:szCs w:val="24"/>
        </w:rPr>
        <w:tab/>
      </w:r>
      <w:r w:rsidR="0051404C">
        <w:rPr>
          <w:webHidden/>
          <w:sz w:val="24"/>
          <w:szCs w:val="24"/>
        </w:rPr>
        <w:t>6</w:t>
      </w:r>
    </w:p>
    <w:p w14:paraId="7C3FD4B9" w14:textId="290B5F43" w:rsidR="008D3C0D" w:rsidRPr="00B953C1" w:rsidRDefault="008D3C0D" w:rsidP="008D3C0D">
      <w:pPr>
        <w:pStyle w:val="Level2"/>
        <w:jc w:val="center"/>
        <w:rPr>
          <w:sz w:val="24"/>
          <w:szCs w:val="24"/>
        </w:rPr>
      </w:pPr>
      <w:r>
        <w:rPr>
          <w:webHidden/>
          <w:sz w:val="24"/>
          <w:szCs w:val="24"/>
        </w:rPr>
        <w:t>Outcomes</w:t>
      </w:r>
      <w:r w:rsidRPr="00B953C1">
        <w:rPr>
          <w:webHidden/>
          <w:sz w:val="24"/>
          <w:szCs w:val="24"/>
        </w:rPr>
        <w:tab/>
      </w:r>
      <w:r w:rsidR="0051404C">
        <w:rPr>
          <w:webHidden/>
          <w:sz w:val="24"/>
          <w:szCs w:val="24"/>
        </w:rPr>
        <w:t>7</w:t>
      </w:r>
    </w:p>
    <w:p w14:paraId="37D0A8CE" w14:textId="345259FE" w:rsidR="008D3C0D" w:rsidRPr="00B953C1" w:rsidRDefault="008D3C0D" w:rsidP="008D3C0D">
      <w:pPr>
        <w:pStyle w:val="Level2"/>
        <w:jc w:val="center"/>
        <w:rPr>
          <w:sz w:val="24"/>
          <w:szCs w:val="24"/>
        </w:rPr>
      </w:pPr>
      <w:r>
        <w:rPr>
          <w:webHidden/>
          <w:sz w:val="24"/>
          <w:szCs w:val="24"/>
        </w:rPr>
        <w:t>The National Certification Exam</w:t>
      </w:r>
      <w:r w:rsidRPr="00B953C1">
        <w:rPr>
          <w:webHidden/>
          <w:sz w:val="24"/>
          <w:szCs w:val="24"/>
        </w:rPr>
        <w:tab/>
      </w:r>
      <w:r w:rsidR="0051404C">
        <w:rPr>
          <w:webHidden/>
          <w:sz w:val="24"/>
          <w:szCs w:val="24"/>
        </w:rPr>
        <w:t>7</w:t>
      </w:r>
    </w:p>
    <w:p w14:paraId="5AE8BA61" w14:textId="56533825" w:rsidR="008D3C0D" w:rsidRPr="00B953C1" w:rsidRDefault="008D3C0D" w:rsidP="008D3C0D">
      <w:pPr>
        <w:pStyle w:val="Level2"/>
        <w:jc w:val="center"/>
        <w:rPr>
          <w:sz w:val="24"/>
          <w:szCs w:val="24"/>
        </w:rPr>
      </w:pPr>
      <w:r>
        <w:rPr>
          <w:webHidden/>
          <w:sz w:val="24"/>
          <w:szCs w:val="24"/>
        </w:rPr>
        <w:t>Criteria for Evaluation of the FNP Program</w:t>
      </w:r>
      <w:r w:rsidRPr="00B953C1">
        <w:rPr>
          <w:webHidden/>
          <w:sz w:val="24"/>
          <w:szCs w:val="24"/>
        </w:rPr>
        <w:tab/>
      </w:r>
      <w:r w:rsidR="0051404C">
        <w:rPr>
          <w:webHidden/>
          <w:sz w:val="24"/>
          <w:szCs w:val="24"/>
        </w:rPr>
        <w:t>7-8</w:t>
      </w:r>
    </w:p>
    <w:p w14:paraId="6E3A5822" w14:textId="519DB93C" w:rsidR="008D3C0D" w:rsidRPr="00B953C1" w:rsidRDefault="008D3C0D" w:rsidP="008D3C0D">
      <w:pPr>
        <w:pStyle w:val="Level2"/>
        <w:jc w:val="center"/>
        <w:rPr>
          <w:sz w:val="24"/>
          <w:szCs w:val="24"/>
        </w:rPr>
      </w:pPr>
      <w:r>
        <w:rPr>
          <w:webHidden/>
          <w:sz w:val="24"/>
          <w:szCs w:val="24"/>
        </w:rPr>
        <w:t>Curriculum Sequence</w:t>
      </w:r>
      <w:r w:rsidRPr="00B953C1">
        <w:rPr>
          <w:webHidden/>
          <w:sz w:val="24"/>
          <w:szCs w:val="24"/>
        </w:rPr>
        <w:tab/>
      </w:r>
      <w:r w:rsidR="0051404C">
        <w:rPr>
          <w:webHidden/>
          <w:sz w:val="24"/>
          <w:szCs w:val="24"/>
        </w:rPr>
        <w:t>9-10</w:t>
      </w:r>
    </w:p>
    <w:p w14:paraId="7024C2F9" w14:textId="2AD80BD0" w:rsidR="008D3C0D" w:rsidRPr="00B953C1" w:rsidRDefault="008D3C0D" w:rsidP="008D3C0D">
      <w:pPr>
        <w:pStyle w:val="Level1"/>
        <w:jc w:val="center"/>
        <w:rPr>
          <w:sz w:val="24"/>
          <w:szCs w:val="24"/>
        </w:rPr>
      </w:pPr>
      <w:r>
        <w:rPr>
          <w:webHidden/>
          <w:sz w:val="24"/>
          <w:szCs w:val="24"/>
        </w:rPr>
        <w:t>Section II Faculty</w:t>
      </w:r>
      <w:r w:rsidRPr="00B953C1">
        <w:rPr>
          <w:webHidden/>
          <w:sz w:val="24"/>
          <w:szCs w:val="24"/>
        </w:rPr>
        <w:tab/>
      </w:r>
      <w:r w:rsidR="0051404C">
        <w:rPr>
          <w:webHidden/>
          <w:sz w:val="24"/>
          <w:szCs w:val="24"/>
        </w:rPr>
        <w:t>11</w:t>
      </w:r>
    </w:p>
    <w:p w14:paraId="197D99B7" w14:textId="3D49FC4F" w:rsidR="008D3C0D" w:rsidRDefault="008D3C0D" w:rsidP="008D3C0D">
      <w:pPr>
        <w:pStyle w:val="Level2"/>
        <w:jc w:val="center"/>
        <w:rPr>
          <w:webHidden/>
          <w:sz w:val="24"/>
          <w:szCs w:val="24"/>
        </w:rPr>
      </w:pPr>
      <w:r>
        <w:rPr>
          <w:webHidden/>
          <w:sz w:val="24"/>
          <w:szCs w:val="24"/>
        </w:rPr>
        <w:t>Faculty Workload</w:t>
      </w:r>
      <w:r w:rsidRPr="00B953C1">
        <w:rPr>
          <w:webHidden/>
          <w:sz w:val="24"/>
          <w:szCs w:val="24"/>
        </w:rPr>
        <w:tab/>
      </w:r>
      <w:r w:rsidR="0051404C">
        <w:rPr>
          <w:webHidden/>
          <w:sz w:val="24"/>
          <w:szCs w:val="24"/>
        </w:rPr>
        <w:t>12</w:t>
      </w:r>
    </w:p>
    <w:p w14:paraId="027EB962" w14:textId="5A61430E" w:rsidR="008D3C0D" w:rsidRPr="00B953C1" w:rsidRDefault="008D3C0D" w:rsidP="008D3C0D">
      <w:pPr>
        <w:pStyle w:val="Level2"/>
        <w:jc w:val="center"/>
        <w:rPr>
          <w:sz w:val="24"/>
          <w:szCs w:val="24"/>
        </w:rPr>
      </w:pPr>
      <w:r>
        <w:rPr>
          <w:webHidden/>
          <w:sz w:val="24"/>
          <w:szCs w:val="24"/>
        </w:rPr>
        <w:t>Faculty Documentation</w:t>
      </w:r>
      <w:r w:rsidRPr="00B953C1">
        <w:rPr>
          <w:webHidden/>
          <w:sz w:val="24"/>
          <w:szCs w:val="24"/>
        </w:rPr>
        <w:tab/>
      </w:r>
      <w:r w:rsidR="0051404C">
        <w:rPr>
          <w:webHidden/>
          <w:sz w:val="24"/>
          <w:szCs w:val="24"/>
        </w:rPr>
        <w:t>12</w:t>
      </w:r>
    </w:p>
    <w:p w14:paraId="529A850B" w14:textId="6056608D" w:rsidR="008D3C0D" w:rsidRPr="00B953C1" w:rsidRDefault="008D3C0D" w:rsidP="008D3C0D">
      <w:pPr>
        <w:pStyle w:val="Level2"/>
        <w:jc w:val="center"/>
        <w:rPr>
          <w:sz w:val="24"/>
          <w:szCs w:val="24"/>
        </w:rPr>
      </w:pPr>
      <w:r>
        <w:rPr>
          <w:webHidden/>
          <w:sz w:val="24"/>
          <w:szCs w:val="24"/>
        </w:rPr>
        <w:t>Course Delivery</w:t>
      </w:r>
      <w:r w:rsidRPr="00B953C1">
        <w:rPr>
          <w:webHidden/>
          <w:sz w:val="24"/>
          <w:szCs w:val="24"/>
        </w:rPr>
        <w:tab/>
      </w:r>
      <w:r w:rsidR="0051404C">
        <w:rPr>
          <w:webHidden/>
          <w:sz w:val="24"/>
          <w:szCs w:val="24"/>
        </w:rPr>
        <w:t>12</w:t>
      </w:r>
    </w:p>
    <w:p w14:paraId="0CEEE9CB" w14:textId="6CC2F3B6" w:rsidR="008D3C0D" w:rsidRPr="00B953C1" w:rsidRDefault="008D3C0D" w:rsidP="008D3C0D">
      <w:pPr>
        <w:pStyle w:val="Level2"/>
        <w:jc w:val="center"/>
        <w:rPr>
          <w:sz w:val="24"/>
          <w:szCs w:val="24"/>
        </w:rPr>
      </w:pPr>
      <w:r>
        <w:rPr>
          <w:webHidden/>
          <w:sz w:val="24"/>
          <w:szCs w:val="24"/>
        </w:rPr>
        <w:t>ExamSoft</w:t>
      </w:r>
      <w:r w:rsidRPr="00B953C1">
        <w:rPr>
          <w:webHidden/>
          <w:sz w:val="24"/>
          <w:szCs w:val="24"/>
        </w:rPr>
        <w:tab/>
      </w:r>
      <w:r w:rsidR="0051404C">
        <w:rPr>
          <w:webHidden/>
          <w:sz w:val="24"/>
          <w:szCs w:val="24"/>
        </w:rPr>
        <w:t>13</w:t>
      </w:r>
    </w:p>
    <w:p w14:paraId="448BBF5A" w14:textId="0E0C7BF1" w:rsidR="008D3C0D" w:rsidRPr="00B953C1" w:rsidRDefault="008D3C0D" w:rsidP="008D3C0D">
      <w:pPr>
        <w:pStyle w:val="Level2"/>
        <w:jc w:val="center"/>
        <w:rPr>
          <w:sz w:val="24"/>
          <w:szCs w:val="24"/>
        </w:rPr>
      </w:pPr>
      <w:r>
        <w:rPr>
          <w:webHidden/>
          <w:sz w:val="24"/>
          <w:szCs w:val="24"/>
        </w:rPr>
        <w:t>Online Technical Requirements</w:t>
      </w:r>
      <w:r w:rsidRPr="00B953C1">
        <w:rPr>
          <w:webHidden/>
          <w:sz w:val="24"/>
          <w:szCs w:val="24"/>
        </w:rPr>
        <w:tab/>
      </w:r>
      <w:r w:rsidR="0051404C">
        <w:rPr>
          <w:webHidden/>
          <w:sz w:val="24"/>
          <w:szCs w:val="24"/>
        </w:rPr>
        <w:t>13-15</w:t>
      </w:r>
    </w:p>
    <w:p w14:paraId="4038B8C9" w14:textId="0FFB728B" w:rsidR="008D3C0D" w:rsidRPr="00B953C1" w:rsidRDefault="008D3C0D" w:rsidP="008D3C0D">
      <w:pPr>
        <w:pStyle w:val="Level2"/>
        <w:jc w:val="center"/>
        <w:rPr>
          <w:sz w:val="24"/>
          <w:szCs w:val="24"/>
        </w:rPr>
      </w:pPr>
      <w:r>
        <w:rPr>
          <w:webHidden/>
          <w:sz w:val="24"/>
          <w:szCs w:val="24"/>
        </w:rPr>
        <w:t>Post Course Analysis</w:t>
      </w:r>
      <w:r w:rsidRPr="00B953C1">
        <w:rPr>
          <w:webHidden/>
          <w:sz w:val="24"/>
          <w:szCs w:val="24"/>
        </w:rPr>
        <w:tab/>
      </w:r>
      <w:r w:rsidR="0051404C">
        <w:rPr>
          <w:webHidden/>
          <w:sz w:val="24"/>
          <w:szCs w:val="24"/>
        </w:rPr>
        <w:t>15</w:t>
      </w:r>
    </w:p>
    <w:p w14:paraId="5B15CFBC" w14:textId="3C65F57E" w:rsidR="008D3C0D" w:rsidRPr="00B953C1" w:rsidRDefault="008D3C0D" w:rsidP="008D3C0D">
      <w:pPr>
        <w:pStyle w:val="Level2"/>
        <w:jc w:val="center"/>
        <w:rPr>
          <w:sz w:val="24"/>
          <w:szCs w:val="24"/>
        </w:rPr>
      </w:pPr>
      <w:r>
        <w:rPr>
          <w:webHidden/>
          <w:sz w:val="24"/>
          <w:szCs w:val="24"/>
        </w:rPr>
        <w:t>Clinical Practicum Student Learning Oversight</w:t>
      </w:r>
      <w:r w:rsidRPr="00B953C1">
        <w:rPr>
          <w:webHidden/>
          <w:sz w:val="24"/>
          <w:szCs w:val="24"/>
        </w:rPr>
        <w:tab/>
      </w:r>
      <w:r w:rsidR="0051404C">
        <w:rPr>
          <w:webHidden/>
          <w:sz w:val="24"/>
          <w:szCs w:val="24"/>
        </w:rPr>
        <w:t>15</w:t>
      </w:r>
    </w:p>
    <w:p w14:paraId="6ECF3B88" w14:textId="2E87C90D" w:rsidR="008D3C0D" w:rsidRPr="00B953C1" w:rsidRDefault="008D3C0D" w:rsidP="008D3C0D">
      <w:pPr>
        <w:pStyle w:val="Level2"/>
        <w:jc w:val="center"/>
        <w:rPr>
          <w:sz w:val="24"/>
          <w:szCs w:val="24"/>
        </w:rPr>
      </w:pPr>
      <w:r>
        <w:rPr>
          <w:webHidden/>
          <w:sz w:val="24"/>
          <w:szCs w:val="24"/>
        </w:rPr>
        <w:t>Integrated Curriculum</w:t>
      </w:r>
      <w:r w:rsidRPr="00B953C1">
        <w:rPr>
          <w:webHidden/>
          <w:sz w:val="24"/>
          <w:szCs w:val="24"/>
        </w:rPr>
        <w:tab/>
      </w:r>
      <w:r w:rsidR="0051404C">
        <w:rPr>
          <w:webHidden/>
          <w:sz w:val="24"/>
          <w:szCs w:val="24"/>
        </w:rPr>
        <w:t>15</w:t>
      </w:r>
    </w:p>
    <w:p w14:paraId="1F2BC140" w14:textId="2A38CF3E" w:rsidR="008D3C0D" w:rsidRPr="00B953C1" w:rsidRDefault="008D3C0D" w:rsidP="008D3C0D">
      <w:pPr>
        <w:pStyle w:val="Level2"/>
        <w:jc w:val="center"/>
        <w:rPr>
          <w:sz w:val="24"/>
          <w:szCs w:val="24"/>
        </w:rPr>
      </w:pPr>
      <w:r>
        <w:rPr>
          <w:webHidden/>
          <w:sz w:val="24"/>
          <w:szCs w:val="24"/>
        </w:rPr>
        <w:t>Academic Policies</w:t>
      </w:r>
      <w:r w:rsidRPr="00B953C1">
        <w:rPr>
          <w:webHidden/>
          <w:sz w:val="24"/>
          <w:szCs w:val="24"/>
        </w:rPr>
        <w:tab/>
      </w:r>
      <w:r w:rsidR="0051404C">
        <w:rPr>
          <w:webHidden/>
          <w:sz w:val="24"/>
          <w:szCs w:val="24"/>
        </w:rPr>
        <w:t>16</w:t>
      </w:r>
    </w:p>
    <w:p w14:paraId="4E9EF8A4" w14:textId="607336FE" w:rsidR="008D3C0D" w:rsidRPr="00B953C1" w:rsidRDefault="008D3C0D" w:rsidP="008D3C0D">
      <w:pPr>
        <w:pStyle w:val="Level1"/>
        <w:jc w:val="center"/>
        <w:rPr>
          <w:sz w:val="24"/>
          <w:szCs w:val="24"/>
        </w:rPr>
      </w:pPr>
      <w:r>
        <w:rPr>
          <w:webHidden/>
          <w:sz w:val="24"/>
          <w:szCs w:val="24"/>
        </w:rPr>
        <w:t>Section III Preceptors</w:t>
      </w:r>
      <w:r w:rsidRPr="00B953C1">
        <w:rPr>
          <w:webHidden/>
          <w:sz w:val="24"/>
          <w:szCs w:val="24"/>
        </w:rPr>
        <w:tab/>
      </w:r>
      <w:r w:rsidR="0051404C">
        <w:rPr>
          <w:webHidden/>
          <w:sz w:val="24"/>
          <w:szCs w:val="24"/>
        </w:rPr>
        <w:t>17</w:t>
      </w:r>
    </w:p>
    <w:p w14:paraId="6C5F6385" w14:textId="3F119453" w:rsidR="008D3C0D" w:rsidRDefault="008D3C0D" w:rsidP="008D3C0D">
      <w:pPr>
        <w:pStyle w:val="Level2"/>
        <w:jc w:val="center"/>
        <w:rPr>
          <w:webHidden/>
          <w:sz w:val="24"/>
          <w:szCs w:val="24"/>
        </w:rPr>
      </w:pPr>
      <w:r>
        <w:rPr>
          <w:webHidden/>
          <w:sz w:val="24"/>
          <w:szCs w:val="24"/>
        </w:rPr>
        <w:t>Program Philosophy and Academic Standards for Clinical Performance</w:t>
      </w:r>
      <w:r w:rsidRPr="00B953C1">
        <w:rPr>
          <w:webHidden/>
          <w:sz w:val="24"/>
          <w:szCs w:val="24"/>
        </w:rPr>
        <w:tab/>
      </w:r>
      <w:r w:rsidR="0051404C">
        <w:rPr>
          <w:webHidden/>
          <w:sz w:val="24"/>
          <w:szCs w:val="24"/>
        </w:rPr>
        <w:t>18-19</w:t>
      </w:r>
    </w:p>
    <w:p w14:paraId="2279DEED" w14:textId="20741D21" w:rsidR="008D3C0D" w:rsidRPr="00B953C1" w:rsidRDefault="008D3C0D" w:rsidP="008D3C0D">
      <w:pPr>
        <w:pStyle w:val="Level2"/>
        <w:jc w:val="center"/>
        <w:rPr>
          <w:sz w:val="24"/>
          <w:szCs w:val="24"/>
        </w:rPr>
      </w:pPr>
      <w:r>
        <w:rPr>
          <w:webHidden/>
          <w:sz w:val="24"/>
          <w:szCs w:val="24"/>
        </w:rPr>
        <w:t>Direct Care Practice Hour Requirements</w:t>
      </w:r>
      <w:r w:rsidRPr="00B953C1">
        <w:rPr>
          <w:webHidden/>
          <w:sz w:val="24"/>
          <w:szCs w:val="24"/>
        </w:rPr>
        <w:tab/>
      </w:r>
      <w:r w:rsidR="0051404C">
        <w:rPr>
          <w:webHidden/>
          <w:sz w:val="24"/>
          <w:szCs w:val="24"/>
        </w:rPr>
        <w:t>19</w:t>
      </w:r>
    </w:p>
    <w:p w14:paraId="3869FC72" w14:textId="218E40D3" w:rsidR="008D3C0D" w:rsidRPr="00B953C1" w:rsidRDefault="008D3C0D" w:rsidP="008D3C0D">
      <w:pPr>
        <w:pStyle w:val="Level2"/>
        <w:jc w:val="center"/>
        <w:rPr>
          <w:sz w:val="24"/>
          <w:szCs w:val="24"/>
        </w:rPr>
      </w:pPr>
      <w:r>
        <w:rPr>
          <w:webHidden/>
          <w:sz w:val="24"/>
          <w:szCs w:val="24"/>
        </w:rPr>
        <w:t>Clinical Practicum</w:t>
      </w:r>
      <w:r w:rsidRPr="00B953C1">
        <w:rPr>
          <w:webHidden/>
          <w:sz w:val="24"/>
          <w:szCs w:val="24"/>
        </w:rPr>
        <w:tab/>
      </w:r>
      <w:r w:rsidR="0051404C">
        <w:rPr>
          <w:webHidden/>
          <w:sz w:val="24"/>
          <w:szCs w:val="24"/>
        </w:rPr>
        <w:t>19-20</w:t>
      </w:r>
    </w:p>
    <w:p w14:paraId="55066CCA" w14:textId="69599D37" w:rsidR="008D3C0D" w:rsidRPr="00B953C1" w:rsidRDefault="008D3C0D" w:rsidP="008D3C0D">
      <w:pPr>
        <w:pStyle w:val="Level2"/>
        <w:jc w:val="center"/>
        <w:rPr>
          <w:sz w:val="24"/>
          <w:szCs w:val="24"/>
        </w:rPr>
      </w:pPr>
      <w:r>
        <w:rPr>
          <w:webHidden/>
          <w:sz w:val="24"/>
          <w:szCs w:val="24"/>
        </w:rPr>
        <w:t>Site Affiliation</w:t>
      </w:r>
      <w:r w:rsidRPr="00B953C1">
        <w:rPr>
          <w:webHidden/>
          <w:sz w:val="24"/>
          <w:szCs w:val="24"/>
        </w:rPr>
        <w:tab/>
      </w:r>
      <w:r w:rsidR="0051404C">
        <w:rPr>
          <w:webHidden/>
          <w:sz w:val="24"/>
          <w:szCs w:val="24"/>
        </w:rPr>
        <w:t>20</w:t>
      </w:r>
    </w:p>
    <w:p w14:paraId="7288773E" w14:textId="2DF13A85" w:rsidR="008D3C0D" w:rsidRPr="00B953C1" w:rsidRDefault="008D3C0D" w:rsidP="008D3C0D">
      <w:pPr>
        <w:pStyle w:val="Level2"/>
        <w:jc w:val="center"/>
        <w:rPr>
          <w:sz w:val="24"/>
          <w:szCs w:val="24"/>
        </w:rPr>
      </w:pPr>
      <w:r>
        <w:rPr>
          <w:webHidden/>
          <w:sz w:val="24"/>
          <w:szCs w:val="24"/>
        </w:rPr>
        <w:t>Direct Care Practice Hour Requirements</w:t>
      </w:r>
      <w:r w:rsidRPr="00B953C1">
        <w:rPr>
          <w:webHidden/>
          <w:sz w:val="24"/>
          <w:szCs w:val="24"/>
        </w:rPr>
        <w:tab/>
      </w:r>
      <w:r w:rsidR="0051404C">
        <w:rPr>
          <w:webHidden/>
          <w:sz w:val="24"/>
          <w:szCs w:val="24"/>
        </w:rPr>
        <w:t>20</w:t>
      </w:r>
    </w:p>
    <w:p w14:paraId="78537B02" w14:textId="1A5EDD9B" w:rsidR="008D3C0D" w:rsidRPr="00B953C1" w:rsidRDefault="008C2D74" w:rsidP="008D3C0D">
      <w:pPr>
        <w:pStyle w:val="Level2"/>
        <w:jc w:val="center"/>
        <w:rPr>
          <w:sz w:val="24"/>
          <w:szCs w:val="24"/>
        </w:rPr>
      </w:pPr>
      <w:r>
        <w:rPr>
          <w:webHidden/>
          <w:sz w:val="24"/>
          <w:szCs w:val="24"/>
        </w:rPr>
        <w:t>DNP Degree Practice Hours</w:t>
      </w:r>
      <w:r w:rsidR="008D3C0D" w:rsidRPr="00B953C1">
        <w:rPr>
          <w:webHidden/>
          <w:sz w:val="24"/>
          <w:szCs w:val="24"/>
        </w:rPr>
        <w:tab/>
      </w:r>
      <w:r w:rsidR="0051404C">
        <w:rPr>
          <w:webHidden/>
          <w:sz w:val="24"/>
          <w:szCs w:val="24"/>
        </w:rPr>
        <w:t>20-21</w:t>
      </w:r>
    </w:p>
    <w:p w14:paraId="35A2F4BD" w14:textId="44683C41" w:rsidR="008D3C0D" w:rsidRPr="00B953C1" w:rsidRDefault="008C2D74" w:rsidP="008D3C0D">
      <w:pPr>
        <w:pStyle w:val="Level2"/>
        <w:jc w:val="center"/>
        <w:rPr>
          <w:sz w:val="24"/>
          <w:szCs w:val="24"/>
        </w:rPr>
      </w:pPr>
      <w:r>
        <w:rPr>
          <w:webHidden/>
          <w:sz w:val="24"/>
          <w:szCs w:val="24"/>
        </w:rPr>
        <w:t>Clinical Practicum Instructor Role</w:t>
      </w:r>
      <w:r w:rsidR="008D3C0D" w:rsidRPr="00B953C1">
        <w:rPr>
          <w:webHidden/>
          <w:sz w:val="24"/>
          <w:szCs w:val="24"/>
        </w:rPr>
        <w:tab/>
      </w:r>
      <w:r w:rsidR="0051404C">
        <w:rPr>
          <w:webHidden/>
          <w:sz w:val="24"/>
          <w:szCs w:val="24"/>
        </w:rPr>
        <w:t>21</w:t>
      </w:r>
    </w:p>
    <w:p w14:paraId="4793B79F" w14:textId="6DDC6540" w:rsidR="008D3C0D" w:rsidRPr="00B953C1" w:rsidRDefault="008C2D74" w:rsidP="008D3C0D">
      <w:pPr>
        <w:pStyle w:val="Level2"/>
        <w:jc w:val="center"/>
        <w:rPr>
          <w:sz w:val="24"/>
          <w:szCs w:val="24"/>
        </w:rPr>
      </w:pPr>
      <w:r>
        <w:rPr>
          <w:webHidden/>
          <w:sz w:val="24"/>
          <w:szCs w:val="24"/>
        </w:rPr>
        <w:t>Clinical Practicum Preceptor Role</w:t>
      </w:r>
      <w:r w:rsidR="008D3C0D" w:rsidRPr="00B953C1">
        <w:rPr>
          <w:webHidden/>
          <w:sz w:val="24"/>
          <w:szCs w:val="24"/>
        </w:rPr>
        <w:tab/>
      </w:r>
      <w:r w:rsidR="0051404C">
        <w:rPr>
          <w:webHidden/>
          <w:sz w:val="24"/>
          <w:szCs w:val="24"/>
        </w:rPr>
        <w:t>21-22</w:t>
      </w:r>
    </w:p>
    <w:p w14:paraId="08F83B1D" w14:textId="3B2527B6" w:rsidR="008D3C0D" w:rsidRPr="00B953C1" w:rsidRDefault="008C2D74" w:rsidP="008D3C0D">
      <w:pPr>
        <w:pStyle w:val="Level2"/>
        <w:jc w:val="center"/>
        <w:rPr>
          <w:sz w:val="24"/>
          <w:szCs w:val="24"/>
        </w:rPr>
      </w:pPr>
      <w:r>
        <w:rPr>
          <w:webHidden/>
          <w:sz w:val="24"/>
          <w:szCs w:val="24"/>
        </w:rPr>
        <w:t>Evaluation of the Student by the Preceptor</w:t>
      </w:r>
      <w:r w:rsidR="008D3C0D" w:rsidRPr="00B953C1">
        <w:rPr>
          <w:webHidden/>
          <w:sz w:val="24"/>
          <w:szCs w:val="24"/>
        </w:rPr>
        <w:tab/>
      </w:r>
      <w:r w:rsidR="0051404C">
        <w:rPr>
          <w:webHidden/>
          <w:sz w:val="24"/>
          <w:szCs w:val="24"/>
        </w:rPr>
        <w:t>22</w:t>
      </w:r>
    </w:p>
    <w:p w14:paraId="36006DAD" w14:textId="1B71347B" w:rsidR="008D3C0D" w:rsidRPr="00B953C1" w:rsidRDefault="008C2D74" w:rsidP="008D3C0D">
      <w:pPr>
        <w:pStyle w:val="Level2"/>
        <w:jc w:val="center"/>
        <w:rPr>
          <w:sz w:val="24"/>
          <w:szCs w:val="24"/>
        </w:rPr>
      </w:pPr>
      <w:r>
        <w:rPr>
          <w:webHidden/>
          <w:sz w:val="24"/>
          <w:szCs w:val="24"/>
        </w:rPr>
        <w:t>Clinical Practicum Evaluation</w:t>
      </w:r>
      <w:r w:rsidR="008D3C0D" w:rsidRPr="00B953C1">
        <w:rPr>
          <w:webHidden/>
          <w:sz w:val="24"/>
          <w:szCs w:val="24"/>
        </w:rPr>
        <w:tab/>
      </w:r>
      <w:r w:rsidR="0051404C">
        <w:rPr>
          <w:webHidden/>
          <w:sz w:val="24"/>
          <w:szCs w:val="24"/>
        </w:rPr>
        <w:t>22</w:t>
      </w:r>
    </w:p>
    <w:p w14:paraId="497C4AC8" w14:textId="60F71179" w:rsidR="008D3C0D" w:rsidRDefault="008C2D74" w:rsidP="008D3C0D">
      <w:pPr>
        <w:pStyle w:val="Level2"/>
        <w:jc w:val="center"/>
        <w:rPr>
          <w:webHidden/>
          <w:sz w:val="24"/>
          <w:szCs w:val="24"/>
        </w:rPr>
      </w:pPr>
      <w:r>
        <w:rPr>
          <w:webHidden/>
          <w:sz w:val="24"/>
          <w:szCs w:val="24"/>
        </w:rPr>
        <w:t>Preceptor Selection</w:t>
      </w:r>
      <w:r w:rsidR="008D3C0D" w:rsidRPr="00B953C1">
        <w:rPr>
          <w:webHidden/>
          <w:sz w:val="24"/>
          <w:szCs w:val="24"/>
        </w:rPr>
        <w:tab/>
      </w:r>
      <w:r w:rsidR="0051404C">
        <w:rPr>
          <w:webHidden/>
          <w:sz w:val="24"/>
          <w:szCs w:val="24"/>
        </w:rPr>
        <w:t>23</w:t>
      </w:r>
    </w:p>
    <w:p w14:paraId="404DB8B1" w14:textId="0166310B" w:rsidR="008D3C0D" w:rsidRPr="00B953C1" w:rsidRDefault="008C2D74" w:rsidP="008D3C0D">
      <w:pPr>
        <w:pStyle w:val="Level2"/>
        <w:jc w:val="center"/>
        <w:rPr>
          <w:sz w:val="24"/>
          <w:szCs w:val="24"/>
        </w:rPr>
      </w:pPr>
      <w:r>
        <w:rPr>
          <w:webHidden/>
          <w:sz w:val="24"/>
          <w:szCs w:val="24"/>
        </w:rPr>
        <w:t>The FNP Clinical Practicum Preceptor Role</w:t>
      </w:r>
      <w:r w:rsidR="008D3C0D" w:rsidRPr="00B953C1">
        <w:rPr>
          <w:webHidden/>
          <w:sz w:val="24"/>
          <w:szCs w:val="24"/>
        </w:rPr>
        <w:tab/>
      </w:r>
      <w:r w:rsidR="0051404C">
        <w:rPr>
          <w:webHidden/>
          <w:sz w:val="24"/>
          <w:szCs w:val="24"/>
        </w:rPr>
        <w:t>23-24</w:t>
      </w:r>
    </w:p>
    <w:p w14:paraId="00B33692" w14:textId="48741D8E" w:rsidR="008D3C0D" w:rsidRPr="00B953C1" w:rsidRDefault="008C2D74" w:rsidP="008D3C0D">
      <w:pPr>
        <w:pStyle w:val="Level2"/>
        <w:jc w:val="center"/>
        <w:rPr>
          <w:sz w:val="24"/>
          <w:szCs w:val="24"/>
        </w:rPr>
      </w:pPr>
      <w:r>
        <w:rPr>
          <w:webHidden/>
          <w:sz w:val="24"/>
          <w:szCs w:val="24"/>
        </w:rPr>
        <w:t>Preceptor Documentation</w:t>
      </w:r>
      <w:r w:rsidR="008D3C0D" w:rsidRPr="00B953C1">
        <w:rPr>
          <w:webHidden/>
          <w:sz w:val="24"/>
          <w:szCs w:val="24"/>
        </w:rPr>
        <w:tab/>
      </w:r>
      <w:r w:rsidR="0051404C">
        <w:rPr>
          <w:webHidden/>
          <w:sz w:val="24"/>
          <w:szCs w:val="24"/>
        </w:rPr>
        <w:t>24</w:t>
      </w:r>
    </w:p>
    <w:p w14:paraId="76413176" w14:textId="299EB106" w:rsidR="008D3C0D" w:rsidRPr="00B953C1" w:rsidRDefault="008C2D74" w:rsidP="008D3C0D">
      <w:pPr>
        <w:pStyle w:val="Level2"/>
        <w:jc w:val="center"/>
        <w:rPr>
          <w:sz w:val="24"/>
          <w:szCs w:val="24"/>
        </w:rPr>
      </w:pPr>
      <w:r>
        <w:rPr>
          <w:webHidden/>
          <w:sz w:val="24"/>
          <w:szCs w:val="24"/>
        </w:rPr>
        <w:t>Preceptor Requirements</w:t>
      </w:r>
      <w:r w:rsidR="008D3C0D" w:rsidRPr="00B953C1">
        <w:rPr>
          <w:webHidden/>
          <w:sz w:val="24"/>
          <w:szCs w:val="24"/>
        </w:rPr>
        <w:tab/>
      </w:r>
      <w:r w:rsidR="0051404C">
        <w:rPr>
          <w:webHidden/>
          <w:sz w:val="24"/>
          <w:szCs w:val="24"/>
        </w:rPr>
        <w:t>24</w:t>
      </w:r>
    </w:p>
    <w:p w14:paraId="3E138570" w14:textId="47F9E95A" w:rsidR="008D3C0D" w:rsidRPr="00B953C1" w:rsidRDefault="008C2D74" w:rsidP="008D3C0D">
      <w:pPr>
        <w:pStyle w:val="Level2"/>
        <w:jc w:val="center"/>
        <w:rPr>
          <w:sz w:val="24"/>
          <w:szCs w:val="24"/>
        </w:rPr>
      </w:pPr>
      <w:r>
        <w:rPr>
          <w:webHidden/>
          <w:sz w:val="24"/>
          <w:szCs w:val="24"/>
        </w:rPr>
        <w:t>Preceptor to Student Ratio</w:t>
      </w:r>
      <w:r w:rsidR="008D3C0D" w:rsidRPr="00B953C1">
        <w:rPr>
          <w:webHidden/>
          <w:sz w:val="24"/>
          <w:szCs w:val="24"/>
        </w:rPr>
        <w:tab/>
      </w:r>
      <w:r w:rsidR="0051404C">
        <w:rPr>
          <w:webHidden/>
          <w:sz w:val="24"/>
          <w:szCs w:val="24"/>
        </w:rPr>
        <w:t>24</w:t>
      </w:r>
    </w:p>
    <w:p w14:paraId="3B44A16D" w14:textId="597A080C" w:rsidR="008D3C0D" w:rsidRPr="00B953C1" w:rsidRDefault="008C2D74" w:rsidP="008D3C0D">
      <w:pPr>
        <w:pStyle w:val="Level2"/>
        <w:jc w:val="center"/>
        <w:rPr>
          <w:sz w:val="24"/>
          <w:szCs w:val="24"/>
        </w:rPr>
      </w:pPr>
      <w:r>
        <w:rPr>
          <w:webHidden/>
          <w:sz w:val="24"/>
          <w:szCs w:val="24"/>
        </w:rPr>
        <w:t>Evaluation of the Preceptor</w:t>
      </w:r>
      <w:r w:rsidR="008D3C0D" w:rsidRPr="00B953C1">
        <w:rPr>
          <w:webHidden/>
          <w:sz w:val="24"/>
          <w:szCs w:val="24"/>
        </w:rPr>
        <w:tab/>
      </w:r>
      <w:r w:rsidR="0051404C">
        <w:rPr>
          <w:webHidden/>
          <w:sz w:val="24"/>
          <w:szCs w:val="24"/>
        </w:rPr>
        <w:t>25</w:t>
      </w:r>
    </w:p>
    <w:p w14:paraId="52F19475" w14:textId="399392D8" w:rsidR="008D3C0D" w:rsidRPr="00B953C1" w:rsidRDefault="008C2D74" w:rsidP="008D3C0D">
      <w:pPr>
        <w:pStyle w:val="Level2"/>
        <w:jc w:val="center"/>
        <w:rPr>
          <w:sz w:val="24"/>
          <w:szCs w:val="24"/>
        </w:rPr>
      </w:pPr>
      <w:r>
        <w:rPr>
          <w:webHidden/>
          <w:sz w:val="24"/>
          <w:szCs w:val="24"/>
        </w:rPr>
        <w:t>Evaluation of the Clinical Practicum Site</w:t>
      </w:r>
      <w:r w:rsidR="008D3C0D" w:rsidRPr="00B953C1">
        <w:rPr>
          <w:webHidden/>
          <w:sz w:val="24"/>
          <w:szCs w:val="24"/>
        </w:rPr>
        <w:tab/>
      </w:r>
      <w:r w:rsidR="0051404C">
        <w:rPr>
          <w:webHidden/>
          <w:sz w:val="24"/>
          <w:szCs w:val="24"/>
        </w:rPr>
        <w:t>25</w:t>
      </w:r>
    </w:p>
    <w:p w14:paraId="18D93FBF" w14:textId="6D75442E" w:rsidR="008D3C0D" w:rsidRPr="00B953C1" w:rsidRDefault="008C2D74" w:rsidP="008D3C0D">
      <w:pPr>
        <w:pStyle w:val="Level2"/>
        <w:jc w:val="center"/>
        <w:rPr>
          <w:sz w:val="24"/>
          <w:szCs w:val="24"/>
        </w:rPr>
      </w:pPr>
      <w:r>
        <w:rPr>
          <w:webHidden/>
          <w:sz w:val="24"/>
          <w:szCs w:val="24"/>
        </w:rPr>
        <w:t>Preceptor Recognition</w:t>
      </w:r>
      <w:r w:rsidR="008D3C0D" w:rsidRPr="00B953C1">
        <w:rPr>
          <w:webHidden/>
          <w:sz w:val="24"/>
          <w:szCs w:val="24"/>
        </w:rPr>
        <w:tab/>
      </w:r>
      <w:r w:rsidR="0051404C">
        <w:rPr>
          <w:webHidden/>
          <w:sz w:val="24"/>
          <w:szCs w:val="24"/>
        </w:rPr>
        <w:t>25</w:t>
      </w:r>
    </w:p>
    <w:p w14:paraId="616F43CC" w14:textId="46C57F23" w:rsidR="008D3C0D" w:rsidRPr="00B953C1" w:rsidRDefault="008C2D74" w:rsidP="008D3C0D">
      <w:pPr>
        <w:pStyle w:val="Level2"/>
        <w:jc w:val="center"/>
        <w:rPr>
          <w:sz w:val="24"/>
          <w:szCs w:val="24"/>
        </w:rPr>
      </w:pPr>
      <w:r>
        <w:rPr>
          <w:webHidden/>
          <w:sz w:val="24"/>
          <w:szCs w:val="24"/>
        </w:rPr>
        <w:t>Academic Policies</w:t>
      </w:r>
      <w:r w:rsidR="008D3C0D" w:rsidRPr="00B953C1">
        <w:rPr>
          <w:webHidden/>
          <w:sz w:val="24"/>
          <w:szCs w:val="24"/>
        </w:rPr>
        <w:tab/>
      </w:r>
      <w:r w:rsidR="0051404C">
        <w:rPr>
          <w:webHidden/>
          <w:sz w:val="24"/>
          <w:szCs w:val="24"/>
        </w:rPr>
        <w:t>25</w:t>
      </w:r>
    </w:p>
    <w:p w14:paraId="6B739065" w14:textId="21AB473F" w:rsidR="008C2D74" w:rsidRPr="00B953C1" w:rsidRDefault="007B04A1" w:rsidP="008C2D74">
      <w:pPr>
        <w:pStyle w:val="Level1"/>
        <w:jc w:val="center"/>
        <w:rPr>
          <w:sz w:val="24"/>
          <w:szCs w:val="24"/>
        </w:rPr>
      </w:pPr>
      <w:r>
        <w:rPr>
          <w:webHidden/>
          <w:sz w:val="24"/>
          <w:szCs w:val="24"/>
        </w:rPr>
        <w:lastRenderedPageBreak/>
        <w:br/>
      </w:r>
      <w:r w:rsidR="008C2D74">
        <w:rPr>
          <w:webHidden/>
          <w:sz w:val="24"/>
          <w:szCs w:val="24"/>
        </w:rPr>
        <w:t>Section IV Student Expectations</w:t>
      </w:r>
      <w:r w:rsidR="008C2D74" w:rsidRPr="00B953C1">
        <w:rPr>
          <w:webHidden/>
          <w:sz w:val="24"/>
          <w:szCs w:val="24"/>
        </w:rPr>
        <w:tab/>
      </w:r>
      <w:r w:rsidR="0051404C">
        <w:rPr>
          <w:webHidden/>
          <w:sz w:val="24"/>
          <w:szCs w:val="24"/>
        </w:rPr>
        <w:t>26</w:t>
      </w:r>
    </w:p>
    <w:p w14:paraId="44521A12" w14:textId="42D8F415" w:rsidR="008C2D74" w:rsidRDefault="008C2D74" w:rsidP="008C2D74">
      <w:pPr>
        <w:pStyle w:val="Level2"/>
        <w:jc w:val="center"/>
        <w:rPr>
          <w:webHidden/>
          <w:sz w:val="24"/>
          <w:szCs w:val="24"/>
        </w:rPr>
      </w:pPr>
      <w:r>
        <w:rPr>
          <w:webHidden/>
          <w:sz w:val="24"/>
          <w:szCs w:val="24"/>
        </w:rPr>
        <w:t>Technical Standards</w:t>
      </w:r>
      <w:r w:rsidRPr="00B953C1">
        <w:rPr>
          <w:webHidden/>
          <w:sz w:val="24"/>
          <w:szCs w:val="24"/>
        </w:rPr>
        <w:tab/>
      </w:r>
      <w:r w:rsidR="0051404C">
        <w:rPr>
          <w:webHidden/>
          <w:sz w:val="24"/>
          <w:szCs w:val="24"/>
        </w:rPr>
        <w:t>27-28</w:t>
      </w:r>
    </w:p>
    <w:p w14:paraId="1CBEF9BC" w14:textId="1818AC50" w:rsidR="008C2D74" w:rsidRPr="00B953C1" w:rsidRDefault="008C2D74" w:rsidP="008C2D74">
      <w:pPr>
        <w:pStyle w:val="Level2"/>
        <w:jc w:val="center"/>
        <w:rPr>
          <w:sz w:val="24"/>
          <w:szCs w:val="24"/>
        </w:rPr>
      </w:pPr>
      <w:r>
        <w:rPr>
          <w:webHidden/>
          <w:sz w:val="24"/>
          <w:szCs w:val="24"/>
        </w:rPr>
        <w:t>FNP Student Conduct</w:t>
      </w:r>
      <w:r w:rsidRPr="00B953C1">
        <w:rPr>
          <w:webHidden/>
          <w:sz w:val="24"/>
          <w:szCs w:val="24"/>
        </w:rPr>
        <w:tab/>
      </w:r>
      <w:r w:rsidR="0051404C">
        <w:rPr>
          <w:webHidden/>
          <w:sz w:val="24"/>
          <w:szCs w:val="24"/>
        </w:rPr>
        <w:t>28</w:t>
      </w:r>
    </w:p>
    <w:p w14:paraId="657F68ED" w14:textId="05973502" w:rsidR="008C2D74" w:rsidRPr="00B953C1" w:rsidRDefault="008C2D74" w:rsidP="008C2D74">
      <w:pPr>
        <w:pStyle w:val="Level2"/>
        <w:jc w:val="center"/>
        <w:rPr>
          <w:sz w:val="24"/>
          <w:szCs w:val="24"/>
        </w:rPr>
      </w:pPr>
      <w:r>
        <w:rPr>
          <w:webHidden/>
          <w:sz w:val="24"/>
          <w:szCs w:val="24"/>
        </w:rPr>
        <w:t>FNP Student Dress Code</w:t>
      </w:r>
      <w:r w:rsidRPr="00B953C1">
        <w:rPr>
          <w:webHidden/>
          <w:sz w:val="24"/>
          <w:szCs w:val="24"/>
        </w:rPr>
        <w:tab/>
      </w:r>
      <w:r w:rsidR="0051404C">
        <w:rPr>
          <w:webHidden/>
          <w:sz w:val="24"/>
          <w:szCs w:val="24"/>
        </w:rPr>
        <w:t>28-29</w:t>
      </w:r>
    </w:p>
    <w:p w14:paraId="63E93ED0" w14:textId="14D94D32" w:rsidR="008C2D74" w:rsidRPr="00B953C1" w:rsidRDefault="008C2D74" w:rsidP="008C2D74">
      <w:pPr>
        <w:pStyle w:val="Level2"/>
        <w:jc w:val="center"/>
        <w:rPr>
          <w:sz w:val="24"/>
          <w:szCs w:val="24"/>
        </w:rPr>
      </w:pPr>
      <w:r>
        <w:rPr>
          <w:webHidden/>
          <w:sz w:val="24"/>
          <w:szCs w:val="24"/>
        </w:rPr>
        <w:t>FNP Student Accountability</w:t>
      </w:r>
      <w:r w:rsidRPr="00B953C1">
        <w:rPr>
          <w:webHidden/>
          <w:sz w:val="24"/>
          <w:szCs w:val="24"/>
        </w:rPr>
        <w:tab/>
      </w:r>
      <w:r w:rsidR="0051404C">
        <w:rPr>
          <w:webHidden/>
          <w:sz w:val="24"/>
          <w:szCs w:val="24"/>
        </w:rPr>
        <w:t>29</w:t>
      </w:r>
    </w:p>
    <w:p w14:paraId="061B8EED" w14:textId="6F7324DE" w:rsidR="008C2D74" w:rsidRPr="00B953C1" w:rsidRDefault="008C2D74" w:rsidP="008C2D74">
      <w:pPr>
        <w:pStyle w:val="Level2"/>
        <w:jc w:val="center"/>
        <w:rPr>
          <w:sz w:val="24"/>
          <w:szCs w:val="24"/>
        </w:rPr>
      </w:pPr>
      <w:r>
        <w:rPr>
          <w:webHidden/>
          <w:sz w:val="24"/>
          <w:szCs w:val="24"/>
        </w:rPr>
        <w:t>Role and Responsibilities in Clinical Practicum Placements</w:t>
      </w:r>
      <w:r w:rsidRPr="00B953C1">
        <w:rPr>
          <w:webHidden/>
          <w:sz w:val="24"/>
          <w:szCs w:val="24"/>
        </w:rPr>
        <w:tab/>
      </w:r>
      <w:r w:rsidR="0051404C">
        <w:rPr>
          <w:webHidden/>
          <w:sz w:val="24"/>
          <w:szCs w:val="24"/>
        </w:rPr>
        <w:t>29</w:t>
      </w:r>
    </w:p>
    <w:p w14:paraId="6A46DA02" w14:textId="2F5A5136" w:rsidR="008C2D74" w:rsidRPr="00B953C1" w:rsidRDefault="008C2D74" w:rsidP="008C2D74">
      <w:pPr>
        <w:pStyle w:val="Level2"/>
        <w:jc w:val="center"/>
        <w:rPr>
          <w:sz w:val="24"/>
          <w:szCs w:val="24"/>
        </w:rPr>
      </w:pPr>
      <w:r>
        <w:rPr>
          <w:webHidden/>
          <w:sz w:val="24"/>
          <w:szCs w:val="24"/>
        </w:rPr>
        <w:t>FNP Student Role</w:t>
      </w:r>
      <w:r w:rsidRPr="00B953C1">
        <w:rPr>
          <w:webHidden/>
          <w:sz w:val="24"/>
          <w:szCs w:val="24"/>
        </w:rPr>
        <w:tab/>
      </w:r>
      <w:r w:rsidR="0051404C">
        <w:rPr>
          <w:webHidden/>
          <w:sz w:val="24"/>
          <w:szCs w:val="24"/>
        </w:rPr>
        <w:t>29-30</w:t>
      </w:r>
    </w:p>
    <w:p w14:paraId="3B267C9B" w14:textId="36EA4222" w:rsidR="008C2D74" w:rsidRPr="00B953C1" w:rsidRDefault="008C2D74" w:rsidP="008C2D74">
      <w:pPr>
        <w:pStyle w:val="Level2"/>
        <w:jc w:val="center"/>
        <w:rPr>
          <w:sz w:val="24"/>
          <w:szCs w:val="24"/>
        </w:rPr>
      </w:pPr>
      <w:r>
        <w:rPr>
          <w:webHidden/>
          <w:sz w:val="24"/>
          <w:szCs w:val="24"/>
        </w:rPr>
        <w:t>Clinical Practicum Requirements</w:t>
      </w:r>
      <w:r w:rsidRPr="00B953C1">
        <w:rPr>
          <w:webHidden/>
          <w:sz w:val="24"/>
          <w:szCs w:val="24"/>
        </w:rPr>
        <w:tab/>
      </w:r>
      <w:r w:rsidR="0051404C">
        <w:rPr>
          <w:webHidden/>
          <w:sz w:val="24"/>
          <w:szCs w:val="24"/>
        </w:rPr>
        <w:t>30-31</w:t>
      </w:r>
    </w:p>
    <w:p w14:paraId="4E872624" w14:textId="53F7F10F" w:rsidR="008C2D74" w:rsidRPr="00B953C1" w:rsidRDefault="008C2D74" w:rsidP="008C2D74">
      <w:pPr>
        <w:pStyle w:val="Level2"/>
        <w:jc w:val="center"/>
        <w:rPr>
          <w:sz w:val="24"/>
          <w:szCs w:val="24"/>
        </w:rPr>
      </w:pPr>
      <w:r>
        <w:rPr>
          <w:webHidden/>
          <w:sz w:val="24"/>
          <w:szCs w:val="24"/>
        </w:rPr>
        <w:t>Attendance</w:t>
      </w:r>
      <w:r w:rsidRPr="00B953C1">
        <w:rPr>
          <w:webHidden/>
          <w:sz w:val="24"/>
          <w:szCs w:val="24"/>
        </w:rPr>
        <w:tab/>
      </w:r>
      <w:r w:rsidR="0051404C">
        <w:rPr>
          <w:webHidden/>
          <w:sz w:val="24"/>
          <w:szCs w:val="24"/>
        </w:rPr>
        <w:t>31</w:t>
      </w:r>
    </w:p>
    <w:p w14:paraId="31CF1922" w14:textId="69E7BD10" w:rsidR="008C2D74" w:rsidRPr="00B953C1" w:rsidRDefault="008C2D74" w:rsidP="008C2D74">
      <w:pPr>
        <w:pStyle w:val="Level2"/>
        <w:jc w:val="center"/>
        <w:rPr>
          <w:sz w:val="24"/>
          <w:szCs w:val="24"/>
        </w:rPr>
      </w:pPr>
      <w:r>
        <w:rPr>
          <w:webHidden/>
          <w:sz w:val="24"/>
          <w:szCs w:val="24"/>
        </w:rPr>
        <w:t>Patient Records</w:t>
      </w:r>
      <w:r w:rsidRPr="00B953C1">
        <w:rPr>
          <w:webHidden/>
          <w:sz w:val="24"/>
          <w:szCs w:val="24"/>
        </w:rPr>
        <w:tab/>
      </w:r>
      <w:r w:rsidR="0051404C">
        <w:rPr>
          <w:webHidden/>
          <w:sz w:val="24"/>
          <w:szCs w:val="24"/>
        </w:rPr>
        <w:t>32</w:t>
      </w:r>
    </w:p>
    <w:p w14:paraId="7103EFF6" w14:textId="7A4D0F3D" w:rsidR="008C2D74" w:rsidRPr="00B953C1" w:rsidRDefault="008C2D74" w:rsidP="008C2D74">
      <w:pPr>
        <w:pStyle w:val="Level2"/>
        <w:jc w:val="center"/>
        <w:rPr>
          <w:sz w:val="24"/>
          <w:szCs w:val="24"/>
        </w:rPr>
      </w:pPr>
      <w:r>
        <w:rPr>
          <w:webHidden/>
          <w:sz w:val="24"/>
          <w:szCs w:val="24"/>
        </w:rPr>
        <w:t>Clinical Practicum Scheduling</w:t>
      </w:r>
      <w:r w:rsidRPr="00B953C1">
        <w:rPr>
          <w:webHidden/>
          <w:sz w:val="24"/>
          <w:szCs w:val="24"/>
        </w:rPr>
        <w:tab/>
      </w:r>
      <w:r w:rsidR="0051404C">
        <w:rPr>
          <w:webHidden/>
          <w:sz w:val="24"/>
          <w:szCs w:val="24"/>
        </w:rPr>
        <w:t>32</w:t>
      </w:r>
    </w:p>
    <w:p w14:paraId="3F199C90" w14:textId="794E7DBC" w:rsidR="008C2D74" w:rsidRDefault="008C2D74" w:rsidP="008C2D74">
      <w:pPr>
        <w:pStyle w:val="Level2"/>
        <w:jc w:val="center"/>
        <w:rPr>
          <w:webHidden/>
          <w:sz w:val="24"/>
          <w:szCs w:val="24"/>
        </w:rPr>
      </w:pPr>
      <w:r>
        <w:rPr>
          <w:webHidden/>
          <w:sz w:val="24"/>
          <w:szCs w:val="24"/>
        </w:rPr>
        <w:t>Clinical Hour Documentation</w:t>
      </w:r>
      <w:r w:rsidRPr="00B953C1">
        <w:rPr>
          <w:webHidden/>
          <w:sz w:val="24"/>
          <w:szCs w:val="24"/>
        </w:rPr>
        <w:tab/>
      </w:r>
      <w:r w:rsidR="0051404C">
        <w:rPr>
          <w:webHidden/>
          <w:sz w:val="24"/>
          <w:szCs w:val="24"/>
        </w:rPr>
        <w:t>32-33</w:t>
      </w:r>
    </w:p>
    <w:p w14:paraId="5498253D" w14:textId="533A88C3" w:rsidR="008C2D74" w:rsidRPr="00B953C1" w:rsidRDefault="008C2D74" w:rsidP="008C2D74">
      <w:pPr>
        <w:pStyle w:val="Level2"/>
        <w:jc w:val="center"/>
        <w:rPr>
          <w:sz w:val="24"/>
          <w:szCs w:val="24"/>
        </w:rPr>
      </w:pPr>
      <w:r>
        <w:rPr>
          <w:webHidden/>
          <w:sz w:val="24"/>
          <w:szCs w:val="24"/>
        </w:rPr>
        <w:t>Clinical Practicum Grading Criteria</w:t>
      </w:r>
      <w:r w:rsidRPr="00B953C1">
        <w:rPr>
          <w:webHidden/>
          <w:sz w:val="24"/>
          <w:szCs w:val="24"/>
        </w:rPr>
        <w:tab/>
      </w:r>
      <w:r w:rsidR="0051404C">
        <w:rPr>
          <w:webHidden/>
          <w:sz w:val="24"/>
          <w:szCs w:val="24"/>
        </w:rPr>
        <w:t>33</w:t>
      </w:r>
    </w:p>
    <w:p w14:paraId="6BD988B2" w14:textId="079D773C" w:rsidR="008C2D74" w:rsidRPr="00B953C1" w:rsidRDefault="008C2D74" w:rsidP="008C2D74">
      <w:pPr>
        <w:pStyle w:val="Level2"/>
        <w:jc w:val="center"/>
        <w:rPr>
          <w:sz w:val="24"/>
          <w:szCs w:val="24"/>
        </w:rPr>
      </w:pPr>
      <w:r>
        <w:rPr>
          <w:webHidden/>
          <w:sz w:val="24"/>
          <w:szCs w:val="24"/>
        </w:rPr>
        <w:t>Student Evaluation by the Preceptor</w:t>
      </w:r>
      <w:r w:rsidRPr="00B953C1">
        <w:rPr>
          <w:webHidden/>
          <w:sz w:val="24"/>
          <w:szCs w:val="24"/>
        </w:rPr>
        <w:tab/>
      </w:r>
      <w:r w:rsidR="0051404C">
        <w:rPr>
          <w:webHidden/>
          <w:sz w:val="24"/>
          <w:szCs w:val="24"/>
        </w:rPr>
        <w:t>33</w:t>
      </w:r>
    </w:p>
    <w:p w14:paraId="135E1851" w14:textId="3EF3FCD5" w:rsidR="008C2D74" w:rsidRPr="00B953C1" w:rsidRDefault="008C2D74" w:rsidP="008C2D74">
      <w:pPr>
        <w:pStyle w:val="Level2"/>
        <w:jc w:val="center"/>
        <w:rPr>
          <w:sz w:val="24"/>
          <w:szCs w:val="24"/>
        </w:rPr>
      </w:pPr>
      <w:r>
        <w:rPr>
          <w:webHidden/>
          <w:sz w:val="24"/>
          <w:szCs w:val="24"/>
        </w:rPr>
        <w:t>Student Evaluation by the Standardized Patient</w:t>
      </w:r>
      <w:r w:rsidRPr="00B953C1">
        <w:rPr>
          <w:webHidden/>
          <w:sz w:val="24"/>
          <w:szCs w:val="24"/>
        </w:rPr>
        <w:tab/>
      </w:r>
      <w:r w:rsidR="0051404C">
        <w:rPr>
          <w:webHidden/>
          <w:sz w:val="24"/>
          <w:szCs w:val="24"/>
        </w:rPr>
        <w:t>34</w:t>
      </w:r>
    </w:p>
    <w:p w14:paraId="1CAED111" w14:textId="31374E86" w:rsidR="008C2D74" w:rsidRPr="00B953C1" w:rsidRDefault="008C2D74" w:rsidP="008C2D74">
      <w:pPr>
        <w:pStyle w:val="Level1"/>
        <w:jc w:val="center"/>
        <w:rPr>
          <w:sz w:val="24"/>
          <w:szCs w:val="24"/>
        </w:rPr>
      </w:pPr>
      <w:r>
        <w:rPr>
          <w:webHidden/>
          <w:sz w:val="24"/>
          <w:szCs w:val="24"/>
        </w:rPr>
        <w:t>Section V Program Assessment</w:t>
      </w:r>
      <w:r w:rsidRPr="00B953C1">
        <w:rPr>
          <w:webHidden/>
          <w:sz w:val="24"/>
          <w:szCs w:val="24"/>
        </w:rPr>
        <w:tab/>
      </w:r>
      <w:r w:rsidR="0051404C">
        <w:rPr>
          <w:webHidden/>
          <w:sz w:val="24"/>
          <w:szCs w:val="24"/>
        </w:rPr>
        <w:t>35</w:t>
      </w:r>
    </w:p>
    <w:p w14:paraId="3CC8DEB3" w14:textId="31CC27AC" w:rsidR="008C2D74" w:rsidRDefault="008C2D74" w:rsidP="008C2D74">
      <w:pPr>
        <w:pStyle w:val="Level2"/>
        <w:jc w:val="center"/>
        <w:rPr>
          <w:webHidden/>
          <w:sz w:val="24"/>
          <w:szCs w:val="24"/>
        </w:rPr>
      </w:pPr>
      <w:r>
        <w:rPr>
          <w:webHidden/>
          <w:sz w:val="24"/>
          <w:szCs w:val="24"/>
        </w:rPr>
        <w:t>Program Assessment</w:t>
      </w:r>
      <w:r w:rsidRPr="00B953C1">
        <w:rPr>
          <w:webHidden/>
          <w:sz w:val="24"/>
          <w:szCs w:val="24"/>
        </w:rPr>
        <w:tab/>
      </w:r>
      <w:r w:rsidR="0051404C">
        <w:rPr>
          <w:webHidden/>
          <w:sz w:val="24"/>
          <w:szCs w:val="24"/>
        </w:rPr>
        <w:t>36</w:t>
      </w:r>
    </w:p>
    <w:p w14:paraId="2E912BB8" w14:textId="1E224A66" w:rsidR="00121A17" w:rsidRDefault="008C2D74" w:rsidP="00121A17">
      <w:pPr>
        <w:pStyle w:val="Level3"/>
        <w:jc w:val="center"/>
        <w:rPr>
          <w:webHidden/>
          <w:sz w:val="24"/>
          <w:szCs w:val="24"/>
        </w:rPr>
      </w:pPr>
      <w:r>
        <w:rPr>
          <w:webHidden/>
          <w:sz w:val="24"/>
          <w:szCs w:val="24"/>
        </w:rPr>
        <w:t>Overview</w:t>
      </w:r>
      <w:r w:rsidR="00121A17" w:rsidRPr="00B953C1">
        <w:rPr>
          <w:webHidden/>
          <w:sz w:val="24"/>
          <w:szCs w:val="24"/>
        </w:rPr>
        <w:tab/>
      </w:r>
      <w:r w:rsidR="0051404C">
        <w:rPr>
          <w:webHidden/>
          <w:sz w:val="24"/>
          <w:szCs w:val="24"/>
        </w:rPr>
        <w:t>36</w:t>
      </w:r>
      <w:r w:rsidR="00121A17">
        <w:rPr>
          <w:webHidden/>
          <w:sz w:val="24"/>
          <w:szCs w:val="24"/>
        </w:rPr>
        <w:br/>
      </w:r>
      <w:r w:rsidR="001618FA">
        <w:rPr>
          <w:webHidden/>
          <w:sz w:val="24"/>
          <w:szCs w:val="24"/>
        </w:rPr>
        <w:t>4-Phase Plan</w:t>
      </w:r>
      <w:r w:rsidR="00121A17" w:rsidRPr="00B953C1">
        <w:rPr>
          <w:webHidden/>
          <w:sz w:val="24"/>
          <w:szCs w:val="24"/>
        </w:rPr>
        <w:tab/>
      </w:r>
      <w:r w:rsidR="0051404C">
        <w:rPr>
          <w:webHidden/>
          <w:sz w:val="24"/>
          <w:szCs w:val="24"/>
        </w:rPr>
        <w:t>36-37</w:t>
      </w:r>
    </w:p>
    <w:p w14:paraId="12470278" w14:textId="248CDC23" w:rsidR="00121A17" w:rsidRDefault="001618FA" w:rsidP="00121A17">
      <w:pPr>
        <w:pStyle w:val="Level3"/>
        <w:jc w:val="center"/>
        <w:rPr>
          <w:webHidden/>
          <w:sz w:val="24"/>
          <w:szCs w:val="24"/>
        </w:rPr>
      </w:pPr>
      <w:r>
        <w:rPr>
          <w:webHidden/>
          <w:sz w:val="24"/>
          <w:szCs w:val="24"/>
        </w:rPr>
        <w:t>DNP FNP Program</w:t>
      </w:r>
      <w:r w:rsidR="00121A17" w:rsidRPr="00B953C1">
        <w:rPr>
          <w:webHidden/>
          <w:sz w:val="24"/>
          <w:szCs w:val="24"/>
        </w:rPr>
        <w:tab/>
      </w:r>
      <w:r w:rsidR="0051404C">
        <w:rPr>
          <w:webHidden/>
          <w:sz w:val="24"/>
          <w:szCs w:val="24"/>
        </w:rPr>
        <w:t>37-38</w:t>
      </w:r>
    </w:p>
    <w:p w14:paraId="49367A27" w14:textId="4AE5EB9A" w:rsidR="00121A17" w:rsidRDefault="001618FA" w:rsidP="00121A17">
      <w:pPr>
        <w:pStyle w:val="Level3"/>
        <w:jc w:val="center"/>
        <w:rPr>
          <w:webHidden/>
          <w:sz w:val="24"/>
          <w:szCs w:val="24"/>
        </w:rPr>
      </w:pPr>
      <w:r>
        <w:rPr>
          <w:webHidden/>
          <w:sz w:val="24"/>
          <w:szCs w:val="24"/>
        </w:rPr>
        <w:t>Procedures for Year 1 Curriculum</w:t>
      </w:r>
      <w:r w:rsidR="00121A17" w:rsidRPr="00B953C1">
        <w:rPr>
          <w:webHidden/>
          <w:sz w:val="24"/>
          <w:szCs w:val="24"/>
        </w:rPr>
        <w:tab/>
      </w:r>
      <w:r w:rsidR="0051404C">
        <w:rPr>
          <w:webHidden/>
          <w:sz w:val="24"/>
          <w:szCs w:val="24"/>
        </w:rPr>
        <w:t>38-39</w:t>
      </w:r>
    </w:p>
    <w:p w14:paraId="4A1D1D82" w14:textId="302538C7" w:rsidR="008C2D74" w:rsidRDefault="001618FA" w:rsidP="008C2D74">
      <w:pPr>
        <w:pStyle w:val="Level3"/>
        <w:jc w:val="center"/>
        <w:rPr>
          <w:webHidden/>
          <w:sz w:val="24"/>
          <w:szCs w:val="24"/>
        </w:rPr>
      </w:pPr>
      <w:r>
        <w:rPr>
          <w:webHidden/>
          <w:sz w:val="24"/>
          <w:szCs w:val="24"/>
        </w:rPr>
        <w:t>Procedures for Years 2 and 3 (Didactic and Clinical Rotations)</w:t>
      </w:r>
      <w:r w:rsidR="008C2D74" w:rsidRPr="00B953C1">
        <w:rPr>
          <w:webHidden/>
          <w:sz w:val="24"/>
          <w:szCs w:val="24"/>
        </w:rPr>
        <w:tab/>
      </w:r>
      <w:r w:rsidR="0051404C">
        <w:rPr>
          <w:webHidden/>
          <w:sz w:val="24"/>
          <w:szCs w:val="24"/>
        </w:rPr>
        <w:t>39</w:t>
      </w:r>
      <w:r w:rsidR="008C2D74">
        <w:rPr>
          <w:webHidden/>
          <w:sz w:val="24"/>
          <w:szCs w:val="24"/>
        </w:rPr>
        <w:br/>
      </w:r>
      <w:r>
        <w:rPr>
          <w:webHidden/>
          <w:sz w:val="24"/>
          <w:szCs w:val="24"/>
        </w:rPr>
        <w:t>Comparisons with National Data in FNP Programs</w:t>
      </w:r>
      <w:r w:rsidR="008C2D74" w:rsidRPr="00B953C1">
        <w:rPr>
          <w:webHidden/>
          <w:sz w:val="24"/>
          <w:szCs w:val="24"/>
        </w:rPr>
        <w:tab/>
      </w:r>
      <w:r w:rsidR="0051404C">
        <w:rPr>
          <w:webHidden/>
          <w:sz w:val="24"/>
          <w:szCs w:val="24"/>
        </w:rPr>
        <w:t>40</w:t>
      </w:r>
    </w:p>
    <w:p w14:paraId="5A01EC00" w14:textId="1EFFEEDB" w:rsidR="008C2D74" w:rsidRDefault="001618FA" w:rsidP="008C2D74">
      <w:pPr>
        <w:pStyle w:val="Level3"/>
        <w:jc w:val="center"/>
        <w:rPr>
          <w:webHidden/>
          <w:sz w:val="24"/>
          <w:szCs w:val="24"/>
        </w:rPr>
      </w:pPr>
      <w:r>
        <w:rPr>
          <w:webHidden/>
          <w:sz w:val="24"/>
          <w:szCs w:val="24"/>
        </w:rPr>
        <w:t>New Graduate Programs</w:t>
      </w:r>
      <w:r w:rsidR="008C2D74" w:rsidRPr="00B953C1">
        <w:rPr>
          <w:webHidden/>
          <w:sz w:val="24"/>
          <w:szCs w:val="24"/>
        </w:rPr>
        <w:tab/>
      </w:r>
      <w:r w:rsidR="0051404C">
        <w:rPr>
          <w:webHidden/>
          <w:sz w:val="24"/>
          <w:szCs w:val="24"/>
        </w:rPr>
        <w:t>40</w:t>
      </w:r>
    </w:p>
    <w:p w14:paraId="124CE703" w14:textId="5B7B02C0" w:rsidR="001618FA" w:rsidRPr="00B953C1" w:rsidRDefault="001618FA" w:rsidP="001618FA">
      <w:pPr>
        <w:pStyle w:val="Level1"/>
        <w:jc w:val="center"/>
        <w:rPr>
          <w:sz w:val="24"/>
          <w:szCs w:val="24"/>
        </w:rPr>
      </w:pPr>
      <w:r>
        <w:rPr>
          <w:webHidden/>
          <w:sz w:val="24"/>
          <w:szCs w:val="24"/>
        </w:rPr>
        <w:t>Section VI Faculty and Preceptor Resources</w:t>
      </w:r>
      <w:r w:rsidRPr="00B953C1">
        <w:rPr>
          <w:webHidden/>
          <w:sz w:val="24"/>
          <w:szCs w:val="24"/>
        </w:rPr>
        <w:tab/>
      </w:r>
      <w:r w:rsidR="0051404C">
        <w:rPr>
          <w:webHidden/>
          <w:sz w:val="24"/>
          <w:szCs w:val="24"/>
        </w:rPr>
        <w:t>41-42</w:t>
      </w:r>
    </w:p>
    <w:p w14:paraId="05343B72" w14:textId="19256CA0" w:rsidR="00442D06" w:rsidRDefault="00442D06" w:rsidP="00442D06">
      <w:pPr>
        <w:pStyle w:val="Level1"/>
        <w:jc w:val="center"/>
        <w:rPr>
          <w:webHidden/>
          <w:sz w:val="24"/>
          <w:szCs w:val="24"/>
        </w:rPr>
      </w:pPr>
      <w:r>
        <w:rPr>
          <w:webHidden/>
          <w:sz w:val="24"/>
          <w:szCs w:val="24"/>
        </w:rPr>
        <w:t>Appendices</w:t>
      </w:r>
      <w:r w:rsidRPr="00B953C1">
        <w:rPr>
          <w:webHidden/>
          <w:sz w:val="24"/>
          <w:szCs w:val="24"/>
        </w:rPr>
        <w:tab/>
      </w:r>
      <w:r w:rsidR="0051404C">
        <w:rPr>
          <w:webHidden/>
          <w:sz w:val="24"/>
          <w:szCs w:val="24"/>
        </w:rPr>
        <w:t>43</w:t>
      </w:r>
    </w:p>
    <w:p w14:paraId="7233BAD9" w14:textId="3312870E" w:rsidR="00442D06" w:rsidRDefault="00442D06" w:rsidP="00442D06">
      <w:pPr>
        <w:pStyle w:val="Level2"/>
        <w:jc w:val="center"/>
        <w:rPr>
          <w:webHidden/>
          <w:sz w:val="24"/>
          <w:szCs w:val="24"/>
        </w:rPr>
      </w:pPr>
      <w:r>
        <w:rPr>
          <w:webHidden/>
          <w:sz w:val="24"/>
          <w:szCs w:val="24"/>
        </w:rPr>
        <w:t>Appendix A: Consensus Model for APRN Regulation</w:t>
      </w:r>
      <w:r w:rsidRPr="00B953C1">
        <w:rPr>
          <w:webHidden/>
          <w:sz w:val="24"/>
          <w:szCs w:val="24"/>
        </w:rPr>
        <w:tab/>
      </w:r>
      <w:r w:rsidR="00C45BD1">
        <w:rPr>
          <w:webHidden/>
          <w:sz w:val="24"/>
          <w:szCs w:val="24"/>
        </w:rPr>
        <w:t>44</w:t>
      </w:r>
    </w:p>
    <w:p w14:paraId="45941E61" w14:textId="68D3E3B3" w:rsidR="00442D06" w:rsidRPr="00B953C1" w:rsidRDefault="00442D06" w:rsidP="00442D06">
      <w:pPr>
        <w:pStyle w:val="Level2"/>
        <w:jc w:val="center"/>
        <w:rPr>
          <w:sz w:val="24"/>
          <w:szCs w:val="24"/>
        </w:rPr>
      </w:pPr>
      <w:r>
        <w:rPr>
          <w:webHidden/>
          <w:sz w:val="24"/>
          <w:szCs w:val="24"/>
        </w:rPr>
        <w:t>Appendix B: DNP Essentials</w:t>
      </w:r>
      <w:r w:rsidRPr="00B953C1">
        <w:rPr>
          <w:webHidden/>
          <w:sz w:val="24"/>
          <w:szCs w:val="24"/>
        </w:rPr>
        <w:tab/>
      </w:r>
      <w:r w:rsidR="00C45BD1">
        <w:rPr>
          <w:webHidden/>
          <w:sz w:val="24"/>
          <w:szCs w:val="24"/>
        </w:rPr>
        <w:t>45-49</w:t>
      </w:r>
    </w:p>
    <w:p w14:paraId="5E5E3957" w14:textId="23D32C09" w:rsidR="00442D06" w:rsidRPr="00B953C1" w:rsidRDefault="00442D06" w:rsidP="00442D06">
      <w:pPr>
        <w:pStyle w:val="Level2"/>
        <w:jc w:val="center"/>
        <w:rPr>
          <w:sz w:val="24"/>
          <w:szCs w:val="24"/>
        </w:rPr>
      </w:pPr>
      <w:r>
        <w:rPr>
          <w:webHidden/>
          <w:sz w:val="24"/>
          <w:szCs w:val="24"/>
        </w:rPr>
        <w:t>Appendix C: FNP Competencies</w:t>
      </w:r>
      <w:r w:rsidRPr="00B953C1">
        <w:rPr>
          <w:webHidden/>
          <w:sz w:val="24"/>
          <w:szCs w:val="24"/>
        </w:rPr>
        <w:tab/>
      </w:r>
      <w:r w:rsidR="00C45BD1">
        <w:rPr>
          <w:webHidden/>
          <w:sz w:val="24"/>
          <w:szCs w:val="24"/>
        </w:rPr>
        <w:t>50-57</w:t>
      </w:r>
    </w:p>
    <w:p w14:paraId="5FCAB118" w14:textId="774D1F39" w:rsidR="00442D06" w:rsidRPr="00B953C1" w:rsidRDefault="00442D06" w:rsidP="00442D06">
      <w:pPr>
        <w:pStyle w:val="Level2"/>
        <w:jc w:val="center"/>
        <w:rPr>
          <w:webHidden/>
          <w:sz w:val="24"/>
          <w:szCs w:val="24"/>
        </w:rPr>
      </w:pPr>
      <w:r>
        <w:rPr>
          <w:webHidden/>
          <w:sz w:val="24"/>
          <w:szCs w:val="24"/>
        </w:rPr>
        <w:t>Appendix D: Criteria for Evaluation of Nurse Practitioner Program</w:t>
      </w:r>
      <w:r w:rsidRPr="00B953C1">
        <w:rPr>
          <w:webHidden/>
          <w:sz w:val="24"/>
          <w:szCs w:val="24"/>
        </w:rPr>
        <w:tab/>
      </w:r>
      <w:r w:rsidR="00C45BD1">
        <w:rPr>
          <w:webHidden/>
          <w:sz w:val="24"/>
          <w:szCs w:val="24"/>
        </w:rPr>
        <w:t>58-59</w:t>
      </w:r>
    </w:p>
    <w:p w14:paraId="7DF8D489" w14:textId="64B3B242" w:rsidR="00442D06" w:rsidRPr="00B953C1" w:rsidRDefault="00442D06" w:rsidP="00442D06">
      <w:pPr>
        <w:pStyle w:val="Level2"/>
        <w:jc w:val="center"/>
        <w:rPr>
          <w:sz w:val="24"/>
          <w:szCs w:val="24"/>
        </w:rPr>
      </w:pPr>
      <w:r>
        <w:rPr>
          <w:webHidden/>
          <w:sz w:val="24"/>
          <w:szCs w:val="24"/>
        </w:rPr>
        <w:t xml:space="preserve">Appendix E: Faculty/Preceptor </w:t>
      </w:r>
      <w:r w:rsidR="00612C1B">
        <w:rPr>
          <w:webHidden/>
          <w:sz w:val="24"/>
          <w:szCs w:val="24"/>
        </w:rPr>
        <w:t>Profile Form</w:t>
      </w:r>
      <w:r w:rsidRPr="00B953C1">
        <w:rPr>
          <w:webHidden/>
          <w:sz w:val="24"/>
          <w:szCs w:val="24"/>
        </w:rPr>
        <w:tab/>
      </w:r>
      <w:r w:rsidR="00C45BD1">
        <w:rPr>
          <w:webHidden/>
          <w:sz w:val="24"/>
          <w:szCs w:val="24"/>
        </w:rPr>
        <w:t>60-63</w:t>
      </w:r>
    </w:p>
    <w:p w14:paraId="4DFE7E69" w14:textId="5CCA8530" w:rsidR="00442D06" w:rsidRPr="00D8129A" w:rsidRDefault="00442D06" w:rsidP="00442D06">
      <w:pPr>
        <w:pStyle w:val="Level2"/>
        <w:jc w:val="center"/>
        <w:rPr>
          <w:webHidden/>
          <w:sz w:val="24"/>
          <w:szCs w:val="24"/>
        </w:rPr>
      </w:pPr>
      <w:r>
        <w:rPr>
          <w:webHidden/>
          <w:sz w:val="24"/>
          <w:szCs w:val="24"/>
        </w:rPr>
        <w:t>Appendix F: Course Evaluations</w:t>
      </w:r>
      <w:r w:rsidRPr="00B953C1">
        <w:rPr>
          <w:webHidden/>
          <w:sz w:val="24"/>
          <w:szCs w:val="24"/>
        </w:rPr>
        <w:tab/>
      </w:r>
      <w:r w:rsidR="00C45BD1">
        <w:rPr>
          <w:webHidden/>
          <w:sz w:val="24"/>
          <w:szCs w:val="24"/>
        </w:rPr>
        <w:t>64</w:t>
      </w:r>
    </w:p>
    <w:p w14:paraId="374458B0" w14:textId="60645BE6" w:rsidR="00442D06" w:rsidRDefault="00442D06" w:rsidP="00442D06">
      <w:pPr>
        <w:pStyle w:val="Level2"/>
        <w:jc w:val="center"/>
        <w:rPr>
          <w:webHidden/>
          <w:sz w:val="24"/>
          <w:szCs w:val="24"/>
        </w:rPr>
      </w:pPr>
      <w:r>
        <w:rPr>
          <w:webHidden/>
          <w:sz w:val="24"/>
          <w:szCs w:val="24"/>
        </w:rPr>
        <w:t>Appendix G: Student-Preceptor-Faculty Agreement</w:t>
      </w:r>
      <w:r w:rsidRPr="00B953C1">
        <w:rPr>
          <w:webHidden/>
          <w:sz w:val="24"/>
          <w:szCs w:val="24"/>
        </w:rPr>
        <w:tab/>
      </w:r>
      <w:r w:rsidR="00C45BD1">
        <w:rPr>
          <w:webHidden/>
          <w:sz w:val="24"/>
          <w:szCs w:val="24"/>
        </w:rPr>
        <w:t>65-66</w:t>
      </w:r>
    </w:p>
    <w:p w14:paraId="540B29E8" w14:textId="0526821E" w:rsidR="00442D06" w:rsidRPr="00B953C1" w:rsidRDefault="00442D06" w:rsidP="00442D06">
      <w:pPr>
        <w:pStyle w:val="Level2"/>
        <w:jc w:val="center"/>
        <w:rPr>
          <w:sz w:val="24"/>
          <w:szCs w:val="24"/>
        </w:rPr>
      </w:pPr>
      <w:r>
        <w:rPr>
          <w:webHidden/>
          <w:sz w:val="24"/>
          <w:szCs w:val="24"/>
        </w:rPr>
        <w:t xml:space="preserve">Appendix H: </w:t>
      </w:r>
      <w:r w:rsidR="00120526" w:rsidRPr="00120526">
        <w:rPr>
          <w:sz w:val="24"/>
          <w:szCs w:val="24"/>
        </w:rPr>
        <w:t>F</w:t>
      </w:r>
      <w:r w:rsidR="00120526" w:rsidRPr="00120526">
        <w:rPr>
          <w:rFonts w:cs="Arial"/>
          <w:sz w:val="24"/>
          <w:szCs w:val="24"/>
        </w:rPr>
        <w:t>NP Student Clinical Evaluation</w:t>
      </w:r>
      <w:r w:rsidR="00120526">
        <w:rPr>
          <w:rFonts w:cs="Arial"/>
          <w:sz w:val="24"/>
          <w:szCs w:val="24"/>
        </w:rPr>
        <w:t xml:space="preserve"> form</w:t>
      </w:r>
      <w:r w:rsidRPr="00B953C1">
        <w:rPr>
          <w:webHidden/>
          <w:sz w:val="24"/>
          <w:szCs w:val="24"/>
        </w:rPr>
        <w:tab/>
      </w:r>
      <w:r w:rsidR="00C45BD1">
        <w:rPr>
          <w:webHidden/>
          <w:sz w:val="24"/>
          <w:szCs w:val="24"/>
        </w:rPr>
        <w:t>67-69</w:t>
      </w:r>
    </w:p>
    <w:p w14:paraId="4B539E8B" w14:textId="315A5A2B" w:rsidR="00442D06" w:rsidRPr="00B953C1" w:rsidRDefault="00442D06" w:rsidP="00442D06">
      <w:pPr>
        <w:pStyle w:val="Level2"/>
        <w:jc w:val="center"/>
        <w:rPr>
          <w:sz w:val="24"/>
          <w:szCs w:val="24"/>
        </w:rPr>
      </w:pPr>
      <w:r>
        <w:rPr>
          <w:webHidden/>
          <w:sz w:val="24"/>
          <w:szCs w:val="24"/>
        </w:rPr>
        <w:t xml:space="preserve">Appendix I: </w:t>
      </w:r>
      <w:r w:rsidR="0049331F">
        <w:rPr>
          <w:webHidden/>
          <w:sz w:val="24"/>
          <w:szCs w:val="24"/>
        </w:rPr>
        <w:t>Student Evaluation of Clinical Practicum Site</w:t>
      </w:r>
      <w:r w:rsidRPr="00B953C1">
        <w:rPr>
          <w:webHidden/>
          <w:sz w:val="24"/>
          <w:szCs w:val="24"/>
        </w:rPr>
        <w:tab/>
      </w:r>
      <w:r w:rsidR="00C45BD1">
        <w:rPr>
          <w:webHidden/>
          <w:sz w:val="24"/>
          <w:szCs w:val="24"/>
        </w:rPr>
        <w:t>70</w:t>
      </w:r>
    </w:p>
    <w:p w14:paraId="61F61E99" w14:textId="4D9542AA" w:rsidR="00442D06" w:rsidRPr="00B953C1" w:rsidRDefault="00442D06" w:rsidP="00442D06">
      <w:pPr>
        <w:pStyle w:val="Level2"/>
        <w:jc w:val="center"/>
        <w:rPr>
          <w:webHidden/>
          <w:sz w:val="24"/>
          <w:szCs w:val="24"/>
        </w:rPr>
      </w:pPr>
      <w:r>
        <w:rPr>
          <w:webHidden/>
          <w:sz w:val="24"/>
          <w:szCs w:val="24"/>
        </w:rPr>
        <w:t xml:space="preserve">Appendix J: </w:t>
      </w:r>
      <w:r w:rsidR="0049331F">
        <w:rPr>
          <w:webHidden/>
          <w:sz w:val="24"/>
          <w:szCs w:val="24"/>
        </w:rPr>
        <w:t>Clinical Site Evaluation</w:t>
      </w:r>
      <w:r w:rsidRPr="00B953C1">
        <w:rPr>
          <w:webHidden/>
          <w:sz w:val="24"/>
          <w:szCs w:val="24"/>
        </w:rPr>
        <w:tab/>
      </w:r>
      <w:r w:rsidR="00C45BD1">
        <w:rPr>
          <w:webHidden/>
          <w:sz w:val="24"/>
          <w:szCs w:val="24"/>
        </w:rPr>
        <w:t>71</w:t>
      </w:r>
    </w:p>
    <w:p w14:paraId="3A00C732" w14:textId="722B5BFC" w:rsidR="00442D06" w:rsidRPr="00B953C1" w:rsidRDefault="00442D06" w:rsidP="00442D06">
      <w:pPr>
        <w:pStyle w:val="Level2"/>
        <w:jc w:val="center"/>
        <w:rPr>
          <w:sz w:val="24"/>
          <w:szCs w:val="24"/>
        </w:rPr>
      </w:pPr>
      <w:r>
        <w:rPr>
          <w:webHidden/>
          <w:sz w:val="24"/>
          <w:szCs w:val="24"/>
        </w:rPr>
        <w:t xml:space="preserve">Appendix K: </w:t>
      </w:r>
      <w:r w:rsidR="0049331F">
        <w:rPr>
          <w:webHidden/>
          <w:sz w:val="24"/>
          <w:szCs w:val="24"/>
        </w:rPr>
        <w:t>Patient Incident Report Form</w:t>
      </w:r>
      <w:r w:rsidRPr="00B953C1">
        <w:rPr>
          <w:webHidden/>
          <w:sz w:val="24"/>
          <w:szCs w:val="24"/>
        </w:rPr>
        <w:tab/>
      </w:r>
      <w:r w:rsidR="00C00EB3">
        <w:rPr>
          <w:webHidden/>
          <w:sz w:val="24"/>
          <w:szCs w:val="24"/>
        </w:rPr>
        <w:t>72</w:t>
      </w:r>
    </w:p>
    <w:p w14:paraId="4AE6AD6B" w14:textId="0474B66E" w:rsidR="00442D06" w:rsidRPr="00C23675" w:rsidRDefault="00C218E8" w:rsidP="00442D06">
      <w:pPr>
        <w:pStyle w:val="Level2"/>
        <w:jc w:val="center"/>
        <w:rPr>
          <w:webHidden/>
          <w:sz w:val="24"/>
          <w:szCs w:val="24"/>
          <w:highlight w:val="yellow"/>
        </w:rPr>
      </w:pPr>
      <w:r w:rsidRPr="00EF6E38">
        <w:rPr>
          <w:webHidden/>
          <w:sz w:val="24"/>
          <w:szCs w:val="24"/>
        </w:rPr>
        <w:t xml:space="preserve">Appendix </w:t>
      </w:r>
      <w:r w:rsidR="00800766" w:rsidRPr="00EF6E38">
        <w:rPr>
          <w:webHidden/>
          <w:sz w:val="24"/>
          <w:szCs w:val="24"/>
        </w:rPr>
        <w:t>L:</w:t>
      </w:r>
      <w:r w:rsidR="00442D06" w:rsidRPr="00EF6E38">
        <w:rPr>
          <w:webHidden/>
          <w:sz w:val="24"/>
          <w:szCs w:val="24"/>
        </w:rPr>
        <w:t xml:space="preserve"> </w:t>
      </w:r>
      <w:r w:rsidRPr="00EF6E38">
        <w:rPr>
          <w:webHidden/>
          <w:sz w:val="24"/>
          <w:szCs w:val="24"/>
        </w:rPr>
        <w:t>Post-Course Analysis</w:t>
      </w:r>
      <w:r w:rsidR="00442D06" w:rsidRPr="00EF6E38">
        <w:rPr>
          <w:webHidden/>
          <w:sz w:val="24"/>
          <w:szCs w:val="24"/>
        </w:rPr>
        <w:tab/>
      </w:r>
      <w:r w:rsidR="00C00EB3">
        <w:rPr>
          <w:webHidden/>
          <w:sz w:val="24"/>
          <w:szCs w:val="24"/>
        </w:rPr>
        <w:t>73-74</w:t>
      </w:r>
    </w:p>
    <w:p w14:paraId="3E704AD3" w14:textId="2A924CED" w:rsidR="00C00EB3" w:rsidRDefault="00C00EB3" w:rsidP="00C00EB3">
      <w:pPr>
        <w:pStyle w:val="Level1"/>
        <w:jc w:val="center"/>
        <w:rPr>
          <w:webHidden/>
          <w:sz w:val="24"/>
          <w:szCs w:val="24"/>
        </w:rPr>
      </w:pPr>
      <w:r>
        <w:rPr>
          <w:webHidden/>
          <w:sz w:val="24"/>
          <w:szCs w:val="24"/>
        </w:rPr>
        <w:t>References</w:t>
      </w:r>
      <w:r w:rsidRPr="00B953C1">
        <w:rPr>
          <w:webHidden/>
          <w:sz w:val="24"/>
          <w:szCs w:val="24"/>
        </w:rPr>
        <w:tab/>
      </w:r>
      <w:r>
        <w:rPr>
          <w:webHidden/>
          <w:sz w:val="24"/>
          <w:szCs w:val="24"/>
        </w:rPr>
        <w:t>75</w:t>
      </w:r>
    </w:p>
    <w:p w14:paraId="0E97BD10" w14:textId="43140219" w:rsidR="00442D06" w:rsidRDefault="00442D06" w:rsidP="00442D06">
      <w:pPr>
        <w:pStyle w:val="Level2"/>
        <w:jc w:val="center"/>
        <w:rPr>
          <w:webHidden/>
          <w:sz w:val="24"/>
          <w:szCs w:val="24"/>
        </w:rPr>
      </w:pPr>
    </w:p>
    <w:p w14:paraId="3176084E" w14:textId="77777777" w:rsidR="00442D06" w:rsidRDefault="00442D06" w:rsidP="00442D06">
      <w:pPr>
        <w:pStyle w:val="Level1"/>
        <w:jc w:val="center"/>
        <w:rPr>
          <w:webHidden/>
          <w:sz w:val="24"/>
          <w:szCs w:val="24"/>
        </w:rPr>
      </w:pPr>
    </w:p>
    <w:p w14:paraId="175DEC88" w14:textId="77777777" w:rsidR="00442D06" w:rsidRPr="00B953C1" w:rsidRDefault="00442D06" w:rsidP="00442D06">
      <w:pPr>
        <w:pStyle w:val="Level1"/>
        <w:jc w:val="center"/>
        <w:rPr>
          <w:sz w:val="24"/>
          <w:szCs w:val="24"/>
        </w:rPr>
      </w:pPr>
    </w:p>
    <w:p w14:paraId="7243136B" w14:textId="77777777" w:rsidR="001618FA" w:rsidRDefault="001618FA" w:rsidP="008C2D74">
      <w:pPr>
        <w:pStyle w:val="Level3"/>
        <w:jc w:val="center"/>
        <w:rPr>
          <w:webHidden/>
          <w:sz w:val="24"/>
          <w:szCs w:val="24"/>
        </w:rPr>
      </w:pPr>
    </w:p>
    <w:p w14:paraId="6F3E750B" w14:textId="77777777" w:rsidR="008C2D74" w:rsidRPr="00B953C1" w:rsidRDefault="008C2D74" w:rsidP="00121A17">
      <w:pPr>
        <w:pStyle w:val="Level3"/>
        <w:jc w:val="center"/>
        <w:rPr>
          <w:sz w:val="24"/>
          <w:szCs w:val="24"/>
        </w:rPr>
      </w:pPr>
    </w:p>
    <w:p w14:paraId="6FA166DA" w14:textId="77777777" w:rsidR="009B57C0" w:rsidRDefault="009B57C0" w:rsidP="003F2969">
      <w:pPr>
        <w:autoSpaceDE w:val="0"/>
        <w:autoSpaceDN w:val="0"/>
        <w:adjustRightInd w:val="0"/>
        <w:spacing w:after="0" w:line="360" w:lineRule="auto"/>
        <w:rPr>
          <w:rFonts w:asciiTheme="majorHAnsi" w:eastAsiaTheme="minorEastAsia" w:hAnsiTheme="majorHAnsi" w:cs="Minion Pro"/>
          <w:color w:val="000000"/>
          <w:sz w:val="24"/>
          <w:szCs w:val="24"/>
        </w:rPr>
      </w:pPr>
    </w:p>
    <w:p w14:paraId="1DF3BBB9" w14:textId="77777777" w:rsidR="009B57C0" w:rsidRDefault="009B57C0" w:rsidP="003F2969">
      <w:pPr>
        <w:autoSpaceDE w:val="0"/>
        <w:autoSpaceDN w:val="0"/>
        <w:adjustRightInd w:val="0"/>
        <w:spacing w:after="0" w:line="360" w:lineRule="auto"/>
        <w:rPr>
          <w:rFonts w:asciiTheme="majorHAnsi" w:eastAsiaTheme="minorEastAsia" w:hAnsiTheme="majorHAnsi" w:cs="Minion Pro"/>
          <w:color w:val="000000"/>
          <w:sz w:val="24"/>
          <w:szCs w:val="24"/>
        </w:rPr>
      </w:pPr>
    </w:p>
    <w:p w14:paraId="2A756BDE" w14:textId="77777777" w:rsidR="009B57C0" w:rsidRDefault="009B57C0" w:rsidP="003F2969">
      <w:pPr>
        <w:autoSpaceDE w:val="0"/>
        <w:autoSpaceDN w:val="0"/>
        <w:adjustRightInd w:val="0"/>
        <w:spacing w:after="0" w:line="360" w:lineRule="auto"/>
        <w:rPr>
          <w:rFonts w:asciiTheme="majorHAnsi" w:eastAsiaTheme="minorEastAsia" w:hAnsiTheme="majorHAnsi" w:cs="Minion Pro"/>
          <w:color w:val="000000"/>
          <w:sz w:val="24"/>
          <w:szCs w:val="24"/>
        </w:rPr>
      </w:pPr>
    </w:p>
    <w:p w14:paraId="75B7FE4F" w14:textId="77777777" w:rsidR="009B57C0" w:rsidRDefault="009B57C0" w:rsidP="003F2969">
      <w:pPr>
        <w:autoSpaceDE w:val="0"/>
        <w:autoSpaceDN w:val="0"/>
        <w:adjustRightInd w:val="0"/>
        <w:spacing w:after="0" w:line="360" w:lineRule="auto"/>
        <w:rPr>
          <w:rFonts w:asciiTheme="majorHAnsi" w:eastAsiaTheme="minorEastAsia" w:hAnsiTheme="majorHAnsi" w:cs="Minion Pro"/>
          <w:color w:val="000000"/>
          <w:sz w:val="24"/>
          <w:szCs w:val="24"/>
        </w:rPr>
      </w:pPr>
    </w:p>
    <w:p w14:paraId="2EA414A9" w14:textId="77777777" w:rsidR="009B57C0" w:rsidRDefault="009B57C0" w:rsidP="003F2969">
      <w:pPr>
        <w:autoSpaceDE w:val="0"/>
        <w:autoSpaceDN w:val="0"/>
        <w:adjustRightInd w:val="0"/>
        <w:spacing w:after="0" w:line="360" w:lineRule="auto"/>
        <w:rPr>
          <w:rFonts w:asciiTheme="majorHAnsi" w:eastAsiaTheme="minorEastAsia" w:hAnsiTheme="majorHAnsi" w:cs="Minion Pro"/>
          <w:color w:val="000000"/>
          <w:sz w:val="24"/>
          <w:szCs w:val="24"/>
        </w:rPr>
      </w:pPr>
    </w:p>
    <w:p w14:paraId="67B969E3" w14:textId="77777777" w:rsidR="009B57C0" w:rsidRDefault="009B57C0" w:rsidP="003F2969">
      <w:pPr>
        <w:autoSpaceDE w:val="0"/>
        <w:autoSpaceDN w:val="0"/>
        <w:adjustRightInd w:val="0"/>
        <w:spacing w:after="0" w:line="360" w:lineRule="auto"/>
        <w:rPr>
          <w:rFonts w:asciiTheme="majorHAnsi" w:eastAsiaTheme="minorEastAsia" w:hAnsiTheme="majorHAnsi" w:cs="Minion Pro"/>
          <w:color w:val="000000"/>
          <w:sz w:val="24"/>
          <w:szCs w:val="24"/>
        </w:rPr>
      </w:pPr>
    </w:p>
    <w:p w14:paraId="4F202924" w14:textId="77777777" w:rsidR="009B57C0" w:rsidRDefault="009B57C0" w:rsidP="003F2969">
      <w:pPr>
        <w:autoSpaceDE w:val="0"/>
        <w:autoSpaceDN w:val="0"/>
        <w:adjustRightInd w:val="0"/>
        <w:spacing w:after="0" w:line="360" w:lineRule="auto"/>
        <w:rPr>
          <w:rFonts w:asciiTheme="majorHAnsi" w:eastAsiaTheme="minorEastAsia" w:hAnsiTheme="majorHAnsi" w:cs="Minion Pro"/>
          <w:color w:val="000000"/>
          <w:sz w:val="24"/>
          <w:szCs w:val="24"/>
        </w:rPr>
      </w:pPr>
    </w:p>
    <w:p w14:paraId="2D3BF2B1" w14:textId="77777777" w:rsidR="009F6586" w:rsidRDefault="009F6586" w:rsidP="009F6586">
      <w:pPr>
        <w:spacing w:after="0" w:line="360" w:lineRule="auto"/>
        <w:rPr>
          <w:rFonts w:cs="Times New Roman"/>
          <w:sz w:val="24"/>
          <w:szCs w:val="24"/>
        </w:rPr>
      </w:pPr>
    </w:p>
    <w:p w14:paraId="2324A6B8" w14:textId="77777777" w:rsidR="009F6586" w:rsidRPr="00E34BF7" w:rsidRDefault="009F6586" w:rsidP="009F6586">
      <w:pPr>
        <w:spacing w:after="0" w:line="360" w:lineRule="auto"/>
        <w:jc w:val="center"/>
        <w:rPr>
          <w:rFonts w:asciiTheme="majorHAnsi" w:hAnsiTheme="majorHAnsi" w:cs="Times New Roman"/>
          <w:b/>
          <w:spacing w:val="6"/>
          <w:sz w:val="36"/>
          <w:szCs w:val="36"/>
        </w:rPr>
      </w:pPr>
      <w:r w:rsidRPr="00E34BF7">
        <w:rPr>
          <w:rFonts w:asciiTheme="majorHAnsi" w:hAnsiTheme="majorHAnsi" w:cs="Times New Roman"/>
          <w:b/>
          <w:spacing w:val="6"/>
          <w:sz w:val="36"/>
          <w:szCs w:val="36"/>
        </w:rPr>
        <w:t>SECTION I</w:t>
      </w:r>
    </w:p>
    <w:p w14:paraId="501CAB19" w14:textId="1F512BA1" w:rsidR="00664DE2" w:rsidRDefault="009F6586" w:rsidP="009F6586">
      <w:pPr>
        <w:spacing w:after="0" w:line="360" w:lineRule="auto"/>
        <w:jc w:val="center"/>
        <w:rPr>
          <w:rFonts w:asciiTheme="majorHAnsi" w:hAnsiTheme="majorHAnsi" w:cs="Times New Roman"/>
          <w:b/>
          <w:spacing w:val="6"/>
          <w:sz w:val="36"/>
          <w:szCs w:val="36"/>
        </w:rPr>
      </w:pPr>
      <w:r w:rsidRPr="00E34BF7">
        <w:rPr>
          <w:rFonts w:asciiTheme="majorHAnsi" w:hAnsiTheme="majorHAnsi" w:cs="Times New Roman"/>
          <w:b/>
          <w:spacing w:val="6"/>
          <w:sz w:val="36"/>
          <w:szCs w:val="36"/>
        </w:rPr>
        <w:t>OVERVIEW</w:t>
      </w:r>
    </w:p>
    <w:p w14:paraId="08038434" w14:textId="77777777" w:rsidR="00664DE2" w:rsidRDefault="00664DE2">
      <w:pPr>
        <w:spacing w:after="0" w:line="240" w:lineRule="auto"/>
        <w:rPr>
          <w:rFonts w:asciiTheme="majorHAnsi" w:hAnsiTheme="majorHAnsi" w:cs="Times New Roman"/>
          <w:b/>
          <w:spacing w:val="6"/>
          <w:sz w:val="36"/>
          <w:szCs w:val="36"/>
        </w:rPr>
      </w:pPr>
      <w:r>
        <w:rPr>
          <w:rFonts w:asciiTheme="majorHAnsi" w:hAnsiTheme="majorHAnsi" w:cs="Times New Roman"/>
          <w:b/>
          <w:spacing w:val="6"/>
          <w:sz w:val="36"/>
          <w:szCs w:val="36"/>
        </w:rPr>
        <w:br w:type="page"/>
      </w:r>
    </w:p>
    <w:p w14:paraId="0ED43CB9" w14:textId="0D00F3A7" w:rsidR="009B57C0" w:rsidRPr="009B57C0" w:rsidRDefault="009B57C0" w:rsidP="009B57C0">
      <w:pPr>
        <w:spacing w:after="0" w:line="360" w:lineRule="auto"/>
        <w:rPr>
          <w:rFonts w:asciiTheme="majorHAnsi" w:eastAsiaTheme="minorEastAsia" w:hAnsiTheme="majorHAnsi"/>
          <w:b/>
          <w:sz w:val="24"/>
          <w:szCs w:val="24"/>
        </w:rPr>
      </w:pPr>
      <w:r w:rsidRPr="009B57C0">
        <w:rPr>
          <w:rFonts w:asciiTheme="majorHAnsi" w:eastAsiaTheme="minorEastAsia" w:hAnsiTheme="majorHAnsi"/>
          <w:b/>
          <w:sz w:val="24"/>
          <w:szCs w:val="24"/>
        </w:rPr>
        <w:lastRenderedPageBreak/>
        <w:t>Purpose</w:t>
      </w:r>
    </w:p>
    <w:p w14:paraId="3947DEE6" w14:textId="4DE7A20A" w:rsidR="00D06A42" w:rsidRDefault="009B57C0" w:rsidP="00D06A42">
      <w:pPr>
        <w:spacing w:after="0" w:line="360" w:lineRule="auto"/>
        <w:rPr>
          <w:rFonts w:asciiTheme="majorHAnsi" w:eastAsiaTheme="minorEastAsia" w:hAnsiTheme="majorHAnsi"/>
          <w:sz w:val="24"/>
          <w:szCs w:val="24"/>
        </w:rPr>
      </w:pPr>
      <w:r w:rsidRPr="003F2969">
        <w:rPr>
          <w:rFonts w:asciiTheme="majorHAnsi" w:eastAsiaTheme="minorEastAsia" w:hAnsiTheme="majorHAnsi"/>
          <w:sz w:val="24"/>
          <w:szCs w:val="24"/>
        </w:rPr>
        <w:t xml:space="preserve">This administrative handbook will serve as a resource for administrators, faculty and preceptors in the family nurse practitioner </w:t>
      </w:r>
      <w:r>
        <w:rPr>
          <w:rFonts w:asciiTheme="majorHAnsi" w:eastAsiaTheme="minorEastAsia" w:hAnsiTheme="majorHAnsi"/>
          <w:sz w:val="24"/>
          <w:szCs w:val="24"/>
        </w:rPr>
        <w:t xml:space="preserve">(FNP) </w:t>
      </w:r>
      <w:r w:rsidR="00D15F28">
        <w:rPr>
          <w:rFonts w:asciiTheme="majorHAnsi" w:eastAsiaTheme="minorEastAsia" w:hAnsiTheme="majorHAnsi"/>
          <w:sz w:val="24"/>
          <w:szCs w:val="24"/>
        </w:rPr>
        <w:t>program at Marian University</w:t>
      </w:r>
      <w:r w:rsidRPr="003F2969">
        <w:rPr>
          <w:rFonts w:asciiTheme="majorHAnsi" w:eastAsiaTheme="minorEastAsia" w:hAnsiTheme="majorHAnsi"/>
          <w:sz w:val="24"/>
          <w:szCs w:val="24"/>
        </w:rPr>
        <w:t xml:space="preserve"> </w:t>
      </w:r>
      <w:r>
        <w:rPr>
          <w:rFonts w:asciiTheme="majorHAnsi" w:eastAsiaTheme="minorEastAsia" w:hAnsiTheme="majorHAnsi"/>
          <w:sz w:val="24"/>
          <w:szCs w:val="24"/>
        </w:rPr>
        <w:t xml:space="preserve">by </w:t>
      </w:r>
      <w:r w:rsidR="00D331B2">
        <w:rPr>
          <w:rFonts w:asciiTheme="majorHAnsi" w:eastAsiaTheme="minorEastAsia" w:hAnsiTheme="majorHAnsi"/>
          <w:sz w:val="24"/>
          <w:szCs w:val="24"/>
        </w:rPr>
        <w:t>providing a program overview</w:t>
      </w:r>
      <w:r>
        <w:rPr>
          <w:rFonts w:asciiTheme="majorHAnsi" w:eastAsiaTheme="minorEastAsia" w:hAnsiTheme="majorHAnsi"/>
          <w:sz w:val="24"/>
          <w:szCs w:val="24"/>
        </w:rPr>
        <w:t xml:space="preserve">; </w:t>
      </w:r>
      <w:r w:rsidR="00D331B2">
        <w:rPr>
          <w:rFonts w:asciiTheme="majorHAnsi" w:eastAsiaTheme="minorEastAsia" w:hAnsiTheme="majorHAnsi"/>
          <w:sz w:val="24"/>
          <w:szCs w:val="24"/>
        </w:rPr>
        <w:t xml:space="preserve">student expectations; and </w:t>
      </w:r>
      <w:r w:rsidRPr="003F2969">
        <w:rPr>
          <w:rFonts w:asciiTheme="majorHAnsi" w:eastAsiaTheme="minorEastAsia" w:hAnsiTheme="majorHAnsi"/>
          <w:sz w:val="24"/>
          <w:szCs w:val="24"/>
        </w:rPr>
        <w:t>fa</w:t>
      </w:r>
      <w:r w:rsidR="00D331B2">
        <w:rPr>
          <w:rFonts w:asciiTheme="majorHAnsi" w:eastAsiaTheme="minorEastAsia" w:hAnsiTheme="majorHAnsi"/>
          <w:sz w:val="24"/>
          <w:szCs w:val="24"/>
        </w:rPr>
        <w:t>culty and preceptor information.</w:t>
      </w:r>
      <w:r w:rsidR="00D06A42">
        <w:rPr>
          <w:rFonts w:asciiTheme="majorHAnsi" w:eastAsiaTheme="minorEastAsia" w:hAnsiTheme="majorHAnsi"/>
          <w:sz w:val="24"/>
          <w:szCs w:val="24"/>
        </w:rPr>
        <w:t xml:space="preserve">  </w:t>
      </w:r>
      <w:r w:rsidR="007930C5" w:rsidRPr="00570279">
        <w:rPr>
          <w:rFonts w:asciiTheme="majorHAnsi" w:eastAsiaTheme="minorEastAsia" w:hAnsiTheme="majorHAnsi"/>
          <w:sz w:val="24"/>
          <w:szCs w:val="24"/>
        </w:rPr>
        <w:t>Faculty, preceptors and adminis</w:t>
      </w:r>
      <w:r w:rsidR="00570279">
        <w:rPr>
          <w:rFonts w:asciiTheme="majorHAnsi" w:eastAsiaTheme="minorEastAsia" w:hAnsiTheme="majorHAnsi"/>
          <w:sz w:val="24"/>
          <w:szCs w:val="24"/>
        </w:rPr>
        <w:t xml:space="preserve">tration are responsible for the </w:t>
      </w:r>
      <w:r w:rsidR="007930C5" w:rsidRPr="00570279">
        <w:rPr>
          <w:rFonts w:asciiTheme="majorHAnsi" w:eastAsiaTheme="minorEastAsia" w:hAnsiTheme="majorHAnsi"/>
          <w:sz w:val="24"/>
          <w:szCs w:val="24"/>
        </w:rPr>
        <w:t xml:space="preserve">content </w:t>
      </w:r>
      <w:r w:rsidR="00570279">
        <w:rPr>
          <w:rFonts w:asciiTheme="majorHAnsi" w:eastAsiaTheme="minorEastAsia" w:hAnsiTheme="majorHAnsi"/>
          <w:sz w:val="24"/>
          <w:szCs w:val="24"/>
        </w:rPr>
        <w:t>there</w:t>
      </w:r>
      <w:r w:rsidR="007930C5" w:rsidRPr="00570279">
        <w:rPr>
          <w:rFonts w:asciiTheme="majorHAnsi" w:eastAsiaTheme="minorEastAsia" w:hAnsiTheme="majorHAnsi"/>
          <w:sz w:val="24"/>
          <w:szCs w:val="24"/>
        </w:rPr>
        <w:t xml:space="preserve">in </w:t>
      </w:r>
      <w:r w:rsidR="00570279">
        <w:rPr>
          <w:rFonts w:asciiTheme="majorHAnsi" w:eastAsiaTheme="minorEastAsia" w:hAnsiTheme="majorHAnsi"/>
          <w:sz w:val="24"/>
          <w:szCs w:val="24"/>
        </w:rPr>
        <w:t xml:space="preserve">and are also expected to review </w:t>
      </w:r>
      <w:r w:rsidR="007930C5" w:rsidRPr="00570279">
        <w:rPr>
          <w:rFonts w:asciiTheme="majorHAnsi" w:eastAsiaTheme="minorEastAsia" w:hAnsiTheme="majorHAnsi"/>
          <w:sz w:val="24"/>
          <w:szCs w:val="24"/>
        </w:rPr>
        <w:t>the Graduate Nursing Student Handbook and the FNP Student Supplemental Handbook.</w:t>
      </w:r>
    </w:p>
    <w:p w14:paraId="01CEA047" w14:textId="77777777" w:rsidR="00296D1D" w:rsidRDefault="00296D1D" w:rsidP="00D06A42">
      <w:pPr>
        <w:spacing w:after="0" w:line="360" w:lineRule="auto"/>
        <w:rPr>
          <w:rFonts w:asciiTheme="majorHAnsi" w:eastAsiaTheme="minorEastAsia" w:hAnsiTheme="majorHAnsi"/>
          <w:sz w:val="24"/>
          <w:szCs w:val="24"/>
        </w:rPr>
      </w:pPr>
    </w:p>
    <w:p w14:paraId="77D5AEDE" w14:textId="77777777" w:rsidR="00296D1D" w:rsidRPr="00693B8B" w:rsidRDefault="00296D1D" w:rsidP="00296D1D">
      <w:pPr>
        <w:spacing w:after="0" w:line="360" w:lineRule="auto"/>
        <w:rPr>
          <w:rFonts w:asciiTheme="majorHAnsi" w:hAnsiTheme="majorHAnsi"/>
          <w:b/>
          <w:sz w:val="24"/>
          <w:szCs w:val="24"/>
        </w:rPr>
      </w:pPr>
      <w:r w:rsidRPr="00693B8B">
        <w:rPr>
          <w:rFonts w:asciiTheme="majorHAnsi" w:hAnsiTheme="majorHAnsi"/>
          <w:b/>
          <w:sz w:val="24"/>
          <w:szCs w:val="24"/>
        </w:rPr>
        <w:t>Professional Accreditation</w:t>
      </w:r>
    </w:p>
    <w:p w14:paraId="5BA270CF" w14:textId="77777777" w:rsidR="00296D1D" w:rsidRDefault="00296D1D" w:rsidP="00296D1D">
      <w:pPr>
        <w:spacing w:after="0" w:line="360" w:lineRule="auto"/>
        <w:rPr>
          <w:rFonts w:asciiTheme="majorHAnsi" w:hAnsiTheme="majorHAnsi" w:cs="Times New Roman"/>
          <w:bCs/>
          <w:sz w:val="24"/>
          <w:szCs w:val="24"/>
        </w:rPr>
      </w:pPr>
      <w:r w:rsidRPr="00693B8B">
        <w:rPr>
          <w:rFonts w:asciiTheme="majorHAnsi" w:hAnsiTheme="majorHAnsi" w:cs="Times New Roman"/>
          <w:bCs/>
          <w:sz w:val="24"/>
          <w:szCs w:val="24"/>
        </w:rPr>
        <w:t xml:space="preserve">The FNP track </w:t>
      </w:r>
      <w:r>
        <w:rPr>
          <w:rFonts w:asciiTheme="majorHAnsi" w:hAnsiTheme="majorHAnsi" w:cs="Times New Roman"/>
          <w:bCs/>
          <w:sz w:val="24"/>
          <w:szCs w:val="24"/>
        </w:rPr>
        <w:t xml:space="preserve">of the DNP program </w:t>
      </w:r>
      <w:r w:rsidRPr="00693B8B">
        <w:rPr>
          <w:rFonts w:asciiTheme="majorHAnsi" w:hAnsiTheme="majorHAnsi" w:cs="Times New Roman"/>
          <w:bCs/>
          <w:sz w:val="24"/>
          <w:szCs w:val="24"/>
        </w:rPr>
        <w:t>is scheduled for review and pending accreditation by the Commission on Collegiate Nursing Education (CCNE), a national accreditation agency recognized by the U.S. Secretary of Education and the Council on Higher Education Accreditation.</w:t>
      </w:r>
    </w:p>
    <w:p w14:paraId="6DE15062" w14:textId="77777777" w:rsidR="00296D1D" w:rsidRDefault="00296D1D" w:rsidP="006E3241">
      <w:pPr>
        <w:widowControl w:val="0"/>
        <w:autoSpaceDE w:val="0"/>
        <w:autoSpaceDN w:val="0"/>
        <w:adjustRightInd w:val="0"/>
        <w:spacing w:after="0" w:line="360" w:lineRule="auto"/>
        <w:rPr>
          <w:rFonts w:asciiTheme="majorHAnsi" w:eastAsiaTheme="minorEastAsia" w:hAnsiTheme="majorHAnsi" w:cs="Trajan Pro"/>
          <w:b/>
          <w:bCs/>
          <w:sz w:val="24"/>
          <w:szCs w:val="24"/>
        </w:rPr>
      </w:pPr>
    </w:p>
    <w:p w14:paraId="6DBFD12D" w14:textId="77777777" w:rsidR="006E3241" w:rsidRPr="006A367E" w:rsidRDefault="006E3241" w:rsidP="006E3241">
      <w:pPr>
        <w:widowControl w:val="0"/>
        <w:autoSpaceDE w:val="0"/>
        <w:autoSpaceDN w:val="0"/>
        <w:adjustRightInd w:val="0"/>
        <w:spacing w:after="0" w:line="360" w:lineRule="auto"/>
        <w:rPr>
          <w:rFonts w:asciiTheme="majorHAnsi" w:eastAsiaTheme="minorEastAsia" w:hAnsiTheme="majorHAnsi" w:cs="Trajan Pro"/>
          <w:sz w:val="24"/>
          <w:szCs w:val="24"/>
        </w:rPr>
      </w:pPr>
      <w:r w:rsidRPr="006A367E">
        <w:rPr>
          <w:rFonts w:asciiTheme="majorHAnsi" w:eastAsiaTheme="minorEastAsia" w:hAnsiTheme="majorHAnsi" w:cs="Trajan Pro"/>
          <w:b/>
          <w:bCs/>
          <w:sz w:val="24"/>
          <w:szCs w:val="24"/>
        </w:rPr>
        <w:t xml:space="preserve">Consensus Model for APRN Regulation </w:t>
      </w:r>
    </w:p>
    <w:p w14:paraId="16561E63" w14:textId="04BF057E" w:rsidR="006E3241" w:rsidRPr="006A367E" w:rsidRDefault="006E3241" w:rsidP="006E3241">
      <w:pPr>
        <w:widowControl w:val="0"/>
        <w:autoSpaceDE w:val="0"/>
        <w:autoSpaceDN w:val="0"/>
        <w:adjustRightInd w:val="0"/>
        <w:spacing w:after="0" w:line="360" w:lineRule="auto"/>
        <w:rPr>
          <w:rFonts w:asciiTheme="majorHAnsi" w:eastAsiaTheme="minorEastAsia" w:hAnsiTheme="majorHAnsi" w:cs="Minion Pro"/>
          <w:sz w:val="24"/>
          <w:szCs w:val="24"/>
        </w:rPr>
      </w:pPr>
      <w:r w:rsidRPr="006A367E">
        <w:rPr>
          <w:rFonts w:asciiTheme="majorHAnsi" w:eastAsiaTheme="minorEastAsia" w:hAnsiTheme="majorHAnsi" w:cs="Minion Pro"/>
          <w:sz w:val="24"/>
          <w:szCs w:val="24"/>
        </w:rPr>
        <w:t>In 2008, an APRN Consensus Work Group and an APRN Advisory Committee from the National Council of State Boards of Nursing developed a national regulatory model providing consensus on the four APRN roles</w:t>
      </w:r>
      <w:r w:rsidR="00275C12">
        <w:rPr>
          <w:rFonts w:asciiTheme="majorHAnsi" w:eastAsiaTheme="minorEastAsia" w:hAnsiTheme="majorHAnsi" w:cs="Minion Pro"/>
          <w:sz w:val="24"/>
          <w:szCs w:val="24"/>
        </w:rPr>
        <w:t xml:space="preserve"> (See Appendix A</w:t>
      </w:r>
      <w:r>
        <w:rPr>
          <w:rFonts w:asciiTheme="majorHAnsi" w:eastAsiaTheme="minorEastAsia" w:hAnsiTheme="majorHAnsi" w:cs="Minion Pro"/>
          <w:sz w:val="24"/>
          <w:szCs w:val="24"/>
        </w:rPr>
        <w:t>)</w:t>
      </w:r>
      <w:r w:rsidRPr="006A367E">
        <w:rPr>
          <w:rFonts w:asciiTheme="majorHAnsi" w:eastAsiaTheme="minorEastAsia" w:hAnsiTheme="majorHAnsi" w:cs="Minion Pro"/>
          <w:sz w:val="24"/>
          <w:szCs w:val="24"/>
        </w:rPr>
        <w:t xml:space="preserve">. The Consensus Model for APRN Regulation: Licensure, Accreditation, Certification, and Education provides educational requirements for APRN education, e.g. required sciences for all APRN students, which will enable APRN graduates to become licensed and sit for national certification examinations. The Consensus Model provides direction for future collaboration among the licensing, accrediting, certifying bodies, and NP programs. The Consensus Model for APRN </w:t>
      </w:r>
      <w:r w:rsidR="00CA2A78" w:rsidRPr="006A367E">
        <w:rPr>
          <w:rFonts w:asciiTheme="majorHAnsi" w:eastAsiaTheme="minorEastAsia" w:hAnsiTheme="majorHAnsi" w:cs="Minion Pro"/>
          <w:sz w:val="24"/>
          <w:szCs w:val="24"/>
        </w:rPr>
        <w:t>regulation</w:t>
      </w:r>
      <w:r w:rsidRPr="006A367E">
        <w:rPr>
          <w:rFonts w:asciiTheme="majorHAnsi" w:eastAsiaTheme="minorEastAsia" w:hAnsiTheme="majorHAnsi" w:cs="Minion Pro"/>
          <w:sz w:val="24"/>
          <w:szCs w:val="24"/>
        </w:rPr>
        <w:t xml:space="preserve"> (2008) should serve as a resource for understanding the licensing, </w:t>
      </w:r>
      <w:r w:rsidR="00CA2A78" w:rsidRPr="006A367E">
        <w:rPr>
          <w:rFonts w:asciiTheme="majorHAnsi" w:eastAsiaTheme="minorEastAsia" w:hAnsiTheme="majorHAnsi" w:cs="Minion Pro"/>
          <w:sz w:val="24"/>
          <w:szCs w:val="24"/>
        </w:rPr>
        <w:t>accreditation</w:t>
      </w:r>
      <w:r w:rsidRPr="006A367E">
        <w:rPr>
          <w:rFonts w:asciiTheme="majorHAnsi" w:eastAsiaTheme="minorEastAsia" w:hAnsiTheme="majorHAnsi" w:cs="Minion Pro"/>
          <w:sz w:val="24"/>
          <w:szCs w:val="24"/>
        </w:rPr>
        <w:t>, credentialing and educational prepar</w:t>
      </w:r>
      <w:r w:rsidR="00CA2A78">
        <w:rPr>
          <w:rFonts w:asciiTheme="majorHAnsi" w:eastAsiaTheme="minorEastAsia" w:hAnsiTheme="majorHAnsi" w:cs="Minion Pro"/>
          <w:sz w:val="24"/>
          <w:szCs w:val="24"/>
        </w:rPr>
        <w:t>ation</w:t>
      </w:r>
      <w:r w:rsidRPr="006A367E">
        <w:rPr>
          <w:rFonts w:asciiTheme="majorHAnsi" w:eastAsiaTheme="minorEastAsia" w:hAnsiTheme="majorHAnsi" w:cs="Minion Pro"/>
          <w:sz w:val="24"/>
          <w:szCs w:val="24"/>
        </w:rPr>
        <w:t xml:space="preserve"> for the FNP program.  The Consensus Model for APRN </w:t>
      </w:r>
      <w:r w:rsidR="00CA2A78" w:rsidRPr="006A367E">
        <w:rPr>
          <w:rFonts w:asciiTheme="majorHAnsi" w:eastAsiaTheme="minorEastAsia" w:hAnsiTheme="majorHAnsi" w:cs="Minion Pro"/>
          <w:sz w:val="24"/>
          <w:szCs w:val="24"/>
        </w:rPr>
        <w:t>regulation</w:t>
      </w:r>
      <w:r w:rsidRPr="006A367E">
        <w:rPr>
          <w:rFonts w:asciiTheme="majorHAnsi" w:eastAsiaTheme="minorEastAsia" w:hAnsiTheme="majorHAnsi" w:cs="Minion Pro"/>
          <w:sz w:val="24"/>
          <w:szCs w:val="24"/>
        </w:rPr>
        <w:t xml:space="preserve"> (2008) document states: </w:t>
      </w:r>
    </w:p>
    <w:p w14:paraId="3E566095" w14:textId="368AF49E" w:rsidR="00296D1D" w:rsidRPr="00001FAA" w:rsidRDefault="006E3241" w:rsidP="0020174B">
      <w:pPr>
        <w:widowControl w:val="0"/>
        <w:autoSpaceDE w:val="0"/>
        <w:autoSpaceDN w:val="0"/>
        <w:adjustRightInd w:val="0"/>
        <w:spacing w:after="0" w:line="360" w:lineRule="auto"/>
        <w:ind w:left="720"/>
        <w:rPr>
          <w:rFonts w:asciiTheme="majorHAnsi" w:eastAsiaTheme="minorEastAsia" w:hAnsiTheme="majorHAnsi" w:cs="Minion Pro"/>
          <w:sz w:val="24"/>
          <w:szCs w:val="24"/>
        </w:rPr>
      </w:pPr>
      <w:r w:rsidRPr="006A367E">
        <w:rPr>
          <w:rFonts w:asciiTheme="majorHAnsi" w:eastAsiaTheme="minorEastAsia" w:hAnsiTheme="majorHAnsi" w:cs="Minion Pro"/>
          <w:sz w:val="24"/>
          <w:szCs w:val="24"/>
        </w:rPr>
        <w:t xml:space="preserve">The essential elements of APRN regulation are identified as licensure, accreditation, certification, and education. The recommendations reflect a need and desire to collaborate among regulatory bodies to achieve a sound model and continued communication with the goal of increasing the clarity and uniformity of APRN education and, thus, regulation. The goals of the consensus processes were to: strive for harmony and common understanding in the APRN regulatory community that would continue to promote quality APRN education and practice; develop a vision for APRN regulation, including education, accreditation, certification, and licensure; establish a set of standards that protect the public, improve mobility, and improve access to </w:t>
      </w:r>
      <w:r w:rsidRPr="006A367E">
        <w:rPr>
          <w:rFonts w:asciiTheme="majorHAnsi" w:eastAsiaTheme="minorEastAsia" w:hAnsiTheme="majorHAnsi" w:cs="Minion Pro"/>
          <w:sz w:val="24"/>
          <w:szCs w:val="24"/>
        </w:rPr>
        <w:lastRenderedPageBreak/>
        <w:t xml:space="preserve">safe, quality APRN care; and produce a written statement that reflects consensus on APRN regulatory issues (pp.20-21). </w:t>
      </w:r>
    </w:p>
    <w:p w14:paraId="12C3FC70" w14:textId="77777777" w:rsidR="00296D1D" w:rsidRDefault="00296D1D" w:rsidP="00E56B89">
      <w:pPr>
        <w:tabs>
          <w:tab w:val="left" w:pos="6060"/>
        </w:tabs>
        <w:spacing w:after="0" w:line="360" w:lineRule="auto"/>
        <w:rPr>
          <w:rFonts w:asciiTheme="majorHAnsi" w:hAnsiTheme="majorHAnsi" w:cs="Times New Roman"/>
          <w:b/>
          <w:sz w:val="24"/>
          <w:szCs w:val="24"/>
        </w:rPr>
      </w:pPr>
    </w:p>
    <w:p w14:paraId="5D06F7D0" w14:textId="77777777" w:rsidR="00E56B89" w:rsidRPr="008615AB" w:rsidRDefault="00E56B89" w:rsidP="00E56B89">
      <w:pPr>
        <w:tabs>
          <w:tab w:val="left" w:pos="6060"/>
        </w:tabs>
        <w:spacing w:after="0" w:line="360" w:lineRule="auto"/>
        <w:rPr>
          <w:rFonts w:asciiTheme="majorHAnsi" w:hAnsiTheme="majorHAnsi" w:cs="Times New Roman"/>
          <w:b/>
          <w:sz w:val="24"/>
          <w:szCs w:val="24"/>
        </w:rPr>
      </w:pPr>
      <w:r>
        <w:rPr>
          <w:rFonts w:asciiTheme="majorHAnsi" w:hAnsiTheme="majorHAnsi" w:cs="Times New Roman"/>
          <w:b/>
          <w:sz w:val="24"/>
          <w:szCs w:val="24"/>
        </w:rPr>
        <w:t>The DNP Degree</w:t>
      </w:r>
    </w:p>
    <w:p w14:paraId="6F5DCE30" w14:textId="77777777" w:rsidR="00E56B89" w:rsidRPr="008615AB" w:rsidRDefault="00E56B89" w:rsidP="00E56B89">
      <w:pPr>
        <w:autoSpaceDE w:val="0"/>
        <w:autoSpaceDN w:val="0"/>
        <w:adjustRightInd w:val="0"/>
        <w:spacing w:after="0" w:line="360" w:lineRule="auto"/>
        <w:rPr>
          <w:rFonts w:asciiTheme="majorHAnsi" w:eastAsiaTheme="minorEastAsia" w:hAnsiTheme="majorHAnsi" w:cs="Minion Pro"/>
          <w:sz w:val="24"/>
          <w:szCs w:val="24"/>
        </w:rPr>
      </w:pPr>
      <w:r w:rsidRPr="008615AB">
        <w:rPr>
          <w:rFonts w:asciiTheme="majorHAnsi" w:eastAsiaTheme="minorEastAsia" w:hAnsiTheme="majorHAnsi" w:cs="Minion Pro"/>
          <w:sz w:val="24"/>
          <w:szCs w:val="24"/>
        </w:rPr>
        <w:t xml:space="preserve">The development of the Doctor of Nursing Practice (DNP) degree has been one of the most significant </w:t>
      </w:r>
      <w:r>
        <w:rPr>
          <w:rFonts w:asciiTheme="majorHAnsi" w:eastAsiaTheme="minorEastAsia" w:hAnsiTheme="majorHAnsi" w:cs="Minion Pro"/>
          <w:sz w:val="24"/>
          <w:szCs w:val="24"/>
        </w:rPr>
        <w:t>changes for the APRN profession.  T</w:t>
      </w:r>
      <w:r w:rsidRPr="00674B0A">
        <w:rPr>
          <w:rFonts w:asciiTheme="majorHAnsi" w:eastAsia="Times New Roman" w:hAnsiTheme="majorHAnsi" w:cs="Times New Roman"/>
          <w:color w:val="000000"/>
          <w:sz w:val="24"/>
          <w:szCs w:val="24"/>
          <w:shd w:val="clear" w:color="auto" w:fill="FFFFFF"/>
        </w:rPr>
        <w:t xml:space="preserve">he </w:t>
      </w:r>
      <w:r w:rsidRPr="008615AB">
        <w:rPr>
          <w:rFonts w:asciiTheme="majorHAnsi" w:eastAsiaTheme="minorEastAsia" w:hAnsiTheme="majorHAnsi" w:cs="Minion Pro"/>
          <w:sz w:val="24"/>
          <w:szCs w:val="24"/>
        </w:rPr>
        <w:t>American Association of Colleges of Nursing</w:t>
      </w:r>
      <w:r w:rsidRPr="00674B0A">
        <w:rPr>
          <w:rFonts w:asciiTheme="majorHAnsi" w:eastAsia="Times New Roman" w:hAnsiTheme="majorHAnsi" w:cs="Times New Roman"/>
          <w:color w:val="000000"/>
          <w:sz w:val="24"/>
          <w:szCs w:val="24"/>
          <w:shd w:val="clear" w:color="auto" w:fill="FFFFFF"/>
        </w:rPr>
        <w:t xml:space="preserve"> </w:t>
      </w:r>
      <w:r>
        <w:rPr>
          <w:rFonts w:asciiTheme="majorHAnsi" w:eastAsia="Times New Roman" w:hAnsiTheme="majorHAnsi" w:cs="Times New Roman"/>
          <w:color w:val="000000"/>
          <w:sz w:val="24"/>
          <w:szCs w:val="24"/>
          <w:shd w:val="clear" w:color="auto" w:fill="FFFFFF"/>
        </w:rPr>
        <w:t>(</w:t>
      </w:r>
      <w:r w:rsidRPr="00674B0A">
        <w:rPr>
          <w:rFonts w:asciiTheme="majorHAnsi" w:eastAsia="Times New Roman" w:hAnsiTheme="majorHAnsi" w:cs="Times New Roman"/>
          <w:color w:val="000000"/>
          <w:sz w:val="24"/>
          <w:szCs w:val="24"/>
          <w:shd w:val="clear" w:color="auto" w:fill="FFFFFF"/>
        </w:rPr>
        <w:t>AACN</w:t>
      </w:r>
      <w:r>
        <w:rPr>
          <w:rFonts w:asciiTheme="majorHAnsi" w:eastAsia="Times New Roman" w:hAnsiTheme="majorHAnsi" w:cs="Times New Roman"/>
          <w:color w:val="000000"/>
          <w:sz w:val="24"/>
          <w:szCs w:val="24"/>
          <w:shd w:val="clear" w:color="auto" w:fill="FFFFFF"/>
        </w:rPr>
        <w:t>)</w:t>
      </w:r>
      <w:r w:rsidRPr="00674B0A">
        <w:rPr>
          <w:rFonts w:asciiTheme="majorHAnsi" w:eastAsia="Times New Roman" w:hAnsiTheme="majorHAnsi" w:cs="Times New Roman"/>
          <w:color w:val="000000"/>
          <w:sz w:val="24"/>
          <w:szCs w:val="24"/>
          <w:shd w:val="clear" w:color="auto" w:fill="FFFFFF"/>
        </w:rPr>
        <w:t xml:space="preserve"> </w:t>
      </w:r>
      <w:r>
        <w:rPr>
          <w:rFonts w:asciiTheme="majorHAnsi" w:eastAsia="Times New Roman" w:hAnsiTheme="majorHAnsi" w:cs="Times New Roman"/>
          <w:color w:val="000000"/>
          <w:sz w:val="24"/>
          <w:szCs w:val="24"/>
          <w:shd w:val="clear" w:color="auto" w:fill="FFFFFF"/>
        </w:rPr>
        <w:t xml:space="preserve">endorsed it as the </w:t>
      </w:r>
      <w:r w:rsidRPr="00674B0A">
        <w:rPr>
          <w:rFonts w:asciiTheme="majorHAnsi" w:eastAsia="Times New Roman" w:hAnsiTheme="majorHAnsi" w:cs="Times New Roman"/>
          <w:color w:val="000000"/>
          <w:sz w:val="24"/>
          <w:szCs w:val="24"/>
          <w:shd w:val="clear" w:color="auto" w:fill="FFFFFF"/>
        </w:rPr>
        <w:t xml:space="preserve">level of preparation necessary for </w:t>
      </w:r>
      <w:r>
        <w:rPr>
          <w:rFonts w:asciiTheme="majorHAnsi" w:eastAsia="Times New Roman" w:hAnsiTheme="majorHAnsi" w:cs="Times New Roman"/>
          <w:color w:val="000000"/>
          <w:sz w:val="24"/>
          <w:szCs w:val="24"/>
          <w:shd w:val="clear" w:color="auto" w:fill="FFFFFF"/>
        </w:rPr>
        <w:t>APRN</w:t>
      </w:r>
      <w:r w:rsidRPr="00674B0A">
        <w:rPr>
          <w:rFonts w:asciiTheme="majorHAnsi" w:eastAsia="Times New Roman" w:hAnsiTheme="majorHAnsi" w:cs="Times New Roman"/>
          <w:color w:val="000000"/>
          <w:sz w:val="24"/>
          <w:szCs w:val="24"/>
          <w:shd w:val="clear" w:color="auto" w:fill="FFFFFF"/>
        </w:rPr>
        <w:t xml:space="preserve"> education. </w:t>
      </w:r>
      <w:r>
        <w:rPr>
          <w:rFonts w:asciiTheme="majorHAnsi" w:eastAsiaTheme="minorEastAsia" w:hAnsiTheme="majorHAnsi" w:cs="Minion Pro"/>
          <w:sz w:val="24"/>
          <w:szCs w:val="24"/>
        </w:rPr>
        <w:t>The AACN stated</w:t>
      </w:r>
      <w:r w:rsidRPr="008615AB">
        <w:rPr>
          <w:rFonts w:asciiTheme="majorHAnsi" w:eastAsiaTheme="minorEastAsia" w:hAnsiTheme="majorHAnsi" w:cs="Minion Pro"/>
          <w:sz w:val="24"/>
          <w:szCs w:val="24"/>
        </w:rPr>
        <w:t xml:space="preserve">: </w:t>
      </w:r>
    </w:p>
    <w:p w14:paraId="7CBBE94A" w14:textId="77777777" w:rsidR="00E56B89" w:rsidRPr="00674B0A" w:rsidRDefault="00E56B89" w:rsidP="0020174B">
      <w:pPr>
        <w:autoSpaceDE w:val="0"/>
        <w:autoSpaceDN w:val="0"/>
        <w:adjustRightInd w:val="0"/>
        <w:spacing w:after="0" w:line="360" w:lineRule="auto"/>
        <w:ind w:left="720"/>
        <w:rPr>
          <w:rFonts w:asciiTheme="majorHAnsi" w:eastAsiaTheme="minorEastAsia" w:hAnsiTheme="majorHAnsi" w:cs="Minion Pro"/>
          <w:sz w:val="24"/>
          <w:szCs w:val="24"/>
        </w:rPr>
      </w:pPr>
      <w:r w:rsidRPr="008615AB">
        <w:rPr>
          <w:rFonts w:asciiTheme="majorHAnsi" w:eastAsiaTheme="minorEastAsia" w:hAnsiTheme="majorHAnsi" w:cs="Minion Pro"/>
          <w:sz w:val="24"/>
          <w:szCs w:val="24"/>
        </w:rPr>
        <w:t xml:space="preserve">The recommendation that nurses practicing at the highest level should receive doctoral level preparation emerged from multiple factors including the expansion of scientific knowledge required for safe nursing practice and growing concerns regarding the quality of patient care delivery and outcomes. Practice demands associated with an increasingly complex health care system created a mandate for reassessing the education for clinical practice for all health professionals, including nurses </w:t>
      </w:r>
      <w:r w:rsidRPr="00674B0A">
        <w:rPr>
          <w:rFonts w:asciiTheme="majorHAnsi" w:eastAsiaTheme="minorEastAsia" w:hAnsiTheme="majorHAnsi" w:cs="Minion Pro"/>
          <w:sz w:val="24"/>
          <w:szCs w:val="24"/>
        </w:rPr>
        <w:t xml:space="preserve">(p.4). </w:t>
      </w:r>
    </w:p>
    <w:p w14:paraId="4FF1C4C7" w14:textId="73AC751F" w:rsidR="00E56B89" w:rsidRPr="00674B0A" w:rsidRDefault="00E56B89" w:rsidP="00E56B89">
      <w:pPr>
        <w:spacing w:after="0" w:line="360" w:lineRule="auto"/>
        <w:rPr>
          <w:rFonts w:asciiTheme="majorHAnsi" w:eastAsia="Times New Roman" w:hAnsiTheme="majorHAnsi" w:cs="Times New Roman"/>
          <w:sz w:val="24"/>
          <w:szCs w:val="24"/>
        </w:rPr>
      </w:pPr>
      <w:r w:rsidRPr="00674B0A">
        <w:rPr>
          <w:rFonts w:asciiTheme="majorHAnsi" w:eastAsia="Times New Roman" w:hAnsiTheme="majorHAnsi" w:cs="Times New Roman"/>
          <w:sz w:val="24"/>
          <w:szCs w:val="24"/>
          <w:shd w:val="clear" w:color="auto" w:fill="FFFFFF"/>
        </w:rPr>
        <w:t xml:space="preserve">In answering the </w:t>
      </w:r>
      <w:r>
        <w:rPr>
          <w:rFonts w:asciiTheme="majorHAnsi" w:eastAsia="Times New Roman" w:hAnsiTheme="majorHAnsi" w:cs="Times New Roman"/>
          <w:sz w:val="24"/>
          <w:szCs w:val="24"/>
          <w:shd w:val="clear" w:color="auto" w:fill="FFFFFF"/>
        </w:rPr>
        <w:t xml:space="preserve">call to reconceptualize APRN </w:t>
      </w:r>
      <w:r w:rsidRPr="00674B0A">
        <w:rPr>
          <w:rFonts w:asciiTheme="majorHAnsi" w:eastAsia="Times New Roman" w:hAnsiTheme="majorHAnsi" w:cs="Times New Roman"/>
          <w:sz w:val="24"/>
          <w:szCs w:val="24"/>
          <w:shd w:val="clear" w:color="auto" w:fill="FFFFFF"/>
        </w:rPr>
        <w:t xml:space="preserve">education, </w:t>
      </w:r>
      <w:r>
        <w:rPr>
          <w:rFonts w:asciiTheme="majorHAnsi" w:eastAsia="Times New Roman" w:hAnsiTheme="majorHAnsi" w:cs="Times New Roman"/>
          <w:sz w:val="24"/>
          <w:szCs w:val="24"/>
          <w:shd w:val="clear" w:color="auto" w:fill="FFFFFF"/>
        </w:rPr>
        <w:t xml:space="preserve">the graduate nursing faculty designed the FNP program </w:t>
      </w:r>
      <w:r w:rsidRPr="00674B0A">
        <w:rPr>
          <w:rFonts w:asciiTheme="majorHAnsi" w:eastAsia="Times New Roman" w:hAnsiTheme="majorHAnsi" w:cs="Times New Roman"/>
          <w:sz w:val="24"/>
          <w:szCs w:val="24"/>
          <w:shd w:val="clear" w:color="auto" w:fill="FFFFFF"/>
        </w:rPr>
        <w:t xml:space="preserve">to </w:t>
      </w:r>
      <w:r>
        <w:rPr>
          <w:rFonts w:asciiTheme="majorHAnsi" w:eastAsia="Times New Roman" w:hAnsiTheme="majorHAnsi" w:cs="Times New Roman"/>
          <w:sz w:val="24"/>
          <w:szCs w:val="24"/>
          <w:shd w:val="clear" w:color="auto" w:fill="FFFFFF"/>
        </w:rPr>
        <w:t xml:space="preserve">align with </w:t>
      </w:r>
      <w:r w:rsidR="006E5660">
        <w:rPr>
          <w:rFonts w:asciiTheme="majorHAnsi" w:eastAsia="Times New Roman" w:hAnsiTheme="majorHAnsi" w:cs="Times New Roman"/>
          <w:sz w:val="24"/>
          <w:szCs w:val="24"/>
          <w:shd w:val="clear" w:color="auto" w:fill="FFFFFF"/>
        </w:rPr>
        <w:t xml:space="preserve">the </w:t>
      </w:r>
      <w:r>
        <w:rPr>
          <w:rFonts w:asciiTheme="majorHAnsi" w:eastAsia="Times New Roman" w:hAnsiTheme="majorHAnsi" w:cs="Times New Roman"/>
          <w:sz w:val="24"/>
          <w:szCs w:val="24"/>
          <w:shd w:val="clear" w:color="auto" w:fill="FFFFFF"/>
        </w:rPr>
        <w:t>AACN endorsement by preparing</w:t>
      </w:r>
      <w:r w:rsidRPr="00674B0A">
        <w:rPr>
          <w:rFonts w:asciiTheme="majorHAnsi" w:eastAsia="Times New Roman" w:hAnsiTheme="majorHAnsi" w:cs="Times New Roman"/>
          <w:sz w:val="24"/>
          <w:szCs w:val="24"/>
          <w:shd w:val="clear" w:color="auto" w:fill="FFFFFF"/>
        </w:rPr>
        <w:t xml:space="preserve"> graduates at the highest level for clinical practice and leadership roles.</w:t>
      </w:r>
    </w:p>
    <w:p w14:paraId="79097860" w14:textId="77777777" w:rsidR="006E3241" w:rsidRDefault="006E3241" w:rsidP="00A863A1">
      <w:pPr>
        <w:spacing w:after="0" w:line="360" w:lineRule="auto"/>
        <w:rPr>
          <w:rFonts w:asciiTheme="majorHAnsi" w:hAnsiTheme="majorHAnsi" w:cs="Times New Roman"/>
          <w:b/>
          <w:spacing w:val="6"/>
          <w:sz w:val="24"/>
          <w:szCs w:val="24"/>
        </w:rPr>
      </w:pPr>
    </w:p>
    <w:p w14:paraId="6804B843" w14:textId="77777777" w:rsidR="00A863A1" w:rsidRPr="00693B8B" w:rsidRDefault="00A863A1" w:rsidP="00A863A1">
      <w:pPr>
        <w:spacing w:after="0" w:line="360" w:lineRule="auto"/>
        <w:rPr>
          <w:rFonts w:asciiTheme="majorHAnsi" w:hAnsiTheme="majorHAnsi" w:cs="Times New Roman"/>
          <w:sz w:val="24"/>
          <w:szCs w:val="24"/>
        </w:rPr>
      </w:pPr>
      <w:r w:rsidRPr="00693B8B">
        <w:rPr>
          <w:rFonts w:asciiTheme="majorHAnsi" w:hAnsiTheme="majorHAnsi" w:cs="Times New Roman"/>
          <w:b/>
          <w:spacing w:val="6"/>
          <w:sz w:val="24"/>
          <w:szCs w:val="24"/>
        </w:rPr>
        <w:t>FNP Track Description</w:t>
      </w:r>
    </w:p>
    <w:p w14:paraId="181DC6E5" w14:textId="77777777" w:rsidR="00A863A1" w:rsidRDefault="00A863A1" w:rsidP="00A863A1">
      <w:pPr>
        <w:spacing w:after="0" w:line="360" w:lineRule="auto"/>
        <w:rPr>
          <w:rFonts w:asciiTheme="majorHAnsi" w:hAnsiTheme="majorHAnsi"/>
          <w:sz w:val="24"/>
          <w:szCs w:val="24"/>
        </w:rPr>
      </w:pPr>
      <w:r w:rsidRPr="00693B8B">
        <w:rPr>
          <w:rFonts w:asciiTheme="majorHAnsi" w:hAnsiTheme="majorHAnsi" w:cs="Times New Roman"/>
          <w:sz w:val="24"/>
          <w:szCs w:val="24"/>
        </w:rPr>
        <w:t xml:space="preserve">The </w:t>
      </w:r>
      <w:r>
        <w:rPr>
          <w:rFonts w:asciiTheme="majorHAnsi" w:hAnsiTheme="majorHAnsi" w:cs="Times New Roman"/>
          <w:sz w:val="24"/>
          <w:szCs w:val="24"/>
        </w:rPr>
        <w:t>FNP</w:t>
      </w:r>
      <w:r w:rsidRPr="00693B8B">
        <w:rPr>
          <w:rFonts w:asciiTheme="majorHAnsi" w:hAnsiTheme="majorHAnsi" w:cs="Times New Roman"/>
          <w:sz w:val="24"/>
          <w:szCs w:val="24"/>
        </w:rPr>
        <w:t xml:space="preserve"> curriculum prepares registered nurses for advanced clinical practice and leadership roles.  Graduates of the program are equipped to deliver compassionate and evidence-based acute and chronic healthcare to the individual and family across the lifespan.  The 69-credit hour </w:t>
      </w:r>
      <w:r>
        <w:rPr>
          <w:rFonts w:asciiTheme="majorHAnsi" w:hAnsiTheme="majorHAnsi" w:cs="Times New Roman"/>
          <w:sz w:val="24"/>
          <w:szCs w:val="24"/>
        </w:rPr>
        <w:t xml:space="preserve">program </w:t>
      </w:r>
      <w:r w:rsidRPr="00693B8B">
        <w:rPr>
          <w:rFonts w:asciiTheme="majorHAnsi" w:hAnsiTheme="majorHAnsi" w:cs="Times New Roman"/>
          <w:sz w:val="24"/>
          <w:szCs w:val="24"/>
        </w:rPr>
        <w:t xml:space="preserve">is composed of </w:t>
      </w:r>
      <w:r>
        <w:rPr>
          <w:rFonts w:asciiTheme="majorHAnsi" w:hAnsiTheme="majorHAnsi" w:cs="Times New Roman"/>
          <w:sz w:val="24"/>
          <w:szCs w:val="24"/>
        </w:rPr>
        <w:t>NP</w:t>
      </w:r>
      <w:r w:rsidRPr="00693B8B">
        <w:rPr>
          <w:rFonts w:asciiTheme="majorHAnsi" w:hAnsiTheme="majorHAnsi" w:cs="Times New Roman"/>
          <w:sz w:val="24"/>
          <w:szCs w:val="24"/>
        </w:rPr>
        <w:t xml:space="preserve"> core, </w:t>
      </w:r>
      <w:r>
        <w:rPr>
          <w:rFonts w:asciiTheme="majorHAnsi" w:hAnsiTheme="majorHAnsi" w:cs="Times New Roman"/>
          <w:sz w:val="24"/>
          <w:szCs w:val="24"/>
        </w:rPr>
        <w:t>FNP</w:t>
      </w:r>
      <w:r w:rsidRPr="00693B8B">
        <w:rPr>
          <w:rFonts w:asciiTheme="majorHAnsi" w:hAnsiTheme="majorHAnsi" w:cs="Times New Roman"/>
          <w:sz w:val="24"/>
          <w:szCs w:val="24"/>
        </w:rPr>
        <w:t xml:space="preserve"> and DNP courses.  </w:t>
      </w:r>
    </w:p>
    <w:p w14:paraId="465D6E86" w14:textId="77777777" w:rsidR="006E3241" w:rsidRDefault="006E3241" w:rsidP="002E527F">
      <w:pPr>
        <w:spacing w:after="0" w:line="360" w:lineRule="auto"/>
        <w:rPr>
          <w:rFonts w:asciiTheme="majorHAnsi" w:hAnsiTheme="majorHAnsi" w:cs="Times New Roman"/>
          <w:b/>
          <w:sz w:val="24"/>
          <w:szCs w:val="24"/>
        </w:rPr>
      </w:pPr>
    </w:p>
    <w:p w14:paraId="11F0133A" w14:textId="77777777" w:rsidR="006E3241" w:rsidRDefault="006E3241" w:rsidP="006E3241">
      <w:pPr>
        <w:spacing w:after="0" w:line="360" w:lineRule="auto"/>
        <w:rPr>
          <w:rFonts w:asciiTheme="majorHAnsi" w:hAnsiTheme="majorHAnsi"/>
          <w:b/>
          <w:sz w:val="24"/>
          <w:szCs w:val="24"/>
          <w:lang w:val="en"/>
        </w:rPr>
      </w:pPr>
      <w:r w:rsidRPr="00F65C53">
        <w:rPr>
          <w:rFonts w:asciiTheme="majorHAnsi" w:hAnsiTheme="majorHAnsi"/>
          <w:b/>
          <w:sz w:val="24"/>
          <w:szCs w:val="24"/>
          <w:lang w:val="en"/>
        </w:rPr>
        <w:t xml:space="preserve">FNP Track </w:t>
      </w:r>
      <w:r>
        <w:rPr>
          <w:rFonts w:asciiTheme="majorHAnsi" w:hAnsiTheme="majorHAnsi"/>
          <w:b/>
          <w:sz w:val="24"/>
          <w:szCs w:val="24"/>
          <w:lang w:val="en"/>
        </w:rPr>
        <w:t xml:space="preserve">Student </w:t>
      </w:r>
      <w:r w:rsidRPr="00F65C53">
        <w:rPr>
          <w:rFonts w:asciiTheme="majorHAnsi" w:hAnsiTheme="majorHAnsi"/>
          <w:b/>
          <w:sz w:val="24"/>
          <w:szCs w:val="24"/>
          <w:lang w:val="en"/>
        </w:rPr>
        <w:t>Competencies</w:t>
      </w:r>
    </w:p>
    <w:p w14:paraId="333BA32F" w14:textId="4A403964" w:rsidR="006E3241" w:rsidRPr="0020174B" w:rsidRDefault="006E3241" w:rsidP="002E527F">
      <w:pPr>
        <w:spacing w:after="0" w:line="360" w:lineRule="auto"/>
        <w:rPr>
          <w:rFonts w:asciiTheme="majorHAnsi" w:hAnsiTheme="majorHAnsi"/>
          <w:sz w:val="24"/>
          <w:szCs w:val="24"/>
          <w:lang w:val="en"/>
        </w:rPr>
      </w:pPr>
      <w:r>
        <w:rPr>
          <w:rFonts w:asciiTheme="majorHAnsi" w:hAnsiTheme="majorHAnsi"/>
          <w:sz w:val="24"/>
          <w:szCs w:val="24"/>
          <w:lang w:val="en"/>
        </w:rPr>
        <w:t>The DNP curriculum is conceptualized as having two components that guide curriculum development:  1) DNP Essentials (se</w:t>
      </w:r>
      <w:r w:rsidR="00E2635B">
        <w:rPr>
          <w:rFonts w:asciiTheme="majorHAnsi" w:hAnsiTheme="majorHAnsi"/>
          <w:sz w:val="24"/>
          <w:szCs w:val="24"/>
          <w:lang w:val="en"/>
        </w:rPr>
        <w:t>e Appendix B</w:t>
      </w:r>
      <w:r>
        <w:rPr>
          <w:rFonts w:asciiTheme="majorHAnsi" w:hAnsiTheme="majorHAnsi"/>
          <w:sz w:val="24"/>
          <w:szCs w:val="24"/>
          <w:lang w:val="en"/>
        </w:rPr>
        <w:t>) and 2) Specialty competencies, i.e. population-foci.  All entry-level FNPs who graduate from an NP track of a DNP program are expected to meet the DNP competencies; NP core competencies; and population-focused competencies in the area of educational preparation, e.g., Family/Across the Lifespan.  Accordingly, the graduate nursing faculty used both DNP competencies and NP core competencies with Family/Across the Lifes</w:t>
      </w:r>
      <w:r w:rsidR="00E2635B">
        <w:rPr>
          <w:rFonts w:asciiTheme="majorHAnsi" w:hAnsiTheme="majorHAnsi"/>
          <w:sz w:val="24"/>
          <w:szCs w:val="24"/>
          <w:lang w:val="en"/>
        </w:rPr>
        <w:t>pan competencies (see Appendix C</w:t>
      </w:r>
      <w:r>
        <w:rPr>
          <w:rFonts w:asciiTheme="majorHAnsi" w:hAnsiTheme="majorHAnsi"/>
          <w:sz w:val="24"/>
          <w:szCs w:val="24"/>
          <w:lang w:val="en"/>
        </w:rPr>
        <w:t xml:space="preserve">) to guide curriculum development.  </w:t>
      </w:r>
    </w:p>
    <w:p w14:paraId="1EC2695C" w14:textId="77777777" w:rsidR="00A863A1" w:rsidRPr="00F572D4" w:rsidRDefault="00A863A1" w:rsidP="002E527F">
      <w:pPr>
        <w:spacing w:after="0" w:line="360" w:lineRule="auto"/>
        <w:rPr>
          <w:rFonts w:asciiTheme="majorHAnsi" w:hAnsiTheme="majorHAnsi" w:cs="Times New Roman"/>
          <w:b/>
          <w:sz w:val="24"/>
          <w:szCs w:val="24"/>
        </w:rPr>
      </w:pPr>
      <w:r w:rsidRPr="00F572D4">
        <w:rPr>
          <w:rFonts w:asciiTheme="majorHAnsi" w:hAnsiTheme="majorHAnsi" w:cs="Times New Roman"/>
          <w:b/>
          <w:sz w:val="24"/>
          <w:szCs w:val="24"/>
        </w:rPr>
        <w:lastRenderedPageBreak/>
        <w:t>Outcomes</w:t>
      </w:r>
    </w:p>
    <w:p w14:paraId="2350A57F" w14:textId="77777777" w:rsidR="00A863A1" w:rsidRDefault="00A863A1" w:rsidP="00E56B89">
      <w:pPr>
        <w:spacing w:after="0" w:line="360" w:lineRule="auto"/>
        <w:rPr>
          <w:rFonts w:asciiTheme="majorHAnsi" w:hAnsiTheme="majorHAnsi"/>
          <w:sz w:val="24"/>
          <w:szCs w:val="24"/>
        </w:rPr>
      </w:pPr>
      <w:r>
        <w:rPr>
          <w:rFonts w:asciiTheme="majorHAnsi" w:hAnsiTheme="majorHAnsi" w:cs="Times New Roman"/>
          <w:sz w:val="24"/>
          <w:szCs w:val="24"/>
        </w:rPr>
        <w:t>Program</w:t>
      </w:r>
      <w:r w:rsidRPr="00693B8B">
        <w:rPr>
          <w:rFonts w:asciiTheme="majorHAnsi" w:hAnsiTheme="majorHAnsi" w:cs="Times New Roman"/>
          <w:sz w:val="24"/>
          <w:szCs w:val="24"/>
        </w:rPr>
        <w:t xml:space="preserve"> outcomes align with The Essentials of Doctoral Education for Advanced Nursing Practice </w:t>
      </w:r>
      <w:r>
        <w:rPr>
          <w:rFonts w:asciiTheme="majorHAnsi" w:hAnsiTheme="majorHAnsi" w:cs="Times New Roman"/>
          <w:sz w:val="24"/>
          <w:szCs w:val="24"/>
        </w:rPr>
        <w:t xml:space="preserve">(see Appendix A) and </w:t>
      </w:r>
      <w:r w:rsidRPr="00693B8B">
        <w:rPr>
          <w:rFonts w:asciiTheme="majorHAnsi" w:hAnsiTheme="majorHAnsi" w:cs="Times New Roman"/>
          <w:sz w:val="24"/>
          <w:szCs w:val="24"/>
        </w:rPr>
        <w:t>requisite competencies set forth by the National Task Force on Quality Nurse Practitioner Education (NTF) and the National Organization of Nurse Practitioner Faculti</w:t>
      </w:r>
      <w:r>
        <w:rPr>
          <w:rFonts w:asciiTheme="majorHAnsi" w:hAnsiTheme="majorHAnsi" w:cs="Times New Roman"/>
          <w:sz w:val="24"/>
          <w:szCs w:val="24"/>
        </w:rPr>
        <w:t xml:space="preserve">es (see Appendix B) </w:t>
      </w:r>
      <w:r w:rsidRPr="00693B8B">
        <w:rPr>
          <w:rFonts w:asciiTheme="majorHAnsi" w:hAnsiTheme="majorHAnsi" w:cs="Times New Roman"/>
          <w:sz w:val="24"/>
          <w:szCs w:val="24"/>
        </w:rPr>
        <w:t>(</w:t>
      </w:r>
      <w:r>
        <w:rPr>
          <w:rFonts w:asciiTheme="majorHAnsi" w:hAnsiTheme="majorHAnsi" w:cs="Times New Roman"/>
          <w:sz w:val="24"/>
          <w:szCs w:val="24"/>
        </w:rPr>
        <w:t xml:space="preserve">AACN, 2006; </w:t>
      </w:r>
      <w:r w:rsidRPr="00F572D4">
        <w:rPr>
          <w:rFonts w:asciiTheme="majorHAnsi" w:hAnsiTheme="majorHAnsi"/>
          <w:bCs/>
          <w:sz w:val="24"/>
          <w:szCs w:val="24"/>
        </w:rPr>
        <w:t>Population-Focus</w:t>
      </w:r>
      <w:r>
        <w:rPr>
          <w:rFonts w:asciiTheme="majorHAnsi" w:hAnsiTheme="majorHAnsi"/>
          <w:bCs/>
          <w:sz w:val="24"/>
          <w:szCs w:val="24"/>
        </w:rPr>
        <w:t>ed Competencies Task Force</w:t>
      </w:r>
      <w:r>
        <w:rPr>
          <w:rFonts w:asciiTheme="majorHAnsi" w:hAnsiTheme="majorHAnsi" w:cs="Times New Roman"/>
          <w:sz w:val="24"/>
          <w:szCs w:val="24"/>
        </w:rPr>
        <w:t>, 2013</w:t>
      </w:r>
      <w:r w:rsidRPr="00693B8B">
        <w:rPr>
          <w:rFonts w:asciiTheme="majorHAnsi" w:hAnsiTheme="majorHAnsi" w:cs="Times New Roman"/>
          <w:sz w:val="24"/>
          <w:szCs w:val="24"/>
        </w:rPr>
        <w:t xml:space="preserve">). </w:t>
      </w:r>
    </w:p>
    <w:p w14:paraId="67E9C004" w14:textId="77777777" w:rsidR="00A863A1" w:rsidRDefault="00A863A1" w:rsidP="00DA5453">
      <w:pPr>
        <w:autoSpaceDE w:val="0"/>
        <w:autoSpaceDN w:val="0"/>
        <w:adjustRightInd w:val="0"/>
        <w:spacing w:after="0" w:line="240" w:lineRule="auto"/>
        <w:rPr>
          <w:rFonts w:asciiTheme="majorHAnsi" w:hAnsiTheme="majorHAnsi" w:cs="Times New Roman"/>
          <w:sz w:val="24"/>
          <w:szCs w:val="24"/>
        </w:rPr>
      </w:pPr>
    </w:p>
    <w:p w14:paraId="0D785337" w14:textId="77777777" w:rsidR="00A863A1" w:rsidRPr="00F572D4" w:rsidRDefault="00A863A1" w:rsidP="00DA5453">
      <w:pPr>
        <w:autoSpaceDE w:val="0"/>
        <w:autoSpaceDN w:val="0"/>
        <w:adjustRightInd w:val="0"/>
        <w:spacing w:after="0" w:line="240" w:lineRule="auto"/>
        <w:rPr>
          <w:rFonts w:asciiTheme="majorHAnsi" w:hAnsiTheme="majorHAnsi" w:cs="Times New Roman"/>
          <w:sz w:val="24"/>
          <w:szCs w:val="24"/>
        </w:rPr>
      </w:pPr>
      <w:r w:rsidRPr="00F572D4">
        <w:rPr>
          <w:rFonts w:asciiTheme="majorHAnsi" w:hAnsiTheme="majorHAnsi" w:cs="Times New Roman"/>
          <w:sz w:val="24"/>
          <w:szCs w:val="24"/>
        </w:rPr>
        <w:t xml:space="preserve">Upon completion of </w:t>
      </w:r>
      <w:r>
        <w:rPr>
          <w:rFonts w:asciiTheme="majorHAnsi" w:hAnsiTheme="majorHAnsi" w:cs="Times New Roman"/>
          <w:sz w:val="24"/>
          <w:szCs w:val="24"/>
        </w:rPr>
        <w:t>the FNP track of the DNP program</w:t>
      </w:r>
      <w:r w:rsidRPr="00F572D4">
        <w:rPr>
          <w:rFonts w:asciiTheme="majorHAnsi" w:hAnsiTheme="majorHAnsi" w:cs="Times New Roman"/>
          <w:sz w:val="24"/>
          <w:szCs w:val="24"/>
        </w:rPr>
        <w:t>, graduates will be able to:</w:t>
      </w:r>
    </w:p>
    <w:p w14:paraId="5C1D1ED3" w14:textId="77777777" w:rsidR="00A863A1" w:rsidRPr="00F572D4" w:rsidRDefault="00A863A1" w:rsidP="003F2D54">
      <w:pPr>
        <w:pStyle w:val="ListParagraph"/>
        <w:numPr>
          <w:ilvl w:val="0"/>
          <w:numId w:val="1"/>
        </w:num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sz w:val="24"/>
          <w:szCs w:val="24"/>
        </w:rPr>
        <w:t>o</w:t>
      </w:r>
      <w:r w:rsidRPr="00F572D4">
        <w:rPr>
          <w:rFonts w:asciiTheme="majorHAnsi" w:hAnsiTheme="majorHAnsi" w:cs="Times New Roman"/>
          <w:sz w:val="24"/>
          <w:szCs w:val="24"/>
        </w:rPr>
        <w:t xml:space="preserve">btain and document relevant health history of individuals and families across the lifespan in all phases of the life cycle.   </w:t>
      </w:r>
    </w:p>
    <w:p w14:paraId="6434672E" w14:textId="77777777" w:rsidR="00A863A1" w:rsidRPr="00F572D4" w:rsidRDefault="00A863A1" w:rsidP="003F2D54">
      <w:pPr>
        <w:pStyle w:val="ListParagraph"/>
        <w:numPr>
          <w:ilvl w:val="0"/>
          <w:numId w:val="1"/>
        </w:num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sz w:val="24"/>
          <w:szCs w:val="24"/>
        </w:rPr>
        <w:t>p</w:t>
      </w:r>
      <w:r w:rsidRPr="00F572D4">
        <w:rPr>
          <w:rFonts w:asciiTheme="majorHAnsi" w:hAnsiTheme="majorHAnsi" w:cs="Times New Roman"/>
          <w:sz w:val="24"/>
          <w:szCs w:val="24"/>
        </w:rPr>
        <w:t>erform appropriate, comprehensive or focused physical examination on patients of all ages and document accurate findings.</w:t>
      </w:r>
    </w:p>
    <w:p w14:paraId="49674A71" w14:textId="77777777" w:rsidR="00A863A1" w:rsidRPr="00F572D4" w:rsidRDefault="00A863A1" w:rsidP="003F2D54">
      <w:pPr>
        <w:pStyle w:val="ListParagraph"/>
        <w:numPr>
          <w:ilvl w:val="0"/>
          <w:numId w:val="1"/>
        </w:num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sz w:val="24"/>
          <w:szCs w:val="24"/>
        </w:rPr>
        <w:t>i</w:t>
      </w:r>
      <w:r w:rsidRPr="00F572D4">
        <w:rPr>
          <w:rFonts w:asciiTheme="majorHAnsi" w:hAnsiTheme="majorHAnsi" w:cs="Times New Roman"/>
          <w:sz w:val="24"/>
          <w:szCs w:val="24"/>
        </w:rPr>
        <w:t>dentify health and psychosocial risk factors of individuals and families; perform and interpret applicable screening procedures and diagnostics; plan interventions to promote health; and consult and refer when appropriate.</w:t>
      </w:r>
    </w:p>
    <w:p w14:paraId="1A9FBF20" w14:textId="77777777" w:rsidR="00A863A1" w:rsidRPr="00F572D4" w:rsidRDefault="00A863A1" w:rsidP="003F2D54">
      <w:pPr>
        <w:pStyle w:val="ListParagraph"/>
        <w:numPr>
          <w:ilvl w:val="0"/>
          <w:numId w:val="1"/>
        </w:num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sz w:val="24"/>
          <w:szCs w:val="24"/>
        </w:rPr>
        <w:t>f</w:t>
      </w:r>
      <w:r w:rsidRPr="00F572D4">
        <w:rPr>
          <w:rFonts w:asciiTheme="majorHAnsi" w:hAnsiTheme="majorHAnsi" w:cs="Times New Roman"/>
          <w:sz w:val="24"/>
          <w:szCs w:val="24"/>
        </w:rPr>
        <w:t>ormulate comprehensive differential diagnoses by synthesizing risk factors, health history, physical exam findings and diagnostics.</w:t>
      </w:r>
    </w:p>
    <w:p w14:paraId="7D73DB94" w14:textId="77777777" w:rsidR="00A863A1" w:rsidRPr="008D1E00" w:rsidRDefault="00A863A1" w:rsidP="003F2D54">
      <w:pPr>
        <w:pStyle w:val="ListParagraph"/>
        <w:numPr>
          <w:ilvl w:val="0"/>
          <w:numId w:val="1"/>
        </w:num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sz w:val="24"/>
          <w:szCs w:val="24"/>
        </w:rPr>
        <w:t>p</w:t>
      </w:r>
      <w:r w:rsidRPr="008D1E00">
        <w:rPr>
          <w:rFonts w:asciiTheme="majorHAnsi" w:hAnsiTheme="majorHAnsi" w:cs="Times New Roman"/>
          <w:sz w:val="24"/>
          <w:szCs w:val="24"/>
        </w:rPr>
        <w:t>rovide health promotion education, disease prevention interventions to improve or maintain optimum health for individuals and families.</w:t>
      </w:r>
    </w:p>
    <w:p w14:paraId="60BBBC5E" w14:textId="77777777" w:rsidR="00A863A1" w:rsidRPr="008D1E00" w:rsidRDefault="00A863A1" w:rsidP="003F2D54">
      <w:pPr>
        <w:pStyle w:val="ListParagraph"/>
        <w:numPr>
          <w:ilvl w:val="0"/>
          <w:numId w:val="1"/>
        </w:num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sz w:val="24"/>
          <w:szCs w:val="24"/>
        </w:rPr>
        <w:t>a</w:t>
      </w:r>
      <w:r w:rsidRPr="008D1E00">
        <w:rPr>
          <w:rFonts w:asciiTheme="majorHAnsi" w:hAnsiTheme="majorHAnsi" w:cs="Times New Roman"/>
          <w:sz w:val="24"/>
          <w:szCs w:val="24"/>
        </w:rPr>
        <w:t>ssess and manage acute and chronic physical and mental illnesses, and common injuries across the life span to minimize the development of complications, and promote function and quality of living.</w:t>
      </w:r>
    </w:p>
    <w:p w14:paraId="1D3648E1" w14:textId="77777777" w:rsidR="00A863A1" w:rsidRPr="008D1E00" w:rsidRDefault="00A863A1" w:rsidP="003F2D54">
      <w:pPr>
        <w:pStyle w:val="ListParagraph"/>
        <w:numPr>
          <w:ilvl w:val="0"/>
          <w:numId w:val="1"/>
        </w:num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sz w:val="24"/>
          <w:szCs w:val="24"/>
        </w:rPr>
        <w:t>d</w:t>
      </w:r>
      <w:r w:rsidRPr="008D1E00">
        <w:rPr>
          <w:rFonts w:asciiTheme="majorHAnsi" w:hAnsiTheme="majorHAnsi" w:cs="Times New Roman"/>
          <w:sz w:val="24"/>
          <w:szCs w:val="24"/>
        </w:rPr>
        <w:t xml:space="preserve">istinguish between normal and abnormal changes across the lifespan. </w:t>
      </w:r>
    </w:p>
    <w:p w14:paraId="46969456" w14:textId="77777777" w:rsidR="00A863A1" w:rsidRPr="008D1E00" w:rsidRDefault="00A863A1" w:rsidP="003F2D54">
      <w:pPr>
        <w:pStyle w:val="ListParagraph"/>
        <w:numPr>
          <w:ilvl w:val="0"/>
          <w:numId w:val="1"/>
        </w:num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sz w:val="24"/>
          <w:szCs w:val="24"/>
        </w:rPr>
        <w:t>m</w:t>
      </w:r>
      <w:r w:rsidRPr="008D1E00">
        <w:rPr>
          <w:rFonts w:asciiTheme="majorHAnsi" w:hAnsiTheme="majorHAnsi" w:cs="Times New Roman"/>
          <w:sz w:val="24"/>
          <w:szCs w:val="24"/>
        </w:rPr>
        <w:t>aximize health and wellbeing within the parameters of the individual and family’s cultural traditions and beliefs.</w:t>
      </w:r>
    </w:p>
    <w:p w14:paraId="19C594B7" w14:textId="77777777" w:rsidR="00A863A1" w:rsidRPr="008D1E00" w:rsidRDefault="00A863A1" w:rsidP="003F2D54">
      <w:pPr>
        <w:pStyle w:val="ListParagraph"/>
        <w:numPr>
          <w:ilvl w:val="0"/>
          <w:numId w:val="1"/>
        </w:num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sz w:val="24"/>
          <w:szCs w:val="24"/>
        </w:rPr>
        <w:t>i</w:t>
      </w:r>
      <w:r w:rsidRPr="008D1E00">
        <w:rPr>
          <w:rFonts w:asciiTheme="majorHAnsi" w:hAnsiTheme="majorHAnsi" w:cs="Times New Roman"/>
          <w:sz w:val="24"/>
          <w:szCs w:val="24"/>
        </w:rPr>
        <w:t>ncorporate knowledge of clinical decision support tools to assist in charting, decision making, research and scholarship.</w:t>
      </w:r>
    </w:p>
    <w:p w14:paraId="4BE6F26B" w14:textId="77777777" w:rsidR="00A863A1" w:rsidRPr="008D1E00" w:rsidRDefault="00A863A1" w:rsidP="003F2D54">
      <w:pPr>
        <w:pStyle w:val="ListParagraph"/>
        <w:numPr>
          <w:ilvl w:val="0"/>
          <w:numId w:val="1"/>
        </w:num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sz w:val="24"/>
          <w:szCs w:val="24"/>
        </w:rPr>
        <w:t>p</w:t>
      </w:r>
      <w:r w:rsidRPr="008D1E00">
        <w:rPr>
          <w:rFonts w:asciiTheme="majorHAnsi" w:hAnsiTheme="majorHAnsi" w:cs="Times New Roman"/>
          <w:sz w:val="24"/>
          <w:szCs w:val="24"/>
        </w:rPr>
        <w:t xml:space="preserve">rescribe medication and therapeutic devices with population consideration. </w:t>
      </w:r>
    </w:p>
    <w:p w14:paraId="75EEC6B6" w14:textId="77777777" w:rsidR="00A863A1" w:rsidRPr="008D1E00" w:rsidRDefault="00A863A1" w:rsidP="003F2D54">
      <w:pPr>
        <w:pStyle w:val="ListParagraph"/>
        <w:numPr>
          <w:ilvl w:val="0"/>
          <w:numId w:val="1"/>
        </w:num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sz w:val="24"/>
          <w:szCs w:val="24"/>
        </w:rPr>
        <w:t>p</w:t>
      </w:r>
      <w:r w:rsidRPr="008D1E00">
        <w:rPr>
          <w:rFonts w:asciiTheme="majorHAnsi" w:hAnsiTheme="majorHAnsi" w:cs="Times New Roman"/>
          <w:sz w:val="24"/>
          <w:szCs w:val="24"/>
        </w:rPr>
        <w:t>romote self-care and facilitate family decision making.</w:t>
      </w:r>
    </w:p>
    <w:p w14:paraId="644A3E22" w14:textId="77777777" w:rsidR="00A863A1" w:rsidRPr="008D1E00" w:rsidRDefault="00A863A1" w:rsidP="003F2D54">
      <w:pPr>
        <w:pStyle w:val="ListParagraph"/>
        <w:numPr>
          <w:ilvl w:val="0"/>
          <w:numId w:val="1"/>
        </w:num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sz w:val="24"/>
          <w:szCs w:val="24"/>
        </w:rPr>
        <w:t>p</w:t>
      </w:r>
      <w:r w:rsidRPr="008D1E00">
        <w:rPr>
          <w:rFonts w:asciiTheme="majorHAnsi" w:hAnsiTheme="majorHAnsi" w:cs="Times New Roman"/>
          <w:sz w:val="24"/>
          <w:szCs w:val="24"/>
        </w:rPr>
        <w:t>ractice lawfully based on the state’s Nurse Practice Act.</w:t>
      </w:r>
    </w:p>
    <w:p w14:paraId="56171ED9" w14:textId="77777777" w:rsidR="00D2371C" w:rsidRDefault="00D2371C" w:rsidP="00A863A1">
      <w:pPr>
        <w:spacing w:after="0" w:line="360" w:lineRule="auto"/>
        <w:rPr>
          <w:rFonts w:asciiTheme="majorHAnsi" w:hAnsiTheme="majorHAnsi"/>
          <w:b/>
          <w:sz w:val="24"/>
          <w:szCs w:val="24"/>
          <w:lang w:val="en"/>
        </w:rPr>
        <w:sectPr w:rsidR="00D2371C" w:rsidSect="00F93F3F">
          <w:type w:val="continuous"/>
          <w:pgSz w:w="13080" w:h="16680"/>
          <w:pgMar w:top="1440" w:right="1440" w:bottom="1440" w:left="1440" w:header="720" w:footer="720" w:gutter="0"/>
          <w:cols w:space="331"/>
          <w:noEndnote/>
        </w:sectPr>
      </w:pPr>
    </w:p>
    <w:p w14:paraId="48B02F8C" w14:textId="77777777" w:rsidR="00A863A1" w:rsidRPr="008D1E00" w:rsidRDefault="00A863A1" w:rsidP="00F93F3F">
      <w:pPr>
        <w:spacing w:after="0" w:line="360" w:lineRule="auto"/>
        <w:rPr>
          <w:rFonts w:asciiTheme="majorHAnsi" w:hAnsiTheme="majorHAnsi" w:cs="Times New Roman"/>
          <w:b/>
          <w:sz w:val="24"/>
          <w:szCs w:val="24"/>
        </w:rPr>
      </w:pPr>
      <w:r>
        <w:rPr>
          <w:rFonts w:asciiTheme="majorHAnsi" w:hAnsiTheme="majorHAnsi" w:cs="Times New Roman"/>
          <w:b/>
          <w:sz w:val="24"/>
          <w:szCs w:val="24"/>
        </w:rPr>
        <w:br/>
      </w:r>
      <w:r w:rsidRPr="008D1E00">
        <w:rPr>
          <w:rFonts w:asciiTheme="majorHAnsi" w:hAnsiTheme="majorHAnsi" w:cs="Times New Roman"/>
          <w:b/>
          <w:sz w:val="24"/>
          <w:szCs w:val="24"/>
        </w:rPr>
        <w:t>The National Certification Examination</w:t>
      </w:r>
    </w:p>
    <w:p w14:paraId="31541CF5" w14:textId="77777777" w:rsidR="002E527F" w:rsidRPr="00025F0F" w:rsidRDefault="002E527F" w:rsidP="00F93F3F">
      <w:pPr>
        <w:widowControl w:val="0"/>
        <w:autoSpaceDE w:val="0"/>
        <w:autoSpaceDN w:val="0"/>
        <w:adjustRightInd w:val="0"/>
        <w:spacing w:after="0" w:line="360" w:lineRule="auto"/>
        <w:rPr>
          <w:rFonts w:asciiTheme="majorHAnsi" w:eastAsiaTheme="minorEastAsia" w:hAnsiTheme="majorHAnsi" w:cs="Times"/>
          <w:sz w:val="24"/>
          <w:szCs w:val="24"/>
        </w:rPr>
      </w:pPr>
      <w:r w:rsidRPr="00DB1511">
        <w:rPr>
          <w:rFonts w:asciiTheme="majorHAnsi" w:eastAsiaTheme="minorEastAsia" w:hAnsiTheme="majorHAnsi" w:cs="Times"/>
          <w:sz w:val="24"/>
          <w:szCs w:val="24"/>
        </w:rPr>
        <w:t xml:space="preserve">The program </w:t>
      </w:r>
      <w:r>
        <w:rPr>
          <w:rFonts w:asciiTheme="majorHAnsi" w:eastAsiaTheme="minorEastAsia" w:hAnsiTheme="majorHAnsi" w:cs="Times"/>
          <w:sz w:val="24"/>
          <w:szCs w:val="24"/>
        </w:rPr>
        <w:t>prepares students to meet the educational eligibility requirements to take a national certification examination</w:t>
      </w:r>
      <w:r w:rsidRPr="00DB1511">
        <w:rPr>
          <w:rFonts w:asciiTheme="majorHAnsi" w:eastAsiaTheme="minorEastAsia" w:hAnsiTheme="majorHAnsi" w:cs="Times"/>
          <w:sz w:val="24"/>
          <w:szCs w:val="24"/>
        </w:rPr>
        <w:t>.</w:t>
      </w:r>
      <w:r>
        <w:rPr>
          <w:rFonts w:asciiTheme="majorHAnsi" w:eastAsiaTheme="minorEastAsia" w:hAnsiTheme="majorHAnsi" w:cs="Times"/>
          <w:sz w:val="24"/>
          <w:szCs w:val="24"/>
        </w:rPr>
        <w:t xml:space="preserve">  </w:t>
      </w:r>
      <w:r w:rsidRPr="00DB1511">
        <w:rPr>
          <w:rFonts w:asciiTheme="majorHAnsi" w:hAnsiTheme="majorHAnsi"/>
          <w:sz w:val="24"/>
          <w:szCs w:val="24"/>
        </w:rPr>
        <w:t>FNP certification examinations are offered by the American Academy of Nurse Practitioners (AANP) and the American Nurses Credentialing Center (ANCC).</w:t>
      </w:r>
      <w:r>
        <w:rPr>
          <w:rFonts w:asciiTheme="majorHAnsi" w:hAnsiTheme="majorHAnsi"/>
          <w:sz w:val="24"/>
          <w:szCs w:val="24"/>
        </w:rPr>
        <w:t xml:space="preserve">  </w:t>
      </w:r>
      <w:r w:rsidRPr="008D1E00">
        <w:rPr>
          <w:rFonts w:asciiTheme="majorHAnsi" w:hAnsiTheme="majorHAnsi" w:cs="Times New Roman"/>
          <w:sz w:val="24"/>
          <w:szCs w:val="24"/>
        </w:rPr>
        <w:t xml:space="preserve">The </w:t>
      </w:r>
      <w:r>
        <w:rPr>
          <w:rFonts w:asciiTheme="majorHAnsi" w:hAnsiTheme="majorHAnsi" w:cs="Times New Roman"/>
          <w:sz w:val="24"/>
          <w:szCs w:val="24"/>
        </w:rPr>
        <w:t>student</w:t>
      </w:r>
      <w:r w:rsidRPr="008D1E00">
        <w:rPr>
          <w:rFonts w:asciiTheme="majorHAnsi" w:hAnsiTheme="majorHAnsi" w:cs="Times New Roman"/>
          <w:sz w:val="24"/>
          <w:szCs w:val="24"/>
        </w:rPr>
        <w:t xml:space="preserve"> is responsible for all costs and fees associated with the FNP certification examination.</w:t>
      </w:r>
    </w:p>
    <w:p w14:paraId="54B46E4D" w14:textId="328D32C4" w:rsidR="006E3241" w:rsidRPr="00296D1D" w:rsidRDefault="006E3241" w:rsidP="00F93F3F">
      <w:pPr>
        <w:spacing w:after="0" w:line="360" w:lineRule="auto"/>
        <w:rPr>
          <w:rFonts w:asciiTheme="majorHAnsi" w:hAnsiTheme="majorHAnsi" w:cs="Times New Roman"/>
          <w:bCs/>
          <w:sz w:val="24"/>
          <w:szCs w:val="24"/>
        </w:rPr>
      </w:pPr>
    </w:p>
    <w:p w14:paraId="6CACE49C" w14:textId="001F05EF" w:rsidR="006E417C" w:rsidRPr="009830AC" w:rsidRDefault="003426E1" w:rsidP="00F93F3F">
      <w:pPr>
        <w:spacing w:after="0" w:line="360" w:lineRule="auto"/>
        <w:rPr>
          <w:rFonts w:asciiTheme="majorHAnsi" w:hAnsiTheme="majorHAnsi" w:cs="Times New Roman"/>
          <w:bCs/>
          <w:sz w:val="24"/>
          <w:szCs w:val="24"/>
        </w:rPr>
      </w:pPr>
      <w:r w:rsidRPr="003426E1">
        <w:rPr>
          <w:rFonts w:asciiTheme="majorHAnsi" w:hAnsiTheme="majorHAnsi" w:cs="Times New Roman"/>
          <w:b/>
          <w:sz w:val="24"/>
          <w:szCs w:val="24"/>
        </w:rPr>
        <w:t>Criteria for Evaluation of the FNP Program</w:t>
      </w:r>
    </w:p>
    <w:p w14:paraId="4177F0F1" w14:textId="2F4259F6" w:rsidR="00D2371C" w:rsidRDefault="003426E1" w:rsidP="00F93F3F">
      <w:pPr>
        <w:spacing w:after="0" w:line="360" w:lineRule="auto"/>
        <w:rPr>
          <w:rFonts w:asciiTheme="majorHAnsi" w:hAnsiTheme="majorHAnsi" w:cs="Times New Roman"/>
          <w:sz w:val="24"/>
          <w:szCs w:val="24"/>
        </w:rPr>
        <w:sectPr w:rsidR="00D2371C" w:rsidSect="00F93F3F">
          <w:type w:val="continuous"/>
          <w:pgSz w:w="13080" w:h="16680"/>
          <w:pgMar w:top="1440" w:right="1440" w:bottom="1440" w:left="1440" w:header="720" w:footer="720" w:gutter="0"/>
          <w:cols w:space="331"/>
          <w:noEndnote/>
        </w:sectPr>
      </w:pPr>
      <w:r w:rsidRPr="003426E1">
        <w:rPr>
          <w:rFonts w:asciiTheme="majorHAnsi" w:hAnsiTheme="majorHAnsi" w:cs="Times New Roman"/>
          <w:sz w:val="24"/>
          <w:szCs w:val="24"/>
        </w:rPr>
        <w:t xml:space="preserve">Understanding the </w:t>
      </w:r>
      <w:r w:rsidR="004B6C25">
        <w:rPr>
          <w:rFonts w:asciiTheme="majorHAnsi" w:hAnsiTheme="majorHAnsi" w:cs="Times New Roman"/>
          <w:sz w:val="24"/>
          <w:szCs w:val="24"/>
        </w:rPr>
        <w:t>criteria for evaluation of nurse pract</w:t>
      </w:r>
      <w:r w:rsidR="00D45DF0">
        <w:rPr>
          <w:rFonts w:asciiTheme="majorHAnsi" w:hAnsiTheme="majorHAnsi" w:cs="Times New Roman"/>
          <w:sz w:val="24"/>
          <w:szCs w:val="24"/>
        </w:rPr>
        <w:t>itioner programs (See Appendix D</w:t>
      </w:r>
      <w:r w:rsidR="004B6C25">
        <w:rPr>
          <w:rFonts w:asciiTheme="majorHAnsi" w:hAnsiTheme="majorHAnsi" w:cs="Times New Roman"/>
          <w:sz w:val="24"/>
          <w:szCs w:val="24"/>
        </w:rPr>
        <w:t xml:space="preserve"> for the Criteria for Evaluation of Nurse Practitioner Programs) is helpful to those involved in FNP educational </w:t>
      </w:r>
      <w:r w:rsidR="00CA2A78">
        <w:rPr>
          <w:rFonts w:asciiTheme="majorHAnsi" w:hAnsiTheme="majorHAnsi" w:cs="Times New Roman"/>
          <w:sz w:val="24"/>
          <w:szCs w:val="24"/>
        </w:rPr>
        <w:lastRenderedPageBreak/>
        <w:t>preparation</w:t>
      </w:r>
      <w:r w:rsidR="004B6C25">
        <w:rPr>
          <w:rFonts w:asciiTheme="majorHAnsi" w:hAnsiTheme="majorHAnsi" w:cs="Times New Roman"/>
          <w:sz w:val="24"/>
          <w:szCs w:val="24"/>
        </w:rPr>
        <w:t xml:space="preserve"> (NTF, 2015).  The evaluation criteria should be used to assist faculty</w:t>
      </w:r>
      <w:r w:rsidR="009830AC">
        <w:rPr>
          <w:rFonts w:asciiTheme="majorHAnsi" w:hAnsiTheme="majorHAnsi" w:cs="Times New Roman"/>
          <w:sz w:val="24"/>
          <w:szCs w:val="24"/>
        </w:rPr>
        <w:t>, preceptors &amp; administration</w:t>
      </w:r>
      <w:r w:rsidR="004B6C25">
        <w:rPr>
          <w:rFonts w:asciiTheme="majorHAnsi" w:hAnsiTheme="majorHAnsi" w:cs="Times New Roman"/>
          <w:sz w:val="24"/>
          <w:szCs w:val="24"/>
        </w:rPr>
        <w:t xml:space="preserve"> in program and course development and continuous qu</w:t>
      </w:r>
      <w:r w:rsidR="00472AA9">
        <w:rPr>
          <w:rFonts w:asciiTheme="majorHAnsi" w:hAnsiTheme="majorHAnsi" w:cs="Times New Roman"/>
          <w:sz w:val="24"/>
          <w:szCs w:val="24"/>
        </w:rPr>
        <w:t>ality improvement initiatives.</w:t>
      </w:r>
    </w:p>
    <w:p w14:paraId="3EE2D2BE" w14:textId="500741E6" w:rsidR="00D2371C" w:rsidRDefault="00D2371C" w:rsidP="00D2371C">
      <w:pPr>
        <w:keepLines/>
        <w:widowControl w:val="0"/>
        <w:spacing w:after="0" w:line="360" w:lineRule="auto"/>
        <w:rPr>
          <w:rFonts w:asciiTheme="majorHAnsi" w:hAnsiTheme="majorHAnsi" w:cs="Times New Roman"/>
          <w:sz w:val="24"/>
          <w:szCs w:val="24"/>
        </w:rPr>
        <w:sectPr w:rsidR="00D2371C" w:rsidSect="00A863A1">
          <w:type w:val="continuous"/>
          <w:pgSz w:w="13080" w:h="16680"/>
          <w:pgMar w:top="916" w:right="416" w:bottom="416" w:left="416" w:header="720" w:footer="720" w:gutter="0"/>
          <w:cols w:space="331"/>
          <w:noEndnote/>
        </w:sectPr>
      </w:pPr>
    </w:p>
    <w:p w14:paraId="23F2EAEF" w14:textId="45CA7B99" w:rsidR="00472AA9" w:rsidRDefault="00472AA9">
      <w:pPr>
        <w:spacing w:after="0" w:line="240" w:lineRule="auto"/>
        <w:rPr>
          <w:rFonts w:asciiTheme="majorHAnsi" w:hAnsiTheme="majorHAnsi" w:cs="Times New Roman"/>
          <w:sz w:val="24"/>
          <w:szCs w:val="24"/>
        </w:rPr>
      </w:pPr>
      <w:r>
        <w:rPr>
          <w:rFonts w:asciiTheme="majorHAnsi" w:hAnsiTheme="majorHAnsi" w:cs="Times New Roman"/>
          <w:sz w:val="24"/>
          <w:szCs w:val="24"/>
        </w:rPr>
        <w:br w:type="page"/>
      </w:r>
    </w:p>
    <w:p w14:paraId="03F46F15" w14:textId="77777777" w:rsidR="00D2371C" w:rsidRPr="00FC1270" w:rsidRDefault="00D2371C" w:rsidP="00D2371C">
      <w:pPr>
        <w:spacing w:after="0" w:line="360" w:lineRule="auto"/>
        <w:rPr>
          <w:rFonts w:asciiTheme="majorHAnsi" w:hAnsiTheme="majorHAnsi" w:cs="Times New Roman"/>
          <w:sz w:val="24"/>
          <w:szCs w:val="24"/>
        </w:rPr>
        <w:sectPr w:rsidR="00D2371C" w:rsidRPr="00FC1270" w:rsidSect="00A863A1">
          <w:type w:val="continuous"/>
          <w:pgSz w:w="13080" w:h="16680"/>
          <w:pgMar w:top="916" w:right="416" w:bottom="416" w:left="416" w:header="720" w:footer="720" w:gutter="0"/>
          <w:cols w:space="331"/>
          <w:noEndnote/>
        </w:sectPr>
      </w:pPr>
    </w:p>
    <w:p w14:paraId="217024CA" w14:textId="77777777" w:rsidR="001C58EC" w:rsidRDefault="001C58EC" w:rsidP="00C15812">
      <w:pPr>
        <w:widowControl w:val="0"/>
        <w:spacing w:after="0" w:line="240" w:lineRule="auto"/>
        <w:rPr>
          <w:rFonts w:asciiTheme="majorHAnsi" w:hAnsiTheme="majorHAnsi" w:cs="Times New Roman"/>
          <w:b/>
          <w:sz w:val="24"/>
          <w:szCs w:val="24"/>
        </w:rPr>
      </w:pPr>
    </w:p>
    <w:p w14:paraId="1415119F" w14:textId="77777777" w:rsidR="00C15812" w:rsidRDefault="00C15812" w:rsidP="00C15812">
      <w:pPr>
        <w:widowControl w:val="0"/>
        <w:spacing w:after="0" w:line="240" w:lineRule="auto"/>
        <w:rPr>
          <w:rFonts w:asciiTheme="majorHAnsi" w:hAnsiTheme="majorHAnsi" w:cs="Times New Roman"/>
          <w:b/>
          <w:sz w:val="24"/>
          <w:szCs w:val="24"/>
        </w:rPr>
      </w:pPr>
      <w:r w:rsidRPr="002E6582">
        <w:rPr>
          <w:rFonts w:asciiTheme="majorHAnsi" w:hAnsiTheme="majorHAnsi" w:cs="Times New Roman"/>
          <w:b/>
          <w:sz w:val="24"/>
          <w:szCs w:val="24"/>
        </w:rPr>
        <w:t>Curriculum Sequence</w:t>
      </w:r>
    </w:p>
    <w:p w14:paraId="0751C4A7" w14:textId="77777777" w:rsidR="00C15812" w:rsidRPr="002E6582" w:rsidRDefault="00C15812" w:rsidP="00C15812">
      <w:pPr>
        <w:widowControl w:val="0"/>
        <w:spacing w:after="0" w:line="240" w:lineRule="auto"/>
        <w:rPr>
          <w:rFonts w:asciiTheme="majorHAnsi" w:hAnsiTheme="majorHAnsi" w:cs="Times New Roman"/>
          <w:b/>
          <w:sz w:val="24"/>
          <w:szCs w:val="24"/>
        </w:rPr>
      </w:pPr>
      <w:r w:rsidRPr="00693B8B">
        <w:rPr>
          <w:rFonts w:asciiTheme="majorHAnsi" w:hAnsiTheme="majorHAnsi"/>
          <w:sz w:val="24"/>
          <w:szCs w:val="24"/>
          <w:lang w:val="en"/>
        </w:rPr>
        <w:t xml:space="preserve">The FNP track can be completed on a full-time or part-time basis.  </w:t>
      </w:r>
      <w:r w:rsidRPr="00693B8B">
        <w:rPr>
          <w:rFonts w:asciiTheme="majorHAnsi" w:eastAsia="Times New Roman" w:hAnsiTheme="majorHAnsi" w:cs="Times New Roman"/>
          <w:sz w:val="24"/>
          <w:szCs w:val="24"/>
        </w:rPr>
        <w:t>Total program length varies according to student enrollment status</w:t>
      </w:r>
      <w:r>
        <w:rPr>
          <w:rFonts w:asciiTheme="majorHAnsi" w:eastAsia="Times New Roman" w:hAnsiTheme="majorHAnsi" w:cs="Times New Roman"/>
          <w:sz w:val="24"/>
          <w:szCs w:val="24"/>
        </w:rPr>
        <w:t>.</w:t>
      </w:r>
    </w:p>
    <w:p w14:paraId="66F1DD82" w14:textId="77777777" w:rsidR="00C15812" w:rsidRPr="002E6582" w:rsidRDefault="00C15812" w:rsidP="00C15812">
      <w:pPr>
        <w:widowControl w:val="0"/>
        <w:spacing w:after="0" w:line="240" w:lineRule="auto"/>
        <w:rPr>
          <w:rFonts w:asciiTheme="majorHAnsi" w:hAnsiTheme="majorHAnsi" w:cs="Times New Roman"/>
          <w:b/>
          <w:sz w:val="24"/>
          <w:szCs w:val="24"/>
        </w:rPr>
      </w:pPr>
    </w:p>
    <w:p w14:paraId="67CBAFD2" w14:textId="77777777" w:rsidR="00C15812" w:rsidRPr="003218F4" w:rsidRDefault="00C15812" w:rsidP="00C15812">
      <w:pPr>
        <w:spacing w:after="0" w:line="240" w:lineRule="auto"/>
        <w:rPr>
          <w:b/>
          <w:sz w:val="16"/>
          <w:szCs w:val="16"/>
        </w:rPr>
      </w:pPr>
      <w:r w:rsidRPr="0042062E">
        <w:rPr>
          <w:rFonts w:asciiTheme="majorHAnsi" w:hAnsiTheme="majorHAnsi"/>
          <w:sz w:val="24"/>
          <w:szCs w:val="24"/>
        </w:rPr>
        <w:t>Sample Curriculum DNP FNP Full-time</w:t>
      </w:r>
      <w:r w:rsidRPr="0051649D">
        <w:rPr>
          <w:b/>
          <w:sz w:val="24"/>
          <w:szCs w:val="24"/>
        </w:rPr>
        <w:t xml:space="preserve"> </w:t>
      </w:r>
      <w:r w:rsidRPr="0051649D">
        <w:rPr>
          <w:b/>
          <w:sz w:val="24"/>
          <w:szCs w:val="24"/>
        </w:rPr>
        <w:br/>
      </w:r>
      <w:r w:rsidRPr="003218F4">
        <w:rPr>
          <w:sz w:val="16"/>
          <w:szCs w:val="16"/>
        </w:rPr>
        <w:t>Prerequisite:  NSG 501 Epidemiology and Bio Statistics for Advanced Practice</w:t>
      </w:r>
      <w:r>
        <w:rPr>
          <w:sz w:val="16"/>
          <w:szCs w:val="16"/>
        </w:rPr>
        <w:t xml:space="preserve"> or Equivalent</w:t>
      </w:r>
    </w:p>
    <w:tbl>
      <w:tblPr>
        <w:tblStyle w:val="TableGrid"/>
        <w:tblW w:w="13176" w:type="dxa"/>
        <w:tblLayout w:type="fixed"/>
        <w:tblLook w:val="04A0" w:firstRow="1" w:lastRow="0" w:firstColumn="1" w:lastColumn="0" w:noHBand="0" w:noVBand="1"/>
      </w:tblPr>
      <w:tblGrid>
        <w:gridCol w:w="3618"/>
        <w:gridCol w:w="450"/>
        <w:gridCol w:w="3748"/>
        <w:gridCol w:w="450"/>
        <w:gridCol w:w="4352"/>
        <w:gridCol w:w="558"/>
      </w:tblGrid>
      <w:tr w:rsidR="00C15812" w:rsidRPr="0051649D" w14:paraId="30DF7703" w14:textId="77777777" w:rsidTr="007E713E">
        <w:tc>
          <w:tcPr>
            <w:tcW w:w="3618" w:type="dxa"/>
            <w:shd w:val="clear" w:color="auto" w:fill="B8CCE4" w:themeFill="accent1" w:themeFillTint="66"/>
          </w:tcPr>
          <w:p w14:paraId="0C250533" w14:textId="77777777" w:rsidR="00C15812" w:rsidRPr="0051649D" w:rsidRDefault="00C15812" w:rsidP="007E713E">
            <w:pPr>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YEAR 1             Summer </w:t>
            </w:r>
          </w:p>
        </w:tc>
        <w:tc>
          <w:tcPr>
            <w:tcW w:w="450" w:type="dxa"/>
            <w:shd w:val="clear" w:color="auto" w:fill="B8CCE4" w:themeFill="accent1" w:themeFillTint="66"/>
          </w:tcPr>
          <w:p w14:paraId="03453D50" w14:textId="77777777" w:rsidR="00C15812" w:rsidRPr="0051649D" w:rsidRDefault="00C15812" w:rsidP="007E713E">
            <w:pPr>
              <w:spacing w:after="0" w:line="240" w:lineRule="auto"/>
              <w:jc w:val="center"/>
              <w:rPr>
                <w:rFonts w:ascii="Times New Roman" w:hAnsi="Times New Roman" w:cs="Times New Roman"/>
                <w:b/>
                <w:sz w:val="16"/>
                <w:szCs w:val="16"/>
              </w:rPr>
            </w:pPr>
            <w:r w:rsidRPr="0051649D">
              <w:rPr>
                <w:rFonts w:ascii="Times New Roman" w:hAnsi="Times New Roman" w:cs="Times New Roman"/>
                <w:b/>
                <w:sz w:val="16"/>
                <w:szCs w:val="16"/>
              </w:rPr>
              <w:t>CR</w:t>
            </w:r>
          </w:p>
        </w:tc>
        <w:tc>
          <w:tcPr>
            <w:tcW w:w="3748" w:type="dxa"/>
            <w:shd w:val="clear" w:color="auto" w:fill="B8CCE4" w:themeFill="accent1" w:themeFillTint="66"/>
          </w:tcPr>
          <w:p w14:paraId="124DD9FE" w14:textId="77777777" w:rsidR="00C15812" w:rsidRPr="0051649D" w:rsidRDefault="00C15812" w:rsidP="007E713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Fall </w:t>
            </w:r>
          </w:p>
        </w:tc>
        <w:tc>
          <w:tcPr>
            <w:tcW w:w="450" w:type="dxa"/>
            <w:shd w:val="clear" w:color="auto" w:fill="B8CCE4" w:themeFill="accent1" w:themeFillTint="66"/>
          </w:tcPr>
          <w:p w14:paraId="4FB09408" w14:textId="77777777" w:rsidR="00C15812" w:rsidRPr="0051649D" w:rsidRDefault="00C15812" w:rsidP="007E713E">
            <w:pPr>
              <w:spacing w:after="0" w:line="240" w:lineRule="auto"/>
              <w:jc w:val="center"/>
              <w:rPr>
                <w:rFonts w:ascii="Times New Roman" w:hAnsi="Times New Roman" w:cs="Times New Roman"/>
                <w:b/>
                <w:sz w:val="16"/>
                <w:szCs w:val="16"/>
              </w:rPr>
            </w:pPr>
            <w:r w:rsidRPr="0051649D">
              <w:rPr>
                <w:rFonts w:ascii="Times New Roman" w:hAnsi="Times New Roman" w:cs="Times New Roman"/>
                <w:b/>
                <w:sz w:val="16"/>
                <w:szCs w:val="16"/>
              </w:rPr>
              <w:t>CR</w:t>
            </w:r>
          </w:p>
        </w:tc>
        <w:tc>
          <w:tcPr>
            <w:tcW w:w="4352" w:type="dxa"/>
            <w:shd w:val="clear" w:color="auto" w:fill="B8CCE4" w:themeFill="accent1" w:themeFillTint="66"/>
          </w:tcPr>
          <w:p w14:paraId="442BCE93" w14:textId="77777777" w:rsidR="00C15812" w:rsidRPr="0051649D" w:rsidRDefault="00C15812" w:rsidP="007E713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Spring </w:t>
            </w:r>
          </w:p>
        </w:tc>
        <w:tc>
          <w:tcPr>
            <w:tcW w:w="558" w:type="dxa"/>
            <w:shd w:val="clear" w:color="auto" w:fill="B8CCE4" w:themeFill="accent1" w:themeFillTint="66"/>
          </w:tcPr>
          <w:p w14:paraId="5FA0A4CF" w14:textId="77777777" w:rsidR="00C15812" w:rsidRPr="0051649D" w:rsidRDefault="00C15812" w:rsidP="007E713E">
            <w:pPr>
              <w:spacing w:after="0" w:line="240" w:lineRule="auto"/>
              <w:jc w:val="center"/>
              <w:rPr>
                <w:rFonts w:ascii="Times New Roman" w:hAnsi="Times New Roman" w:cs="Times New Roman"/>
                <w:b/>
                <w:sz w:val="16"/>
                <w:szCs w:val="16"/>
              </w:rPr>
            </w:pPr>
            <w:r w:rsidRPr="0051649D">
              <w:rPr>
                <w:rFonts w:ascii="Times New Roman" w:hAnsi="Times New Roman" w:cs="Times New Roman"/>
                <w:b/>
                <w:sz w:val="16"/>
                <w:szCs w:val="16"/>
              </w:rPr>
              <w:t>CR</w:t>
            </w:r>
          </w:p>
        </w:tc>
      </w:tr>
      <w:tr w:rsidR="00C15812" w:rsidRPr="0051649D" w14:paraId="7A03804C" w14:textId="77777777" w:rsidTr="007E713E">
        <w:tc>
          <w:tcPr>
            <w:tcW w:w="3618" w:type="dxa"/>
            <w:shd w:val="clear" w:color="auto" w:fill="auto"/>
          </w:tcPr>
          <w:p w14:paraId="07E57174" w14:textId="77777777" w:rsidR="00C15812" w:rsidRPr="0051649D" w:rsidRDefault="00C15812" w:rsidP="007E713E">
            <w:pPr>
              <w:spacing w:after="0" w:line="240" w:lineRule="auto"/>
            </w:pPr>
            <w:r w:rsidRPr="0051649D">
              <w:rPr>
                <w:rFonts w:ascii="Times New Roman" w:hAnsi="Times New Roman" w:cs="Times New Roman"/>
                <w:sz w:val="16"/>
                <w:szCs w:val="16"/>
              </w:rPr>
              <w:t>NSG503 Advanced Physiology and Pathophysiology</w:t>
            </w:r>
            <w:r>
              <w:rPr>
                <w:rFonts w:ascii="Times New Roman" w:hAnsi="Times New Roman" w:cs="Times New Roman"/>
                <w:sz w:val="16"/>
                <w:szCs w:val="16"/>
              </w:rPr>
              <w:t xml:space="preserve"> </w:t>
            </w:r>
          </w:p>
        </w:tc>
        <w:tc>
          <w:tcPr>
            <w:tcW w:w="450" w:type="dxa"/>
            <w:shd w:val="clear" w:color="auto" w:fill="auto"/>
          </w:tcPr>
          <w:p w14:paraId="083E2DEF" w14:textId="77777777" w:rsidR="00C15812" w:rsidRPr="0051649D" w:rsidRDefault="00C15812" w:rsidP="007E713E">
            <w:pPr>
              <w:spacing w:after="0" w:line="240" w:lineRule="auto"/>
              <w:jc w:val="center"/>
              <w:rPr>
                <w:rFonts w:ascii="Times New Roman" w:hAnsi="Times New Roman" w:cs="Times New Roman"/>
                <w:sz w:val="16"/>
                <w:szCs w:val="16"/>
              </w:rPr>
            </w:pPr>
            <w:r w:rsidRPr="0051649D">
              <w:rPr>
                <w:rFonts w:ascii="Times New Roman" w:hAnsi="Times New Roman" w:cs="Times New Roman"/>
                <w:sz w:val="16"/>
                <w:szCs w:val="16"/>
              </w:rPr>
              <w:t>3</w:t>
            </w:r>
          </w:p>
        </w:tc>
        <w:tc>
          <w:tcPr>
            <w:tcW w:w="3748" w:type="dxa"/>
            <w:tcBorders>
              <w:bottom w:val="single" w:sz="4" w:space="0" w:color="auto"/>
            </w:tcBorders>
            <w:shd w:val="clear" w:color="auto" w:fill="auto"/>
          </w:tcPr>
          <w:p w14:paraId="5474E58B" w14:textId="77777777" w:rsidR="00C15812" w:rsidRPr="0051649D" w:rsidRDefault="00C15812" w:rsidP="007E713E">
            <w:pPr>
              <w:spacing w:after="0" w:line="240" w:lineRule="auto"/>
              <w:rPr>
                <w:rFonts w:ascii="Times New Roman" w:hAnsi="Times New Roman" w:cs="Times New Roman"/>
                <w:sz w:val="16"/>
                <w:szCs w:val="16"/>
              </w:rPr>
            </w:pPr>
            <w:r w:rsidRPr="0051649D">
              <w:rPr>
                <w:rFonts w:ascii="Times New Roman" w:hAnsi="Times New Roman" w:cs="Times New Roman"/>
                <w:sz w:val="16"/>
                <w:szCs w:val="16"/>
              </w:rPr>
              <w:t>NSG506 Advanced Health Assessment</w:t>
            </w:r>
            <w:r>
              <w:rPr>
                <w:rFonts w:ascii="Times New Roman" w:hAnsi="Times New Roman" w:cs="Times New Roman"/>
                <w:sz w:val="16"/>
                <w:szCs w:val="16"/>
              </w:rPr>
              <w:t xml:space="preserve"> </w:t>
            </w:r>
          </w:p>
        </w:tc>
        <w:tc>
          <w:tcPr>
            <w:tcW w:w="450" w:type="dxa"/>
            <w:shd w:val="clear" w:color="auto" w:fill="auto"/>
          </w:tcPr>
          <w:p w14:paraId="2396D66C" w14:textId="77777777" w:rsidR="00C15812" w:rsidRPr="0051649D" w:rsidRDefault="00C15812" w:rsidP="007E713E">
            <w:pPr>
              <w:spacing w:after="0" w:line="240" w:lineRule="auto"/>
              <w:jc w:val="center"/>
              <w:rPr>
                <w:rFonts w:ascii="Times New Roman" w:hAnsi="Times New Roman" w:cs="Times New Roman"/>
                <w:sz w:val="16"/>
                <w:szCs w:val="16"/>
              </w:rPr>
            </w:pPr>
            <w:r w:rsidRPr="0051649D">
              <w:rPr>
                <w:rFonts w:ascii="Times New Roman" w:hAnsi="Times New Roman" w:cs="Times New Roman"/>
                <w:sz w:val="16"/>
                <w:szCs w:val="16"/>
              </w:rPr>
              <w:t>2/1</w:t>
            </w:r>
          </w:p>
        </w:tc>
        <w:tc>
          <w:tcPr>
            <w:tcW w:w="4352" w:type="dxa"/>
            <w:shd w:val="clear" w:color="auto" w:fill="auto"/>
          </w:tcPr>
          <w:p w14:paraId="6CACA74D" w14:textId="77777777" w:rsidR="00C15812" w:rsidRPr="0051649D" w:rsidRDefault="00C15812" w:rsidP="007E713E">
            <w:pPr>
              <w:spacing w:after="0" w:line="240" w:lineRule="auto"/>
              <w:rPr>
                <w:rFonts w:ascii="Times New Roman" w:hAnsi="Times New Roman" w:cs="Times New Roman"/>
                <w:sz w:val="16"/>
                <w:szCs w:val="16"/>
              </w:rPr>
            </w:pPr>
            <w:r w:rsidRPr="0051649D">
              <w:rPr>
                <w:rFonts w:ascii="Times New Roman" w:hAnsi="Times New Roman" w:cs="Times New Roman"/>
                <w:sz w:val="16"/>
                <w:szCs w:val="16"/>
              </w:rPr>
              <w:t>NSG606 Diagnos</w:t>
            </w:r>
            <w:r>
              <w:rPr>
                <w:rFonts w:ascii="Times New Roman" w:hAnsi="Times New Roman" w:cs="Times New Roman"/>
                <w:sz w:val="16"/>
                <w:szCs w:val="16"/>
              </w:rPr>
              <w:t>tic Testing and Interpretation</w:t>
            </w:r>
          </w:p>
        </w:tc>
        <w:tc>
          <w:tcPr>
            <w:tcW w:w="558" w:type="dxa"/>
            <w:shd w:val="clear" w:color="auto" w:fill="auto"/>
          </w:tcPr>
          <w:p w14:paraId="369B2C69" w14:textId="77777777" w:rsidR="00C15812" w:rsidRPr="0051649D" w:rsidRDefault="00C15812" w:rsidP="007E713E">
            <w:pPr>
              <w:spacing w:after="0" w:line="240" w:lineRule="auto"/>
              <w:jc w:val="center"/>
              <w:rPr>
                <w:rFonts w:ascii="Times New Roman" w:hAnsi="Times New Roman" w:cs="Times New Roman"/>
                <w:sz w:val="16"/>
                <w:szCs w:val="16"/>
              </w:rPr>
            </w:pPr>
            <w:r w:rsidRPr="0051649D">
              <w:rPr>
                <w:rFonts w:ascii="Times New Roman" w:hAnsi="Times New Roman" w:cs="Times New Roman"/>
                <w:sz w:val="16"/>
                <w:szCs w:val="16"/>
              </w:rPr>
              <w:t>3</w:t>
            </w:r>
          </w:p>
        </w:tc>
      </w:tr>
      <w:tr w:rsidR="00C15812" w14:paraId="388E2E9C" w14:textId="77777777" w:rsidTr="007E713E">
        <w:tc>
          <w:tcPr>
            <w:tcW w:w="3618" w:type="dxa"/>
            <w:shd w:val="clear" w:color="auto" w:fill="auto"/>
          </w:tcPr>
          <w:p w14:paraId="735DE0BD" w14:textId="77777777" w:rsidR="00C15812" w:rsidRPr="0051649D" w:rsidRDefault="00C15812" w:rsidP="007E713E">
            <w:pPr>
              <w:spacing w:after="0" w:line="240" w:lineRule="auto"/>
              <w:rPr>
                <w:rFonts w:ascii="Times New Roman" w:hAnsi="Times New Roman" w:cs="Times New Roman"/>
                <w:sz w:val="16"/>
                <w:szCs w:val="16"/>
              </w:rPr>
            </w:pPr>
            <w:r w:rsidRPr="0051649D">
              <w:rPr>
                <w:rFonts w:ascii="Times New Roman" w:hAnsi="Times New Roman" w:cs="Times New Roman"/>
                <w:sz w:val="16"/>
                <w:szCs w:val="16"/>
              </w:rPr>
              <w:t>NSG602 Scientific Foundations for the FNP Role</w:t>
            </w:r>
            <w:r>
              <w:rPr>
                <w:rFonts w:ascii="Times New Roman" w:hAnsi="Times New Roman" w:cs="Times New Roman"/>
                <w:sz w:val="16"/>
                <w:szCs w:val="16"/>
              </w:rPr>
              <w:t xml:space="preserve"> </w:t>
            </w:r>
          </w:p>
        </w:tc>
        <w:tc>
          <w:tcPr>
            <w:tcW w:w="450" w:type="dxa"/>
            <w:shd w:val="clear" w:color="auto" w:fill="auto"/>
          </w:tcPr>
          <w:p w14:paraId="738399AF" w14:textId="77777777" w:rsidR="00C15812" w:rsidRPr="0051649D" w:rsidRDefault="00C15812" w:rsidP="007E713E">
            <w:pPr>
              <w:spacing w:after="0" w:line="240" w:lineRule="auto"/>
              <w:jc w:val="center"/>
              <w:rPr>
                <w:rFonts w:ascii="Times New Roman" w:hAnsi="Times New Roman" w:cs="Times New Roman"/>
                <w:sz w:val="16"/>
                <w:szCs w:val="16"/>
              </w:rPr>
            </w:pPr>
            <w:r w:rsidRPr="0051649D">
              <w:rPr>
                <w:rFonts w:ascii="Times New Roman" w:hAnsi="Times New Roman" w:cs="Times New Roman"/>
                <w:sz w:val="16"/>
                <w:szCs w:val="16"/>
              </w:rPr>
              <w:t>3</w:t>
            </w:r>
          </w:p>
        </w:tc>
        <w:tc>
          <w:tcPr>
            <w:tcW w:w="3748" w:type="dxa"/>
            <w:tcBorders>
              <w:bottom w:val="single" w:sz="4" w:space="0" w:color="auto"/>
            </w:tcBorders>
            <w:shd w:val="clear" w:color="auto" w:fill="auto"/>
          </w:tcPr>
          <w:p w14:paraId="1AABC57D" w14:textId="77777777" w:rsidR="00C15812" w:rsidRPr="0051649D" w:rsidRDefault="00C15812" w:rsidP="007E713E">
            <w:pPr>
              <w:tabs>
                <w:tab w:val="left" w:pos="2579"/>
              </w:tabs>
              <w:spacing w:after="0" w:line="240" w:lineRule="auto"/>
              <w:rPr>
                <w:rFonts w:ascii="Times New Roman" w:hAnsi="Times New Roman" w:cs="Times New Roman"/>
                <w:sz w:val="16"/>
                <w:szCs w:val="16"/>
              </w:rPr>
            </w:pPr>
            <w:r w:rsidRPr="0051649D">
              <w:rPr>
                <w:rFonts w:ascii="Times New Roman" w:hAnsi="Times New Roman" w:cs="Times New Roman"/>
                <w:sz w:val="16"/>
                <w:szCs w:val="16"/>
              </w:rPr>
              <w:t>NSG604 Clinical Differential Judgment</w:t>
            </w:r>
            <w:r>
              <w:rPr>
                <w:rFonts w:ascii="Times New Roman" w:hAnsi="Times New Roman" w:cs="Times New Roman"/>
                <w:sz w:val="16"/>
                <w:szCs w:val="16"/>
              </w:rPr>
              <w:t xml:space="preserve"> </w:t>
            </w:r>
          </w:p>
        </w:tc>
        <w:tc>
          <w:tcPr>
            <w:tcW w:w="450" w:type="dxa"/>
            <w:shd w:val="clear" w:color="auto" w:fill="auto"/>
          </w:tcPr>
          <w:p w14:paraId="4AC40A13" w14:textId="77777777" w:rsidR="00C15812" w:rsidRPr="0051649D" w:rsidRDefault="00C15812" w:rsidP="007E713E">
            <w:pPr>
              <w:spacing w:after="0" w:line="240" w:lineRule="auto"/>
              <w:jc w:val="center"/>
              <w:rPr>
                <w:rFonts w:ascii="Times New Roman" w:hAnsi="Times New Roman" w:cs="Times New Roman"/>
                <w:sz w:val="16"/>
                <w:szCs w:val="16"/>
              </w:rPr>
            </w:pPr>
            <w:r w:rsidRPr="0051649D">
              <w:rPr>
                <w:rFonts w:ascii="Times New Roman" w:hAnsi="Times New Roman" w:cs="Times New Roman"/>
                <w:sz w:val="16"/>
                <w:szCs w:val="16"/>
              </w:rPr>
              <w:t>3</w:t>
            </w:r>
          </w:p>
        </w:tc>
        <w:tc>
          <w:tcPr>
            <w:tcW w:w="4352" w:type="dxa"/>
            <w:shd w:val="clear" w:color="auto" w:fill="auto"/>
          </w:tcPr>
          <w:p w14:paraId="5DC3678C" w14:textId="77777777" w:rsidR="00C15812" w:rsidRPr="0051649D" w:rsidRDefault="00C15812" w:rsidP="007E713E">
            <w:pPr>
              <w:spacing w:after="0" w:line="240" w:lineRule="auto"/>
              <w:rPr>
                <w:rFonts w:ascii="Times New Roman" w:hAnsi="Times New Roman" w:cs="Times New Roman"/>
                <w:sz w:val="16"/>
                <w:szCs w:val="16"/>
              </w:rPr>
            </w:pPr>
            <w:r w:rsidRPr="0051649D">
              <w:rPr>
                <w:rFonts w:ascii="Times New Roman" w:hAnsi="Times New Roman" w:cs="Times New Roman"/>
                <w:sz w:val="16"/>
                <w:szCs w:val="16"/>
              </w:rPr>
              <w:t>NSG703 Program Planning for Quality Improvement *</w:t>
            </w:r>
            <w:r>
              <w:rPr>
                <w:rFonts w:ascii="Times New Roman" w:hAnsi="Times New Roman" w:cs="Times New Roman"/>
                <w:sz w:val="16"/>
                <w:szCs w:val="16"/>
              </w:rPr>
              <w:t xml:space="preserve"> </w:t>
            </w:r>
          </w:p>
        </w:tc>
        <w:tc>
          <w:tcPr>
            <w:tcW w:w="558" w:type="dxa"/>
            <w:shd w:val="clear" w:color="auto" w:fill="auto"/>
          </w:tcPr>
          <w:p w14:paraId="2C684E3C" w14:textId="77777777" w:rsidR="00C15812" w:rsidRPr="0051649D" w:rsidRDefault="00C15812" w:rsidP="007E713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r>
      <w:tr w:rsidR="00C15812" w:rsidRPr="0051649D" w14:paraId="19FB00C8" w14:textId="77777777" w:rsidTr="007E713E">
        <w:tc>
          <w:tcPr>
            <w:tcW w:w="3618" w:type="dxa"/>
            <w:shd w:val="clear" w:color="auto" w:fill="auto"/>
          </w:tcPr>
          <w:p w14:paraId="419EF635" w14:textId="77777777" w:rsidR="00C15812" w:rsidRPr="0051649D" w:rsidRDefault="00C15812" w:rsidP="007E713E">
            <w:pPr>
              <w:spacing w:after="0" w:line="240" w:lineRule="auto"/>
              <w:rPr>
                <w:rFonts w:ascii="Times New Roman" w:hAnsi="Times New Roman" w:cs="Times New Roman"/>
                <w:sz w:val="16"/>
                <w:szCs w:val="16"/>
              </w:rPr>
            </w:pPr>
            <w:r w:rsidRPr="0051649D">
              <w:rPr>
                <w:rFonts w:ascii="Times New Roman" w:hAnsi="Times New Roman" w:cs="Times New Roman"/>
                <w:sz w:val="16"/>
                <w:szCs w:val="16"/>
              </w:rPr>
              <w:t>NSG507 Nursing Research</w:t>
            </w:r>
            <w:r>
              <w:rPr>
                <w:rFonts w:ascii="Times New Roman" w:hAnsi="Times New Roman" w:cs="Times New Roman"/>
                <w:sz w:val="16"/>
                <w:szCs w:val="16"/>
              </w:rPr>
              <w:t xml:space="preserve"> </w:t>
            </w:r>
          </w:p>
        </w:tc>
        <w:tc>
          <w:tcPr>
            <w:tcW w:w="450" w:type="dxa"/>
            <w:shd w:val="clear" w:color="auto" w:fill="auto"/>
          </w:tcPr>
          <w:p w14:paraId="0A581970" w14:textId="77777777" w:rsidR="00C15812" w:rsidRPr="0051649D" w:rsidRDefault="00C15812" w:rsidP="007E713E">
            <w:pPr>
              <w:spacing w:after="0" w:line="240" w:lineRule="auto"/>
              <w:jc w:val="center"/>
              <w:rPr>
                <w:rFonts w:ascii="Times New Roman" w:hAnsi="Times New Roman" w:cs="Times New Roman"/>
                <w:sz w:val="16"/>
                <w:szCs w:val="16"/>
              </w:rPr>
            </w:pPr>
            <w:r w:rsidRPr="0051649D">
              <w:rPr>
                <w:rFonts w:ascii="Times New Roman" w:hAnsi="Times New Roman" w:cs="Times New Roman"/>
                <w:sz w:val="16"/>
                <w:szCs w:val="16"/>
              </w:rPr>
              <w:t>3</w:t>
            </w:r>
          </w:p>
        </w:tc>
        <w:tc>
          <w:tcPr>
            <w:tcW w:w="3748" w:type="dxa"/>
            <w:tcBorders>
              <w:top w:val="single" w:sz="4" w:space="0" w:color="auto"/>
            </w:tcBorders>
            <w:shd w:val="clear" w:color="auto" w:fill="auto"/>
          </w:tcPr>
          <w:p w14:paraId="70D48A6B" w14:textId="77777777" w:rsidR="00C15812" w:rsidRPr="0051649D" w:rsidRDefault="00C15812" w:rsidP="007E713E">
            <w:pPr>
              <w:spacing w:after="0" w:line="240" w:lineRule="auto"/>
              <w:rPr>
                <w:rFonts w:ascii="Times New Roman" w:hAnsi="Times New Roman" w:cs="Times New Roman"/>
                <w:sz w:val="16"/>
                <w:szCs w:val="16"/>
              </w:rPr>
            </w:pPr>
            <w:r w:rsidRPr="0051649D">
              <w:rPr>
                <w:rFonts w:ascii="Times New Roman" w:hAnsi="Times New Roman" w:cs="Times New Roman"/>
                <w:sz w:val="16"/>
                <w:szCs w:val="16"/>
              </w:rPr>
              <w:t>NSG502 Theoretical Foundations of Nursing Practice</w:t>
            </w:r>
            <w:r>
              <w:rPr>
                <w:rFonts w:ascii="Times New Roman" w:hAnsi="Times New Roman" w:cs="Times New Roman"/>
                <w:sz w:val="16"/>
                <w:szCs w:val="16"/>
              </w:rPr>
              <w:t xml:space="preserve"> </w:t>
            </w:r>
          </w:p>
        </w:tc>
        <w:tc>
          <w:tcPr>
            <w:tcW w:w="450" w:type="dxa"/>
            <w:shd w:val="clear" w:color="auto" w:fill="auto"/>
          </w:tcPr>
          <w:p w14:paraId="24CF1592" w14:textId="77777777" w:rsidR="00C15812" w:rsidRPr="0051649D" w:rsidRDefault="00C15812" w:rsidP="007E713E">
            <w:pPr>
              <w:spacing w:after="0" w:line="240" w:lineRule="auto"/>
              <w:jc w:val="center"/>
              <w:rPr>
                <w:rFonts w:ascii="Times New Roman" w:hAnsi="Times New Roman" w:cs="Times New Roman"/>
                <w:sz w:val="16"/>
                <w:szCs w:val="16"/>
              </w:rPr>
            </w:pPr>
            <w:r w:rsidRPr="0051649D">
              <w:rPr>
                <w:rFonts w:ascii="Times New Roman" w:hAnsi="Times New Roman" w:cs="Times New Roman"/>
                <w:sz w:val="16"/>
                <w:szCs w:val="16"/>
              </w:rPr>
              <w:t>3</w:t>
            </w:r>
          </w:p>
        </w:tc>
        <w:tc>
          <w:tcPr>
            <w:tcW w:w="4352" w:type="dxa"/>
            <w:shd w:val="clear" w:color="auto" w:fill="auto"/>
          </w:tcPr>
          <w:p w14:paraId="377B4EB1" w14:textId="77777777" w:rsidR="00C15812" w:rsidRPr="0051649D" w:rsidRDefault="00C15812" w:rsidP="007E713E">
            <w:pPr>
              <w:spacing w:after="0" w:line="240" w:lineRule="auto"/>
              <w:rPr>
                <w:rFonts w:ascii="Times New Roman" w:hAnsi="Times New Roman" w:cs="Times New Roman"/>
                <w:sz w:val="16"/>
                <w:szCs w:val="16"/>
              </w:rPr>
            </w:pPr>
            <w:r w:rsidRPr="0051649D">
              <w:rPr>
                <w:rFonts w:ascii="Times New Roman" w:hAnsi="Times New Roman" w:cs="Times New Roman"/>
                <w:sz w:val="16"/>
                <w:szCs w:val="16"/>
              </w:rPr>
              <w:t>NSG</w:t>
            </w:r>
            <w:r>
              <w:rPr>
                <w:rFonts w:ascii="Times New Roman" w:hAnsi="Times New Roman" w:cs="Times New Roman"/>
                <w:sz w:val="16"/>
                <w:szCs w:val="16"/>
              </w:rPr>
              <w:t xml:space="preserve">504 Advanced Pharmacology </w:t>
            </w:r>
          </w:p>
        </w:tc>
        <w:tc>
          <w:tcPr>
            <w:tcW w:w="558" w:type="dxa"/>
            <w:shd w:val="clear" w:color="auto" w:fill="auto"/>
          </w:tcPr>
          <w:p w14:paraId="1086AF2D" w14:textId="77777777" w:rsidR="00C15812" w:rsidRPr="0051649D" w:rsidRDefault="00C15812" w:rsidP="007E713E">
            <w:pPr>
              <w:spacing w:after="0" w:line="240" w:lineRule="auto"/>
              <w:jc w:val="center"/>
              <w:rPr>
                <w:rFonts w:ascii="Times New Roman" w:hAnsi="Times New Roman" w:cs="Times New Roman"/>
                <w:sz w:val="16"/>
                <w:szCs w:val="16"/>
              </w:rPr>
            </w:pPr>
            <w:r w:rsidRPr="0051649D">
              <w:rPr>
                <w:rFonts w:ascii="Times New Roman" w:hAnsi="Times New Roman" w:cs="Times New Roman"/>
                <w:sz w:val="16"/>
                <w:szCs w:val="16"/>
              </w:rPr>
              <w:t>3</w:t>
            </w:r>
          </w:p>
        </w:tc>
      </w:tr>
      <w:tr w:rsidR="00C15812" w14:paraId="513635DE" w14:textId="77777777" w:rsidTr="007E713E">
        <w:tc>
          <w:tcPr>
            <w:tcW w:w="3618" w:type="dxa"/>
            <w:shd w:val="clear" w:color="auto" w:fill="auto"/>
          </w:tcPr>
          <w:p w14:paraId="4D59AB4F" w14:textId="77777777" w:rsidR="00C15812" w:rsidRPr="0051649D" w:rsidRDefault="00C15812" w:rsidP="007E713E">
            <w:pPr>
              <w:spacing w:after="0" w:line="240" w:lineRule="auto"/>
              <w:rPr>
                <w:rFonts w:ascii="Times New Roman" w:hAnsi="Times New Roman" w:cs="Times New Roman"/>
                <w:sz w:val="16"/>
                <w:szCs w:val="16"/>
              </w:rPr>
            </w:pPr>
          </w:p>
        </w:tc>
        <w:tc>
          <w:tcPr>
            <w:tcW w:w="450" w:type="dxa"/>
            <w:shd w:val="clear" w:color="auto" w:fill="auto"/>
          </w:tcPr>
          <w:p w14:paraId="040DC773" w14:textId="77777777" w:rsidR="00C15812" w:rsidRPr="0051649D" w:rsidRDefault="00C15812" w:rsidP="007E713E">
            <w:pPr>
              <w:spacing w:after="0" w:line="240" w:lineRule="auto"/>
              <w:jc w:val="center"/>
              <w:rPr>
                <w:rFonts w:ascii="Times New Roman" w:hAnsi="Times New Roman" w:cs="Times New Roman"/>
                <w:sz w:val="16"/>
                <w:szCs w:val="16"/>
              </w:rPr>
            </w:pPr>
          </w:p>
        </w:tc>
        <w:tc>
          <w:tcPr>
            <w:tcW w:w="3748" w:type="dxa"/>
            <w:shd w:val="clear" w:color="auto" w:fill="auto"/>
          </w:tcPr>
          <w:p w14:paraId="1FA940C6" w14:textId="77777777" w:rsidR="00C15812" w:rsidRPr="0051649D" w:rsidRDefault="00C15812" w:rsidP="007E713E">
            <w:pPr>
              <w:spacing w:after="0" w:line="240" w:lineRule="auto"/>
              <w:rPr>
                <w:rFonts w:ascii="Times New Roman" w:hAnsi="Times New Roman" w:cs="Times New Roman"/>
                <w:sz w:val="16"/>
                <w:szCs w:val="16"/>
              </w:rPr>
            </w:pPr>
            <w:r w:rsidRPr="0051649D">
              <w:rPr>
                <w:rFonts w:ascii="Times New Roman" w:hAnsi="Times New Roman" w:cs="Times New Roman"/>
                <w:sz w:val="16"/>
                <w:szCs w:val="16"/>
              </w:rPr>
              <w:t>NSG701 Analytical Methods for the Translation of Evidence into Practice</w:t>
            </w:r>
            <w:r>
              <w:rPr>
                <w:rFonts w:ascii="Times New Roman" w:hAnsi="Times New Roman" w:cs="Times New Roman"/>
                <w:sz w:val="16"/>
                <w:szCs w:val="16"/>
              </w:rPr>
              <w:t xml:space="preserve"> </w:t>
            </w:r>
          </w:p>
        </w:tc>
        <w:tc>
          <w:tcPr>
            <w:tcW w:w="450" w:type="dxa"/>
            <w:shd w:val="clear" w:color="auto" w:fill="auto"/>
          </w:tcPr>
          <w:p w14:paraId="3B26B609" w14:textId="77777777" w:rsidR="00C15812" w:rsidRPr="0051649D" w:rsidRDefault="00C15812" w:rsidP="007E713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4352" w:type="dxa"/>
            <w:shd w:val="clear" w:color="auto" w:fill="auto"/>
          </w:tcPr>
          <w:p w14:paraId="57224365" w14:textId="77777777" w:rsidR="00C15812" w:rsidRPr="0051649D" w:rsidRDefault="00C15812" w:rsidP="007E713E">
            <w:pPr>
              <w:spacing w:after="0" w:line="240" w:lineRule="auto"/>
              <w:rPr>
                <w:rFonts w:ascii="Times New Roman" w:hAnsi="Times New Roman" w:cs="Times New Roman"/>
                <w:sz w:val="16"/>
                <w:szCs w:val="16"/>
              </w:rPr>
            </w:pPr>
            <w:r w:rsidRPr="0051649D">
              <w:rPr>
                <w:rFonts w:ascii="Times New Roman" w:hAnsi="Times New Roman" w:cs="Times New Roman"/>
                <w:sz w:val="16"/>
                <w:szCs w:val="16"/>
              </w:rPr>
              <w:t xml:space="preserve">NSG705 Information Management to Improve Healthcare* </w:t>
            </w:r>
          </w:p>
        </w:tc>
        <w:tc>
          <w:tcPr>
            <w:tcW w:w="558" w:type="dxa"/>
            <w:shd w:val="clear" w:color="auto" w:fill="auto"/>
          </w:tcPr>
          <w:p w14:paraId="58806882" w14:textId="77777777" w:rsidR="00C15812" w:rsidRPr="0051649D" w:rsidRDefault="00C15812" w:rsidP="007E713E">
            <w:pPr>
              <w:spacing w:after="0" w:line="240" w:lineRule="auto"/>
              <w:jc w:val="center"/>
              <w:rPr>
                <w:rFonts w:ascii="Times New Roman" w:hAnsi="Times New Roman" w:cs="Times New Roman"/>
                <w:sz w:val="16"/>
                <w:szCs w:val="16"/>
              </w:rPr>
            </w:pPr>
            <w:r w:rsidRPr="0051649D">
              <w:rPr>
                <w:rFonts w:ascii="Times New Roman" w:hAnsi="Times New Roman" w:cs="Times New Roman"/>
                <w:sz w:val="16"/>
                <w:szCs w:val="16"/>
              </w:rPr>
              <w:t>3</w:t>
            </w:r>
          </w:p>
        </w:tc>
      </w:tr>
      <w:tr w:rsidR="00C15812" w:rsidRPr="0051649D" w14:paraId="051D645A" w14:textId="77777777" w:rsidTr="007E713E">
        <w:tc>
          <w:tcPr>
            <w:tcW w:w="3618" w:type="dxa"/>
            <w:shd w:val="clear" w:color="auto" w:fill="auto"/>
          </w:tcPr>
          <w:p w14:paraId="27BD5C0B" w14:textId="77777777" w:rsidR="00C15812" w:rsidRPr="0051649D" w:rsidRDefault="00C15812" w:rsidP="007E713E">
            <w:pPr>
              <w:spacing w:after="0" w:line="240" w:lineRule="auto"/>
              <w:jc w:val="right"/>
              <w:rPr>
                <w:rFonts w:ascii="Times New Roman" w:hAnsi="Times New Roman" w:cs="Times New Roman"/>
                <w:sz w:val="16"/>
                <w:szCs w:val="16"/>
              </w:rPr>
            </w:pPr>
            <w:r w:rsidRPr="0051649D">
              <w:rPr>
                <w:rFonts w:ascii="Times New Roman" w:hAnsi="Times New Roman" w:cs="Times New Roman"/>
                <w:sz w:val="16"/>
                <w:szCs w:val="16"/>
              </w:rPr>
              <w:t>Total</w:t>
            </w:r>
          </w:p>
        </w:tc>
        <w:tc>
          <w:tcPr>
            <w:tcW w:w="450" w:type="dxa"/>
            <w:shd w:val="clear" w:color="auto" w:fill="auto"/>
          </w:tcPr>
          <w:p w14:paraId="2680D608" w14:textId="77777777" w:rsidR="00C15812" w:rsidRPr="0051649D" w:rsidRDefault="00C15812" w:rsidP="007E713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3748" w:type="dxa"/>
            <w:shd w:val="clear" w:color="auto" w:fill="auto"/>
          </w:tcPr>
          <w:p w14:paraId="379FC80C" w14:textId="77777777" w:rsidR="00C15812" w:rsidRPr="0051649D" w:rsidRDefault="00C15812" w:rsidP="007E713E">
            <w:pPr>
              <w:spacing w:after="0" w:line="240" w:lineRule="auto"/>
              <w:jc w:val="right"/>
              <w:rPr>
                <w:rFonts w:ascii="Times New Roman" w:hAnsi="Times New Roman" w:cs="Times New Roman"/>
                <w:sz w:val="16"/>
                <w:szCs w:val="16"/>
              </w:rPr>
            </w:pPr>
            <w:r w:rsidRPr="0051649D">
              <w:rPr>
                <w:rFonts w:ascii="Times New Roman" w:hAnsi="Times New Roman" w:cs="Times New Roman"/>
                <w:sz w:val="16"/>
                <w:szCs w:val="16"/>
              </w:rPr>
              <w:t xml:space="preserve">Total </w:t>
            </w:r>
          </w:p>
        </w:tc>
        <w:tc>
          <w:tcPr>
            <w:tcW w:w="450" w:type="dxa"/>
            <w:shd w:val="clear" w:color="auto" w:fill="auto"/>
          </w:tcPr>
          <w:p w14:paraId="07CA57B8" w14:textId="77777777" w:rsidR="00C15812" w:rsidRPr="0051649D" w:rsidRDefault="00C15812" w:rsidP="007E713E">
            <w:pPr>
              <w:spacing w:after="0" w:line="240" w:lineRule="auto"/>
              <w:rPr>
                <w:rFonts w:ascii="Times New Roman" w:hAnsi="Times New Roman" w:cs="Times New Roman"/>
                <w:sz w:val="16"/>
                <w:szCs w:val="16"/>
              </w:rPr>
            </w:pPr>
            <w:r>
              <w:rPr>
                <w:rFonts w:ascii="Times New Roman" w:hAnsi="Times New Roman" w:cs="Times New Roman"/>
                <w:sz w:val="16"/>
                <w:szCs w:val="16"/>
              </w:rPr>
              <w:t>12</w:t>
            </w:r>
          </w:p>
        </w:tc>
        <w:tc>
          <w:tcPr>
            <w:tcW w:w="4352" w:type="dxa"/>
            <w:shd w:val="clear" w:color="auto" w:fill="auto"/>
          </w:tcPr>
          <w:p w14:paraId="7893DBC6" w14:textId="77777777" w:rsidR="00C15812" w:rsidRPr="0051649D" w:rsidRDefault="00C15812" w:rsidP="007E713E">
            <w:pPr>
              <w:spacing w:after="0" w:line="240" w:lineRule="auto"/>
              <w:jc w:val="right"/>
              <w:rPr>
                <w:rFonts w:ascii="Times New Roman" w:hAnsi="Times New Roman" w:cs="Times New Roman"/>
                <w:sz w:val="16"/>
                <w:szCs w:val="16"/>
              </w:rPr>
            </w:pPr>
            <w:r w:rsidRPr="0051649D">
              <w:rPr>
                <w:rFonts w:ascii="Times New Roman" w:hAnsi="Times New Roman" w:cs="Times New Roman"/>
                <w:sz w:val="16"/>
                <w:szCs w:val="16"/>
              </w:rPr>
              <w:t>Total</w:t>
            </w:r>
          </w:p>
        </w:tc>
        <w:tc>
          <w:tcPr>
            <w:tcW w:w="558" w:type="dxa"/>
            <w:shd w:val="clear" w:color="auto" w:fill="auto"/>
          </w:tcPr>
          <w:p w14:paraId="5B632208" w14:textId="77777777" w:rsidR="00C15812" w:rsidRPr="0051649D" w:rsidRDefault="00C15812" w:rsidP="007E713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11</w:t>
            </w:r>
          </w:p>
        </w:tc>
      </w:tr>
      <w:tr w:rsidR="00C15812" w:rsidRPr="0051649D" w14:paraId="6C9EAE59" w14:textId="77777777" w:rsidTr="007E713E">
        <w:tc>
          <w:tcPr>
            <w:tcW w:w="3618" w:type="dxa"/>
            <w:shd w:val="clear" w:color="auto" w:fill="B8CCE4" w:themeFill="accent1" w:themeFillTint="66"/>
          </w:tcPr>
          <w:p w14:paraId="539F8332" w14:textId="77777777" w:rsidR="00C15812" w:rsidRPr="0051649D" w:rsidRDefault="00C15812" w:rsidP="007E713E">
            <w:pPr>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YEAR 2            Summer </w:t>
            </w:r>
          </w:p>
        </w:tc>
        <w:tc>
          <w:tcPr>
            <w:tcW w:w="450" w:type="dxa"/>
            <w:shd w:val="clear" w:color="auto" w:fill="B8CCE4" w:themeFill="accent1" w:themeFillTint="66"/>
          </w:tcPr>
          <w:p w14:paraId="2978FF57" w14:textId="77777777" w:rsidR="00C15812" w:rsidRPr="0051649D" w:rsidRDefault="00C15812" w:rsidP="007E713E">
            <w:pPr>
              <w:spacing w:after="0" w:line="240" w:lineRule="auto"/>
              <w:jc w:val="center"/>
              <w:rPr>
                <w:rFonts w:ascii="Times New Roman" w:hAnsi="Times New Roman" w:cs="Times New Roman"/>
                <w:b/>
                <w:sz w:val="16"/>
                <w:szCs w:val="16"/>
              </w:rPr>
            </w:pPr>
            <w:r w:rsidRPr="0051649D">
              <w:rPr>
                <w:rFonts w:ascii="Times New Roman" w:hAnsi="Times New Roman" w:cs="Times New Roman"/>
                <w:b/>
                <w:sz w:val="16"/>
                <w:szCs w:val="16"/>
              </w:rPr>
              <w:t>CR</w:t>
            </w:r>
          </w:p>
        </w:tc>
        <w:tc>
          <w:tcPr>
            <w:tcW w:w="3748" w:type="dxa"/>
            <w:shd w:val="clear" w:color="auto" w:fill="B8CCE4" w:themeFill="accent1" w:themeFillTint="66"/>
          </w:tcPr>
          <w:p w14:paraId="21E86ED8" w14:textId="77777777" w:rsidR="00C15812" w:rsidRPr="0051649D" w:rsidRDefault="00C15812" w:rsidP="007E713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Fall </w:t>
            </w:r>
          </w:p>
        </w:tc>
        <w:tc>
          <w:tcPr>
            <w:tcW w:w="450" w:type="dxa"/>
            <w:shd w:val="clear" w:color="auto" w:fill="B8CCE4" w:themeFill="accent1" w:themeFillTint="66"/>
          </w:tcPr>
          <w:p w14:paraId="6CF11DD2" w14:textId="77777777" w:rsidR="00C15812" w:rsidRPr="0051649D" w:rsidRDefault="00C15812" w:rsidP="007E713E">
            <w:pPr>
              <w:spacing w:after="0" w:line="240" w:lineRule="auto"/>
              <w:jc w:val="center"/>
              <w:rPr>
                <w:rFonts w:ascii="Times New Roman" w:hAnsi="Times New Roman" w:cs="Times New Roman"/>
                <w:b/>
                <w:sz w:val="16"/>
                <w:szCs w:val="16"/>
              </w:rPr>
            </w:pPr>
            <w:r w:rsidRPr="0051649D">
              <w:rPr>
                <w:rFonts w:ascii="Times New Roman" w:hAnsi="Times New Roman" w:cs="Times New Roman"/>
                <w:b/>
                <w:sz w:val="16"/>
                <w:szCs w:val="16"/>
              </w:rPr>
              <w:t>CR</w:t>
            </w:r>
          </w:p>
        </w:tc>
        <w:tc>
          <w:tcPr>
            <w:tcW w:w="4352" w:type="dxa"/>
            <w:shd w:val="clear" w:color="auto" w:fill="B8CCE4" w:themeFill="accent1" w:themeFillTint="66"/>
          </w:tcPr>
          <w:p w14:paraId="7911FAD2" w14:textId="77777777" w:rsidR="00C15812" w:rsidRPr="0051649D" w:rsidRDefault="00C15812" w:rsidP="007E713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Spring </w:t>
            </w:r>
          </w:p>
        </w:tc>
        <w:tc>
          <w:tcPr>
            <w:tcW w:w="558" w:type="dxa"/>
            <w:shd w:val="clear" w:color="auto" w:fill="B8CCE4" w:themeFill="accent1" w:themeFillTint="66"/>
          </w:tcPr>
          <w:p w14:paraId="41D03C1B" w14:textId="77777777" w:rsidR="00C15812" w:rsidRPr="0051649D" w:rsidRDefault="00C15812" w:rsidP="007E713E">
            <w:pPr>
              <w:spacing w:after="0" w:line="240" w:lineRule="auto"/>
              <w:jc w:val="center"/>
              <w:rPr>
                <w:rFonts w:ascii="Times New Roman" w:hAnsi="Times New Roman" w:cs="Times New Roman"/>
                <w:b/>
                <w:sz w:val="16"/>
                <w:szCs w:val="16"/>
              </w:rPr>
            </w:pPr>
            <w:r w:rsidRPr="0051649D">
              <w:rPr>
                <w:rFonts w:ascii="Times New Roman" w:hAnsi="Times New Roman" w:cs="Times New Roman"/>
                <w:b/>
                <w:sz w:val="16"/>
                <w:szCs w:val="16"/>
              </w:rPr>
              <w:t>CR</w:t>
            </w:r>
          </w:p>
        </w:tc>
      </w:tr>
      <w:tr w:rsidR="00C15812" w:rsidRPr="0051649D" w14:paraId="4EE1C74B" w14:textId="77777777" w:rsidTr="007E713E">
        <w:tc>
          <w:tcPr>
            <w:tcW w:w="3618" w:type="dxa"/>
            <w:shd w:val="clear" w:color="auto" w:fill="auto"/>
          </w:tcPr>
          <w:p w14:paraId="1E9384AB" w14:textId="77777777" w:rsidR="00C15812" w:rsidRPr="0051649D" w:rsidRDefault="00C15812" w:rsidP="007E713E">
            <w:pPr>
              <w:spacing w:after="0" w:line="240" w:lineRule="auto"/>
              <w:rPr>
                <w:rFonts w:ascii="Times New Roman" w:hAnsi="Times New Roman" w:cs="Times New Roman"/>
                <w:sz w:val="16"/>
                <w:szCs w:val="16"/>
              </w:rPr>
            </w:pPr>
            <w:r w:rsidRPr="0051649D">
              <w:rPr>
                <w:rFonts w:ascii="Times New Roman" w:hAnsi="Times New Roman" w:cs="Times New Roman"/>
                <w:sz w:val="16"/>
                <w:szCs w:val="16"/>
              </w:rPr>
              <w:t xml:space="preserve">NSG660 Primary Care Adult &amp; Older Adult* </w:t>
            </w:r>
          </w:p>
        </w:tc>
        <w:tc>
          <w:tcPr>
            <w:tcW w:w="450" w:type="dxa"/>
            <w:shd w:val="clear" w:color="auto" w:fill="auto"/>
          </w:tcPr>
          <w:p w14:paraId="1C55632C" w14:textId="77777777" w:rsidR="00C15812" w:rsidRPr="0051649D" w:rsidRDefault="00C15812" w:rsidP="007E713E">
            <w:pPr>
              <w:spacing w:after="0" w:line="240" w:lineRule="auto"/>
              <w:jc w:val="center"/>
              <w:rPr>
                <w:rFonts w:ascii="Times New Roman" w:hAnsi="Times New Roman" w:cs="Times New Roman"/>
                <w:sz w:val="16"/>
                <w:szCs w:val="16"/>
              </w:rPr>
            </w:pPr>
            <w:r w:rsidRPr="0051649D">
              <w:rPr>
                <w:rFonts w:ascii="Times New Roman" w:hAnsi="Times New Roman" w:cs="Times New Roman"/>
                <w:sz w:val="16"/>
                <w:szCs w:val="16"/>
              </w:rPr>
              <w:t>3/4</w:t>
            </w:r>
          </w:p>
        </w:tc>
        <w:tc>
          <w:tcPr>
            <w:tcW w:w="3748" w:type="dxa"/>
            <w:shd w:val="clear" w:color="auto" w:fill="auto"/>
          </w:tcPr>
          <w:p w14:paraId="12CA5AAA" w14:textId="77777777" w:rsidR="00C15812" w:rsidRPr="0051649D" w:rsidRDefault="00C15812" w:rsidP="007E713E">
            <w:pPr>
              <w:spacing w:after="0" w:line="240" w:lineRule="auto"/>
              <w:rPr>
                <w:rFonts w:ascii="Times New Roman" w:hAnsi="Times New Roman" w:cs="Times New Roman"/>
                <w:sz w:val="16"/>
                <w:szCs w:val="16"/>
              </w:rPr>
            </w:pPr>
            <w:r w:rsidRPr="0051649D">
              <w:rPr>
                <w:rFonts w:ascii="Times New Roman" w:hAnsi="Times New Roman" w:cs="Times New Roman"/>
                <w:sz w:val="16"/>
                <w:szCs w:val="16"/>
              </w:rPr>
              <w:t xml:space="preserve">NSG662 Primary Care Pediatric &amp; Adolescent* </w:t>
            </w:r>
            <w:r>
              <w:rPr>
                <w:rFonts w:ascii="Times New Roman" w:hAnsi="Times New Roman" w:cs="Times New Roman"/>
                <w:b/>
                <w:sz w:val="16"/>
                <w:szCs w:val="16"/>
              </w:rPr>
              <w:t xml:space="preserve"> </w:t>
            </w:r>
          </w:p>
        </w:tc>
        <w:tc>
          <w:tcPr>
            <w:tcW w:w="450" w:type="dxa"/>
            <w:shd w:val="clear" w:color="auto" w:fill="auto"/>
          </w:tcPr>
          <w:p w14:paraId="7804F0C4" w14:textId="77777777" w:rsidR="00C15812" w:rsidRPr="0051649D" w:rsidRDefault="00C15812" w:rsidP="007E713E">
            <w:pPr>
              <w:spacing w:after="0" w:line="240" w:lineRule="auto"/>
              <w:jc w:val="center"/>
              <w:rPr>
                <w:rFonts w:ascii="Times New Roman" w:hAnsi="Times New Roman" w:cs="Times New Roman"/>
                <w:sz w:val="16"/>
                <w:szCs w:val="16"/>
              </w:rPr>
            </w:pPr>
            <w:r w:rsidRPr="00E32AD7">
              <w:rPr>
                <w:rFonts w:ascii="Times New Roman" w:hAnsi="Times New Roman" w:cs="Times New Roman"/>
                <w:sz w:val="16"/>
                <w:szCs w:val="16"/>
              </w:rPr>
              <w:t>2</w:t>
            </w:r>
            <w:r>
              <w:rPr>
                <w:rFonts w:ascii="Times New Roman" w:hAnsi="Times New Roman" w:cs="Times New Roman"/>
                <w:sz w:val="16"/>
                <w:szCs w:val="16"/>
              </w:rPr>
              <w:t>/2</w:t>
            </w:r>
          </w:p>
        </w:tc>
        <w:tc>
          <w:tcPr>
            <w:tcW w:w="4352" w:type="dxa"/>
            <w:shd w:val="clear" w:color="auto" w:fill="auto"/>
          </w:tcPr>
          <w:p w14:paraId="70957434" w14:textId="77777777" w:rsidR="00C15812" w:rsidRPr="0051649D" w:rsidRDefault="00C15812" w:rsidP="007E713E">
            <w:pPr>
              <w:spacing w:after="0" w:line="240" w:lineRule="auto"/>
              <w:rPr>
                <w:rFonts w:ascii="Times New Roman" w:hAnsi="Times New Roman" w:cs="Times New Roman"/>
                <w:sz w:val="16"/>
                <w:szCs w:val="16"/>
              </w:rPr>
            </w:pPr>
            <w:r w:rsidRPr="0051649D">
              <w:rPr>
                <w:rFonts w:ascii="Times New Roman" w:hAnsi="Times New Roman" w:cs="Times New Roman"/>
                <w:sz w:val="16"/>
                <w:szCs w:val="16"/>
              </w:rPr>
              <w:t>NSG664 Primary</w:t>
            </w:r>
            <w:r>
              <w:rPr>
                <w:rFonts w:ascii="Times New Roman" w:hAnsi="Times New Roman" w:cs="Times New Roman"/>
                <w:sz w:val="16"/>
                <w:szCs w:val="16"/>
              </w:rPr>
              <w:t xml:space="preserve"> Care</w:t>
            </w:r>
            <w:r w:rsidRPr="0051649D">
              <w:rPr>
                <w:rFonts w:ascii="Times New Roman" w:hAnsi="Times New Roman" w:cs="Times New Roman"/>
                <w:sz w:val="16"/>
                <w:szCs w:val="16"/>
              </w:rPr>
              <w:t xml:space="preserve"> Women*</w:t>
            </w:r>
            <w:r>
              <w:rPr>
                <w:rFonts w:ascii="Times New Roman" w:hAnsi="Times New Roman" w:cs="Times New Roman"/>
                <w:sz w:val="16"/>
                <w:szCs w:val="16"/>
              </w:rPr>
              <w:t xml:space="preserve"> </w:t>
            </w:r>
          </w:p>
        </w:tc>
        <w:tc>
          <w:tcPr>
            <w:tcW w:w="558" w:type="dxa"/>
            <w:shd w:val="clear" w:color="auto" w:fill="auto"/>
          </w:tcPr>
          <w:p w14:paraId="3097E966" w14:textId="77777777" w:rsidR="00C15812" w:rsidRPr="0051649D" w:rsidRDefault="00C15812" w:rsidP="007E713E">
            <w:pPr>
              <w:spacing w:after="0" w:line="240" w:lineRule="auto"/>
              <w:jc w:val="center"/>
              <w:rPr>
                <w:rFonts w:ascii="Times New Roman" w:hAnsi="Times New Roman" w:cs="Times New Roman"/>
                <w:sz w:val="16"/>
                <w:szCs w:val="16"/>
              </w:rPr>
            </w:pPr>
            <w:r w:rsidRPr="0051649D">
              <w:rPr>
                <w:rFonts w:ascii="Times New Roman" w:hAnsi="Times New Roman" w:cs="Times New Roman"/>
                <w:sz w:val="16"/>
                <w:szCs w:val="16"/>
              </w:rPr>
              <w:t>2/2</w:t>
            </w:r>
          </w:p>
        </w:tc>
      </w:tr>
      <w:tr w:rsidR="00C15812" w14:paraId="4627D6E2" w14:textId="77777777" w:rsidTr="007E713E">
        <w:tc>
          <w:tcPr>
            <w:tcW w:w="3618" w:type="dxa"/>
            <w:shd w:val="clear" w:color="auto" w:fill="auto"/>
          </w:tcPr>
          <w:p w14:paraId="46A76EE6" w14:textId="77777777" w:rsidR="00C15812" w:rsidRPr="0051649D" w:rsidRDefault="00C15812" w:rsidP="007E713E">
            <w:pPr>
              <w:spacing w:after="0" w:line="240" w:lineRule="auto"/>
              <w:rPr>
                <w:rFonts w:ascii="Times New Roman" w:hAnsi="Times New Roman" w:cs="Times New Roman"/>
                <w:sz w:val="16"/>
                <w:szCs w:val="16"/>
              </w:rPr>
            </w:pPr>
          </w:p>
        </w:tc>
        <w:tc>
          <w:tcPr>
            <w:tcW w:w="450" w:type="dxa"/>
            <w:shd w:val="clear" w:color="auto" w:fill="auto"/>
          </w:tcPr>
          <w:p w14:paraId="2056418D" w14:textId="77777777" w:rsidR="00C15812" w:rsidRPr="0051649D" w:rsidRDefault="00C15812" w:rsidP="007E713E">
            <w:pPr>
              <w:spacing w:after="0" w:line="240" w:lineRule="auto"/>
              <w:jc w:val="center"/>
              <w:rPr>
                <w:rFonts w:ascii="Times New Roman" w:hAnsi="Times New Roman" w:cs="Times New Roman"/>
                <w:sz w:val="16"/>
                <w:szCs w:val="16"/>
              </w:rPr>
            </w:pPr>
          </w:p>
        </w:tc>
        <w:tc>
          <w:tcPr>
            <w:tcW w:w="3748" w:type="dxa"/>
            <w:shd w:val="clear" w:color="auto" w:fill="auto"/>
          </w:tcPr>
          <w:p w14:paraId="281D8974" w14:textId="77777777" w:rsidR="00C15812" w:rsidRPr="0051649D" w:rsidRDefault="00C15812" w:rsidP="007E713E">
            <w:pPr>
              <w:spacing w:after="0" w:line="240" w:lineRule="auto"/>
              <w:rPr>
                <w:rFonts w:ascii="Times New Roman" w:hAnsi="Times New Roman" w:cs="Times New Roman"/>
                <w:sz w:val="16"/>
                <w:szCs w:val="16"/>
              </w:rPr>
            </w:pPr>
            <w:r w:rsidRPr="0051649D">
              <w:rPr>
                <w:rFonts w:ascii="Times New Roman" w:hAnsi="Times New Roman" w:cs="Times New Roman"/>
                <w:sz w:val="16"/>
                <w:szCs w:val="16"/>
              </w:rPr>
              <w:t>NSG706 DNP Project 1*- Assessment</w:t>
            </w:r>
            <w:r>
              <w:rPr>
                <w:rFonts w:ascii="Times New Roman" w:hAnsi="Times New Roman" w:cs="Times New Roman"/>
                <w:sz w:val="16"/>
                <w:szCs w:val="16"/>
              </w:rPr>
              <w:t xml:space="preserve"> </w:t>
            </w:r>
            <w:r>
              <w:rPr>
                <w:rFonts w:ascii="Times New Roman" w:hAnsi="Times New Roman" w:cs="Times New Roman"/>
                <w:b/>
                <w:sz w:val="16"/>
                <w:szCs w:val="16"/>
              </w:rPr>
              <w:t xml:space="preserve"> </w:t>
            </w:r>
          </w:p>
        </w:tc>
        <w:tc>
          <w:tcPr>
            <w:tcW w:w="450" w:type="dxa"/>
            <w:shd w:val="clear" w:color="auto" w:fill="auto"/>
          </w:tcPr>
          <w:p w14:paraId="102EE8B5" w14:textId="77777777" w:rsidR="00C15812" w:rsidRPr="0051649D" w:rsidRDefault="00C15812" w:rsidP="007E713E">
            <w:pPr>
              <w:spacing w:after="0" w:line="240" w:lineRule="auto"/>
              <w:jc w:val="center"/>
              <w:rPr>
                <w:rFonts w:ascii="Times New Roman" w:hAnsi="Times New Roman" w:cs="Times New Roman"/>
                <w:sz w:val="16"/>
                <w:szCs w:val="16"/>
              </w:rPr>
            </w:pPr>
            <w:r w:rsidRPr="0051649D">
              <w:rPr>
                <w:rFonts w:ascii="Times New Roman" w:hAnsi="Times New Roman" w:cs="Times New Roman"/>
                <w:sz w:val="16"/>
                <w:szCs w:val="16"/>
              </w:rPr>
              <w:t>1</w:t>
            </w:r>
          </w:p>
        </w:tc>
        <w:tc>
          <w:tcPr>
            <w:tcW w:w="4352" w:type="dxa"/>
            <w:shd w:val="clear" w:color="auto" w:fill="auto"/>
          </w:tcPr>
          <w:p w14:paraId="72A218C1" w14:textId="77777777" w:rsidR="00C15812" w:rsidRPr="0051649D" w:rsidRDefault="00C15812" w:rsidP="007E713E">
            <w:pPr>
              <w:spacing w:after="0" w:line="240" w:lineRule="auto"/>
              <w:rPr>
                <w:rFonts w:ascii="Times New Roman" w:hAnsi="Times New Roman" w:cs="Times New Roman"/>
                <w:sz w:val="16"/>
                <w:szCs w:val="16"/>
              </w:rPr>
            </w:pPr>
            <w:r w:rsidRPr="0051649D">
              <w:rPr>
                <w:rFonts w:ascii="Times New Roman" w:hAnsi="Times New Roman" w:cs="Times New Roman"/>
                <w:sz w:val="16"/>
                <w:szCs w:val="16"/>
              </w:rPr>
              <w:t>NSG702 Organizational and Systems Leadership for Quality Improvement*</w:t>
            </w:r>
            <w:r>
              <w:rPr>
                <w:rFonts w:ascii="Times New Roman" w:hAnsi="Times New Roman" w:cs="Times New Roman"/>
                <w:sz w:val="16"/>
                <w:szCs w:val="16"/>
              </w:rPr>
              <w:t xml:space="preserve"> </w:t>
            </w:r>
          </w:p>
        </w:tc>
        <w:tc>
          <w:tcPr>
            <w:tcW w:w="558" w:type="dxa"/>
            <w:shd w:val="clear" w:color="auto" w:fill="auto"/>
          </w:tcPr>
          <w:p w14:paraId="4F9C9C5F" w14:textId="77777777" w:rsidR="00C15812" w:rsidRPr="0051649D" w:rsidRDefault="00C15812" w:rsidP="007E713E">
            <w:pPr>
              <w:spacing w:after="0" w:line="240" w:lineRule="auto"/>
              <w:jc w:val="center"/>
              <w:rPr>
                <w:rFonts w:ascii="Times New Roman" w:hAnsi="Times New Roman" w:cs="Times New Roman"/>
                <w:sz w:val="16"/>
                <w:szCs w:val="16"/>
              </w:rPr>
            </w:pPr>
            <w:r w:rsidRPr="0051649D">
              <w:rPr>
                <w:rFonts w:ascii="Times New Roman" w:hAnsi="Times New Roman" w:cs="Times New Roman"/>
                <w:sz w:val="16"/>
                <w:szCs w:val="16"/>
              </w:rPr>
              <w:t>3</w:t>
            </w:r>
          </w:p>
        </w:tc>
      </w:tr>
      <w:tr w:rsidR="00C15812" w:rsidRPr="0051649D" w14:paraId="0834A0E9" w14:textId="77777777" w:rsidTr="007E713E">
        <w:tc>
          <w:tcPr>
            <w:tcW w:w="3618" w:type="dxa"/>
            <w:shd w:val="clear" w:color="auto" w:fill="auto"/>
          </w:tcPr>
          <w:p w14:paraId="016B64F0" w14:textId="77777777" w:rsidR="00C15812" w:rsidRPr="0051649D" w:rsidRDefault="00C15812" w:rsidP="007E713E">
            <w:pPr>
              <w:spacing w:after="0" w:line="240" w:lineRule="auto"/>
              <w:rPr>
                <w:rFonts w:ascii="Times New Roman" w:hAnsi="Times New Roman" w:cs="Times New Roman"/>
                <w:sz w:val="16"/>
                <w:szCs w:val="16"/>
              </w:rPr>
            </w:pPr>
          </w:p>
        </w:tc>
        <w:tc>
          <w:tcPr>
            <w:tcW w:w="450" w:type="dxa"/>
            <w:shd w:val="clear" w:color="auto" w:fill="auto"/>
          </w:tcPr>
          <w:p w14:paraId="100BED95" w14:textId="77777777" w:rsidR="00C15812" w:rsidRPr="0051649D" w:rsidRDefault="00C15812" w:rsidP="007E713E">
            <w:pPr>
              <w:spacing w:after="0" w:line="240" w:lineRule="auto"/>
              <w:jc w:val="center"/>
              <w:rPr>
                <w:rFonts w:ascii="Times New Roman" w:hAnsi="Times New Roman" w:cs="Times New Roman"/>
                <w:sz w:val="16"/>
                <w:szCs w:val="16"/>
              </w:rPr>
            </w:pPr>
          </w:p>
        </w:tc>
        <w:tc>
          <w:tcPr>
            <w:tcW w:w="3748" w:type="dxa"/>
            <w:shd w:val="clear" w:color="auto" w:fill="auto"/>
          </w:tcPr>
          <w:p w14:paraId="34A62EEB" w14:textId="77777777" w:rsidR="00C15812" w:rsidRPr="0051649D" w:rsidRDefault="00C15812" w:rsidP="007E713E">
            <w:pPr>
              <w:spacing w:after="0" w:line="240" w:lineRule="auto"/>
              <w:rPr>
                <w:rFonts w:ascii="Times New Roman" w:hAnsi="Times New Roman" w:cs="Times New Roman"/>
                <w:sz w:val="16"/>
                <w:szCs w:val="16"/>
              </w:rPr>
            </w:pPr>
            <w:r w:rsidRPr="0051649D">
              <w:rPr>
                <w:rFonts w:ascii="Times New Roman" w:hAnsi="Times New Roman" w:cs="Times New Roman"/>
                <w:sz w:val="16"/>
                <w:szCs w:val="16"/>
              </w:rPr>
              <w:t>NSG608 Integrative Behavioral Health and Family Systems</w:t>
            </w:r>
            <w:r>
              <w:rPr>
                <w:rFonts w:ascii="Times New Roman" w:hAnsi="Times New Roman" w:cs="Times New Roman"/>
                <w:sz w:val="16"/>
                <w:szCs w:val="16"/>
              </w:rPr>
              <w:t xml:space="preserve"> </w:t>
            </w:r>
          </w:p>
        </w:tc>
        <w:tc>
          <w:tcPr>
            <w:tcW w:w="450" w:type="dxa"/>
            <w:shd w:val="clear" w:color="auto" w:fill="auto"/>
          </w:tcPr>
          <w:p w14:paraId="6662BEC7" w14:textId="77777777" w:rsidR="00C15812" w:rsidRPr="0051649D" w:rsidRDefault="00C15812" w:rsidP="007E713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4352" w:type="dxa"/>
            <w:shd w:val="clear" w:color="auto" w:fill="auto"/>
          </w:tcPr>
          <w:p w14:paraId="753DD2D6" w14:textId="77777777" w:rsidR="00C15812" w:rsidRPr="0051649D" w:rsidRDefault="00C15812" w:rsidP="007E713E">
            <w:pPr>
              <w:spacing w:after="0" w:line="240" w:lineRule="auto"/>
              <w:rPr>
                <w:rFonts w:ascii="Times New Roman" w:hAnsi="Times New Roman" w:cs="Times New Roman"/>
                <w:sz w:val="16"/>
                <w:szCs w:val="16"/>
              </w:rPr>
            </w:pPr>
            <w:r w:rsidRPr="0051649D">
              <w:rPr>
                <w:rFonts w:ascii="Times New Roman" w:hAnsi="Times New Roman" w:cs="Times New Roman"/>
                <w:sz w:val="16"/>
                <w:szCs w:val="16"/>
              </w:rPr>
              <w:t>NSG707 DNP Project 2*- Implementation and Evaluation</w:t>
            </w:r>
            <w:r>
              <w:rPr>
                <w:rFonts w:ascii="Times New Roman" w:hAnsi="Times New Roman" w:cs="Times New Roman"/>
                <w:sz w:val="16"/>
                <w:szCs w:val="16"/>
              </w:rPr>
              <w:t xml:space="preserve"> </w:t>
            </w:r>
          </w:p>
        </w:tc>
        <w:tc>
          <w:tcPr>
            <w:tcW w:w="558" w:type="dxa"/>
            <w:shd w:val="clear" w:color="auto" w:fill="auto"/>
          </w:tcPr>
          <w:p w14:paraId="5FCE4B89" w14:textId="77777777" w:rsidR="00C15812" w:rsidRPr="0051649D" w:rsidRDefault="00C15812" w:rsidP="007E713E">
            <w:pPr>
              <w:spacing w:after="0" w:line="240" w:lineRule="auto"/>
              <w:jc w:val="center"/>
              <w:rPr>
                <w:rFonts w:ascii="Times New Roman" w:hAnsi="Times New Roman" w:cs="Times New Roman"/>
                <w:sz w:val="16"/>
                <w:szCs w:val="16"/>
              </w:rPr>
            </w:pPr>
            <w:r w:rsidRPr="0051649D">
              <w:rPr>
                <w:rFonts w:ascii="Times New Roman" w:hAnsi="Times New Roman" w:cs="Times New Roman"/>
                <w:sz w:val="16"/>
                <w:szCs w:val="16"/>
              </w:rPr>
              <w:t>1</w:t>
            </w:r>
          </w:p>
        </w:tc>
      </w:tr>
      <w:tr w:rsidR="00C15812" w:rsidRPr="0051649D" w14:paraId="1A56FDBA" w14:textId="77777777" w:rsidTr="007E713E">
        <w:tc>
          <w:tcPr>
            <w:tcW w:w="3618" w:type="dxa"/>
            <w:shd w:val="clear" w:color="auto" w:fill="auto"/>
          </w:tcPr>
          <w:p w14:paraId="660DD1D3" w14:textId="77777777" w:rsidR="00C15812" w:rsidRPr="0051649D" w:rsidRDefault="00C15812" w:rsidP="007E713E">
            <w:pPr>
              <w:spacing w:after="0" w:line="240" w:lineRule="auto"/>
              <w:rPr>
                <w:rFonts w:ascii="Times New Roman" w:hAnsi="Times New Roman" w:cs="Times New Roman"/>
                <w:sz w:val="16"/>
                <w:szCs w:val="16"/>
              </w:rPr>
            </w:pPr>
          </w:p>
        </w:tc>
        <w:tc>
          <w:tcPr>
            <w:tcW w:w="450" w:type="dxa"/>
            <w:shd w:val="clear" w:color="auto" w:fill="auto"/>
          </w:tcPr>
          <w:p w14:paraId="3B377AEC" w14:textId="77777777" w:rsidR="00C15812" w:rsidRPr="0051649D" w:rsidRDefault="00C15812" w:rsidP="007E713E">
            <w:pPr>
              <w:spacing w:after="0" w:line="240" w:lineRule="auto"/>
              <w:jc w:val="center"/>
              <w:rPr>
                <w:rFonts w:ascii="Times New Roman" w:hAnsi="Times New Roman" w:cs="Times New Roman"/>
                <w:sz w:val="16"/>
                <w:szCs w:val="16"/>
              </w:rPr>
            </w:pPr>
          </w:p>
        </w:tc>
        <w:tc>
          <w:tcPr>
            <w:tcW w:w="3748" w:type="dxa"/>
            <w:shd w:val="clear" w:color="auto" w:fill="auto"/>
          </w:tcPr>
          <w:p w14:paraId="5A737F75" w14:textId="77777777" w:rsidR="00C15812" w:rsidRPr="0051649D" w:rsidRDefault="00C15812" w:rsidP="007E713E">
            <w:pPr>
              <w:spacing w:after="0" w:line="240" w:lineRule="auto"/>
              <w:rPr>
                <w:rFonts w:ascii="Times New Roman" w:hAnsi="Times New Roman" w:cs="Times New Roman"/>
                <w:sz w:val="16"/>
                <w:szCs w:val="16"/>
              </w:rPr>
            </w:pPr>
            <w:r w:rsidRPr="0051649D">
              <w:rPr>
                <w:rFonts w:ascii="Times New Roman" w:hAnsi="Times New Roman" w:cs="Times New Roman"/>
                <w:sz w:val="16"/>
                <w:szCs w:val="16"/>
              </w:rPr>
              <w:t>NSG505 Policy, Organization and Finance of Health Care</w:t>
            </w:r>
            <w:r>
              <w:rPr>
                <w:rFonts w:ascii="Times New Roman" w:hAnsi="Times New Roman" w:cs="Times New Roman"/>
                <w:sz w:val="16"/>
                <w:szCs w:val="16"/>
              </w:rPr>
              <w:t xml:space="preserve"> </w:t>
            </w:r>
          </w:p>
          <w:p w14:paraId="1BED8F89" w14:textId="77777777" w:rsidR="00C15812" w:rsidRPr="0051649D" w:rsidRDefault="00C15812" w:rsidP="007E713E">
            <w:pPr>
              <w:spacing w:after="0" w:line="240" w:lineRule="auto"/>
              <w:rPr>
                <w:rFonts w:ascii="Times New Roman" w:hAnsi="Times New Roman" w:cs="Times New Roman"/>
                <w:sz w:val="16"/>
                <w:szCs w:val="16"/>
              </w:rPr>
            </w:pPr>
          </w:p>
        </w:tc>
        <w:tc>
          <w:tcPr>
            <w:tcW w:w="450" w:type="dxa"/>
            <w:shd w:val="clear" w:color="auto" w:fill="auto"/>
          </w:tcPr>
          <w:p w14:paraId="03A8410E" w14:textId="77777777" w:rsidR="00C15812" w:rsidRPr="0051649D" w:rsidRDefault="00C15812" w:rsidP="007E713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4352" w:type="dxa"/>
            <w:shd w:val="clear" w:color="auto" w:fill="auto"/>
          </w:tcPr>
          <w:p w14:paraId="68D47818" w14:textId="77777777" w:rsidR="00C15812" w:rsidRPr="0051649D" w:rsidRDefault="00C15812" w:rsidP="007E713E">
            <w:pPr>
              <w:spacing w:after="0" w:line="240" w:lineRule="auto"/>
              <w:rPr>
                <w:rFonts w:ascii="Times New Roman" w:hAnsi="Times New Roman" w:cs="Times New Roman"/>
                <w:sz w:val="16"/>
                <w:szCs w:val="16"/>
              </w:rPr>
            </w:pPr>
            <w:r w:rsidRPr="0051649D">
              <w:rPr>
                <w:rFonts w:ascii="Times New Roman" w:hAnsi="Times New Roman" w:cs="Times New Roman"/>
                <w:sz w:val="16"/>
                <w:szCs w:val="16"/>
              </w:rPr>
              <w:t>NSG704 Professional Leadership and Collaboration</w:t>
            </w:r>
            <w:r>
              <w:rPr>
                <w:rFonts w:ascii="Times New Roman" w:hAnsi="Times New Roman" w:cs="Times New Roman"/>
                <w:sz w:val="16"/>
                <w:szCs w:val="16"/>
              </w:rPr>
              <w:t xml:space="preserve"> </w:t>
            </w:r>
          </w:p>
        </w:tc>
        <w:tc>
          <w:tcPr>
            <w:tcW w:w="558" w:type="dxa"/>
            <w:shd w:val="clear" w:color="auto" w:fill="auto"/>
          </w:tcPr>
          <w:p w14:paraId="3A1031E5" w14:textId="77777777" w:rsidR="00C15812" w:rsidRPr="0051649D" w:rsidRDefault="00C15812" w:rsidP="007E713E">
            <w:pPr>
              <w:spacing w:after="0" w:line="240" w:lineRule="auto"/>
              <w:jc w:val="center"/>
              <w:rPr>
                <w:rFonts w:ascii="Times New Roman" w:hAnsi="Times New Roman" w:cs="Times New Roman"/>
                <w:sz w:val="16"/>
                <w:szCs w:val="16"/>
              </w:rPr>
            </w:pPr>
            <w:r w:rsidRPr="0051649D">
              <w:rPr>
                <w:rFonts w:ascii="Times New Roman" w:hAnsi="Times New Roman" w:cs="Times New Roman"/>
                <w:sz w:val="16"/>
                <w:szCs w:val="16"/>
              </w:rPr>
              <w:t>3</w:t>
            </w:r>
          </w:p>
        </w:tc>
      </w:tr>
      <w:tr w:rsidR="00C15812" w:rsidRPr="0051649D" w14:paraId="6E445437" w14:textId="77777777" w:rsidTr="007E713E">
        <w:tc>
          <w:tcPr>
            <w:tcW w:w="3618" w:type="dxa"/>
            <w:shd w:val="clear" w:color="auto" w:fill="auto"/>
          </w:tcPr>
          <w:p w14:paraId="165092C1" w14:textId="77777777" w:rsidR="00C15812" w:rsidRPr="0051649D" w:rsidRDefault="00C15812" w:rsidP="007E713E">
            <w:pPr>
              <w:spacing w:after="0" w:line="240" w:lineRule="auto"/>
              <w:rPr>
                <w:rFonts w:ascii="Times New Roman" w:hAnsi="Times New Roman" w:cs="Times New Roman"/>
                <w:sz w:val="16"/>
                <w:szCs w:val="16"/>
              </w:rPr>
            </w:pPr>
          </w:p>
        </w:tc>
        <w:tc>
          <w:tcPr>
            <w:tcW w:w="450" w:type="dxa"/>
            <w:shd w:val="clear" w:color="auto" w:fill="auto"/>
          </w:tcPr>
          <w:p w14:paraId="2C1AA2D9" w14:textId="77777777" w:rsidR="00C15812" w:rsidRPr="0051649D" w:rsidRDefault="00C15812" w:rsidP="007E713E">
            <w:pPr>
              <w:spacing w:after="0" w:line="240" w:lineRule="auto"/>
              <w:jc w:val="center"/>
              <w:rPr>
                <w:rFonts w:ascii="Times New Roman" w:hAnsi="Times New Roman" w:cs="Times New Roman"/>
                <w:sz w:val="16"/>
                <w:szCs w:val="16"/>
              </w:rPr>
            </w:pPr>
          </w:p>
        </w:tc>
        <w:tc>
          <w:tcPr>
            <w:tcW w:w="3748" w:type="dxa"/>
            <w:shd w:val="clear" w:color="auto" w:fill="auto"/>
          </w:tcPr>
          <w:p w14:paraId="14E6232B" w14:textId="77777777" w:rsidR="00C15812" w:rsidRPr="0051649D" w:rsidRDefault="00C15812" w:rsidP="007E713E">
            <w:pPr>
              <w:spacing w:after="0" w:line="240" w:lineRule="auto"/>
              <w:rPr>
                <w:rFonts w:ascii="Times New Roman" w:hAnsi="Times New Roman" w:cs="Times New Roman"/>
                <w:sz w:val="16"/>
                <w:szCs w:val="16"/>
              </w:rPr>
            </w:pPr>
            <w:r w:rsidRPr="0051649D">
              <w:rPr>
                <w:rFonts w:ascii="Times New Roman" w:hAnsi="Times New Roman" w:cs="Times New Roman"/>
                <w:sz w:val="16"/>
                <w:szCs w:val="16"/>
              </w:rPr>
              <w:t xml:space="preserve"> </w:t>
            </w:r>
          </w:p>
        </w:tc>
        <w:tc>
          <w:tcPr>
            <w:tcW w:w="450" w:type="dxa"/>
            <w:shd w:val="clear" w:color="auto" w:fill="auto"/>
          </w:tcPr>
          <w:p w14:paraId="5BDFF545" w14:textId="77777777" w:rsidR="00C15812" w:rsidRPr="0051649D" w:rsidRDefault="00C15812" w:rsidP="007E713E">
            <w:pPr>
              <w:spacing w:after="0" w:line="240" w:lineRule="auto"/>
              <w:jc w:val="center"/>
              <w:rPr>
                <w:rFonts w:ascii="Times New Roman" w:hAnsi="Times New Roman" w:cs="Times New Roman"/>
                <w:sz w:val="16"/>
                <w:szCs w:val="16"/>
              </w:rPr>
            </w:pPr>
          </w:p>
        </w:tc>
        <w:tc>
          <w:tcPr>
            <w:tcW w:w="4352" w:type="dxa"/>
            <w:shd w:val="clear" w:color="auto" w:fill="auto"/>
          </w:tcPr>
          <w:p w14:paraId="39D1514D" w14:textId="77777777" w:rsidR="00C15812" w:rsidRPr="0051649D" w:rsidRDefault="00C15812" w:rsidP="007E713E">
            <w:pPr>
              <w:spacing w:after="0" w:line="240" w:lineRule="auto"/>
              <w:rPr>
                <w:rFonts w:ascii="Times New Roman" w:hAnsi="Times New Roman" w:cs="Times New Roman"/>
                <w:sz w:val="16"/>
                <w:szCs w:val="16"/>
              </w:rPr>
            </w:pPr>
            <w:r w:rsidRPr="0051649D">
              <w:rPr>
                <w:rFonts w:ascii="Times New Roman" w:hAnsi="Times New Roman" w:cs="Times New Roman"/>
                <w:sz w:val="16"/>
                <w:szCs w:val="16"/>
              </w:rPr>
              <w:t>National FNP Certification Exam for entry level (must achieve passing status before progression to DNP year 3)</w:t>
            </w:r>
          </w:p>
        </w:tc>
        <w:tc>
          <w:tcPr>
            <w:tcW w:w="558" w:type="dxa"/>
            <w:shd w:val="clear" w:color="auto" w:fill="auto"/>
          </w:tcPr>
          <w:p w14:paraId="2E28CCC4" w14:textId="77777777" w:rsidR="00C15812" w:rsidRPr="0051649D" w:rsidRDefault="00C15812" w:rsidP="007E713E">
            <w:pPr>
              <w:spacing w:after="0" w:line="240" w:lineRule="auto"/>
              <w:jc w:val="center"/>
              <w:rPr>
                <w:rFonts w:ascii="Times New Roman" w:hAnsi="Times New Roman" w:cs="Times New Roman"/>
                <w:sz w:val="16"/>
                <w:szCs w:val="16"/>
              </w:rPr>
            </w:pPr>
          </w:p>
        </w:tc>
      </w:tr>
      <w:tr w:rsidR="00C15812" w:rsidRPr="0051649D" w14:paraId="5303610F" w14:textId="77777777" w:rsidTr="007E713E">
        <w:tc>
          <w:tcPr>
            <w:tcW w:w="3618" w:type="dxa"/>
            <w:shd w:val="clear" w:color="auto" w:fill="auto"/>
          </w:tcPr>
          <w:p w14:paraId="4E5FBA17" w14:textId="77777777" w:rsidR="00C15812" w:rsidRPr="0051649D" w:rsidRDefault="00C15812" w:rsidP="007E713E">
            <w:pPr>
              <w:spacing w:after="0" w:line="240" w:lineRule="auto"/>
              <w:jc w:val="right"/>
              <w:rPr>
                <w:rFonts w:ascii="Times New Roman" w:hAnsi="Times New Roman" w:cs="Times New Roman"/>
                <w:sz w:val="16"/>
                <w:szCs w:val="16"/>
              </w:rPr>
            </w:pPr>
            <w:r w:rsidRPr="0051649D">
              <w:rPr>
                <w:rFonts w:ascii="Times New Roman" w:hAnsi="Times New Roman" w:cs="Times New Roman"/>
                <w:sz w:val="16"/>
                <w:szCs w:val="16"/>
              </w:rPr>
              <w:t>Total</w:t>
            </w:r>
          </w:p>
        </w:tc>
        <w:tc>
          <w:tcPr>
            <w:tcW w:w="450" w:type="dxa"/>
            <w:shd w:val="clear" w:color="auto" w:fill="auto"/>
          </w:tcPr>
          <w:p w14:paraId="4972E4CA" w14:textId="77777777" w:rsidR="00C15812" w:rsidRPr="0051649D" w:rsidRDefault="00C15812" w:rsidP="007E713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3748" w:type="dxa"/>
            <w:shd w:val="clear" w:color="auto" w:fill="auto"/>
          </w:tcPr>
          <w:p w14:paraId="57BFEA74" w14:textId="77777777" w:rsidR="00C15812" w:rsidRPr="0051649D" w:rsidRDefault="00C15812" w:rsidP="007E713E">
            <w:pPr>
              <w:spacing w:after="0" w:line="240" w:lineRule="auto"/>
              <w:jc w:val="right"/>
              <w:rPr>
                <w:rFonts w:ascii="Times New Roman" w:hAnsi="Times New Roman" w:cs="Times New Roman"/>
                <w:sz w:val="16"/>
                <w:szCs w:val="16"/>
              </w:rPr>
            </w:pPr>
            <w:r w:rsidRPr="0051649D">
              <w:rPr>
                <w:rFonts w:ascii="Times New Roman" w:hAnsi="Times New Roman" w:cs="Times New Roman"/>
                <w:sz w:val="16"/>
                <w:szCs w:val="16"/>
              </w:rPr>
              <w:t>Total</w:t>
            </w:r>
          </w:p>
        </w:tc>
        <w:tc>
          <w:tcPr>
            <w:tcW w:w="450" w:type="dxa"/>
            <w:shd w:val="clear" w:color="auto" w:fill="auto"/>
          </w:tcPr>
          <w:p w14:paraId="78925282" w14:textId="77777777" w:rsidR="00C15812" w:rsidRPr="0051649D" w:rsidRDefault="00C15812" w:rsidP="007E713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11</w:t>
            </w:r>
          </w:p>
        </w:tc>
        <w:tc>
          <w:tcPr>
            <w:tcW w:w="4352" w:type="dxa"/>
            <w:shd w:val="clear" w:color="auto" w:fill="auto"/>
          </w:tcPr>
          <w:p w14:paraId="2074346C" w14:textId="77777777" w:rsidR="00C15812" w:rsidRPr="0051649D" w:rsidRDefault="00C15812" w:rsidP="007E713E">
            <w:pPr>
              <w:spacing w:after="0" w:line="240" w:lineRule="auto"/>
              <w:jc w:val="right"/>
              <w:rPr>
                <w:rFonts w:ascii="Times New Roman" w:hAnsi="Times New Roman" w:cs="Times New Roman"/>
                <w:sz w:val="16"/>
                <w:szCs w:val="16"/>
              </w:rPr>
            </w:pPr>
            <w:r w:rsidRPr="0051649D">
              <w:rPr>
                <w:rFonts w:ascii="Times New Roman" w:hAnsi="Times New Roman" w:cs="Times New Roman"/>
                <w:sz w:val="16"/>
                <w:szCs w:val="16"/>
              </w:rPr>
              <w:t>Total</w:t>
            </w:r>
          </w:p>
        </w:tc>
        <w:tc>
          <w:tcPr>
            <w:tcW w:w="558" w:type="dxa"/>
            <w:shd w:val="clear" w:color="auto" w:fill="auto"/>
          </w:tcPr>
          <w:p w14:paraId="250BDBFE" w14:textId="77777777" w:rsidR="00C15812" w:rsidRPr="0051649D" w:rsidRDefault="00C15812" w:rsidP="007E713E">
            <w:pPr>
              <w:spacing w:after="0" w:line="240" w:lineRule="auto"/>
              <w:jc w:val="center"/>
              <w:rPr>
                <w:rFonts w:ascii="Times New Roman" w:hAnsi="Times New Roman" w:cs="Times New Roman"/>
                <w:sz w:val="16"/>
                <w:szCs w:val="16"/>
              </w:rPr>
            </w:pPr>
            <w:r w:rsidRPr="0051649D">
              <w:rPr>
                <w:rFonts w:ascii="Times New Roman" w:hAnsi="Times New Roman" w:cs="Times New Roman"/>
                <w:sz w:val="16"/>
                <w:szCs w:val="16"/>
              </w:rPr>
              <w:t>11</w:t>
            </w:r>
          </w:p>
        </w:tc>
      </w:tr>
      <w:tr w:rsidR="00C15812" w:rsidRPr="0051649D" w14:paraId="50713B78" w14:textId="77777777" w:rsidTr="007E713E">
        <w:tc>
          <w:tcPr>
            <w:tcW w:w="3618" w:type="dxa"/>
            <w:shd w:val="clear" w:color="auto" w:fill="B8CCE4" w:themeFill="accent1" w:themeFillTint="66"/>
          </w:tcPr>
          <w:p w14:paraId="43AF68B8" w14:textId="77777777" w:rsidR="00C15812" w:rsidRPr="0051649D" w:rsidRDefault="00C15812" w:rsidP="007E713E">
            <w:pPr>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YEAR 3            Summer </w:t>
            </w:r>
          </w:p>
        </w:tc>
        <w:tc>
          <w:tcPr>
            <w:tcW w:w="450" w:type="dxa"/>
            <w:shd w:val="clear" w:color="auto" w:fill="B8CCE4" w:themeFill="accent1" w:themeFillTint="66"/>
          </w:tcPr>
          <w:p w14:paraId="3B5146BE" w14:textId="77777777" w:rsidR="00C15812" w:rsidRPr="0051649D" w:rsidRDefault="00C15812" w:rsidP="007E713E">
            <w:pPr>
              <w:spacing w:after="0" w:line="240" w:lineRule="auto"/>
              <w:jc w:val="center"/>
              <w:rPr>
                <w:rFonts w:ascii="Times New Roman" w:hAnsi="Times New Roman" w:cs="Times New Roman"/>
                <w:b/>
                <w:sz w:val="16"/>
                <w:szCs w:val="16"/>
              </w:rPr>
            </w:pPr>
            <w:r w:rsidRPr="0051649D">
              <w:rPr>
                <w:rFonts w:ascii="Times New Roman" w:hAnsi="Times New Roman" w:cs="Times New Roman"/>
                <w:b/>
                <w:sz w:val="16"/>
                <w:szCs w:val="16"/>
              </w:rPr>
              <w:t>CR</w:t>
            </w:r>
          </w:p>
        </w:tc>
        <w:tc>
          <w:tcPr>
            <w:tcW w:w="3748" w:type="dxa"/>
            <w:shd w:val="clear" w:color="auto" w:fill="B8CCE4" w:themeFill="accent1" w:themeFillTint="66"/>
          </w:tcPr>
          <w:p w14:paraId="3813B014" w14:textId="77777777" w:rsidR="00C15812" w:rsidRPr="0051649D" w:rsidRDefault="00C15812" w:rsidP="007E713E">
            <w:pPr>
              <w:spacing w:after="0" w:line="240" w:lineRule="auto"/>
              <w:jc w:val="center"/>
              <w:rPr>
                <w:rFonts w:ascii="Times New Roman" w:hAnsi="Times New Roman" w:cs="Times New Roman"/>
                <w:b/>
                <w:sz w:val="16"/>
                <w:szCs w:val="16"/>
              </w:rPr>
            </w:pPr>
            <w:r w:rsidRPr="0051649D">
              <w:rPr>
                <w:rFonts w:ascii="Times New Roman" w:hAnsi="Times New Roman" w:cs="Times New Roman"/>
                <w:b/>
                <w:sz w:val="16"/>
                <w:szCs w:val="16"/>
              </w:rPr>
              <w:t>Fall</w:t>
            </w:r>
          </w:p>
        </w:tc>
        <w:tc>
          <w:tcPr>
            <w:tcW w:w="450" w:type="dxa"/>
            <w:shd w:val="clear" w:color="auto" w:fill="B8CCE4" w:themeFill="accent1" w:themeFillTint="66"/>
          </w:tcPr>
          <w:p w14:paraId="6656CCED" w14:textId="77777777" w:rsidR="00C15812" w:rsidRPr="0051649D" w:rsidRDefault="00C15812" w:rsidP="007E713E">
            <w:pPr>
              <w:spacing w:after="0" w:line="240" w:lineRule="auto"/>
              <w:jc w:val="center"/>
              <w:rPr>
                <w:rFonts w:ascii="Times New Roman" w:hAnsi="Times New Roman" w:cs="Times New Roman"/>
                <w:b/>
                <w:sz w:val="16"/>
                <w:szCs w:val="16"/>
              </w:rPr>
            </w:pPr>
            <w:r w:rsidRPr="0051649D">
              <w:rPr>
                <w:rFonts w:ascii="Times New Roman" w:hAnsi="Times New Roman" w:cs="Times New Roman"/>
                <w:b/>
                <w:sz w:val="16"/>
                <w:szCs w:val="16"/>
              </w:rPr>
              <w:t>CR</w:t>
            </w:r>
          </w:p>
        </w:tc>
        <w:tc>
          <w:tcPr>
            <w:tcW w:w="4352" w:type="dxa"/>
            <w:shd w:val="clear" w:color="auto" w:fill="B8CCE4" w:themeFill="accent1" w:themeFillTint="66"/>
          </w:tcPr>
          <w:p w14:paraId="2B007BE3" w14:textId="77777777" w:rsidR="00C15812" w:rsidRPr="0051649D" w:rsidRDefault="00C15812" w:rsidP="007E713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Spring</w:t>
            </w:r>
          </w:p>
        </w:tc>
        <w:tc>
          <w:tcPr>
            <w:tcW w:w="558" w:type="dxa"/>
            <w:shd w:val="clear" w:color="auto" w:fill="B8CCE4" w:themeFill="accent1" w:themeFillTint="66"/>
          </w:tcPr>
          <w:p w14:paraId="4C9D7A7F" w14:textId="77777777" w:rsidR="00C15812" w:rsidRPr="0051649D" w:rsidRDefault="00C15812" w:rsidP="007E713E">
            <w:pPr>
              <w:spacing w:after="0" w:line="240" w:lineRule="auto"/>
              <w:jc w:val="center"/>
              <w:rPr>
                <w:rFonts w:ascii="Times New Roman" w:hAnsi="Times New Roman" w:cs="Times New Roman"/>
                <w:b/>
                <w:sz w:val="16"/>
                <w:szCs w:val="16"/>
              </w:rPr>
            </w:pPr>
            <w:r w:rsidRPr="0051649D">
              <w:rPr>
                <w:rFonts w:ascii="Times New Roman" w:hAnsi="Times New Roman" w:cs="Times New Roman"/>
                <w:b/>
                <w:sz w:val="16"/>
                <w:szCs w:val="16"/>
              </w:rPr>
              <w:t>CR</w:t>
            </w:r>
          </w:p>
        </w:tc>
      </w:tr>
      <w:tr w:rsidR="00C15812" w:rsidRPr="0051649D" w14:paraId="3B632339" w14:textId="77777777" w:rsidTr="007E713E">
        <w:tc>
          <w:tcPr>
            <w:tcW w:w="3618" w:type="dxa"/>
            <w:shd w:val="clear" w:color="auto" w:fill="auto"/>
          </w:tcPr>
          <w:p w14:paraId="23034290" w14:textId="77777777" w:rsidR="00C15812" w:rsidRPr="0051649D" w:rsidRDefault="00C15812" w:rsidP="007E713E">
            <w:pPr>
              <w:spacing w:after="0" w:line="240" w:lineRule="auto"/>
              <w:rPr>
                <w:rFonts w:ascii="Times New Roman" w:hAnsi="Times New Roman" w:cs="Times New Roman"/>
                <w:sz w:val="16"/>
                <w:szCs w:val="16"/>
              </w:rPr>
            </w:pPr>
            <w:r w:rsidRPr="0051649D">
              <w:rPr>
                <w:rFonts w:ascii="Times New Roman" w:hAnsi="Times New Roman" w:cs="Times New Roman"/>
                <w:sz w:val="16"/>
                <w:szCs w:val="16"/>
              </w:rPr>
              <w:t>NSG666 Primary Care Immersion*</w:t>
            </w:r>
            <w:r>
              <w:rPr>
                <w:rFonts w:ascii="Times New Roman" w:hAnsi="Times New Roman" w:cs="Times New Roman"/>
                <w:sz w:val="16"/>
                <w:szCs w:val="16"/>
              </w:rPr>
              <w:t xml:space="preserve"> </w:t>
            </w:r>
            <w:r>
              <w:rPr>
                <w:rFonts w:ascii="Times New Roman" w:hAnsi="Times New Roman" w:cs="Times New Roman"/>
                <w:b/>
                <w:sz w:val="16"/>
                <w:szCs w:val="16"/>
              </w:rPr>
              <w:t xml:space="preserve"> </w:t>
            </w:r>
          </w:p>
        </w:tc>
        <w:tc>
          <w:tcPr>
            <w:tcW w:w="450" w:type="dxa"/>
            <w:shd w:val="clear" w:color="auto" w:fill="auto"/>
          </w:tcPr>
          <w:p w14:paraId="4F1D4B3B" w14:textId="77777777" w:rsidR="00C15812" w:rsidRPr="0051649D" w:rsidRDefault="00C15812" w:rsidP="007E713E">
            <w:pPr>
              <w:spacing w:after="0" w:line="240" w:lineRule="auto"/>
              <w:jc w:val="center"/>
              <w:rPr>
                <w:rFonts w:ascii="Times New Roman" w:hAnsi="Times New Roman" w:cs="Times New Roman"/>
                <w:sz w:val="16"/>
                <w:szCs w:val="16"/>
              </w:rPr>
            </w:pPr>
            <w:r w:rsidRPr="0051649D">
              <w:rPr>
                <w:rFonts w:ascii="Times New Roman" w:hAnsi="Times New Roman" w:cs="Times New Roman"/>
                <w:sz w:val="16"/>
                <w:szCs w:val="16"/>
              </w:rPr>
              <w:t>1/6</w:t>
            </w:r>
          </w:p>
        </w:tc>
        <w:tc>
          <w:tcPr>
            <w:tcW w:w="3748" w:type="dxa"/>
            <w:shd w:val="clear" w:color="auto" w:fill="auto"/>
          </w:tcPr>
          <w:p w14:paraId="31DBE3C3" w14:textId="77777777" w:rsidR="00C15812" w:rsidRPr="0051649D" w:rsidRDefault="00C15812" w:rsidP="007E713E">
            <w:pPr>
              <w:spacing w:after="0" w:line="240" w:lineRule="auto"/>
              <w:rPr>
                <w:rFonts w:ascii="Times New Roman" w:hAnsi="Times New Roman" w:cs="Times New Roman"/>
                <w:sz w:val="16"/>
                <w:szCs w:val="16"/>
              </w:rPr>
            </w:pPr>
          </w:p>
        </w:tc>
        <w:tc>
          <w:tcPr>
            <w:tcW w:w="450" w:type="dxa"/>
            <w:shd w:val="clear" w:color="auto" w:fill="auto"/>
          </w:tcPr>
          <w:p w14:paraId="5BBD74B3" w14:textId="77777777" w:rsidR="00C15812" w:rsidRPr="0051649D" w:rsidRDefault="00C15812" w:rsidP="007E713E">
            <w:pPr>
              <w:spacing w:after="0" w:line="240" w:lineRule="auto"/>
              <w:rPr>
                <w:rFonts w:ascii="Times New Roman" w:hAnsi="Times New Roman" w:cs="Times New Roman"/>
                <w:sz w:val="16"/>
                <w:szCs w:val="16"/>
              </w:rPr>
            </w:pPr>
          </w:p>
        </w:tc>
        <w:tc>
          <w:tcPr>
            <w:tcW w:w="4352" w:type="dxa"/>
            <w:shd w:val="clear" w:color="auto" w:fill="auto"/>
          </w:tcPr>
          <w:p w14:paraId="0E32CE19" w14:textId="77777777" w:rsidR="00C15812" w:rsidRPr="0051649D" w:rsidRDefault="00C15812" w:rsidP="007E713E">
            <w:pPr>
              <w:spacing w:after="0" w:line="240" w:lineRule="auto"/>
              <w:rPr>
                <w:rFonts w:ascii="Times New Roman" w:hAnsi="Times New Roman" w:cs="Times New Roman"/>
                <w:sz w:val="16"/>
                <w:szCs w:val="16"/>
              </w:rPr>
            </w:pPr>
          </w:p>
        </w:tc>
        <w:tc>
          <w:tcPr>
            <w:tcW w:w="558" w:type="dxa"/>
            <w:shd w:val="clear" w:color="auto" w:fill="auto"/>
          </w:tcPr>
          <w:p w14:paraId="4E194B1B" w14:textId="77777777" w:rsidR="00C15812" w:rsidRPr="0051649D" w:rsidRDefault="00C15812" w:rsidP="007E713E">
            <w:pPr>
              <w:spacing w:after="0" w:line="240" w:lineRule="auto"/>
              <w:jc w:val="center"/>
              <w:rPr>
                <w:rFonts w:ascii="Times New Roman" w:hAnsi="Times New Roman" w:cs="Times New Roman"/>
                <w:sz w:val="16"/>
                <w:szCs w:val="16"/>
              </w:rPr>
            </w:pPr>
          </w:p>
        </w:tc>
      </w:tr>
      <w:tr w:rsidR="00C15812" w:rsidRPr="0051649D" w14:paraId="283A735B" w14:textId="77777777" w:rsidTr="007E713E">
        <w:tc>
          <w:tcPr>
            <w:tcW w:w="3618" w:type="dxa"/>
            <w:shd w:val="clear" w:color="auto" w:fill="auto"/>
          </w:tcPr>
          <w:p w14:paraId="654B286F" w14:textId="77777777" w:rsidR="00C15812" w:rsidRPr="0051649D" w:rsidRDefault="00C15812" w:rsidP="007E713E">
            <w:pPr>
              <w:spacing w:after="0" w:line="240" w:lineRule="auto"/>
              <w:rPr>
                <w:rFonts w:ascii="Times New Roman" w:hAnsi="Times New Roman" w:cs="Times New Roman"/>
                <w:sz w:val="16"/>
                <w:szCs w:val="16"/>
              </w:rPr>
            </w:pPr>
            <w:r w:rsidRPr="0051649D">
              <w:rPr>
                <w:rFonts w:ascii="Times New Roman" w:hAnsi="Times New Roman" w:cs="Times New Roman"/>
                <w:sz w:val="16"/>
                <w:szCs w:val="16"/>
              </w:rPr>
              <w:t>NSG708</w:t>
            </w:r>
            <w:r>
              <w:rPr>
                <w:rFonts w:ascii="Times New Roman" w:hAnsi="Times New Roman" w:cs="Times New Roman"/>
                <w:sz w:val="16"/>
                <w:szCs w:val="16"/>
              </w:rPr>
              <w:t xml:space="preserve"> DNP Project 3*- Dissemination </w:t>
            </w:r>
          </w:p>
        </w:tc>
        <w:tc>
          <w:tcPr>
            <w:tcW w:w="450" w:type="dxa"/>
            <w:shd w:val="clear" w:color="auto" w:fill="auto"/>
          </w:tcPr>
          <w:p w14:paraId="0F5B054A" w14:textId="77777777" w:rsidR="00C15812" w:rsidRPr="0051649D" w:rsidRDefault="00C15812" w:rsidP="007E713E">
            <w:pPr>
              <w:spacing w:after="0" w:line="240" w:lineRule="auto"/>
              <w:jc w:val="center"/>
              <w:rPr>
                <w:rFonts w:ascii="Times New Roman" w:hAnsi="Times New Roman" w:cs="Times New Roman"/>
                <w:sz w:val="16"/>
                <w:szCs w:val="16"/>
              </w:rPr>
            </w:pPr>
            <w:r w:rsidRPr="0051649D">
              <w:rPr>
                <w:rFonts w:ascii="Times New Roman" w:hAnsi="Times New Roman" w:cs="Times New Roman"/>
                <w:sz w:val="16"/>
                <w:szCs w:val="16"/>
              </w:rPr>
              <w:t>1</w:t>
            </w:r>
          </w:p>
        </w:tc>
        <w:tc>
          <w:tcPr>
            <w:tcW w:w="3748" w:type="dxa"/>
            <w:shd w:val="clear" w:color="auto" w:fill="auto"/>
          </w:tcPr>
          <w:p w14:paraId="31E6AEFE" w14:textId="77777777" w:rsidR="00C15812" w:rsidRPr="0051649D" w:rsidRDefault="00C15812" w:rsidP="007E713E">
            <w:pPr>
              <w:spacing w:after="0" w:line="240" w:lineRule="auto"/>
              <w:rPr>
                <w:rFonts w:ascii="Times New Roman" w:hAnsi="Times New Roman" w:cs="Times New Roman"/>
                <w:sz w:val="16"/>
                <w:szCs w:val="16"/>
              </w:rPr>
            </w:pPr>
          </w:p>
        </w:tc>
        <w:tc>
          <w:tcPr>
            <w:tcW w:w="450" w:type="dxa"/>
            <w:shd w:val="clear" w:color="auto" w:fill="auto"/>
          </w:tcPr>
          <w:p w14:paraId="79D40835" w14:textId="77777777" w:rsidR="00C15812" w:rsidRPr="0051649D" w:rsidRDefault="00C15812" w:rsidP="007E713E">
            <w:pPr>
              <w:spacing w:after="0" w:line="240" w:lineRule="auto"/>
              <w:rPr>
                <w:rFonts w:ascii="Times New Roman" w:hAnsi="Times New Roman" w:cs="Times New Roman"/>
                <w:sz w:val="16"/>
                <w:szCs w:val="16"/>
              </w:rPr>
            </w:pPr>
          </w:p>
        </w:tc>
        <w:tc>
          <w:tcPr>
            <w:tcW w:w="4352" w:type="dxa"/>
            <w:shd w:val="clear" w:color="auto" w:fill="auto"/>
          </w:tcPr>
          <w:p w14:paraId="564BD376" w14:textId="77777777" w:rsidR="00C15812" w:rsidRPr="0051649D" w:rsidRDefault="00C15812" w:rsidP="007E713E">
            <w:pPr>
              <w:spacing w:after="0" w:line="240" w:lineRule="auto"/>
              <w:rPr>
                <w:rFonts w:ascii="Times New Roman" w:hAnsi="Times New Roman" w:cs="Times New Roman"/>
                <w:sz w:val="16"/>
                <w:szCs w:val="16"/>
              </w:rPr>
            </w:pPr>
          </w:p>
        </w:tc>
        <w:tc>
          <w:tcPr>
            <w:tcW w:w="558" w:type="dxa"/>
            <w:shd w:val="clear" w:color="auto" w:fill="auto"/>
          </w:tcPr>
          <w:p w14:paraId="35FC3999" w14:textId="77777777" w:rsidR="00C15812" w:rsidRPr="0051649D" w:rsidRDefault="00C15812" w:rsidP="007E713E">
            <w:pPr>
              <w:spacing w:after="0" w:line="240" w:lineRule="auto"/>
              <w:jc w:val="center"/>
              <w:rPr>
                <w:rFonts w:ascii="Times New Roman" w:hAnsi="Times New Roman" w:cs="Times New Roman"/>
                <w:sz w:val="16"/>
                <w:szCs w:val="16"/>
              </w:rPr>
            </w:pPr>
          </w:p>
        </w:tc>
      </w:tr>
      <w:tr w:rsidR="00C15812" w:rsidRPr="0051649D" w14:paraId="3E054AC6" w14:textId="77777777" w:rsidTr="007E713E">
        <w:tc>
          <w:tcPr>
            <w:tcW w:w="3618" w:type="dxa"/>
            <w:shd w:val="clear" w:color="auto" w:fill="auto"/>
          </w:tcPr>
          <w:p w14:paraId="65683C8D" w14:textId="77777777" w:rsidR="00C15812" w:rsidRPr="0051649D" w:rsidRDefault="00C15812" w:rsidP="007E713E">
            <w:pPr>
              <w:spacing w:after="0" w:line="240" w:lineRule="auto"/>
              <w:jc w:val="right"/>
              <w:rPr>
                <w:rFonts w:ascii="Times New Roman" w:hAnsi="Times New Roman" w:cs="Times New Roman"/>
                <w:sz w:val="16"/>
                <w:szCs w:val="16"/>
              </w:rPr>
            </w:pPr>
            <w:r w:rsidRPr="0051649D">
              <w:rPr>
                <w:rFonts w:ascii="Times New Roman" w:hAnsi="Times New Roman" w:cs="Times New Roman"/>
                <w:sz w:val="16"/>
                <w:szCs w:val="16"/>
              </w:rPr>
              <w:t>Total</w:t>
            </w:r>
          </w:p>
        </w:tc>
        <w:tc>
          <w:tcPr>
            <w:tcW w:w="450" w:type="dxa"/>
            <w:shd w:val="clear" w:color="auto" w:fill="auto"/>
          </w:tcPr>
          <w:p w14:paraId="6AE7ECE6" w14:textId="77777777" w:rsidR="00C15812" w:rsidRPr="0051649D" w:rsidRDefault="00C15812" w:rsidP="007E713E">
            <w:pPr>
              <w:spacing w:after="0" w:line="240" w:lineRule="auto"/>
              <w:jc w:val="center"/>
              <w:rPr>
                <w:rFonts w:ascii="Times New Roman" w:hAnsi="Times New Roman" w:cs="Times New Roman"/>
                <w:sz w:val="16"/>
                <w:szCs w:val="16"/>
              </w:rPr>
            </w:pPr>
            <w:r w:rsidRPr="0051649D">
              <w:rPr>
                <w:rFonts w:ascii="Times New Roman" w:hAnsi="Times New Roman" w:cs="Times New Roman"/>
                <w:sz w:val="16"/>
                <w:szCs w:val="16"/>
              </w:rPr>
              <w:t>8</w:t>
            </w:r>
          </w:p>
        </w:tc>
        <w:tc>
          <w:tcPr>
            <w:tcW w:w="3748" w:type="dxa"/>
            <w:shd w:val="clear" w:color="auto" w:fill="auto"/>
          </w:tcPr>
          <w:p w14:paraId="5E78212C" w14:textId="77777777" w:rsidR="00C15812" w:rsidRPr="0051649D" w:rsidRDefault="00C15812" w:rsidP="007E713E">
            <w:pPr>
              <w:spacing w:after="0" w:line="240" w:lineRule="auto"/>
              <w:jc w:val="right"/>
              <w:rPr>
                <w:rFonts w:ascii="Times New Roman" w:hAnsi="Times New Roman" w:cs="Times New Roman"/>
                <w:sz w:val="16"/>
                <w:szCs w:val="16"/>
              </w:rPr>
            </w:pPr>
            <w:r w:rsidRPr="0051649D">
              <w:rPr>
                <w:rFonts w:ascii="Times New Roman" w:hAnsi="Times New Roman" w:cs="Times New Roman"/>
                <w:sz w:val="16"/>
                <w:szCs w:val="16"/>
              </w:rPr>
              <w:t xml:space="preserve"> </w:t>
            </w:r>
          </w:p>
        </w:tc>
        <w:tc>
          <w:tcPr>
            <w:tcW w:w="450" w:type="dxa"/>
            <w:shd w:val="clear" w:color="auto" w:fill="auto"/>
          </w:tcPr>
          <w:p w14:paraId="419D8B4C" w14:textId="77777777" w:rsidR="00C15812" w:rsidRPr="0051649D" w:rsidRDefault="00C15812" w:rsidP="007E713E">
            <w:pPr>
              <w:spacing w:after="0" w:line="240" w:lineRule="auto"/>
              <w:jc w:val="right"/>
              <w:rPr>
                <w:rFonts w:ascii="Times New Roman" w:hAnsi="Times New Roman" w:cs="Times New Roman"/>
                <w:sz w:val="16"/>
                <w:szCs w:val="16"/>
              </w:rPr>
            </w:pPr>
          </w:p>
        </w:tc>
        <w:tc>
          <w:tcPr>
            <w:tcW w:w="4352" w:type="dxa"/>
            <w:shd w:val="clear" w:color="auto" w:fill="auto"/>
          </w:tcPr>
          <w:p w14:paraId="53F5B52E" w14:textId="77777777" w:rsidR="00C15812" w:rsidRPr="0051649D" w:rsidRDefault="00C15812" w:rsidP="007E713E">
            <w:pPr>
              <w:spacing w:after="0" w:line="240" w:lineRule="auto"/>
              <w:jc w:val="right"/>
              <w:rPr>
                <w:rFonts w:ascii="Times New Roman" w:hAnsi="Times New Roman" w:cs="Times New Roman"/>
                <w:sz w:val="16"/>
                <w:szCs w:val="16"/>
              </w:rPr>
            </w:pPr>
            <w:r w:rsidRPr="0051649D">
              <w:rPr>
                <w:rFonts w:ascii="Times New Roman" w:hAnsi="Times New Roman" w:cs="Times New Roman"/>
                <w:sz w:val="16"/>
                <w:szCs w:val="16"/>
              </w:rPr>
              <w:t xml:space="preserve"> </w:t>
            </w:r>
          </w:p>
        </w:tc>
        <w:tc>
          <w:tcPr>
            <w:tcW w:w="558" w:type="dxa"/>
            <w:shd w:val="clear" w:color="auto" w:fill="auto"/>
          </w:tcPr>
          <w:p w14:paraId="143485FF" w14:textId="77777777" w:rsidR="00C15812" w:rsidRPr="0051649D" w:rsidRDefault="00C15812" w:rsidP="007E713E">
            <w:pPr>
              <w:spacing w:after="0" w:line="240" w:lineRule="auto"/>
              <w:jc w:val="right"/>
              <w:rPr>
                <w:rFonts w:ascii="Times New Roman" w:hAnsi="Times New Roman" w:cs="Times New Roman"/>
                <w:sz w:val="16"/>
                <w:szCs w:val="16"/>
              </w:rPr>
            </w:pPr>
          </w:p>
        </w:tc>
      </w:tr>
      <w:tr w:rsidR="00C15812" w:rsidRPr="0051649D" w14:paraId="162CB553" w14:textId="77777777" w:rsidTr="007E713E">
        <w:tc>
          <w:tcPr>
            <w:tcW w:w="3618" w:type="dxa"/>
            <w:shd w:val="clear" w:color="auto" w:fill="B8CCE4" w:themeFill="accent1" w:themeFillTint="66"/>
          </w:tcPr>
          <w:p w14:paraId="6C125E2D" w14:textId="77777777" w:rsidR="00C15812" w:rsidRPr="0051649D" w:rsidRDefault="00C15812" w:rsidP="007E713E">
            <w:pPr>
              <w:spacing w:after="0" w:line="240" w:lineRule="auto"/>
              <w:rPr>
                <w:rFonts w:ascii="Times New Roman" w:hAnsi="Times New Roman" w:cs="Times New Roman"/>
                <w:b/>
                <w:sz w:val="16"/>
                <w:szCs w:val="16"/>
              </w:rPr>
            </w:pPr>
          </w:p>
        </w:tc>
        <w:tc>
          <w:tcPr>
            <w:tcW w:w="450" w:type="dxa"/>
            <w:shd w:val="clear" w:color="auto" w:fill="B8CCE4" w:themeFill="accent1" w:themeFillTint="66"/>
          </w:tcPr>
          <w:p w14:paraId="17B3D2CB" w14:textId="77777777" w:rsidR="00C15812" w:rsidRPr="0051649D" w:rsidRDefault="00C15812" w:rsidP="007E713E">
            <w:pPr>
              <w:spacing w:after="0" w:line="240" w:lineRule="auto"/>
              <w:jc w:val="center"/>
              <w:rPr>
                <w:rFonts w:ascii="Times New Roman" w:hAnsi="Times New Roman" w:cs="Times New Roman"/>
                <w:b/>
                <w:sz w:val="16"/>
                <w:szCs w:val="16"/>
              </w:rPr>
            </w:pPr>
          </w:p>
        </w:tc>
        <w:tc>
          <w:tcPr>
            <w:tcW w:w="3748" w:type="dxa"/>
            <w:shd w:val="clear" w:color="auto" w:fill="B8CCE4" w:themeFill="accent1" w:themeFillTint="66"/>
          </w:tcPr>
          <w:p w14:paraId="68AA85B1" w14:textId="77777777" w:rsidR="00C15812" w:rsidRPr="0051649D" w:rsidRDefault="00C15812" w:rsidP="007E713E">
            <w:pPr>
              <w:spacing w:after="0" w:line="240" w:lineRule="auto"/>
              <w:jc w:val="center"/>
              <w:rPr>
                <w:rFonts w:ascii="Times New Roman" w:hAnsi="Times New Roman" w:cs="Times New Roman"/>
                <w:b/>
                <w:sz w:val="16"/>
                <w:szCs w:val="16"/>
              </w:rPr>
            </w:pPr>
          </w:p>
        </w:tc>
        <w:tc>
          <w:tcPr>
            <w:tcW w:w="450" w:type="dxa"/>
            <w:shd w:val="clear" w:color="auto" w:fill="B8CCE4" w:themeFill="accent1" w:themeFillTint="66"/>
          </w:tcPr>
          <w:p w14:paraId="70D7D03B" w14:textId="77777777" w:rsidR="00C15812" w:rsidRPr="0051649D" w:rsidRDefault="00C15812" w:rsidP="007E713E">
            <w:pPr>
              <w:spacing w:after="0" w:line="240" w:lineRule="auto"/>
              <w:jc w:val="center"/>
              <w:rPr>
                <w:rFonts w:ascii="Times New Roman" w:hAnsi="Times New Roman" w:cs="Times New Roman"/>
                <w:b/>
                <w:sz w:val="16"/>
                <w:szCs w:val="16"/>
              </w:rPr>
            </w:pPr>
          </w:p>
        </w:tc>
        <w:tc>
          <w:tcPr>
            <w:tcW w:w="4352" w:type="dxa"/>
            <w:shd w:val="clear" w:color="auto" w:fill="B8CCE4" w:themeFill="accent1" w:themeFillTint="66"/>
          </w:tcPr>
          <w:p w14:paraId="225C6E15" w14:textId="77777777" w:rsidR="00C15812" w:rsidRPr="0051649D" w:rsidRDefault="00C15812" w:rsidP="007E713E">
            <w:pPr>
              <w:spacing w:after="0" w:line="240" w:lineRule="auto"/>
              <w:jc w:val="right"/>
              <w:rPr>
                <w:rFonts w:ascii="Times New Roman" w:hAnsi="Times New Roman" w:cs="Times New Roman"/>
                <w:b/>
                <w:sz w:val="16"/>
                <w:szCs w:val="16"/>
              </w:rPr>
            </w:pPr>
            <w:r w:rsidRPr="0051649D">
              <w:rPr>
                <w:rFonts w:ascii="Times New Roman" w:hAnsi="Times New Roman" w:cs="Times New Roman"/>
                <w:b/>
                <w:sz w:val="16"/>
                <w:szCs w:val="16"/>
              </w:rPr>
              <w:t>Total Program Credit Hours</w:t>
            </w:r>
          </w:p>
        </w:tc>
        <w:tc>
          <w:tcPr>
            <w:tcW w:w="558" w:type="dxa"/>
            <w:shd w:val="clear" w:color="auto" w:fill="B8CCE4" w:themeFill="accent1" w:themeFillTint="66"/>
          </w:tcPr>
          <w:p w14:paraId="4EF7DED7" w14:textId="77777777" w:rsidR="00C15812" w:rsidRPr="0051649D" w:rsidRDefault="00C15812" w:rsidP="007E713E">
            <w:pPr>
              <w:spacing w:after="0" w:line="240" w:lineRule="auto"/>
              <w:jc w:val="center"/>
              <w:rPr>
                <w:rFonts w:ascii="Times New Roman" w:hAnsi="Times New Roman" w:cs="Times New Roman"/>
                <w:b/>
                <w:sz w:val="16"/>
                <w:szCs w:val="16"/>
              </w:rPr>
            </w:pPr>
            <w:r w:rsidRPr="0051649D">
              <w:rPr>
                <w:rFonts w:ascii="Times New Roman" w:hAnsi="Times New Roman" w:cs="Times New Roman"/>
                <w:b/>
                <w:sz w:val="16"/>
                <w:szCs w:val="16"/>
              </w:rPr>
              <w:t>69</w:t>
            </w:r>
          </w:p>
        </w:tc>
      </w:tr>
    </w:tbl>
    <w:p w14:paraId="4C34F51D" w14:textId="77777777" w:rsidR="00C15812" w:rsidRPr="0051649D" w:rsidRDefault="00C15812" w:rsidP="00C15812">
      <w:pPr>
        <w:tabs>
          <w:tab w:val="left" w:pos="4080"/>
        </w:tabs>
        <w:rPr>
          <w:sz w:val="20"/>
          <w:szCs w:val="20"/>
        </w:rPr>
      </w:pPr>
      <w:r>
        <w:rPr>
          <w:sz w:val="20"/>
          <w:szCs w:val="20"/>
        </w:rPr>
        <w:tab/>
      </w:r>
    </w:p>
    <w:p w14:paraId="26AC29B6" w14:textId="77777777" w:rsidR="00C15812" w:rsidRDefault="00C15812" w:rsidP="00C15812">
      <w:pPr>
        <w:spacing w:after="0" w:line="240" w:lineRule="auto"/>
        <w:rPr>
          <w:rFonts w:cs="Times New Roman"/>
          <w:b/>
          <w:sz w:val="24"/>
          <w:szCs w:val="24"/>
        </w:rPr>
      </w:pPr>
    </w:p>
    <w:p w14:paraId="35C8EC3B" w14:textId="12C81037" w:rsidR="00C15812" w:rsidRDefault="00472AA9" w:rsidP="00C15812">
      <w:pPr>
        <w:spacing w:after="0" w:line="240" w:lineRule="auto"/>
        <w:rPr>
          <w:rFonts w:cs="Times New Roman"/>
          <w:b/>
          <w:sz w:val="24"/>
          <w:szCs w:val="24"/>
        </w:rPr>
      </w:pPr>
      <w:r w:rsidRPr="0051649D">
        <w:rPr>
          <w:noProof/>
          <w:sz w:val="20"/>
          <w:szCs w:val="20"/>
        </w:rPr>
        <mc:AlternateContent>
          <mc:Choice Requires="wps">
            <w:drawing>
              <wp:anchor distT="0" distB="0" distL="114300" distR="114300" simplePos="0" relativeHeight="251670528" behindDoc="0" locked="0" layoutInCell="1" allowOverlap="1" wp14:anchorId="38AE9135" wp14:editId="7460E943">
                <wp:simplePos x="0" y="0"/>
                <wp:positionH relativeFrom="column">
                  <wp:posOffset>0</wp:posOffset>
                </wp:positionH>
                <wp:positionV relativeFrom="paragraph">
                  <wp:posOffset>6985</wp:posOffset>
                </wp:positionV>
                <wp:extent cx="4314825" cy="942975"/>
                <wp:effectExtent l="0" t="0" r="28575" b="222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942975"/>
                        </a:xfrm>
                        <a:prstGeom prst="rect">
                          <a:avLst/>
                        </a:prstGeom>
                        <a:solidFill>
                          <a:srgbClr val="FFFFFF"/>
                        </a:solidFill>
                        <a:ln w="9525">
                          <a:solidFill>
                            <a:srgbClr val="000000"/>
                          </a:solidFill>
                          <a:miter lim="800000"/>
                          <a:headEnd/>
                          <a:tailEnd/>
                        </a:ln>
                      </wps:spPr>
                      <wps:txbx>
                        <w:txbxContent>
                          <w:p w14:paraId="0AC84E89" w14:textId="77777777" w:rsidR="0051404C" w:rsidRPr="005F6AF0" w:rsidRDefault="0051404C" w:rsidP="00472AA9">
                            <w:pPr>
                              <w:rPr>
                                <w:rFonts w:cs="Times New Roman"/>
                                <w:sz w:val="18"/>
                                <w:szCs w:val="18"/>
                              </w:rPr>
                            </w:pPr>
                            <w:r w:rsidRPr="005F6AF0">
                              <w:rPr>
                                <w:rFonts w:cs="Times New Roman"/>
                                <w:sz w:val="18"/>
                                <w:szCs w:val="18"/>
                              </w:rPr>
                              <w:t xml:space="preserve">A </w:t>
                            </w:r>
                            <w:r w:rsidRPr="005F6AF0">
                              <w:rPr>
                                <w:rFonts w:cs="Times New Roman"/>
                                <w:b/>
                                <w:sz w:val="18"/>
                                <w:szCs w:val="18"/>
                              </w:rPr>
                              <w:t>minimum</w:t>
                            </w:r>
                            <w:r w:rsidRPr="005F6AF0">
                              <w:rPr>
                                <w:rFonts w:cs="Times New Roman"/>
                                <w:sz w:val="18"/>
                                <w:szCs w:val="18"/>
                              </w:rPr>
                              <w:t xml:space="preserve"> of 1000 hours</w:t>
                            </w:r>
                            <w:r>
                              <w:rPr>
                                <w:rFonts w:cs="Times New Roman"/>
                                <w:sz w:val="18"/>
                                <w:szCs w:val="18"/>
                              </w:rPr>
                              <w:t>*</w:t>
                            </w:r>
                            <w:r w:rsidRPr="005F6AF0">
                              <w:rPr>
                                <w:rFonts w:cs="Times New Roman"/>
                                <w:sz w:val="18"/>
                                <w:szCs w:val="18"/>
                              </w:rPr>
                              <w:t xml:space="preserve"> of supervised practice post-baccalaureate are required for </w:t>
                            </w:r>
                            <w:r>
                              <w:rPr>
                                <w:rFonts w:cs="Times New Roman"/>
                                <w:sz w:val="18"/>
                                <w:szCs w:val="18"/>
                              </w:rPr>
                              <w:t>the DNP (CCNE, 2006). The DNP FNP student will accumulate at least 500 of those supervised practice hours achieving the required population-focused clinical practicum hours (125 hours for each population: adult, older adult, pediatric &amp; women’s health)</w:t>
                            </w:r>
                            <w:r w:rsidRPr="005F6AF0">
                              <w:rPr>
                                <w:rFonts w:cs="Times New Roman"/>
                                <w:sz w:val="18"/>
                                <w:szCs w:val="18"/>
                              </w:rPr>
                              <w:t xml:space="preserve">. </w:t>
                            </w:r>
                          </w:p>
                          <w:p w14:paraId="417993F1" w14:textId="77777777" w:rsidR="0051404C" w:rsidRPr="00AF3404" w:rsidRDefault="0051404C" w:rsidP="00472AA9">
                            <w:pP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AE9135" id="_x0000_t202" coordsize="21600,21600" o:spt="202" path="m,l,21600r21600,l21600,xe">
                <v:stroke joinstyle="miter"/>
                <v:path gradientshapeok="t" o:connecttype="rect"/>
              </v:shapetype>
              <v:shape id="Text Box 3" o:spid="_x0000_s1026" type="#_x0000_t202" style="position:absolute;margin-left:0;margin-top:.55pt;width:339.75pt;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">
                <v:textbox>
                  <w:txbxContent>
                    <w:p w14:paraId="0AC84E89" w14:textId="77777777" w:rsidR="0051404C" w:rsidRPr="005F6AF0" w:rsidRDefault="0051404C" w:rsidP="00472AA9">
                      <w:pPr>
                        <w:rPr>
                          <w:rFonts w:cs="Times New Roman"/>
                          <w:sz w:val="18"/>
                          <w:szCs w:val="18"/>
                        </w:rPr>
                      </w:pPr>
                      <w:r w:rsidRPr="005F6AF0">
                        <w:rPr>
                          <w:rFonts w:cs="Times New Roman"/>
                          <w:sz w:val="18"/>
                          <w:szCs w:val="18"/>
                        </w:rPr>
                        <w:t xml:space="preserve">A </w:t>
                      </w:r>
                      <w:r w:rsidRPr="005F6AF0">
                        <w:rPr>
                          <w:rFonts w:cs="Times New Roman"/>
                          <w:b/>
                          <w:sz w:val="18"/>
                          <w:szCs w:val="18"/>
                        </w:rPr>
                        <w:t>minimum</w:t>
                      </w:r>
                      <w:r w:rsidRPr="005F6AF0">
                        <w:rPr>
                          <w:rFonts w:cs="Times New Roman"/>
                          <w:sz w:val="18"/>
                          <w:szCs w:val="18"/>
                        </w:rPr>
                        <w:t xml:space="preserve"> of 1000 hours</w:t>
                      </w:r>
                      <w:r>
                        <w:rPr>
                          <w:rFonts w:cs="Times New Roman"/>
                          <w:sz w:val="18"/>
                          <w:szCs w:val="18"/>
                        </w:rPr>
                        <w:t>*</w:t>
                      </w:r>
                      <w:r w:rsidRPr="005F6AF0">
                        <w:rPr>
                          <w:rFonts w:cs="Times New Roman"/>
                          <w:sz w:val="18"/>
                          <w:szCs w:val="18"/>
                        </w:rPr>
                        <w:t xml:space="preserve"> of supervised practice post-baccalaureate are required for </w:t>
                      </w:r>
                      <w:r>
                        <w:rPr>
                          <w:rFonts w:cs="Times New Roman"/>
                          <w:sz w:val="18"/>
                          <w:szCs w:val="18"/>
                        </w:rPr>
                        <w:t>the DNP (CCNE, 2006). The DNP FNP student will accumulate at least 500 of those supervised practice hours achieving the required population-focused clinical practicum hours (125 hours for each population: adult, older adult, pediatric &amp; women’s health)</w:t>
                      </w:r>
                      <w:r w:rsidRPr="005F6AF0">
                        <w:rPr>
                          <w:rFonts w:cs="Times New Roman"/>
                          <w:sz w:val="18"/>
                          <w:szCs w:val="18"/>
                        </w:rPr>
                        <w:t xml:space="preserve">. </w:t>
                      </w:r>
                    </w:p>
                    <w:p w14:paraId="417993F1" w14:textId="77777777" w:rsidR="0051404C" w:rsidRPr="00AF3404" w:rsidRDefault="0051404C" w:rsidP="00472AA9">
                      <w:pPr>
                        <w:rPr>
                          <w:sz w:val="12"/>
                          <w:szCs w:val="12"/>
                        </w:rPr>
                      </w:pPr>
                    </w:p>
                  </w:txbxContent>
                </v:textbox>
              </v:shape>
            </w:pict>
          </mc:Fallback>
        </mc:AlternateContent>
      </w:r>
    </w:p>
    <w:p w14:paraId="781B675A" w14:textId="77777777" w:rsidR="00C15812" w:rsidRDefault="00C15812" w:rsidP="00C15812">
      <w:pPr>
        <w:spacing w:after="0" w:line="240" w:lineRule="auto"/>
        <w:rPr>
          <w:rFonts w:cs="Times New Roman"/>
          <w:b/>
          <w:sz w:val="24"/>
          <w:szCs w:val="24"/>
        </w:rPr>
      </w:pPr>
    </w:p>
    <w:p w14:paraId="4E58D251" w14:textId="77777777" w:rsidR="00C15812" w:rsidRDefault="00C15812" w:rsidP="00C15812">
      <w:pPr>
        <w:spacing w:after="0" w:line="240" w:lineRule="auto"/>
        <w:rPr>
          <w:rFonts w:cs="Times New Roman"/>
          <w:b/>
          <w:sz w:val="24"/>
          <w:szCs w:val="24"/>
        </w:rPr>
      </w:pPr>
    </w:p>
    <w:p w14:paraId="4089598C" w14:textId="069EBD12" w:rsidR="00C15812" w:rsidRDefault="00C15812" w:rsidP="00C15812">
      <w:pPr>
        <w:spacing w:after="0" w:line="240" w:lineRule="auto"/>
        <w:rPr>
          <w:rFonts w:cs="Times New Roman"/>
          <w:b/>
          <w:sz w:val="24"/>
          <w:szCs w:val="24"/>
        </w:rPr>
      </w:pPr>
    </w:p>
    <w:p w14:paraId="703D2DD1" w14:textId="77777777" w:rsidR="00C15812" w:rsidRDefault="00C15812" w:rsidP="00C15812">
      <w:pPr>
        <w:spacing w:after="0" w:line="240" w:lineRule="auto"/>
        <w:rPr>
          <w:rFonts w:cs="Times New Roman"/>
          <w:b/>
          <w:sz w:val="24"/>
          <w:szCs w:val="24"/>
        </w:rPr>
      </w:pPr>
    </w:p>
    <w:p w14:paraId="01A3A0B9" w14:textId="77777777" w:rsidR="00C15812" w:rsidRDefault="00C15812" w:rsidP="00C15812">
      <w:pPr>
        <w:spacing w:after="0" w:line="240" w:lineRule="auto"/>
        <w:rPr>
          <w:rFonts w:cs="Times New Roman"/>
          <w:b/>
          <w:sz w:val="24"/>
          <w:szCs w:val="24"/>
        </w:rPr>
      </w:pPr>
    </w:p>
    <w:p w14:paraId="7D598CAE" w14:textId="77777777" w:rsidR="00C15812" w:rsidRDefault="00C15812" w:rsidP="00C15812">
      <w:pPr>
        <w:spacing w:after="0" w:line="240" w:lineRule="auto"/>
        <w:rPr>
          <w:rFonts w:cs="Times New Roman"/>
          <w:b/>
          <w:sz w:val="24"/>
          <w:szCs w:val="24"/>
        </w:rPr>
      </w:pPr>
    </w:p>
    <w:p w14:paraId="6F76E73F" w14:textId="77777777" w:rsidR="00C15812" w:rsidRDefault="00C15812" w:rsidP="00C15812">
      <w:pPr>
        <w:spacing w:after="0" w:line="240" w:lineRule="auto"/>
        <w:rPr>
          <w:rFonts w:cs="Times New Roman"/>
          <w:b/>
          <w:sz w:val="24"/>
          <w:szCs w:val="24"/>
        </w:rPr>
      </w:pPr>
    </w:p>
    <w:p w14:paraId="3F9240D1" w14:textId="77777777" w:rsidR="00C15812" w:rsidRDefault="00C15812" w:rsidP="00C15812">
      <w:pPr>
        <w:spacing w:after="0" w:line="240" w:lineRule="auto"/>
        <w:rPr>
          <w:rFonts w:cs="Times New Roman"/>
          <w:b/>
          <w:sz w:val="24"/>
          <w:szCs w:val="24"/>
        </w:rPr>
      </w:pPr>
    </w:p>
    <w:p w14:paraId="68CD5F2D" w14:textId="77777777" w:rsidR="00C15812" w:rsidRDefault="00C15812" w:rsidP="00C15812">
      <w:pPr>
        <w:spacing w:after="0" w:line="240" w:lineRule="auto"/>
        <w:rPr>
          <w:rFonts w:cs="Times New Roman"/>
          <w:b/>
          <w:sz w:val="24"/>
          <w:szCs w:val="24"/>
        </w:rPr>
      </w:pPr>
    </w:p>
    <w:p w14:paraId="29C9259A" w14:textId="77777777" w:rsidR="00C15812" w:rsidRPr="003218F4" w:rsidRDefault="00C15812" w:rsidP="00C15812">
      <w:pPr>
        <w:spacing w:after="0" w:line="240" w:lineRule="auto"/>
        <w:rPr>
          <w:b/>
          <w:sz w:val="16"/>
          <w:szCs w:val="16"/>
        </w:rPr>
      </w:pPr>
      <w:r w:rsidRPr="0042062E">
        <w:rPr>
          <w:sz w:val="24"/>
          <w:szCs w:val="24"/>
        </w:rPr>
        <w:lastRenderedPageBreak/>
        <w:t xml:space="preserve">Sample Curriculum DNP FNP </w:t>
      </w:r>
      <w:r w:rsidRPr="0042062E">
        <w:rPr>
          <w:color w:val="000000" w:themeColor="text1"/>
          <w:sz w:val="24"/>
          <w:szCs w:val="24"/>
        </w:rPr>
        <w:t>Part-time</w:t>
      </w:r>
      <w:r w:rsidRPr="00EE7CEE">
        <w:rPr>
          <w:b/>
          <w:sz w:val="24"/>
          <w:szCs w:val="24"/>
        </w:rPr>
        <w:br/>
      </w:r>
      <w:r w:rsidRPr="003218F4">
        <w:rPr>
          <w:sz w:val="16"/>
          <w:szCs w:val="16"/>
        </w:rPr>
        <w:t>Prerequisite:  NSG 501 Epidemiology and Bio Statistics for Advanced Practice</w:t>
      </w:r>
      <w:r>
        <w:rPr>
          <w:sz w:val="16"/>
          <w:szCs w:val="16"/>
        </w:rPr>
        <w:t xml:space="preserve"> or Equivalent</w:t>
      </w:r>
    </w:p>
    <w:tbl>
      <w:tblPr>
        <w:tblStyle w:val="TableGrid"/>
        <w:tblW w:w="13176" w:type="dxa"/>
        <w:tblLayout w:type="fixed"/>
        <w:tblLook w:val="04A0" w:firstRow="1" w:lastRow="0" w:firstColumn="1" w:lastColumn="0" w:noHBand="0" w:noVBand="1"/>
      </w:tblPr>
      <w:tblGrid>
        <w:gridCol w:w="3685"/>
        <w:gridCol w:w="540"/>
        <w:gridCol w:w="3591"/>
        <w:gridCol w:w="450"/>
        <w:gridCol w:w="4352"/>
        <w:gridCol w:w="558"/>
      </w:tblGrid>
      <w:tr w:rsidR="00C15812" w:rsidRPr="00EE7CEE" w14:paraId="60561CA7" w14:textId="77777777" w:rsidTr="007E713E">
        <w:tc>
          <w:tcPr>
            <w:tcW w:w="3685" w:type="dxa"/>
            <w:shd w:val="clear" w:color="auto" w:fill="B8CCE4" w:themeFill="accent1" w:themeFillTint="66"/>
          </w:tcPr>
          <w:p w14:paraId="24B46023" w14:textId="77777777" w:rsidR="00C15812" w:rsidRPr="00EE7CEE" w:rsidRDefault="00C15812" w:rsidP="007E713E">
            <w:pPr>
              <w:spacing w:after="0" w:line="240" w:lineRule="auto"/>
              <w:rPr>
                <w:rFonts w:ascii="Times New Roman" w:hAnsi="Times New Roman" w:cs="Times New Roman"/>
                <w:b/>
                <w:sz w:val="16"/>
                <w:szCs w:val="16"/>
              </w:rPr>
            </w:pPr>
            <w:r w:rsidRPr="00EE7CEE">
              <w:rPr>
                <w:rFonts w:ascii="Times New Roman" w:hAnsi="Times New Roman" w:cs="Times New Roman"/>
                <w:b/>
                <w:sz w:val="16"/>
                <w:szCs w:val="16"/>
              </w:rPr>
              <w:t xml:space="preserve">YEAR 1                       </w:t>
            </w:r>
            <w:r>
              <w:rPr>
                <w:rFonts w:ascii="Times New Roman" w:hAnsi="Times New Roman" w:cs="Times New Roman"/>
                <w:b/>
                <w:sz w:val="16"/>
                <w:szCs w:val="16"/>
              </w:rPr>
              <w:t xml:space="preserve">  Summer </w:t>
            </w:r>
          </w:p>
        </w:tc>
        <w:tc>
          <w:tcPr>
            <w:tcW w:w="540" w:type="dxa"/>
            <w:shd w:val="clear" w:color="auto" w:fill="B8CCE4" w:themeFill="accent1" w:themeFillTint="66"/>
          </w:tcPr>
          <w:p w14:paraId="36D8D45D" w14:textId="77777777" w:rsidR="00C15812" w:rsidRPr="00EE7CEE" w:rsidRDefault="00C15812" w:rsidP="007E713E">
            <w:pPr>
              <w:spacing w:after="0" w:line="240" w:lineRule="auto"/>
              <w:rPr>
                <w:rFonts w:ascii="Times New Roman" w:hAnsi="Times New Roman" w:cs="Times New Roman"/>
                <w:b/>
                <w:sz w:val="16"/>
                <w:szCs w:val="16"/>
              </w:rPr>
            </w:pPr>
            <w:r w:rsidRPr="00EE7CEE">
              <w:rPr>
                <w:rFonts w:ascii="Times New Roman" w:hAnsi="Times New Roman" w:cs="Times New Roman"/>
                <w:b/>
                <w:sz w:val="16"/>
                <w:szCs w:val="16"/>
              </w:rPr>
              <w:t>CR</w:t>
            </w:r>
          </w:p>
        </w:tc>
        <w:tc>
          <w:tcPr>
            <w:tcW w:w="3591" w:type="dxa"/>
            <w:tcBorders>
              <w:bottom w:val="single" w:sz="4" w:space="0" w:color="auto"/>
            </w:tcBorders>
            <w:shd w:val="clear" w:color="auto" w:fill="B8CCE4" w:themeFill="accent1" w:themeFillTint="66"/>
          </w:tcPr>
          <w:p w14:paraId="3757CFB9" w14:textId="77777777" w:rsidR="00C15812" w:rsidRPr="00EE7CEE" w:rsidRDefault="00C15812" w:rsidP="007E713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Fall</w:t>
            </w:r>
          </w:p>
        </w:tc>
        <w:tc>
          <w:tcPr>
            <w:tcW w:w="450" w:type="dxa"/>
            <w:shd w:val="clear" w:color="auto" w:fill="B8CCE4" w:themeFill="accent1" w:themeFillTint="66"/>
          </w:tcPr>
          <w:p w14:paraId="3EC8C12D" w14:textId="77777777" w:rsidR="00C15812" w:rsidRPr="00EE7CEE" w:rsidRDefault="00C15812" w:rsidP="007E713E">
            <w:pPr>
              <w:spacing w:after="0" w:line="240" w:lineRule="auto"/>
              <w:rPr>
                <w:rFonts w:ascii="Times New Roman" w:hAnsi="Times New Roman" w:cs="Times New Roman"/>
                <w:b/>
                <w:sz w:val="16"/>
                <w:szCs w:val="16"/>
              </w:rPr>
            </w:pPr>
            <w:r w:rsidRPr="00EE7CEE">
              <w:rPr>
                <w:rFonts w:ascii="Times New Roman" w:hAnsi="Times New Roman" w:cs="Times New Roman"/>
                <w:b/>
                <w:sz w:val="16"/>
                <w:szCs w:val="16"/>
              </w:rPr>
              <w:t>CR</w:t>
            </w:r>
          </w:p>
        </w:tc>
        <w:tc>
          <w:tcPr>
            <w:tcW w:w="4352" w:type="dxa"/>
            <w:shd w:val="clear" w:color="auto" w:fill="B8CCE4" w:themeFill="accent1" w:themeFillTint="66"/>
          </w:tcPr>
          <w:p w14:paraId="36A7B470" w14:textId="77777777" w:rsidR="00C15812" w:rsidRPr="00EE7CEE" w:rsidRDefault="00C15812" w:rsidP="007E713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Spring</w:t>
            </w:r>
          </w:p>
        </w:tc>
        <w:tc>
          <w:tcPr>
            <w:tcW w:w="558" w:type="dxa"/>
            <w:shd w:val="clear" w:color="auto" w:fill="B8CCE4" w:themeFill="accent1" w:themeFillTint="66"/>
          </w:tcPr>
          <w:p w14:paraId="5AC20567" w14:textId="77777777" w:rsidR="00C15812" w:rsidRPr="00EE7CEE" w:rsidRDefault="00C15812" w:rsidP="007E713E">
            <w:pPr>
              <w:spacing w:after="0" w:line="240" w:lineRule="auto"/>
              <w:jc w:val="center"/>
              <w:rPr>
                <w:rFonts w:ascii="Times New Roman" w:hAnsi="Times New Roman" w:cs="Times New Roman"/>
                <w:b/>
                <w:sz w:val="16"/>
                <w:szCs w:val="16"/>
              </w:rPr>
            </w:pPr>
            <w:r w:rsidRPr="00EE7CEE">
              <w:rPr>
                <w:rFonts w:ascii="Times New Roman" w:hAnsi="Times New Roman" w:cs="Times New Roman"/>
                <w:b/>
                <w:sz w:val="16"/>
                <w:szCs w:val="16"/>
              </w:rPr>
              <w:t>CR</w:t>
            </w:r>
          </w:p>
        </w:tc>
      </w:tr>
      <w:tr w:rsidR="00C15812" w:rsidRPr="00EE7CEE" w14:paraId="6810506F" w14:textId="77777777" w:rsidTr="007E713E">
        <w:tc>
          <w:tcPr>
            <w:tcW w:w="3685" w:type="dxa"/>
            <w:shd w:val="clear" w:color="auto" w:fill="auto"/>
          </w:tcPr>
          <w:p w14:paraId="62962382" w14:textId="77777777" w:rsidR="00C15812" w:rsidRPr="00EE7CEE" w:rsidRDefault="00C15812" w:rsidP="007E713E">
            <w:pPr>
              <w:spacing w:after="0" w:line="240" w:lineRule="auto"/>
              <w:rPr>
                <w:rFonts w:ascii="Times New Roman" w:hAnsi="Times New Roman" w:cs="Times New Roman"/>
                <w:sz w:val="16"/>
                <w:szCs w:val="16"/>
              </w:rPr>
            </w:pPr>
            <w:r w:rsidRPr="00EE7CEE">
              <w:rPr>
                <w:rFonts w:ascii="Times New Roman" w:hAnsi="Times New Roman" w:cs="Times New Roman"/>
                <w:sz w:val="16"/>
                <w:szCs w:val="16"/>
              </w:rPr>
              <w:t>NSG503 Advanced Physiology and Pathophysiology</w:t>
            </w:r>
            <w:r>
              <w:rPr>
                <w:rFonts w:ascii="Times New Roman" w:hAnsi="Times New Roman" w:cs="Times New Roman"/>
                <w:sz w:val="16"/>
                <w:szCs w:val="16"/>
              </w:rPr>
              <w:t xml:space="preserve"> </w:t>
            </w:r>
          </w:p>
        </w:tc>
        <w:tc>
          <w:tcPr>
            <w:tcW w:w="540" w:type="dxa"/>
            <w:shd w:val="clear" w:color="auto" w:fill="auto"/>
          </w:tcPr>
          <w:p w14:paraId="34DD2132" w14:textId="77777777" w:rsidR="00C15812" w:rsidRPr="00EE7CEE" w:rsidRDefault="00C15812" w:rsidP="007E713E">
            <w:pPr>
              <w:spacing w:after="0" w:line="240" w:lineRule="auto"/>
              <w:jc w:val="center"/>
              <w:rPr>
                <w:rFonts w:ascii="Times New Roman" w:hAnsi="Times New Roman" w:cs="Times New Roman"/>
                <w:sz w:val="16"/>
                <w:szCs w:val="16"/>
              </w:rPr>
            </w:pPr>
            <w:r w:rsidRPr="00EE7CEE">
              <w:rPr>
                <w:rFonts w:ascii="Times New Roman" w:hAnsi="Times New Roman" w:cs="Times New Roman"/>
                <w:sz w:val="16"/>
                <w:szCs w:val="16"/>
              </w:rPr>
              <w:t>3</w:t>
            </w:r>
          </w:p>
        </w:tc>
        <w:tc>
          <w:tcPr>
            <w:tcW w:w="3591" w:type="dxa"/>
            <w:tcBorders>
              <w:bottom w:val="single" w:sz="4" w:space="0" w:color="auto"/>
            </w:tcBorders>
            <w:shd w:val="clear" w:color="auto" w:fill="auto"/>
          </w:tcPr>
          <w:p w14:paraId="224F5561" w14:textId="77777777" w:rsidR="00C15812" w:rsidRPr="00EE7CEE" w:rsidRDefault="00C15812" w:rsidP="007E713E">
            <w:pPr>
              <w:spacing w:after="0" w:line="240" w:lineRule="auto"/>
              <w:rPr>
                <w:rFonts w:ascii="Times New Roman" w:hAnsi="Times New Roman" w:cs="Times New Roman"/>
                <w:sz w:val="16"/>
                <w:szCs w:val="16"/>
              </w:rPr>
            </w:pPr>
            <w:r w:rsidRPr="00EE7CEE">
              <w:rPr>
                <w:rFonts w:ascii="Times New Roman" w:hAnsi="Times New Roman" w:cs="Times New Roman"/>
                <w:sz w:val="16"/>
                <w:szCs w:val="16"/>
              </w:rPr>
              <w:t>NSG506 Advanced Health Assessment*</w:t>
            </w:r>
            <w:r>
              <w:rPr>
                <w:rFonts w:ascii="Times New Roman" w:hAnsi="Times New Roman" w:cs="Times New Roman"/>
                <w:sz w:val="16"/>
                <w:szCs w:val="16"/>
              </w:rPr>
              <w:t xml:space="preserve"> </w:t>
            </w:r>
          </w:p>
        </w:tc>
        <w:tc>
          <w:tcPr>
            <w:tcW w:w="450" w:type="dxa"/>
            <w:shd w:val="clear" w:color="auto" w:fill="auto"/>
          </w:tcPr>
          <w:p w14:paraId="588B3863" w14:textId="77777777" w:rsidR="00C15812" w:rsidRPr="00EE7CEE" w:rsidRDefault="00C15812" w:rsidP="007E713E">
            <w:pPr>
              <w:spacing w:after="0" w:line="240" w:lineRule="auto"/>
              <w:jc w:val="center"/>
              <w:rPr>
                <w:rFonts w:ascii="Times New Roman" w:hAnsi="Times New Roman" w:cs="Times New Roman"/>
                <w:sz w:val="16"/>
                <w:szCs w:val="16"/>
              </w:rPr>
            </w:pPr>
            <w:r w:rsidRPr="00EE7CEE">
              <w:rPr>
                <w:rFonts w:ascii="Times New Roman" w:hAnsi="Times New Roman" w:cs="Times New Roman"/>
                <w:sz w:val="16"/>
                <w:szCs w:val="16"/>
              </w:rPr>
              <w:t>2/1</w:t>
            </w:r>
          </w:p>
        </w:tc>
        <w:tc>
          <w:tcPr>
            <w:tcW w:w="4352" w:type="dxa"/>
            <w:shd w:val="clear" w:color="auto" w:fill="auto"/>
          </w:tcPr>
          <w:p w14:paraId="6FFF191C" w14:textId="77777777" w:rsidR="00C15812" w:rsidRPr="00EE7CEE" w:rsidRDefault="00C15812" w:rsidP="007E713E">
            <w:pPr>
              <w:spacing w:after="0" w:line="240" w:lineRule="auto"/>
              <w:rPr>
                <w:rFonts w:ascii="Times New Roman" w:hAnsi="Times New Roman" w:cs="Times New Roman"/>
                <w:sz w:val="16"/>
                <w:szCs w:val="16"/>
              </w:rPr>
            </w:pPr>
            <w:r w:rsidRPr="00EE7CEE">
              <w:rPr>
                <w:rFonts w:ascii="Times New Roman" w:hAnsi="Times New Roman" w:cs="Times New Roman"/>
                <w:sz w:val="16"/>
                <w:szCs w:val="16"/>
              </w:rPr>
              <w:t>NSG504 Advanced Pharmacology</w:t>
            </w:r>
          </w:p>
        </w:tc>
        <w:tc>
          <w:tcPr>
            <w:tcW w:w="558" w:type="dxa"/>
            <w:shd w:val="clear" w:color="auto" w:fill="auto"/>
          </w:tcPr>
          <w:p w14:paraId="28733DA3" w14:textId="77777777" w:rsidR="00C15812" w:rsidRPr="00EE7CEE" w:rsidRDefault="00C15812" w:rsidP="007E713E">
            <w:pPr>
              <w:spacing w:after="0" w:line="240" w:lineRule="auto"/>
              <w:jc w:val="center"/>
              <w:rPr>
                <w:rFonts w:ascii="Times New Roman" w:hAnsi="Times New Roman" w:cs="Times New Roman"/>
                <w:sz w:val="16"/>
                <w:szCs w:val="16"/>
              </w:rPr>
            </w:pPr>
            <w:r w:rsidRPr="00EE7CEE">
              <w:rPr>
                <w:rFonts w:ascii="Times New Roman" w:hAnsi="Times New Roman" w:cs="Times New Roman"/>
                <w:sz w:val="16"/>
                <w:szCs w:val="16"/>
              </w:rPr>
              <w:t>3</w:t>
            </w:r>
          </w:p>
        </w:tc>
      </w:tr>
      <w:tr w:rsidR="00C15812" w:rsidRPr="00EE7CEE" w14:paraId="3CA83E8C" w14:textId="77777777" w:rsidTr="007E713E">
        <w:tc>
          <w:tcPr>
            <w:tcW w:w="3685" w:type="dxa"/>
            <w:shd w:val="clear" w:color="auto" w:fill="auto"/>
          </w:tcPr>
          <w:p w14:paraId="54EA9155" w14:textId="77777777" w:rsidR="00C15812" w:rsidRPr="00EE7CEE" w:rsidRDefault="00C15812" w:rsidP="007E713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540" w:type="dxa"/>
            <w:shd w:val="clear" w:color="auto" w:fill="auto"/>
          </w:tcPr>
          <w:p w14:paraId="45D65002" w14:textId="77777777" w:rsidR="00C15812" w:rsidRPr="00EE7CEE" w:rsidRDefault="00C15812" w:rsidP="007E713E">
            <w:pPr>
              <w:spacing w:after="0" w:line="240" w:lineRule="auto"/>
              <w:jc w:val="center"/>
              <w:rPr>
                <w:rFonts w:ascii="Times New Roman" w:hAnsi="Times New Roman" w:cs="Times New Roman"/>
                <w:sz w:val="16"/>
                <w:szCs w:val="16"/>
              </w:rPr>
            </w:pPr>
          </w:p>
        </w:tc>
        <w:tc>
          <w:tcPr>
            <w:tcW w:w="3591" w:type="dxa"/>
            <w:tcBorders>
              <w:bottom w:val="single" w:sz="4" w:space="0" w:color="auto"/>
            </w:tcBorders>
            <w:shd w:val="clear" w:color="auto" w:fill="auto"/>
          </w:tcPr>
          <w:p w14:paraId="49C8264E" w14:textId="77777777" w:rsidR="00C15812" w:rsidRPr="0051649D" w:rsidRDefault="00C15812" w:rsidP="007E713E">
            <w:pPr>
              <w:tabs>
                <w:tab w:val="left" w:pos="2579"/>
              </w:tabs>
              <w:spacing w:after="0" w:line="240" w:lineRule="auto"/>
              <w:rPr>
                <w:rFonts w:ascii="Times New Roman" w:hAnsi="Times New Roman" w:cs="Times New Roman"/>
                <w:sz w:val="16"/>
                <w:szCs w:val="16"/>
              </w:rPr>
            </w:pPr>
            <w:r w:rsidRPr="0051649D">
              <w:rPr>
                <w:rFonts w:ascii="Times New Roman" w:hAnsi="Times New Roman" w:cs="Times New Roman"/>
                <w:sz w:val="16"/>
                <w:szCs w:val="16"/>
              </w:rPr>
              <w:t>NSG502 Theoretical Foundations of Nursing Practice</w:t>
            </w:r>
          </w:p>
        </w:tc>
        <w:tc>
          <w:tcPr>
            <w:tcW w:w="450" w:type="dxa"/>
            <w:shd w:val="clear" w:color="auto" w:fill="auto"/>
          </w:tcPr>
          <w:p w14:paraId="1E72666A" w14:textId="77777777" w:rsidR="00C15812" w:rsidRPr="0051649D" w:rsidRDefault="00C15812" w:rsidP="007E713E">
            <w:pPr>
              <w:spacing w:after="0" w:line="240" w:lineRule="auto"/>
              <w:jc w:val="center"/>
              <w:rPr>
                <w:rFonts w:ascii="Times New Roman" w:hAnsi="Times New Roman" w:cs="Times New Roman"/>
                <w:sz w:val="16"/>
                <w:szCs w:val="16"/>
              </w:rPr>
            </w:pPr>
            <w:r w:rsidRPr="0051649D">
              <w:rPr>
                <w:rFonts w:ascii="Times New Roman" w:hAnsi="Times New Roman" w:cs="Times New Roman"/>
                <w:sz w:val="16"/>
                <w:szCs w:val="16"/>
              </w:rPr>
              <w:t>3</w:t>
            </w:r>
          </w:p>
        </w:tc>
        <w:tc>
          <w:tcPr>
            <w:tcW w:w="4352" w:type="dxa"/>
            <w:shd w:val="clear" w:color="auto" w:fill="auto"/>
          </w:tcPr>
          <w:p w14:paraId="25CFAF73" w14:textId="77777777" w:rsidR="00C15812" w:rsidRPr="00EE7CEE" w:rsidRDefault="00C15812" w:rsidP="007E713E">
            <w:pPr>
              <w:spacing w:after="0" w:line="240" w:lineRule="auto"/>
              <w:rPr>
                <w:rFonts w:ascii="Times New Roman" w:hAnsi="Times New Roman" w:cs="Times New Roman"/>
                <w:sz w:val="16"/>
                <w:szCs w:val="16"/>
              </w:rPr>
            </w:pPr>
            <w:r w:rsidRPr="00EE7CEE">
              <w:rPr>
                <w:rFonts w:ascii="Times New Roman" w:hAnsi="Times New Roman" w:cs="Times New Roman"/>
                <w:sz w:val="16"/>
                <w:szCs w:val="16"/>
              </w:rPr>
              <w:t>NSG705 Information Management to Improve Healthcare*</w:t>
            </w:r>
          </w:p>
          <w:p w14:paraId="2B8A986F" w14:textId="77777777" w:rsidR="00C15812" w:rsidRPr="00EE7CEE" w:rsidRDefault="00C15812" w:rsidP="007E713E">
            <w:pPr>
              <w:spacing w:after="0" w:line="240" w:lineRule="auto"/>
              <w:rPr>
                <w:rFonts w:ascii="Times New Roman" w:hAnsi="Times New Roman" w:cs="Times New Roman"/>
                <w:sz w:val="16"/>
                <w:szCs w:val="16"/>
              </w:rPr>
            </w:pPr>
            <w:r>
              <w:rPr>
                <w:rFonts w:ascii="Times New Roman" w:hAnsi="Times New Roman" w:cs="Times New Roman"/>
                <w:b/>
                <w:sz w:val="16"/>
                <w:szCs w:val="16"/>
              </w:rPr>
              <w:t xml:space="preserve"> </w:t>
            </w:r>
          </w:p>
        </w:tc>
        <w:tc>
          <w:tcPr>
            <w:tcW w:w="558" w:type="dxa"/>
            <w:shd w:val="clear" w:color="auto" w:fill="auto"/>
          </w:tcPr>
          <w:p w14:paraId="7F06A300" w14:textId="77777777" w:rsidR="00C15812" w:rsidRPr="00EE7CEE" w:rsidRDefault="00C15812" w:rsidP="007E713E">
            <w:pPr>
              <w:spacing w:after="0" w:line="240" w:lineRule="auto"/>
              <w:jc w:val="center"/>
              <w:rPr>
                <w:rFonts w:ascii="Times New Roman" w:hAnsi="Times New Roman" w:cs="Times New Roman"/>
                <w:sz w:val="16"/>
                <w:szCs w:val="16"/>
              </w:rPr>
            </w:pPr>
            <w:r w:rsidRPr="00EE7CEE">
              <w:rPr>
                <w:rFonts w:ascii="Times New Roman" w:hAnsi="Times New Roman" w:cs="Times New Roman"/>
                <w:sz w:val="16"/>
                <w:szCs w:val="16"/>
              </w:rPr>
              <w:t>3</w:t>
            </w:r>
          </w:p>
        </w:tc>
      </w:tr>
      <w:tr w:rsidR="00C15812" w:rsidRPr="00EE7CEE" w14:paraId="61DAB34A" w14:textId="77777777" w:rsidTr="007E713E">
        <w:tc>
          <w:tcPr>
            <w:tcW w:w="3685" w:type="dxa"/>
            <w:shd w:val="clear" w:color="auto" w:fill="auto"/>
          </w:tcPr>
          <w:p w14:paraId="1D744AF7" w14:textId="77777777" w:rsidR="00C15812" w:rsidRPr="00EE7CEE" w:rsidRDefault="00C15812" w:rsidP="007E713E">
            <w:pPr>
              <w:spacing w:after="0" w:line="240" w:lineRule="auto"/>
              <w:jc w:val="right"/>
              <w:rPr>
                <w:rFonts w:ascii="Times New Roman" w:hAnsi="Times New Roman" w:cs="Times New Roman"/>
                <w:sz w:val="16"/>
                <w:szCs w:val="16"/>
              </w:rPr>
            </w:pPr>
            <w:r w:rsidRPr="00EE7CEE">
              <w:rPr>
                <w:rFonts w:ascii="Times New Roman" w:hAnsi="Times New Roman" w:cs="Times New Roman"/>
                <w:sz w:val="16"/>
                <w:szCs w:val="16"/>
              </w:rPr>
              <w:t>Total</w:t>
            </w:r>
          </w:p>
        </w:tc>
        <w:tc>
          <w:tcPr>
            <w:tcW w:w="540" w:type="dxa"/>
            <w:shd w:val="clear" w:color="auto" w:fill="auto"/>
          </w:tcPr>
          <w:p w14:paraId="116CB1DC" w14:textId="77777777" w:rsidR="00C15812" w:rsidRPr="00EE7CEE" w:rsidRDefault="00C15812" w:rsidP="007E713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591" w:type="dxa"/>
            <w:shd w:val="clear" w:color="auto" w:fill="auto"/>
          </w:tcPr>
          <w:p w14:paraId="11F00D61" w14:textId="77777777" w:rsidR="00C15812" w:rsidRPr="0051649D" w:rsidRDefault="00C15812" w:rsidP="007E713E">
            <w:pPr>
              <w:spacing w:after="0" w:line="240" w:lineRule="auto"/>
              <w:rPr>
                <w:rFonts w:ascii="Times New Roman" w:hAnsi="Times New Roman" w:cs="Times New Roman"/>
                <w:sz w:val="16"/>
                <w:szCs w:val="16"/>
              </w:rPr>
            </w:pPr>
          </w:p>
        </w:tc>
        <w:tc>
          <w:tcPr>
            <w:tcW w:w="450" w:type="dxa"/>
            <w:shd w:val="clear" w:color="auto" w:fill="auto"/>
          </w:tcPr>
          <w:p w14:paraId="413E0E84" w14:textId="77777777" w:rsidR="00C15812" w:rsidRPr="0051649D" w:rsidRDefault="00C15812" w:rsidP="007E713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4352" w:type="dxa"/>
            <w:shd w:val="clear" w:color="auto" w:fill="auto"/>
          </w:tcPr>
          <w:p w14:paraId="04BFB459" w14:textId="77777777" w:rsidR="00C15812" w:rsidRPr="00EE7CEE" w:rsidRDefault="00C15812" w:rsidP="007E713E">
            <w:pPr>
              <w:spacing w:after="0" w:line="240" w:lineRule="auto"/>
              <w:jc w:val="right"/>
              <w:rPr>
                <w:rFonts w:ascii="Times New Roman" w:hAnsi="Times New Roman" w:cs="Times New Roman"/>
                <w:sz w:val="16"/>
                <w:szCs w:val="16"/>
              </w:rPr>
            </w:pPr>
            <w:r w:rsidRPr="00EE7CEE">
              <w:rPr>
                <w:rFonts w:ascii="Times New Roman" w:hAnsi="Times New Roman" w:cs="Times New Roman"/>
                <w:sz w:val="16"/>
                <w:szCs w:val="16"/>
              </w:rPr>
              <w:t>Total</w:t>
            </w:r>
          </w:p>
        </w:tc>
        <w:tc>
          <w:tcPr>
            <w:tcW w:w="558" w:type="dxa"/>
            <w:shd w:val="clear" w:color="auto" w:fill="auto"/>
          </w:tcPr>
          <w:p w14:paraId="49767E5E" w14:textId="77777777" w:rsidR="00C15812" w:rsidRPr="00EE7CEE" w:rsidRDefault="00C15812" w:rsidP="007E713E">
            <w:pPr>
              <w:spacing w:after="0" w:line="240" w:lineRule="auto"/>
              <w:jc w:val="center"/>
              <w:rPr>
                <w:rFonts w:ascii="Times New Roman" w:hAnsi="Times New Roman" w:cs="Times New Roman"/>
                <w:sz w:val="16"/>
                <w:szCs w:val="16"/>
              </w:rPr>
            </w:pPr>
            <w:r w:rsidRPr="00EE7CEE">
              <w:rPr>
                <w:rFonts w:ascii="Times New Roman" w:hAnsi="Times New Roman" w:cs="Times New Roman"/>
                <w:sz w:val="16"/>
                <w:szCs w:val="16"/>
              </w:rPr>
              <w:t>6</w:t>
            </w:r>
          </w:p>
        </w:tc>
      </w:tr>
      <w:tr w:rsidR="00C15812" w:rsidRPr="00EE7CEE" w14:paraId="57C7F936" w14:textId="77777777" w:rsidTr="007E713E">
        <w:tc>
          <w:tcPr>
            <w:tcW w:w="3685" w:type="dxa"/>
            <w:shd w:val="clear" w:color="auto" w:fill="B8CCE4" w:themeFill="accent1" w:themeFillTint="66"/>
          </w:tcPr>
          <w:p w14:paraId="1E1D013D" w14:textId="77777777" w:rsidR="00C15812" w:rsidRPr="00EE7CEE" w:rsidRDefault="00C15812" w:rsidP="007E713E">
            <w:pPr>
              <w:spacing w:after="0" w:line="240" w:lineRule="auto"/>
              <w:rPr>
                <w:rFonts w:ascii="Times New Roman" w:hAnsi="Times New Roman" w:cs="Times New Roman"/>
                <w:b/>
                <w:sz w:val="16"/>
                <w:szCs w:val="16"/>
              </w:rPr>
            </w:pPr>
            <w:r w:rsidRPr="00EE7CEE">
              <w:rPr>
                <w:rFonts w:ascii="Times New Roman" w:hAnsi="Times New Roman" w:cs="Times New Roman"/>
                <w:b/>
                <w:sz w:val="16"/>
                <w:szCs w:val="16"/>
              </w:rPr>
              <w:t xml:space="preserve">YEAR 2 </w:t>
            </w:r>
            <w:r>
              <w:rPr>
                <w:rFonts w:ascii="Times New Roman" w:hAnsi="Times New Roman" w:cs="Times New Roman"/>
                <w:b/>
                <w:sz w:val="16"/>
                <w:szCs w:val="16"/>
              </w:rPr>
              <w:t xml:space="preserve">                       Summer</w:t>
            </w:r>
          </w:p>
        </w:tc>
        <w:tc>
          <w:tcPr>
            <w:tcW w:w="540" w:type="dxa"/>
            <w:shd w:val="clear" w:color="auto" w:fill="B8CCE4" w:themeFill="accent1" w:themeFillTint="66"/>
          </w:tcPr>
          <w:p w14:paraId="59C55574" w14:textId="77777777" w:rsidR="00C15812" w:rsidRPr="00EE7CEE" w:rsidRDefault="00C15812" w:rsidP="007E713E">
            <w:pPr>
              <w:spacing w:after="0" w:line="240" w:lineRule="auto"/>
              <w:jc w:val="center"/>
              <w:rPr>
                <w:rFonts w:ascii="Times New Roman" w:hAnsi="Times New Roman" w:cs="Times New Roman"/>
                <w:b/>
                <w:sz w:val="16"/>
                <w:szCs w:val="16"/>
              </w:rPr>
            </w:pPr>
            <w:r w:rsidRPr="00EE7CEE">
              <w:rPr>
                <w:rFonts w:ascii="Times New Roman" w:hAnsi="Times New Roman" w:cs="Times New Roman"/>
                <w:b/>
                <w:sz w:val="16"/>
                <w:szCs w:val="16"/>
              </w:rPr>
              <w:t>CR</w:t>
            </w:r>
          </w:p>
        </w:tc>
        <w:tc>
          <w:tcPr>
            <w:tcW w:w="3591" w:type="dxa"/>
            <w:shd w:val="clear" w:color="auto" w:fill="B8CCE4" w:themeFill="accent1" w:themeFillTint="66"/>
          </w:tcPr>
          <w:p w14:paraId="026C2A3F" w14:textId="77777777" w:rsidR="00C15812" w:rsidRPr="00EE7CEE" w:rsidRDefault="00C15812" w:rsidP="007E713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Fall</w:t>
            </w:r>
          </w:p>
        </w:tc>
        <w:tc>
          <w:tcPr>
            <w:tcW w:w="450" w:type="dxa"/>
            <w:shd w:val="clear" w:color="auto" w:fill="B8CCE4" w:themeFill="accent1" w:themeFillTint="66"/>
          </w:tcPr>
          <w:p w14:paraId="0A9D63F8" w14:textId="77777777" w:rsidR="00C15812" w:rsidRPr="00EE7CEE" w:rsidRDefault="00C15812" w:rsidP="007E713E">
            <w:pPr>
              <w:spacing w:after="0" w:line="240" w:lineRule="auto"/>
              <w:jc w:val="center"/>
              <w:rPr>
                <w:rFonts w:ascii="Times New Roman" w:hAnsi="Times New Roman" w:cs="Times New Roman"/>
                <w:b/>
                <w:sz w:val="16"/>
                <w:szCs w:val="16"/>
              </w:rPr>
            </w:pPr>
            <w:r w:rsidRPr="00EE7CEE">
              <w:rPr>
                <w:rFonts w:ascii="Times New Roman" w:hAnsi="Times New Roman" w:cs="Times New Roman"/>
                <w:b/>
                <w:sz w:val="16"/>
                <w:szCs w:val="16"/>
              </w:rPr>
              <w:t>CR</w:t>
            </w:r>
          </w:p>
        </w:tc>
        <w:tc>
          <w:tcPr>
            <w:tcW w:w="4352" w:type="dxa"/>
            <w:shd w:val="clear" w:color="auto" w:fill="B8CCE4" w:themeFill="accent1" w:themeFillTint="66"/>
          </w:tcPr>
          <w:p w14:paraId="5310D399" w14:textId="77777777" w:rsidR="00C15812" w:rsidRPr="00EE7CEE" w:rsidRDefault="00C15812" w:rsidP="007E713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Spring</w:t>
            </w:r>
          </w:p>
        </w:tc>
        <w:tc>
          <w:tcPr>
            <w:tcW w:w="558" w:type="dxa"/>
            <w:shd w:val="clear" w:color="auto" w:fill="B8CCE4" w:themeFill="accent1" w:themeFillTint="66"/>
          </w:tcPr>
          <w:p w14:paraId="47926F63" w14:textId="77777777" w:rsidR="00C15812" w:rsidRPr="00EE7CEE" w:rsidRDefault="00C15812" w:rsidP="007E713E">
            <w:pPr>
              <w:spacing w:after="0" w:line="240" w:lineRule="auto"/>
              <w:jc w:val="center"/>
              <w:rPr>
                <w:rFonts w:ascii="Times New Roman" w:hAnsi="Times New Roman" w:cs="Times New Roman"/>
                <w:b/>
                <w:sz w:val="16"/>
                <w:szCs w:val="16"/>
              </w:rPr>
            </w:pPr>
            <w:r w:rsidRPr="00EE7CEE">
              <w:rPr>
                <w:rFonts w:ascii="Times New Roman" w:hAnsi="Times New Roman" w:cs="Times New Roman"/>
                <w:b/>
                <w:sz w:val="16"/>
                <w:szCs w:val="16"/>
              </w:rPr>
              <w:t>CR</w:t>
            </w:r>
          </w:p>
        </w:tc>
      </w:tr>
      <w:tr w:rsidR="00C15812" w:rsidRPr="00EE7CEE" w14:paraId="235F8426" w14:textId="77777777" w:rsidTr="007E713E">
        <w:tc>
          <w:tcPr>
            <w:tcW w:w="3685" w:type="dxa"/>
            <w:shd w:val="clear" w:color="auto" w:fill="auto"/>
          </w:tcPr>
          <w:p w14:paraId="2DB07B10" w14:textId="77777777" w:rsidR="00C15812" w:rsidRPr="00EE7CEE" w:rsidRDefault="00C15812" w:rsidP="007E713E">
            <w:pPr>
              <w:spacing w:after="0" w:line="240" w:lineRule="auto"/>
              <w:rPr>
                <w:rFonts w:ascii="Times New Roman" w:hAnsi="Times New Roman" w:cs="Times New Roman"/>
                <w:sz w:val="16"/>
                <w:szCs w:val="16"/>
              </w:rPr>
            </w:pPr>
            <w:r>
              <w:rPr>
                <w:rFonts w:ascii="Times New Roman" w:hAnsi="Times New Roman" w:cs="Times New Roman"/>
                <w:sz w:val="16"/>
                <w:szCs w:val="16"/>
              </w:rPr>
              <w:t>NSG507 Nursing Research</w:t>
            </w:r>
          </w:p>
        </w:tc>
        <w:tc>
          <w:tcPr>
            <w:tcW w:w="540" w:type="dxa"/>
            <w:shd w:val="clear" w:color="auto" w:fill="auto"/>
          </w:tcPr>
          <w:p w14:paraId="666DE49C" w14:textId="77777777" w:rsidR="00C15812" w:rsidRPr="00EE7CEE" w:rsidRDefault="00C15812" w:rsidP="007E713E">
            <w:pPr>
              <w:spacing w:after="0" w:line="240" w:lineRule="auto"/>
              <w:jc w:val="center"/>
              <w:rPr>
                <w:rFonts w:ascii="Times New Roman" w:hAnsi="Times New Roman" w:cs="Times New Roman"/>
                <w:sz w:val="16"/>
                <w:szCs w:val="16"/>
              </w:rPr>
            </w:pPr>
            <w:r w:rsidRPr="00EE7CEE">
              <w:rPr>
                <w:rFonts w:ascii="Times New Roman" w:hAnsi="Times New Roman" w:cs="Times New Roman"/>
                <w:sz w:val="16"/>
                <w:szCs w:val="16"/>
              </w:rPr>
              <w:t>3</w:t>
            </w:r>
          </w:p>
        </w:tc>
        <w:tc>
          <w:tcPr>
            <w:tcW w:w="3591" w:type="dxa"/>
            <w:shd w:val="clear" w:color="auto" w:fill="auto"/>
          </w:tcPr>
          <w:p w14:paraId="20E81FAC" w14:textId="77777777" w:rsidR="00C15812" w:rsidRPr="0051649D" w:rsidRDefault="00C15812" w:rsidP="007E713E">
            <w:pPr>
              <w:spacing w:after="0" w:line="240" w:lineRule="auto"/>
              <w:rPr>
                <w:rFonts w:ascii="Times New Roman" w:hAnsi="Times New Roman" w:cs="Times New Roman"/>
                <w:sz w:val="16"/>
                <w:szCs w:val="16"/>
              </w:rPr>
            </w:pPr>
            <w:r w:rsidRPr="0051649D">
              <w:rPr>
                <w:rFonts w:ascii="Times New Roman" w:hAnsi="Times New Roman" w:cs="Times New Roman"/>
                <w:sz w:val="16"/>
                <w:szCs w:val="16"/>
              </w:rPr>
              <w:t>NSG505 Policy, Organization and Finance of Health Care</w:t>
            </w:r>
            <w:r>
              <w:rPr>
                <w:rFonts w:ascii="Times New Roman" w:hAnsi="Times New Roman" w:cs="Times New Roman"/>
                <w:sz w:val="16"/>
                <w:szCs w:val="16"/>
              </w:rPr>
              <w:t xml:space="preserve"> </w:t>
            </w:r>
          </w:p>
        </w:tc>
        <w:tc>
          <w:tcPr>
            <w:tcW w:w="450" w:type="dxa"/>
            <w:shd w:val="clear" w:color="auto" w:fill="auto"/>
          </w:tcPr>
          <w:p w14:paraId="0413CBA6" w14:textId="77777777" w:rsidR="00C15812" w:rsidRPr="0051649D" w:rsidRDefault="00C15812" w:rsidP="007E713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4352" w:type="dxa"/>
            <w:shd w:val="clear" w:color="auto" w:fill="auto"/>
          </w:tcPr>
          <w:p w14:paraId="067861B2" w14:textId="77777777" w:rsidR="00C15812" w:rsidRPr="0051649D" w:rsidRDefault="00C15812" w:rsidP="007E713E">
            <w:pPr>
              <w:spacing w:after="0" w:line="240" w:lineRule="auto"/>
              <w:rPr>
                <w:rFonts w:ascii="Times New Roman" w:hAnsi="Times New Roman" w:cs="Times New Roman"/>
                <w:sz w:val="16"/>
                <w:szCs w:val="16"/>
              </w:rPr>
            </w:pPr>
            <w:r w:rsidRPr="00EE7CEE">
              <w:rPr>
                <w:rFonts w:ascii="Times New Roman" w:hAnsi="Times New Roman" w:cs="Times New Roman"/>
                <w:sz w:val="16"/>
                <w:szCs w:val="16"/>
              </w:rPr>
              <w:t>NSG702 Organizational and Systems Leadership for Quality Improvement*</w:t>
            </w:r>
            <w:r>
              <w:rPr>
                <w:rFonts w:ascii="Times New Roman" w:hAnsi="Times New Roman" w:cs="Times New Roman"/>
                <w:sz w:val="16"/>
                <w:szCs w:val="16"/>
              </w:rPr>
              <w:t xml:space="preserve"> </w:t>
            </w:r>
          </w:p>
        </w:tc>
        <w:tc>
          <w:tcPr>
            <w:tcW w:w="558" w:type="dxa"/>
            <w:shd w:val="clear" w:color="auto" w:fill="auto"/>
          </w:tcPr>
          <w:p w14:paraId="53489A97" w14:textId="77777777" w:rsidR="00C15812" w:rsidRPr="0051649D" w:rsidRDefault="00C15812" w:rsidP="007E713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r>
      <w:tr w:rsidR="00C15812" w:rsidRPr="00EE7CEE" w14:paraId="57C5C324" w14:textId="77777777" w:rsidTr="007E713E">
        <w:tc>
          <w:tcPr>
            <w:tcW w:w="3685" w:type="dxa"/>
            <w:shd w:val="clear" w:color="auto" w:fill="auto"/>
          </w:tcPr>
          <w:p w14:paraId="225D71DC" w14:textId="77777777" w:rsidR="00C15812" w:rsidRPr="00EE7CEE" w:rsidRDefault="00C15812" w:rsidP="007E713E">
            <w:pPr>
              <w:spacing w:after="0" w:line="240" w:lineRule="auto"/>
              <w:rPr>
                <w:rFonts w:ascii="Times New Roman" w:hAnsi="Times New Roman" w:cs="Times New Roman"/>
                <w:sz w:val="16"/>
                <w:szCs w:val="16"/>
              </w:rPr>
            </w:pPr>
          </w:p>
        </w:tc>
        <w:tc>
          <w:tcPr>
            <w:tcW w:w="540" w:type="dxa"/>
            <w:shd w:val="clear" w:color="auto" w:fill="auto"/>
          </w:tcPr>
          <w:p w14:paraId="75E5C668" w14:textId="77777777" w:rsidR="00C15812" w:rsidRPr="00EE7CEE" w:rsidRDefault="00C15812" w:rsidP="007E713E">
            <w:pPr>
              <w:spacing w:after="0" w:line="240" w:lineRule="auto"/>
              <w:jc w:val="center"/>
              <w:rPr>
                <w:rFonts w:ascii="Times New Roman" w:hAnsi="Times New Roman" w:cs="Times New Roman"/>
                <w:sz w:val="16"/>
                <w:szCs w:val="16"/>
              </w:rPr>
            </w:pPr>
          </w:p>
        </w:tc>
        <w:tc>
          <w:tcPr>
            <w:tcW w:w="3591" w:type="dxa"/>
            <w:shd w:val="clear" w:color="auto" w:fill="auto"/>
          </w:tcPr>
          <w:p w14:paraId="0AF97A8C" w14:textId="77777777" w:rsidR="00C15812" w:rsidRPr="00EE7CEE" w:rsidRDefault="00C15812" w:rsidP="007E713E">
            <w:pPr>
              <w:spacing w:after="0" w:line="240" w:lineRule="auto"/>
              <w:rPr>
                <w:rFonts w:ascii="Times New Roman" w:hAnsi="Times New Roman" w:cs="Times New Roman"/>
                <w:sz w:val="16"/>
                <w:szCs w:val="16"/>
              </w:rPr>
            </w:pPr>
            <w:r w:rsidRPr="0051649D">
              <w:rPr>
                <w:rFonts w:ascii="Times New Roman" w:hAnsi="Times New Roman" w:cs="Times New Roman"/>
                <w:sz w:val="16"/>
                <w:szCs w:val="16"/>
              </w:rPr>
              <w:t>NSG706 DNP Project 1*- Assessment</w:t>
            </w:r>
            <w:r>
              <w:rPr>
                <w:rFonts w:ascii="Times New Roman" w:hAnsi="Times New Roman" w:cs="Times New Roman"/>
                <w:sz w:val="16"/>
                <w:szCs w:val="16"/>
              </w:rPr>
              <w:t xml:space="preserve"> </w:t>
            </w:r>
            <w:r>
              <w:rPr>
                <w:rFonts w:ascii="Times New Roman" w:hAnsi="Times New Roman" w:cs="Times New Roman"/>
                <w:b/>
                <w:sz w:val="16"/>
                <w:szCs w:val="16"/>
              </w:rPr>
              <w:t xml:space="preserve"> </w:t>
            </w:r>
          </w:p>
        </w:tc>
        <w:tc>
          <w:tcPr>
            <w:tcW w:w="450" w:type="dxa"/>
            <w:shd w:val="clear" w:color="auto" w:fill="auto"/>
          </w:tcPr>
          <w:p w14:paraId="1FDEFC97" w14:textId="77777777" w:rsidR="00C15812" w:rsidRPr="00EE7CEE" w:rsidRDefault="00C15812" w:rsidP="007E713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52" w:type="dxa"/>
            <w:shd w:val="clear" w:color="auto" w:fill="auto"/>
          </w:tcPr>
          <w:p w14:paraId="488CFB61" w14:textId="77777777" w:rsidR="00C15812" w:rsidRPr="00EE7CEE" w:rsidRDefault="00C15812" w:rsidP="007E713E">
            <w:pPr>
              <w:spacing w:after="0" w:line="240" w:lineRule="auto"/>
              <w:rPr>
                <w:rFonts w:ascii="Times New Roman" w:hAnsi="Times New Roman" w:cs="Times New Roman"/>
                <w:sz w:val="16"/>
                <w:szCs w:val="16"/>
              </w:rPr>
            </w:pPr>
            <w:r w:rsidRPr="0051649D">
              <w:rPr>
                <w:rFonts w:ascii="Times New Roman" w:hAnsi="Times New Roman" w:cs="Times New Roman"/>
                <w:sz w:val="16"/>
                <w:szCs w:val="16"/>
              </w:rPr>
              <w:t>NSG707 DNP Project 2*- Implementation and Evaluation</w:t>
            </w:r>
          </w:p>
        </w:tc>
        <w:tc>
          <w:tcPr>
            <w:tcW w:w="558" w:type="dxa"/>
            <w:shd w:val="clear" w:color="auto" w:fill="auto"/>
          </w:tcPr>
          <w:p w14:paraId="63949FDD" w14:textId="77777777" w:rsidR="00C15812" w:rsidRPr="00EE7CEE" w:rsidRDefault="00C15812" w:rsidP="007E713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r>
      <w:tr w:rsidR="00C15812" w:rsidRPr="00EE7CEE" w14:paraId="2174ADCE" w14:textId="77777777" w:rsidTr="007E713E">
        <w:tc>
          <w:tcPr>
            <w:tcW w:w="3685" w:type="dxa"/>
            <w:shd w:val="clear" w:color="auto" w:fill="auto"/>
          </w:tcPr>
          <w:p w14:paraId="58DC1E75" w14:textId="77777777" w:rsidR="00C15812" w:rsidRPr="00EE7CEE" w:rsidRDefault="00C15812" w:rsidP="007E713E">
            <w:pPr>
              <w:spacing w:after="0" w:line="240" w:lineRule="auto"/>
              <w:jc w:val="right"/>
              <w:rPr>
                <w:rFonts w:ascii="Times New Roman" w:hAnsi="Times New Roman" w:cs="Times New Roman"/>
                <w:sz w:val="16"/>
                <w:szCs w:val="16"/>
              </w:rPr>
            </w:pPr>
            <w:r w:rsidRPr="00EE7CEE">
              <w:rPr>
                <w:rFonts w:ascii="Times New Roman" w:hAnsi="Times New Roman" w:cs="Times New Roman"/>
                <w:sz w:val="16"/>
                <w:szCs w:val="16"/>
              </w:rPr>
              <w:t>Total</w:t>
            </w:r>
          </w:p>
        </w:tc>
        <w:tc>
          <w:tcPr>
            <w:tcW w:w="540" w:type="dxa"/>
            <w:shd w:val="clear" w:color="auto" w:fill="auto"/>
          </w:tcPr>
          <w:p w14:paraId="0F895B4E" w14:textId="77777777" w:rsidR="00C15812" w:rsidRPr="00EE7CEE" w:rsidRDefault="00C15812" w:rsidP="007E713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591" w:type="dxa"/>
            <w:shd w:val="clear" w:color="auto" w:fill="auto"/>
          </w:tcPr>
          <w:p w14:paraId="238068EC" w14:textId="77777777" w:rsidR="00C15812" w:rsidRPr="00EE7CEE" w:rsidRDefault="00C15812" w:rsidP="007E713E">
            <w:pPr>
              <w:spacing w:after="0" w:line="240" w:lineRule="auto"/>
              <w:jc w:val="right"/>
              <w:rPr>
                <w:rFonts w:ascii="Times New Roman" w:hAnsi="Times New Roman" w:cs="Times New Roman"/>
                <w:sz w:val="16"/>
                <w:szCs w:val="16"/>
              </w:rPr>
            </w:pPr>
            <w:r w:rsidRPr="00EE7CEE">
              <w:rPr>
                <w:rFonts w:ascii="Times New Roman" w:hAnsi="Times New Roman" w:cs="Times New Roman"/>
                <w:sz w:val="16"/>
                <w:szCs w:val="16"/>
              </w:rPr>
              <w:t>Total</w:t>
            </w:r>
          </w:p>
        </w:tc>
        <w:tc>
          <w:tcPr>
            <w:tcW w:w="450" w:type="dxa"/>
            <w:shd w:val="clear" w:color="auto" w:fill="auto"/>
          </w:tcPr>
          <w:p w14:paraId="1045F84F" w14:textId="77777777" w:rsidR="00C15812" w:rsidRPr="00EE7CEE" w:rsidRDefault="00C15812" w:rsidP="007E713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4352" w:type="dxa"/>
            <w:shd w:val="clear" w:color="auto" w:fill="auto"/>
          </w:tcPr>
          <w:p w14:paraId="6753A89E" w14:textId="77777777" w:rsidR="00C15812" w:rsidRPr="00EE7CEE" w:rsidRDefault="00C15812" w:rsidP="007E713E">
            <w:pPr>
              <w:spacing w:after="0" w:line="240" w:lineRule="auto"/>
              <w:jc w:val="right"/>
              <w:rPr>
                <w:rFonts w:ascii="Times New Roman" w:hAnsi="Times New Roman" w:cs="Times New Roman"/>
                <w:sz w:val="16"/>
                <w:szCs w:val="16"/>
              </w:rPr>
            </w:pPr>
            <w:r w:rsidRPr="00EE7CEE">
              <w:rPr>
                <w:rFonts w:ascii="Times New Roman" w:hAnsi="Times New Roman" w:cs="Times New Roman"/>
                <w:sz w:val="16"/>
                <w:szCs w:val="16"/>
              </w:rPr>
              <w:t>Total</w:t>
            </w:r>
          </w:p>
        </w:tc>
        <w:tc>
          <w:tcPr>
            <w:tcW w:w="558" w:type="dxa"/>
            <w:shd w:val="clear" w:color="auto" w:fill="auto"/>
          </w:tcPr>
          <w:p w14:paraId="0F789EE7" w14:textId="77777777" w:rsidR="00C15812" w:rsidRPr="00EE7CEE" w:rsidRDefault="00C15812" w:rsidP="007E713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r>
      <w:tr w:rsidR="00C15812" w:rsidRPr="00EE7CEE" w14:paraId="630B576C" w14:textId="77777777" w:rsidTr="007E713E">
        <w:tc>
          <w:tcPr>
            <w:tcW w:w="3685" w:type="dxa"/>
            <w:shd w:val="clear" w:color="auto" w:fill="B8CCE4" w:themeFill="accent1" w:themeFillTint="66"/>
          </w:tcPr>
          <w:p w14:paraId="143C7FEC" w14:textId="77777777" w:rsidR="00C15812" w:rsidRPr="00EE7CEE" w:rsidRDefault="00C15812" w:rsidP="007E713E">
            <w:pPr>
              <w:spacing w:after="0" w:line="240" w:lineRule="auto"/>
              <w:rPr>
                <w:rFonts w:ascii="Times New Roman" w:hAnsi="Times New Roman" w:cs="Times New Roman"/>
                <w:b/>
                <w:sz w:val="16"/>
                <w:szCs w:val="16"/>
              </w:rPr>
            </w:pPr>
            <w:r w:rsidRPr="00EE7CEE">
              <w:rPr>
                <w:rFonts w:ascii="Times New Roman" w:hAnsi="Times New Roman" w:cs="Times New Roman"/>
                <w:b/>
                <w:sz w:val="16"/>
                <w:szCs w:val="16"/>
              </w:rPr>
              <w:t xml:space="preserve">YEAR 3 </w:t>
            </w:r>
            <w:r>
              <w:rPr>
                <w:rFonts w:ascii="Times New Roman" w:hAnsi="Times New Roman" w:cs="Times New Roman"/>
                <w:b/>
                <w:sz w:val="16"/>
                <w:szCs w:val="16"/>
              </w:rPr>
              <w:t xml:space="preserve">                       Summer</w:t>
            </w:r>
          </w:p>
        </w:tc>
        <w:tc>
          <w:tcPr>
            <w:tcW w:w="540" w:type="dxa"/>
            <w:shd w:val="clear" w:color="auto" w:fill="B8CCE4" w:themeFill="accent1" w:themeFillTint="66"/>
          </w:tcPr>
          <w:p w14:paraId="70042A2B" w14:textId="77777777" w:rsidR="00C15812" w:rsidRPr="00EE7CEE" w:rsidRDefault="00C15812" w:rsidP="007E713E">
            <w:pPr>
              <w:spacing w:after="0" w:line="240" w:lineRule="auto"/>
              <w:jc w:val="center"/>
              <w:rPr>
                <w:rFonts w:ascii="Times New Roman" w:hAnsi="Times New Roman" w:cs="Times New Roman"/>
                <w:b/>
                <w:sz w:val="16"/>
                <w:szCs w:val="16"/>
              </w:rPr>
            </w:pPr>
            <w:r w:rsidRPr="00EE7CEE">
              <w:rPr>
                <w:rFonts w:ascii="Times New Roman" w:hAnsi="Times New Roman" w:cs="Times New Roman"/>
                <w:b/>
                <w:sz w:val="16"/>
                <w:szCs w:val="16"/>
              </w:rPr>
              <w:t>CR</w:t>
            </w:r>
          </w:p>
        </w:tc>
        <w:tc>
          <w:tcPr>
            <w:tcW w:w="3591" w:type="dxa"/>
            <w:shd w:val="clear" w:color="auto" w:fill="B8CCE4" w:themeFill="accent1" w:themeFillTint="66"/>
          </w:tcPr>
          <w:p w14:paraId="6AD29E9E" w14:textId="77777777" w:rsidR="00C15812" w:rsidRPr="00EE7CEE" w:rsidRDefault="00C15812" w:rsidP="007E713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Fall</w:t>
            </w:r>
          </w:p>
        </w:tc>
        <w:tc>
          <w:tcPr>
            <w:tcW w:w="450" w:type="dxa"/>
            <w:shd w:val="clear" w:color="auto" w:fill="B8CCE4" w:themeFill="accent1" w:themeFillTint="66"/>
          </w:tcPr>
          <w:p w14:paraId="2D1BFBED" w14:textId="77777777" w:rsidR="00C15812" w:rsidRPr="00EE7CEE" w:rsidRDefault="00C15812" w:rsidP="007E713E">
            <w:pPr>
              <w:spacing w:after="0" w:line="240" w:lineRule="auto"/>
              <w:jc w:val="center"/>
              <w:rPr>
                <w:rFonts w:ascii="Times New Roman" w:hAnsi="Times New Roman" w:cs="Times New Roman"/>
                <w:b/>
                <w:sz w:val="16"/>
                <w:szCs w:val="16"/>
              </w:rPr>
            </w:pPr>
            <w:r w:rsidRPr="00EE7CEE">
              <w:rPr>
                <w:rFonts w:ascii="Times New Roman" w:hAnsi="Times New Roman" w:cs="Times New Roman"/>
                <w:b/>
                <w:sz w:val="16"/>
                <w:szCs w:val="16"/>
              </w:rPr>
              <w:t>CR</w:t>
            </w:r>
          </w:p>
        </w:tc>
        <w:tc>
          <w:tcPr>
            <w:tcW w:w="4352" w:type="dxa"/>
            <w:shd w:val="clear" w:color="auto" w:fill="B8CCE4" w:themeFill="accent1" w:themeFillTint="66"/>
          </w:tcPr>
          <w:p w14:paraId="259C7590" w14:textId="77777777" w:rsidR="00C15812" w:rsidRPr="00EE7CEE" w:rsidRDefault="00C15812" w:rsidP="007E713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Spring</w:t>
            </w:r>
          </w:p>
        </w:tc>
        <w:tc>
          <w:tcPr>
            <w:tcW w:w="558" w:type="dxa"/>
            <w:shd w:val="clear" w:color="auto" w:fill="B8CCE4" w:themeFill="accent1" w:themeFillTint="66"/>
          </w:tcPr>
          <w:p w14:paraId="7E56CD35" w14:textId="77777777" w:rsidR="00C15812" w:rsidRPr="00EE7CEE" w:rsidRDefault="00C15812" w:rsidP="007E713E">
            <w:pPr>
              <w:spacing w:after="0" w:line="240" w:lineRule="auto"/>
              <w:jc w:val="center"/>
              <w:rPr>
                <w:rFonts w:ascii="Times New Roman" w:hAnsi="Times New Roman" w:cs="Times New Roman"/>
                <w:b/>
                <w:sz w:val="16"/>
                <w:szCs w:val="16"/>
              </w:rPr>
            </w:pPr>
            <w:r w:rsidRPr="00EE7CEE">
              <w:rPr>
                <w:rFonts w:ascii="Times New Roman" w:hAnsi="Times New Roman" w:cs="Times New Roman"/>
                <w:b/>
                <w:sz w:val="16"/>
                <w:szCs w:val="16"/>
              </w:rPr>
              <w:t>CR</w:t>
            </w:r>
          </w:p>
        </w:tc>
      </w:tr>
      <w:tr w:rsidR="00C15812" w:rsidRPr="00EE7CEE" w14:paraId="78C131B0" w14:textId="77777777" w:rsidTr="007E713E">
        <w:tc>
          <w:tcPr>
            <w:tcW w:w="3685" w:type="dxa"/>
            <w:shd w:val="clear" w:color="auto" w:fill="auto"/>
          </w:tcPr>
          <w:p w14:paraId="4525BD19" w14:textId="77777777" w:rsidR="00C15812" w:rsidRPr="00EE7CEE" w:rsidRDefault="00C15812" w:rsidP="007E713E">
            <w:pPr>
              <w:spacing w:after="0" w:line="240" w:lineRule="auto"/>
              <w:rPr>
                <w:rFonts w:ascii="Times New Roman" w:hAnsi="Times New Roman" w:cs="Times New Roman"/>
                <w:sz w:val="16"/>
                <w:szCs w:val="16"/>
              </w:rPr>
            </w:pPr>
            <w:r w:rsidRPr="00EE7CEE">
              <w:rPr>
                <w:rFonts w:ascii="Times New Roman" w:hAnsi="Times New Roman" w:cs="Times New Roman"/>
                <w:sz w:val="16"/>
                <w:szCs w:val="16"/>
              </w:rPr>
              <w:t>NSG602 Scientif</w:t>
            </w:r>
            <w:r>
              <w:rPr>
                <w:rFonts w:ascii="Times New Roman" w:hAnsi="Times New Roman" w:cs="Times New Roman"/>
                <w:sz w:val="16"/>
                <w:szCs w:val="16"/>
              </w:rPr>
              <w:t>ic Foundations for the FNP Role</w:t>
            </w:r>
          </w:p>
        </w:tc>
        <w:tc>
          <w:tcPr>
            <w:tcW w:w="540" w:type="dxa"/>
            <w:shd w:val="clear" w:color="auto" w:fill="auto"/>
          </w:tcPr>
          <w:p w14:paraId="53D45361" w14:textId="77777777" w:rsidR="00C15812" w:rsidRPr="00EE7CEE" w:rsidRDefault="00C15812" w:rsidP="007E713E">
            <w:pPr>
              <w:spacing w:after="0" w:line="240" w:lineRule="auto"/>
              <w:jc w:val="center"/>
              <w:rPr>
                <w:rFonts w:ascii="Times New Roman" w:hAnsi="Times New Roman" w:cs="Times New Roman"/>
                <w:sz w:val="16"/>
                <w:szCs w:val="16"/>
              </w:rPr>
            </w:pPr>
            <w:r w:rsidRPr="00EE7CEE">
              <w:rPr>
                <w:rFonts w:ascii="Times New Roman" w:hAnsi="Times New Roman" w:cs="Times New Roman"/>
                <w:sz w:val="16"/>
                <w:szCs w:val="16"/>
              </w:rPr>
              <w:t>3</w:t>
            </w:r>
          </w:p>
        </w:tc>
        <w:tc>
          <w:tcPr>
            <w:tcW w:w="3591" w:type="dxa"/>
            <w:shd w:val="clear" w:color="auto" w:fill="auto"/>
          </w:tcPr>
          <w:p w14:paraId="138F8E47" w14:textId="77777777" w:rsidR="00C15812" w:rsidRPr="00EE7CEE" w:rsidRDefault="00C15812" w:rsidP="007E713E">
            <w:pPr>
              <w:spacing w:after="0" w:line="240" w:lineRule="auto"/>
              <w:rPr>
                <w:rFonts w:ascii="Times New Roman" w:hAnsi="Times New Roman" w:cs="Times New Roman"/>
                <w:sz w:val="16"/>
                <w:szCs w:val="16"/>
              </w:rPr>
            </w:pPr>
            <w:r w:rsidRPr="0051649D">
              <w:rPr>
                <w:rFonts w:ascii="Times New Roman" w:hAnsi="Times New Roman" w:cs="Times New Roman"/>
                <w:sz w:val="16"/>
                <w:szCs w:val="16"/>
              </w:rPr>
              <w:t>NSG604 Clinical Differential Judgment</w:t>
            </w:r>
          </w:p>
        </w:tc>
        <w:tc>
          <w:tcPr>
            <w:tcW w:w="450" w:type="dxa"/>
            <w:shd w:val="clear" w:color="auto" w:fill="auto"/>
          </w:tcPr>
          <w:p w14:paraId="0551EBB3" w14:textId="77777777" w:rsidR="00C15812" w:rsidRPr="00EE7CEE" w:rsidRDefault="00C15812" w:rsidP="007E713E">
            <w:pPr>
              <w:spacing w:after="0" w:line="240" w:lineRule="auto"/>
              <w:jc w:val="center"/>
              <w:rPr>
                <w:rFonts w:ascii="Times New Roman" w:hAnsi="Times New Roman" w:cs="Times New Roman"/>
                <w:sz w:val="16"/>
                <w:szCs w:val="16"/>
              </w:rPr>
            </w:pPr>
            <w:r w:rsidRPr="00EE7CEE">
              <w:rPr>
                <w:rFonts w:ascii="Times New Roman" w:hAnsi="Times New Roman" w:cs="Times New Roman"/>
                <w:sz w:val="16"/>
                <w:szCs w:val="16"/>
              </w:rPr>
              <w:t>3</w:t>
            </w:r>
          </w:p>
        </w:tc>
        <w:tc>
          <w:tcPr>
            <w:tcW w:w="4352" w:type="dxa"/>
            <w:shd w:val="clear" w:color="auto" w:fill="auto"/>
          </w:tcPr>
          <w:p w14:paraId="32CBE475" w14:textId="77777777" w:rsidR="00C15812" w:rsidRPr="00EE7CEE" w:rsidRDefault="00C15812" w:rsidP="007E713E">
            <w:pPr>
              <w:spacing w:after="0" w:line="240" w:lineRule="auto"/>
              <w:rPr>
                <w:rFonts w:ascii="Times New Roman" w:hAnsi="Times New Roman" w:cs="Times New Roman"/>
                <w:sz w:val="16"/>
                <w:szCs w:val="16"/>
              </w:rPr>
            </w:pPr>
            <w:r w:rsidRPr="00EE7CEE">
              <w:rPr>
                <w:rFonts w:ascii="Times New Roman" w:hAnsi="Times New Roman" w:cs="Times New Roman"/>
                <w:sz w:val="16"/>
                <w:szCs w:val="16"/>
              </w:rPr>
              <w:t>NSG703 Program Planning for Quality Improvement *</w:t>
            </w:r>
          </w:p>
        </w:tc>
        <w:tc>
          <w:tcPr>
            <w:tcW w:w="558" w:type="dxa"/>
            <w:shd w:val="clear" w:color="auto" w:fill="auto"/>
          </w:tcPr>
          <w:p w14:paraId="53081958" w14:textId="77777777" w:rsidR="00C15812" w:rsidRPr="00EE7CEE" w:rsidRDefault="00C15812" w:rsidP="007E713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r>
      <w:tr w:rsidR="00C15812" w:rsidRPr="00EE7CEE" w14:paraId="5D0453D2" w14:textId="77777777" w:rsidTr="007E713E">
        <w:tc>
          <w:tcPr>
            <w:tcW w:w="3685" w:type="dxa"/>
            <w:shd w:val="clear" w:color="auto" w:fill="auto"/>
          </w:tcPr>
          <w:p w14:paraId="269C1C48" w14:textId="77777777" w:rsidR="00C15812" w:rsidRPr="00EE7CEE" w:rsidRDefault="00C15812" w:rsidP="007E713E">
            <w:pPr>
              <w:spacing w:after="0" w:line="240" w:lineRule="auto"/>
              <w:rPr>
                <w:rFonts w:ascii="Times New Roman" w:hAnsi="Times New Roman" w:cs="Times New Roman"/>
                <w:sz w:val="16"/>
                <w:szCs w:val="16"/>
              </w:rPr>
            </w:pPr>
          </w:p>
        </w:tc>
        <w:tc>
          <w:tcPr>
            <w:tcW w:w="540" w:type="dxa"/>
            <w:shd w:val="clear" w:color="auto" w:fill="auto"/>
          </w:tcPr>
          <w:p w14:paraId="4DF5CCFF" w14:textId="77777777" w:rsidR="00C15812" w:rsidRPr="00EE7CEE" w:rsidRDefault="00C15812" w:rsidP="007E713E">
            <w:pPr>
              <w:spacing w:after="0" w:line="240" w:lineRule="auto"/>
              <w:jc w:val="center"/>
              <w:rPr>
                <w:rFonts w:ascii="Times New Roman" w:hAnsi="Times New Roman" w:cs="Times New Roman"/>
                <w:sz w:val="16"/>
                <w:szCs w:val="16"/>
              </w:rPr>
            </w:pPr>
          </w:p>
        </w:tc>
        <w:tc>
          <w:tcPr>
            <w:tcW w:w="3591" w:type="dxa"/>
            <w:shd w:val="clear" w:color="auto" w:fill="auto"/>
          </w:tcPr>
          <w:p w14:paraId="69C6407B" w14:textId="77777777" w:rsidR="00C15812" w:rsidRPr="0051649D" w:rsidRDefault="00C15812" w:rsidP="007E713E">
            <w:pPr>
              <w:spacing w:after="0" w:line="240" w:lineRule="auto"/>
              <w:rPr>
                <w:rFonts w:ascii="Times New Roman" w:hAnsi="Times New Roman" w:cs="Times New Roman"/>
                <w:sz w:val="16"/>
                <w:szCs w:val="16"/>
              </w:rPr>
            </w:pPr>
            <w:r w:rsidRPr="0051649D">
              <w:rPr>
                <w:rFonts w:ascii="Times New Roman" w:hAnsi="Times New Roman" w:cs="Times New Roman"/>
                <w:sz w:val="16"/>
                <w:szCs w:val="16"/>
              </w:rPr>
              <w:t>NSG701 Analytical Methods for the Translation of Evidence into Practice</w:t>
            </w:r>
            <w:r>
              <w:rPr>
                <w:rFonts w:ascii="Times New Roman" w:hAnsi="Times New Roman" w:cs="Times New Roman"/>
                <w:sz w:val="16"/>
                <w:szCs w:val="16"/>
              </w:rPr>
              <w:t xml:space="preserve"> </w:t>
            </w:r>
          </w:p>
        </w:tc>
        <w:tc>
          <w:tcPr>
            <w:tcW w:w="450" w:type="dxa"/>
            <w:shd w:val="clear" w:color="auto" w:fill="auto"/>
          </w:tcPr>
          <w:p w14:paraId="75A49376" w14:textId="77777777" w:rsidR="00C15812" w:rsidRPr="0051649D" w:rsidRDefault="00C15812" w:rsidP="007E713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4352" w:type="dxa"/>
            <w:shd w:val="clear" w:color="auto" w:fill="auto"/>
          </w:tcPr>
          <w:p w14:paraId="45B9FB78" w14:textId="77777777" w:rsidR="00C15812" w:rsidRPr="0051649D" w:rsidRDefault="00C15812" w:rsidP="007E713E">
            <w:pPr>
              <w:spacing w:after="0" w:line="240" w:lineRule="auto"/>
              <w:rPr>
                <w:rFonts w:ascii="Times New Roman" w:hAnsi="Times New Roman" w:cs="Times New Roman"/>
                <w:sz w:val="16"/>
                <w:szCs w:val="16"/>
              </w:rPr>
            </w:pPr>
            <w:r w:rsidRPr="0051649D">
              <w:rPr>
                <w:rFonts w:ascii="Times New Roman" w:hAnsi="Times New Roman" w:cs="Times New Roman"/>
                <w:sz w:val="16"/>
                <w:szCs w:val="16"/>
              </w:rPr>
              <w:t>NSG606 Diagnos</w:t>
            </w:r>
            <w:r>
              <w:rPr>
                <w:rFonts w:ascii="Times New Roman" w:hAnsi="Times New Roman" w:cs="Times New Roman"/>
                <w:sz w:val="16"/>
                <w:szCs w:val="16"/>
              </w:rPr>
              <w:t>tic Testing and Interpretation</w:t>
            </w:r>
          </w:p>
        </w:tc>
        <w:tc>
          <w:tcPr>
            <w:tcW w:w="558" w:type="dxa"/>
            <w:shd w:val="clear" w:color="auto" w:fill="auto"/>
          </w:tcPr>
          <w:p w14:paraId="0AF11020" w14:textId="77777777" w:rsidR="00C15812" w:rsidRPr="0051649D" w:rsidRDefault="00C15812" w:rsidP="007E713E">
            <w:pPr>
              <w:spacing w:after="0" w:line="240" w:lineRule="auto"/>
              <w:jc w:val="center"/>
              <w:rPr>
                <w:rFonts w:ascii="Times New Roman" w:hAnsi="Times New Roman" w:cs="Times New Roman"/>
                <w:sz w:val="16"/>
                <w:szCs w:val="16"/>
              </w:rPr>
            </w:pPr>
            <w:r w:rsidRPr="0051649D">
              <w:rPr>
                <w:rFonts w:ascii="Times New Roman" w:hAnsi="Times New Roman" w:cs="Times New Roman"/>
                <w:sz w:val="16"/>
                <w:szCs w:val="16"/>
              </w:rPr>
              <w:t>3</w:t>
            </w:r>
          </w:p>
        </w:tc>
      </w:tr>
      <w:tr w:rsidR="00C15812" w:rsidRPr="00EE7CEE" w14:paraId="7F8F3EB1" w14:textId="77777777" w:rsidTr="007E713E">
        <w:tc>
          <w:tcPr>
            <w:tcW w:w="3685" w:type="dxa"/>
            <w:shd w:val="clear" w:color="auto" w:fill="auto"/>
          </w:tcPr>
          <w:p w14:paraId="0A1081F9" w14:textId="77777777" w:rsidR="00C15812" w:rsidRPr="00EE7CEE" w:rsidRDefault="00C15812" w:rsidP="007E713E">
            <w:pPr>
              <w:spacing w:after="0" w:line="240" w:lineRule="auto"/>
              <w:jc w:val="right"/>
              <w:rPr>
                <w:rFonts w:ascii="Times New Roman" w:hAnsi="Times New Roman" w:cs="Times New Roman"/>
                <w:sz w:val="16"/>
                <w:szCs w:val="16"/>
              </w:rPr>
            </w:pPr>
            <w:r w:rsidRPr="00EE7CEE">
              <w:rPr>
                <w:rFonts w:ascii="Times New Roman" w:hAnsi="Times New Roman" w:cs="Times New Roman"/>
                <w:sz w:val="16"/>
                <w:szCs w:val="16"/>
              </w:rPr>
              <w:t>Total</w:t>
            </w:r>
          </w:p>
        </w:tc>
        <w:tc>
          <w:tcPr>
            <w:tcW w:w="540" w:type="dxa"/>
            <w:shd w:val="clear" w:color="auto" w:fill="auto"/>
          </w:tcPr>
          <w:p w14:paraId="3656E967" w14:textId="77777777" w:rsidR="00C15812" w:rsidRPr="00EE7CEE" w:rsidRDefault="00C15812" w:rsidP="007E713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591" w:type="dxa"/>
            <w:shd w:val="clear" w:color="auto" w:fill="auto"/>
          </w:tcPr>
          <w:p w14:paraId="3F44D3E2" w14:textId="77777777" w:rsidR="00C15812" w:rsidRPr="00EE7CEE" w:rsidRDefault="00C15812" w:rsidP="007E713E">
            <w:pPr>
              <w:spacing w:after="0" w:line="240" w:lineRule="auto"/>
              <w:jc w:val="right"/>
              <w:rPr>
                <w:rFonts w:ascii="Times New Roman" w:hAnsi="Times New Roman" w:cs="Times New Roman"/>
                <w:sz w:val="16"/>
                <w:szCs w:val="16"/>
              </w:rPr>
            </w:pPr>
            <w:r w:rsidRPr="00EE7CEE">
              <w:rPr>
                <w:rFonts w:ascii="Times New Roman" w:hAnsi="Times New Roman" w:cs="Times New Roman"/>
                <w:sz w:val="16"/>
                <w:szCs w:val="16"/>
              </w:rPr>
              <w:t xml:space="preserve">Total </w:t>
            </w:r>
          </w:p>
        </w:tc>
        <w:tc>
          <w:tcPr>
            <w:tcW w:w="450" w:type="dxa"/>
            <w:shd w:val="clear" w:color="auto" w:fill="auto"/>
          </w:tcPr>
          <w:p w14:paraId="4E81592C" w14:textId="77777777" w:rsidR="00C15812" w:rsidRPr="00EE7CEE" w:rsidRDefault="00C15812" w:rsidP="007E713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4352" w:type="dxa"/>
            <w:shd w:val="clear" w:color="auto" w:fill="auto"/>
          </w:tcPr>
          <w:p w14:paraId="5346BF2E" w14:textId="77777777" w:rsidR="00C15812" w:rsidRPr="00EE7CEE" w:rsidRDefault="00C15812" w:rsidP="007E713E">
            <w:pPr>
              <w:spacing w:after="0" w:line="240" w:lineRule="auto"/>
              <w:jc w:val="right"/>
              <w:rPr>
                <w:rFonts w:ascii="Times New Roman" w:hAnsi="Times New Roman" w:cs="Times New Roman"/>
                <w:sz w:val="16"/>
                <w:szCs w:val="16"/>
              </w:rPr>
            </w:pPr>
            <w:r w:rsidRPr="00EE7CEE">
              <w:rPr>
                <w:rFonts w:ascii="Times New Roman" w:hAnsi="Times New Roman" w:cs="Times New Roman"/>
                <w:sz w:val="16"/>
                <w:szCs w:val="16"/>
              </w:rPr>
              <w:t xml:space="preserve"> Total</w:t>
            </w:r>
          </w:p>
        </w:tc>
        <w:tc>
          <w:tcPr>
            <w:tcW w:w="558" w:type="dxa"/>
            <w:shd w:val="clear" w:color="auto" w:fill="auto"/>
          </w:tcPr>
          <w:p w14:paraId="5C212B84" w14:textId="77777777" w:rsidR="00C15812" w:rsidRPr="00EE7CEE" w:rsidRDefault="00C15812" w:rsidP="007E713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p>
        </w:tc>
      </w:tr>
      <w:tr w:rsidR="00C15812" w:rsidRPr="00EE7CEE" w14:paraId="4FDD5F6E" w14:textId="77777777" w:rsidTr="007E713E">
        <w:tc>
          <w:tcPr>
            <w:tcW w:w="3685" w:type="dxa"/>
            <w:shd w:val="clear" w:color="auto" w:fill="B8CCE4" w:themeFill="accent1" w:themeFillTint="66"/>
          </w:tcPr>
          <w:p w14:paraId="3565010A" w14:textId="77777777" w:rsidR="00C15812" w:rsidRPr="00EE7CEE" w:rsidRDefault="00C15812" w:rsidP="007E713E">
            <w:pPr>
              <w:spacing w:after="0" w:line="240" w:lineRule="auto"/>
              <w:rPr>
                <w:rFonts w:ascii="Times New Roman" w:hAnsi="Times New Roman" w:cs="Times New Roman"/>
                <w:b/>
                <w:sz w:val="16"/>
                <w:szCs w:val="16"/>
              </w:rPr>
            </w:pPr>
            <w:r w:rsidRPr="00EE7CEE">
              <w:rPr>
                <w:rFonts w:ascii="Times New Roman" w:hAnsi="Times New Roman" w:cs="Times New Roman"/>
                <w:b/>
                <w:sz w:val="16"/>
                <w:szCs w:val="16"/>
              </w:rPr>
              <w:t xml:space="preserve">YEAR 4 </w:t>
            </w:r>
            <w:r>
              <w:rPr>
                <w:rFonts w:ascii="Times New Roman" w:hAnsi="Times New Roman" w:cs="Times New Roman"/>
                <w:b/>
                <w:sz w:val="16"/>
                <w:szCs w:val="16"/>
              </w:rPr>
              <w:t xml:space="preserve">                       Summer</w:t>
            </w:r>
          </w:p>
        </w:tc>
        <w:tc>
          <w:tcPr>
            <w:tcW w:w="540" w:type="dxa"/>
            <w:shd w:val="clear" w:color="auto" w:fill="B8CCE4" w:themeFill="accent1" w:themeFillTint="66"/>
          </w:tcPr>
          <w:p w14:paraId="7EE5B678" w14:textId="77777777" w:rsidR="00C15812" w:rsidRPr="00EE7CEE" w:rsidRDefault="00C15812" w:rsidP="007E713E">
            <w:pPr>
              <w:spacing w:after="0" w:line="240" w:lineRule="auto"/>
              <w:jc w:val="center"/>
              <w:rPr>
                <w:rFonts w:ascii="Times New Roman" w:hAnsi="Times New Roman" w:cs="Times New Roman"/>
                <w:b/>
                <w:sz w:val="16"/>
                <w:szCs w:val="16"/>
              </w:rPr>
            </w:pPr>
            <w:r w:rsidRPr="00EE7CEE">
              <w:rPr>
                <w:rFonts w:ascii="Times New Roman" w:hAnsi="Times New Roman" w:cs="Times New Roman"/>
                <w:b/>
                <w:sz w:val="16"/>
                <w:szCs w:val="16"/>
              </w:rPr>
              <w:t>CR</w:t>
            </w:r>
          </w:p>
        </w:tc>
        <w:tc>
          <w:tcPr>
            <w:tcW w:w="3591" w:type="dxa"/>
            <w:shd w:val="clear" w:color="auto" w:fill="B8CCE4" w:themeFill="accent1" w:themeFillTint="66"/>
          </w:tcPr>
          <w:p w14:paraId="4D9611A1" w14:textId="77777777" w:rsidR="00C15812" w:rsidRPr="00EE7CEE" w:rsidRDefault="00C15812" w:rsidP="007E713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Fall</w:t>
            </w:r>
          </w:p>
        </w:tc>
        <w:tc>
          <w:tcPr>
            <w:tcW w:w="450" w:type="dxa"/>
            <w:shd w:val="clear" w:color="auto" w:fill="B8CCE4" w:themeFill="accent1" w:themeFillTint="66"/>
          </w:tcPr>
          <w:p w14:paraId="112F2708" w14:textId="77777777" w:rsidR="00C15812" w:rsidRPr="00EE7CEE" w:rsidRDefault="00C15812" w:rsidP="007E713E">
            <w:pPr>
              <w:spacing w:after="0" w:line="240" w:lineRule="auto"/>
              <w:jc w:val="center"/>
              <w:rPr>
                <w:rFonts w:ascii="Times New Roman" w:hAnsi="Times New Roman" w:cs="Times New Roman"/>
                <w:b/>
                <w:sz w:val="16"/>
                <w:szCs w:val="16"/>
              </w:rPr>
            </w:pPr>
            <w:r w:rsidRPr="00EE7CEE">
              <w:rPr>
                <w:rFonts w:ascii="Times New Roman" w:hAnsi="Times New Roman" w:cs="Times New Roman"/>
                <w:b/>
                <w:sz w:val="16"/>
                <w:szCs w:val="16"/>
              </w:rPr>
              <w:t>CR</w:t>
            </w:r>
          </w:p>
        </w:tc>
        <w:tc>
          <w:tcPr>
            <w:tcW w:w="4352" w:type="dxa"/>
            <w:shd w:val="clear" w:color="auto" w:fill="B8CCE4" w:themeFill="accent1" w:themeFillTint="66"/>
          </w:tcPr>
          <w:p w14:paraId="58F913B4" w14:textId="77777777" w:rsidR="00C15812" w:rsidRPr="00EE7CEE" w:rsidRDefault="00C15812" w:rsidP="007E713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Spring</w:t>
            </w:r>
          </w:p>
        </w:tc>
        <w:tc>
          <w:tcPr>
            <w:tcW w:w="558" w:type="dxa"/>
            <w:shd w:val="clear" w:color="auto" w:fill="B8CCE4" w:themeFill="accent1" w:themeFillTint="66"/>
          </w:tcPr>
          <w:p w14:paraId="6675CA43" w14:textId="77777777" w:rsidR="00C15812" w:rsidRPr="00EE7CEE" w:rsidRDefault="00C15812" w:rsidP="007E713E">
            <w:pPr>
              <w:spacing w:after="0" w:line="240" w:lineRule="auto"/>
              <w:jc w:val="center"/>
              <w:rPr>
                <w:rFonts w:ascii="Times New Roman" w:hAnsi="Times New Roman" w:cs="Times New Roman"/>
                <w:b/>
                <w:sz w:val="16"/>
                <w:szCs w:val="16"/>
              </w:rPr>
            </w:pPr>
            <w:r w:rsidRPr="00EE7CEE">
              <w:rPr>
                <w:rFonts w:ascii="Times New Roman" w:hAnsi="Times New Roman" w:cs="Times New Roman"/>
                <w:b/>
                <w:sz w:val="16"/>
                <w:szCs w:val="16"/>
              </w:rPr>
              <w:t>CR</w:t>
            </w:r>
          </w:p>
        </w:tc>
      </w:tr>
      <w:tr w:rsidR="00C15812" w:rsidRPr="00EE7CEE" w14:paraId="01A37302" w14:textId="77777777" w:rsidTr="007E713E">
        <w:tc>
          <w:tcPr>
            <w:tcW w:w="3685" w:type="dxa"/>
            <w:shd w:val="clear" w:color="auto" w:fill="auto"/>
          </w:tcPr>
          <w:p w14:paraId="7AA2D8CC" w14:textId="77777777" w:rsidR="00C15812" w:rsidRPr="00EE7CEE" w:rsidRDefault="00C15812" w:rsidP="007E713E">
            <w:pPr>
              <w:spacing w:after="0" w:line="240" w:lineRule="auto"/>
              <w:rPr>
                <w:rFonts w:ascii="Times New Roman" w:hAnsi="Times New Roman" w:cs="Times New Roman"/>
                <w:b/>
                <w:sz w:val="16"/>
                <w:szCs w:val="16"/>
              </w:rPr>
            </w:pPr>
            <w:r w:rsidRPr="00EE7CEE">
              <w:rPr>
                <w:rFonts w:ascii="Times New Roman" w:hAnsi="Times New Roman" w:cs="Times New Roman"/>
                <w:sz w:val="16"/>
                <w:szCs w:val="16"/>
              </w:rPr>
              <w:t xml:space="preserve">NSG660 Primary Care Adult &amp; Older Adult* </w:t>
            </w:r>
            <w:r>
              <w:rPr>
                <w:rFonts w:ascii="Times New Roman" w:hAnsi="Times New Roman" w:cs="Times New Roman"/>
                <w:b/>
                <w:sz w:val="16"/>
                <w:szCs w:val="16"/>
              </w:rPr>
              <w:t xml:space="preserve"> </w:t>
            </w:r>
          </w:p>
        </w:tc>
        <w:tc>
          <w:tcPr>
            <w:tcW w:w="540" w:type="dxa"/>
            <w:shd w:val="clear" w:color="auto" w:fill="auto"/>
          </w:tcPr>
          <w:p w14:paraId="54640225" w14:textId="77777777" w:rsidR="00C15812" w:rsidRPr="00EE7CEE" w:rsidRDefault="00C15812" w:rsidP="007E713E">
            <w:pPr>
              <w:spacing w:after="0" w:line="240" w:lineRule="auto"/>
              <w:jc w:val="center"/>
              <w:rPr>
                <w:rFonts w:ascii="Times New Roman" w:hAnsi="Times New Roman" w:cs="Times New Roman"/>
                <w:sz w:val="16"/>
                <w:szCs w:val="16"/>
              </w:rPr>
            </w:pPr>
            <w:r w:rsidRPr="00EE7CEE">
              <w:rPr>
                <w:rFonts w:ascii="Times New Roman" w:hAnsi="Times New Roman" w:cs="Times New Roman"/>
                <w:sz w:val="16"/>
                <w:szCs w:val="16"/>
              </w:rPr>
              <w:t>3/4</w:t>
            </w:r>
          </w:p>
        </w:tc>
        <w:tc>
          <w:tcPr>
            <w:tcW w:w="3591" w:type="dxa"/>
            <w:shd w:val="clear" w:color="auto" w:fill="auto"/>
          </w:tcPr>
          <w:p w14:paraId="1BB31EFC" w14:textId="77777777" w:rsidR="00C15812" w:rsidRPr="00EE7CEE" w:rsidRDefault="00C15812" w:rsidP="007E713E">
            <w:pPr>
              <w:spacing w:after="0" w:line="240" w:lineRule="auto"/>
              <w:rPr>
                <w:rFonts w:ascii="Times New Roman" w:hAnsi="Times New Roman" w:cs="Times New Roman"/>
                <w:b/>
                <w:sz w:val="16"/>
                <w:szCs w:val="16"/>
              </w:rPr>
            </w:pPr>
            <w:r w:rsidRPr="00EE7CEE">
              <w:rPr>
                <w:rFonts w:ascii="Times New Roman" w:hAnsi="Times New Roman" w:cs="Times New Roman"/>
                <w:sz w:val="16"/>
                <w:szCs w:val="16"/>
              </w:rPr>
              <w:t xml:space="preserve">NSG662 Primary Care Pediatric &amp; Adolescent* </w:t>
            </w:r>
            <w:r>
              <w:rPr>
                <w:rFonts w:ascii="Times New Roman" w:hAnsi="Times New Roman" w:cs="Times New Roman"/>
                <w:b/>
                <w:sz w:val="16"/>
                <w:szCs w:val="16"/>
              </w:rPr>
              <w:t xml:space="preserve"> </w:t>
            </w:r>
          </w:p>
        </w:tc>
        <w:tc>
          <w:tcPr>
            <w:tcW w:w="450" w:type="dxa"/>
            <w:shd w:val="clear" w:color="auto" w:fill="auto"/>
          </w:tcPr>
          <w:p w14:paraId="41B85F58" w14:textId="77777777" w:rsidR="00C15812" w:rsidRPr="00EE7CEE" w:rsidRDefault="00C15812" w:rsidP="007E713E">
            <w:pPr>
              <w:spacing w:after="0" w:line="240" w:lineRule="auto"/>
              <w:jc w:val="center"/>
              <w:rPr>
                <w:rFonts w:ascii="Times New Roman" w:hAnsi="Times New Roman" w:cs="Times New Roman"/>
                <w:sz w:val="16"/>
                <w:szCs w:val="16"/>
              </w:rPr>
            </w:pPr>
            <w:r w:rsidRPr="00EE7CEE">
              <w:rPr>
                <w:rFonts w:ascii="Times New Roman" w:hAnsi="Times New Roman" w:cs="Times New Roman"/>
                <w:sz w:val="16"/>
                <w:szCs w:val="16"/>
              </w:rPr>
              <w:t>2/2</w:t>
            </w:r>
          </w:p>
        </w:tc>
        <w:tc>
          <w:tcPr>
            <w:tcW w:w="4352" w:type="dxa"/>
            <w:shd w:val="clear" w:color="auto" w:fill="auto"/>
          </w:tcPr>
          <w:p w14:paraId="592E9CD7" w14:textId="77777777" w:rsidR="00C15812" w:rsidRPr="00EE7CEE" w:rsidRDefault="00C15812" w:rsidP="007E713E">
            <w:pPr>
              <w:spacing w:after="0" w:line="240" w:lineRule="auto"/>
              <w:rPr>
                <w:rFonts w:ascii="Times New Roman" w:hAnsi="Times New Roman" w:cs="Times New Roman"/>
                <w:sz w:val="16"/>
                <w:szCs w:val="16"/>
              </w:rPr>
            </w:pPr>
            <w:r w:rsidRPr="00EE7CEE">
              <w:rPr>
                <w:rFonts w:ascii="Times New Roman" w:hAnsi="Times New Roman" w:cs="Times New Roman"/>
                <w:sz w:val="16"/>
                <w:szCs w:val="16"/>
              </w:rPr>
              <w:t xml:space="preserve">NSG664 Primary Care Women*: </w:t>
            </w:r>
            <w:r>
              <w:rPr>
                <w:rFonts w:ascii="Times New Roman" w:hAnsi="Times New Roman" w:cs="Times New Roman"/>
                <w:b/>
                <w:sz w:val="16"/>
                <w:szCs w:val="16"/>
              </w:rPr>
              <w:t>(Faculty 2)</w:t>
            </w:r>
          </w:p>
        </w:tc>
        <w:tc>
          <w:tcPr>
            <w:tcW w:w="558" w:type="dxa"/>
            <w:shd w:val="clear" w:color="auto" w:fill="auto"/>
          </w:tcPr>
          <w:p w14:paraId="6C43D731" w14:textId="77777777" w:rsidR="00C15812" w:rsidRPr="00EE7CEE" w:rsidRDefault="00C15812" w:rsidP="007E713E">
            <w:pPr>
              <w:spacing w:after="0" w:line="240" w:lineRule="auto"/>
              <w:jc w:val="center"/>
              <w:rPr>
                <w:rFonts w:ascii="Times New Roman" w:hAnsi="Times New Roman" w:cs="Times New Roman"/>
                <w:sz w:val="16"/>
                <w:szCs w:val="16"/>
              </w:rPr>
            </w:pPr>
            <w:r w:rsidRPr="00EE7CEE">
              <w:rPr>
                <w:rFonts w:ascii="Times New Roman" w:hAnsi="Times New Roman" w:cs="Times New Roman"/>
                <w:sz w:val="16"/>
                <w:szCs w:val="16"/>
              </w:rPr>
              <w:t>2/2</w:t>
            </w:r>
          </w:p>
        </w:tc>
      </w:tr>
      <w:tr w:rsidR="00C15812" w:rsidRPr="00EE7CEE" w14:paraId="0E2C3A79" w14:textId="77777777" w:rsidTr="007E713E">
        <w:tc>
          <w:tcPr>
            <w:tcW w:w="3685" w:type="dxa"/>
            <w:shd w:val="clear" w:color="auto" w:fill="auto"/>
          </w:tcPr>
          <w:p w14:paraId="767FBF1B" w14:textId="77777777" w:rsidR="00C15812" w:rsidRPr="00EE7CEE" w:rsidRDefault="00C15812" w:rsidP="007E713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540" w:type="dxa"/>
            <w:shd w:val="clear" w:color="auto" w:fill="auto"/>
          </w:tcPr>
          <w:p w14:paraId="1DD37589" w14:textId="77777777" w:rsidR="00C15812" w:rsidRPr="00EE7CEE" w:rsidRDefault="00C15812" w:rsidP="007E713E">
            <w:pPr>
              <w:spacing w:after="0" w:line="240" w:lineRule="auto"/>
              <w:jc w:val="center"/>
              <w:rPr>
                <w:rFonts w:ascii="Times New Roman" w:hAnsi="Times New Roman" w:cs="Times New Roman"/>
                <w:sz w:val="16"/>
                <w:szCs w:val="16"/>
              </w:rPr>
            </w:pPr>
          </w:p>
        </w:tc>
        <w:tc>
          <w:tcPr>
            <w:tcW w:w="3591" w:type="dxa"/>
            <w:shd w:val="clear" w:color="auto" w:fill="auto"/>
          </w:tcPr>
          <w:p w14:paraId="5450B80C" w14:textId="77777777" w:rsidR="00C15812" w:rsidRPr="00EE7CEE" w:rsidRDefault="00C15812" w:rsidP="007E713E">
            <w:pPr>
              <w:spacing w:after="0" w:line="240" w:lineRule="auto"/>
              <w:rPr>
                <w:rFonts w:ascii="Times New Roman" w:hAnsi="Times New Roman" w:cs="Times New Roman"/>
                <w:sz w:val="16"/>
                <w:szCs w:val="16"/>
              </w:rPr>
            </w:pPr>
            <w:r w:rsidRPr="00EE7CEE">
              <w:rPr>
                <w:rFonts w:ascii="Times New Roman" w:hAnsi="Times New Roman" w:cs="Times New Roman"/>
                <w:sz w:val="16"/>
                <w:szCs w:val="16"/>
              </w:rPr>
              <w:t>NS</w:t>
            </w:r>
            <w:r>
              <w:rPr>
                <w:rFonts w:ascii="Times New Roman" w:hAnsi="Times New Roman" w:cs="Times New Roman"/>
                <w:sz w:val="16"/>
                <w:szCs w:val="16"/>
              </w:rPr>
              <w:t xml:space="preserve">G608 Integrative Behavioral Health and Family Systems </w:t>
            </w:r>
          </w:p>
        </w:tc>
        <w:tc>
          <w:tcPr>
            <w:tcW w:w="450" w:type="dxa"/>
            <w:shd w:val="clear" w:color="auto" w:fill="auto"/>
          </w:tcPr>
          <w:p w14:paraId="37B195CD" w14:textId="77777777" w:rsidR="00C15812" w:rsidRPr="00EE7CEE" w:rsidRDefault="00C15812" w:rsidP="007E713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4352" w:type="dxa"/>
            <w:shd w:val="clear" w:color="auto" w:fill="auto"/>
          </w:tcPr>
          <w:p w14:paraId="32CCB376" w14:textId="77777777" w:rsidR="00C15812" w:rsidRPr="0051649D" w:rsidRDefault="00C15812" w:rsidP="007E713E">
            <w:pPr>
              <w:spacing w:after="0" w:line="240" w:lineRule="auto"/>
              <w:rPr>
                <w:rFonts w:ascii="Times New Roman" w:hAnsi="Times New Roman" w:cs="Times New Roman"/>
                <w:sz w:val="16"/>
                <w:szCs w:val="16"/>
              </w:rPr>
            </w:pPr>
            <w:r w:rsidRPr="0051649D">
              <w:rPr>
                <w:rFonts w:ascii="Times New Roman" w:hAnsi="Times New Roman" w:cs="Times New Roman"/>
                <w:sz w:val="16"/>
                <w:szCs w:val="16"/>
              </w:rPr>
              <w:t>NSG704 Professional Leadership and Collaboration</w:t>
            </w:r>
            <w:r>
              <w:rPr>
                <w:rFonts w:ascii="Times New Roman" w:hAnsi="Times New Roman" w:cs="Times New Roman"/>
                <w:sz w:val="16"/>
                <w:szCs w:val="16"/>
              </w:rPr>
              <w:t xml:space="preserve"> </w:t>
            </w:r>
          </w:p>
        </w:tc>
        <w:tc>
          <w:tcPr>
            <w:tcW w:w="558" w:type="dxa"/>
            <w:shd w:val="clear" w:color="auto" w:fill="auto"/>
          </w:tcPr>
          <w:p w14:paraId="720D9579" w14:textId="77777777" w:rsidR="00C15812" w:rsidRPr="0051649D" w:rsidRDefault="00C15812" w:rsidP="007E713E">
            <w:pPr>
              <w:spacing w:after="0" w:line="240" w:lineRule="auto"/>
              <w:jc w:val="center"/>
              <w:rPr>
                <w:rFonts w:ascii="Times New Roman" w:hAnsi="Times New Roman" w:cs="Times New Roman"/>
                <w:sz w:val="16"/>
                <w:szCs w:val="16"/>
              </w:rPr>
            </w:pPr>
            <w:r w:rsidRPr="0051649D">
              <w:rPr>
                <w:rFonts w:ascii="Times New Roman" w:hAnsi="Times New Roman" w:cs="Times New Roman"/>
                <w:sz w:val="16"/>
                <w:szCs w:val="16"/>
              </w:rPr>
              <w:t>3</w:t>
            </w:r>
          </w:p>
        </w:tc>
      </w:tr>
      <w:tr w:rsidR="00C15812" w:rsidRPr="00EE7CEE" w14:paraId="49C5BBD8" w14:textId="77777777" w:rsidTr="007E713E">
        <w:tc>
          <w:tcPr>
            <w:tcW w:w="3685" w:type="dxa"/>
            <w:shd w:val="clear" w:color="auto" w:fill="auto"/>
          </w:tcPr>
          <w:p w14:paraId="51CBDCA4" w14:textId="77777777" w:rsidR="00C15812" w:rsidRPr="00EE7CEE" w:rsidRDefault="00C15812" w:rsidP="007E713E">
            <w:pPr>
              <w:spacing w:after="0" w:line="240" w:lineRule="auto"/>
              <w:rPr>
                <w:rFonts w:ascii="Times New Roman" w:hAnsi="Times New Roman" w:cs="Times New Roman"/>
                <w:sz w:val="16"/>
                <w:szCs w:val="16"/>
              </w:rPr>
            </w:pPr>
            <w:r w:rsidRPr="00EE7CEE">
              <w:rPr>
                <w:rFonts w:ascii="Times New Roman" w:hAnsi="Times New Roman" w:cs="Times New Roman"/>
                <w:sz w:val="16"/>
                <w:szCs w:val="16"/>
              </w:rPr>
              <w:t xml:space="preserve"> </w:t>
            </w:r>
          </w:p>
        </w:tc>
        <w:tc>
          <w:tcPr>
            <w:tcW w:w="540" w:type="dxa"/>
            <w:shd w:val="clear" w:color="auto" w:fill="auto"/>
          </w:tcPr>
          <w:p w14:paraId="14DC719F" w14:textId="77777777" w:rsidR="00C15812" w:rsidRPr="00EE7CEE" w:rsidRDefault="00C15812" w:rsidP="007E713E">
            <w:pPr>
              <w:spacing w:after="0" w:line="240" w:lineRule="auto"/>
              <w:jc w:val="center"/>
              <w:rPr>
                <w:rFonts w:ascii="Times New Roman" w:hAnsi="Times New Roman" w:cs="Times New Roman"/>
                <w:sz w:val="16"/>
                <w:szCs w:val="16"/>
              </w:rPr>
            </w:pPr>
          </w:p>
        </w:tc>
        <w:tc>
          <w:tcPr>
            <w:tcW w:w="3591" w:type="dxa"/>
            <w:shd w:val="clear" w:color="auto" w:fill="auto"/>
          </w:tcPr>
          <w:p w14:paraId="67FFA5C5" w14:textId="77777777" w:rsidR="00C15812" w:rsidRPr="00EE7CEE" w:rsidRDefault="00C15812" w:rsidP="007E713E">
            <w:pPr>
              <w:spacing w:after="0" w:line="240" w:lineRule="auto"/>
              <w:rPr>
                <w:rFonts w:ascii="Times New Roman" w:hAnsi="Times New Roman" w:cs="Times New Roman"/>
                <w:b/>
                <w:sz w:val="16"/>
                <w:szCs w:val="16"/>
              </w:rPr>
            </w:pPr>
            <w:r w:rsidRPr="00EE7CEE">
              <w:rPr>
                <w:rFonts w:ascii="Times New Roman" w:hAnsi="Times New Roman" w:cs="Times New Roman"/>
                <w:sz w:val="16"/>
                <w:szCs w:val="16"/>
              </w:rPr>
              <w:t xml:space="preserve"> </w:t>
            </w:r>
          </w:p>
        </w:tc>
        <w:tc>
          <w:tcPr>
            <w:tcW w:w="450" w:type="dxa"/>
            <w:shd w:val="clear" w:color="auto" w:fill="auto"/>
          </w:tcPr>
          <w:p w14:paraId="55875B92" w14:textId="77777777" w:rsidR="00C15812" w:rsidRPr="00EE7CEE" w:rsidRDefault="00C15812" w:rsidP="007E713E">
            <w:pPr>
              <w:spacing w:after="0" w:line="240" w:lineRule="auto"/>
              <w:jc w:val="center"/>
              <w:rPr>
                <w:rFonts w:ascii="Times New Roman" w:hAnsi="Times New Roman" w:cs="Times New Roman"/>
                <w:sz w:val="16"/>
                <w:szCs w:val="16"/>
              </w:rPr>
            </w:pPr>
          </w:p>
        </w:tc>
        <w:tc>
          <w:tcPr>
            <w:tcW w:w="4352" w:type="dxa"/>
            <w:shd w:val="clear" w:color="auto" w:fill="auto"/>
          </w:tcPr>
          <w:p w14:paraId="44D0C42F" w14:textId="77777777" w:rsidR="00C15812" w:rsidRPr="00EE7CEE" w:rsidRDefault="00C15812" w:rsidP="007E713E">
            <w:pPr>
              <w:spacing w:after="0" w:line="240" w:lineRule="auto"/>
              <w:rPr>
                <w:rFonts w:ascii="Times New Roman" w:hAnsi="Times New Roman" w:cs="Times New Roman"/>
                <w:b/>
                <w:sz w:val="16"/>
                <w:szCs w:val="16"/>
              </w:rPr>
            </w:pPr>
            <w:r w:rsidRPr="00EE7CEE">
              <w:rPr>
                <w:rFonts w:ascii="Times New Roman" w:hAnsi="Times New Roman" w:cs="Times New Roman"/>
                <w:sz w:val="16"/>
                <w:szCs w:val="16"/>
              </w:rPr>
              <w:t>National FNP Certification Exam for entry level (must achieve passing status before progression to DNP year 5)</w:t>
            </w:r>
          </w:p>
        </w:tc>
        <w:tc>
          <w:tcPr>
            <w:tcW w:w="558" w:type="dxa"/>
            <w:shd w:val="clear" w:color="auto" w:fill="auto"/>
          </w:tcPr>
          <w:p w14:paraId="1803183E" w14:textId="77777777" w:rsidR="00C15812" w:rsidRPr="00EE7CEE" w:rsidRDefault="00C15812" w:rsidP="007E713E">
            <w:pPr>
              <w:spacing w:after="0" w:line="240" w:lineRule="auto"/>
              <w:jc w:val="center"/>
              <w:rPr>
                <w:rFonts w:ascii="Times New Roman" w:hAnsi="Times New Roman" w:cs="Times New Roman"/>
                <w:sz w:val="16"/>
                <w:szCs w:val="16"/>
              </w:rPr>
            </w:pPr>
          </w:p>
        </w:tc>
      </w:tr>
      <w:tr w:rsidR="00C15812" w:rsidRPr="00EE7CEE" w14:paraId="4918CB68" w14:textId="77777777" w:rsidTr="007E713E">
        <w:tc>
          <w:tcPr>
            <w:tcW w:w="3685" w:type="dxa"/>
            <w:shd w:val="clear" w:color="auto" w:fill="auto"/>
          </w:tcPr>
          <w:p w14:paraId="41C42596" w14:textId="77777777" w:rsidR="00C15812" w:rsidRPr="00EE7CEE" w:rsidRDefault="00C15812" w:rsidP="007E713E">
            <w:pPr>
              <w:spacing w:after="0" w:line="240" w:lineRule="auto"/>
              <w:jc w:val="right"/>
              <w:rPr>
                <w:rFonts w:ascii="Times New Roman" w:hAnsi="Times New Roman" w:cs="Times New Roman"/>
                <w:sz w:val="16"/>
                <w:szCs w:val="16"/>
              </w:rPr>
            </w:pPr>
            <w:r w:rsidRPr="00EE7CEE">
              <w:rPr>
                <w:rFonts w:ascii="Times New Roman" w:hAnsi="Times New Roman" w:cs="Times New Roman"/>
                <w:sz w:val="16"/>
                <w:szCs w:val="16"/>
              </w:rPr>
              <w:t>Total</w:t>
            </w:r>
          </w:p>
        </w:tc>
        <w:tc>
          <w:tcPr>
            <w:tcW w:w="540" w:type="dxa"/>
            <w:shd w:val="clear" w:color="auto" w:fill="auto"/>
          </w:tcPr>
          <w:p w14:paraId="1CE2B659" w14:textId="77777777" w:rsidR="00C15812" w:rsidRPr="00EE7CEE" w:rsidRDefault="00C15812" w:rsidP="007E713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3591" w:type="dxa"/>
            <w:shd w:val="clear" w:color="auto" w:fill="auto"/>
          </w:tcPr>
          <w:p w14:paraId="407A396B" w14:textId="77777777" w:rsidR="00C15812" w:rsidRPr="00EE7CEE" w:rsidRDefault="00C15812" w:rsidP="007E713E">
            <w:pPr>
              <w:spacing w:after="0" w:line="240" w:lineRule="auto"/>
              <w:jc w:val="right"/>
              <w:rPr>
                <w:rFonts w:ascii="Times New Roman" w:hAnsi="Times New Roman" w:cs="Times New Roman"/>
                <w:sz w:val="16"/>
                <w:szCs w:val="16"/>
              </w:rPr>
            </w:pPr>
            <w:r w:rsidRPr="00EE7CEE">
              <w:rPr>
                <w:rFonts w:ascii="Times New Roman" w:hAnsi="Times New Roman" w:cs="Times New Roman"/>
                <w:sz w:val="16"/>
                <w:szCs w:val="16"/>
              </w:rPr>
              <w:t xml:space="preserve">  Total</w:t>
            </w:r>
          </w:p>
        </w:tc>
        <w:tc>
          <w:tcPr>
            <w:tcW w:w="450" w:type="dxa"/>
            <w:shd w:val="clear" w:color="auto" w:fill="auto"/>
          </w:tcPr>
          <w:p w14:paraId="2BF9837B" w14:textId="77777777" w:rsidR="00C15812" w:rsidRPr="00EE7CEE" w:rsidRDefault="00C15812" w:rsidP="007E713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4352" w:type="dxa"/>
            <w:shd w:val="clear" w:color="auto" w:fill="auto"/>
          </w:tcPr>
          <w:p w14:paraId="1E35D5B6" w14:textId="77777777" w:rsidR="00C15812" w:rsidRPr="00EE7CEE" w:rsidRDefault="00C15812" w:rsidP="007E713E">
            <w:pPr>
              <w:spacing w:after="0" w:line="240" w:lineRule="auto"/>
              <w:jc w:val="right"/>
              <w:rPr>
                <w:rFonts w:ascii="Times New Roman" w:hAnsi="Times New Roman" w:cs="Times New Roman"/>
                <w:sz w:val="16"/>
                <w:szCs w:val="16"/>
              </w:rPr>
            </w:pPr>
            <w:r w:rsidRPr="00EE7CEE">
              <w:rPr>
                <w:rFonts w:ascii="Times New Roman" w:hAnsi="Times New Roman" w:cs="Times New Roman"/>
                <w:sz w:val="16"/>
                <w:szCs w:val="16"/>
              </w:rPr>
              <w:t xml:space="preserve"> Total</w:t>
            </w:r>
          </w:p>
        </w:tc>
        <w:tc>
          <w:tcPr>
            <w:tcW w:w="558" w:type="dxa"/>
            <w:shd w:val="clear" w:color="auto" w:fill="auto"/>
          </w:tcPr>
          <w:p w14:paraId="12545A4C" w14:textId="77777777" w:rsidR="00C15812" w:rsidRPr="00EE7CEE" w:rsidRDefault="00C15812" w:rsidP="007E713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C15812" w:rsidRPr="00EE7CEE" w14:paraId="26EC66D4" w14:textId="77777777" w:rsidTr="007E713E">
        <w:tc>
          <w:tcPr>
            <w:tcW w:w="3685" w:type="dxa"/>
            <w:shd w:val="clear" w:color="auto" w:fill="B8CCE4" w:themeFill="accent1" w:themeFillTint="66"/>
          </w:tcPr>
          <w:p w14:paraId="57403EA7" w14:textId="77777777" w:rsidR="00C15812" w:rsidRPr="00EE7CEE" w:rsidRDefault="00C15812" w:rsidP="007E713E">
            <w:pPr>
              <w:spacing w:after="0" w:line="240" w:lineRule="auto"/>
              <w:rPr>
                <w:rFonts w:ascii="Times New Roman" w:hAnsi="Times New Roman" w:cs="Times New Roman"/>
                <w:sz w:val="16"/>
                <w:szCs w:val="16"/>
              </w:rPr>
            </w:pPr>
            <w:r w:rsidRPr="00EE7CEE">
              <w:rPr>
                <w:rFonts w:ascii="Times New Roman" w:hAnsi="Times New Roman" w:cs="Times New Roman"/>
                <w:b/>
                <w:sz w:val="16"/>
                <w:szCs w:val="16"/>
              </w:rPr>
              <w:t xml:space="preserve">YEAR 5 </w:t>
            </w:r>
            <w:r>
              <w:rPr>
                <w:rFonts w:ascii="Times New Roman" w:hAnsi="Times New Roman" w:cs="Times New Roman"/>
                <w:b/>
                <w:sz w:val="16"/>
                <w:szCs w:val="16"/>
              </w:rPr>
              <w:t xml:space="preserve">                       Summer</w:t>
            </w:r>
          </w:p>
        </w:tc>
        <w:tc>
          <w:tcPr>
            <w:tcW w:w="540" w:type="dxa"/>
            <w:shd w:val="clear" w:color="auto" w:fill="B8CCE4" w:themeFill="accent1" w:themeFillTint="66"/>
          </w:tcPr>
          <w:p w14:paraId="56B07FC2" w14:textId="77777777" w:rsidR="00C15812" w:rsidRPr="00EE7CEE" w:rsidRDefault="00C15812" w:rsidP="007E713E">
            <w:pPr>
              <w:spacing w:after="0" w:line="240" w:lineRule="auto"/>
              <w:jc w:val="center"/>
              <w:rPr>
                <w:rFonts w:ascii="Times New Roman" w:hAnsi="Times New Roman" w:cs="Times New Roman"/>
                <w:b/>
                <w:sz w:val="16"/>
                <w:szCs w:val="16"/>
              </w:rPr>
            </w:pPr>
            <w:r w:rsidRPr="00EE7CEE">
              <w:rPr>
                <w:rFonts w:ascii="Times New Roman" w:hAnsi="Times New Roman" w:cs="Times New Roman"/>
                <w:b/>
                <w:sz w:val="16"/>
                <w:szCs w:val="16"/>
              </w:rPr>
              <w:t>CR</w:t>
            </w:r>
          </w:p>
        </w:tc>
        <w:tc>
          <w:tcPr>
            <w:tcW w:w="3591" w:type="dxa"/>
            <w:shd w:val="clear" w:color="auto" w:fill="B8CCE4" w:themeFill="accent1" w:themeFillTint="66"/>
          </w:tcPr>
          <w:p w14:paraId="4C220F51" w14:textId="77777777" w:rsidR="00C15812" w:rsidRPr="00EE7CEE" w:rsidRDefault="00C15812" w:rsidP="007E713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 </w:t>
            </w:r>
          </w:p>
        </w:tc>
        <w:tc>
          <w:tcPr>
            <w:tcW w:w="450" w:type="dxa"/>
            <w:shd w:val="clear" w:color="auto" w:fill="B8CCE4" w:themeFill="accent1" w:themeFillTint="66"/>
          </w:tcPr>
          <w:p w14:paraId="51B26819" w14:textId="77777777" w:rsidR="00C15812" w:rsidRPr="00EE7CEE" w:rsidRDefault="00C15812" w:rsidP="007E713E">
            <w:pPr>
              <w:spacing w:after="0" w:line="240" w:lineRule="auto"/>
              <w:jc w:val="center"/>
              <w:rPr>
                <w:rFonts w:ascii="Times New Roman" w:hAnsi="Times New Roman" w:cs="Times New Roman"/>
                <w:b/>
                <w:sz w:val="16"/>
                <w:szCs w:val="16"/>
              </w:rPr>
            </w:pPr>
            <w:r w:rsidRPr="00EE7CEE">
              <w:rPr>
                <w:rFonts w:ascii="Times New Roman" w:hAnsi="Times New Roman" w:cs="Times New Roman"/>
                <w:b/>
                <w:sz w:val="16"/>
                <w:szCs w:val="16"/>
              </w:rPr>
              <w:t>CR</w:t>
            </w:r>
          </w:p>
        </w:tc>
        <w:tc>
          <w:tcPr>
            <w:tcW w:w="4352" w:type="dxa"/>
            <w:shd w:val="clear" w:color="auto" w:fill="B8CCE4" w:themeFill="accent1" w:themeFillTint="66"/>
          </w:tcPr>
          <w:p w14:paraId="44506079" w14:textId="77777777" w:rsidR="00C15812" w:rsidRPr="00EE7CEE" w:rsidRDefault="00C15812" w:rsidP="007E713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 </w:t>
            </w:r>
          </w:p>
        </w:tc>
        <w:tc>
          <w:tcPr>
            <w:tcW w:w="558" w:type="dxa"/>
            <w:shd w:val="clear" w:color="auto" w:fill="B8CCE4" w:themeFill="accent1" w:themeFillTint="66"/>
          </w:tcPr>
          <w:p w14:paraId="5A91D02E" w14:textId="77777777" w:rsidR="00C15812" w:rsidRPr="00EE7CEE" w:rsidRDefault="00C15812" w:rsidP="007E713E">
            <w:pPr>
              <w:spacing w:after="0" w:line="240" w:lineRule="auto"/>
              <w:jc w:val="center"/>
              <w:rPr>
                <w:rFonts w:ascii="Times New Roman" w:hAnsi="Times New Roman" w:cs="Times New Roman"/>
                <w:b/>
                <w:sz w:val="16"/>
                <w:szCs w:val="16"/>
              </w:rPr>
            </w:pPr>
            <w:r w:rsidRPr="00EE7CEE">
              <w:rPr>
                <w:rFonts w:ascii="Times New Roman" w:hAnsi="Times New Roman" w:cs="Times New Roman"/>
                <w:b/>
                <w:sz w:val="16"/>
                <w:szCs w:val="16"/>
              </w:rPr>
              <w:t>CR</w:t>
            </w:r>
          </w:p>
        </w:tc>
      </w:tr>
      <w:tr w:rsidR="00C15812" w:rsidRPr="00EE7CEE" w14:paraId="52E6FD0F" w14:textId="77777777" w:rsidTr="007E713E">
        <w:tc>
          <w:tcPr>
            <w:tcW w:w="3685" w:type="dxa"/>
            <w:shd w:val="clear" w:color="auto" w:fill="auto"/>
          </w:tcPr>
          <w:p w14:paraId="56319EFE" w14:textId="77777777" w:rsidR="00C15812" w:rsidRPr="00EE7CEE" w:rsidRDefault="00C15812" w:rsidP="007E713E">
            <w:pPr>
              <w:spacing w:after="0" w:line="240" w:lineRule="auto"/>
              <w:rPr>
                <w:rFonts w:ascii="Times New Roman" w:hAnsi="Times New Roman" w:cs="Times New Roman"/>
                <w:sz w:val="16"/>
                <w:szCs w:val="16"/>
              </w:rPr>
            </w:pPr>
            <w:r w:rsidRPr="00EE7CEE">
              <w:rPr>
                <w:rFonts w:ascii="Times New Roman" w:hAnsi="Times New Roman" w:cs="Times New Roman"/>
                <w:sz w:val="16"/>
                <w:szCs w:val="16"/>
              </w:rPr>
              <w:t xml:space="preserve">NSG708 DNP Project 3* - Dissemination </w:t>
            </w:r>
          </w:p>
        </w:tc>
        <w:tc>
          <w:tcPr>
            <w:tcW w:w="540" w:type="dxa"/>
            <w:shd w:val="clear" w:color="auto" w:fill="auto"/>
          </w:tcPr>
          <w:p w14:paraId="48AD5728" w14:textId="77777777" w:rsidR="00C15812" w:rsidRPr="00EE7CEE" w:rsidRDefault="00C15812" w:rsidP="007E713E">
            <w:pPr>
              <w:spacing w:after="0" w:line="240" w:lineRule="auto"/>
              <w:jc w:val="center"/>
              <w:rPr>
                <w:rFonts w:ascii="Times New Roman" w:hAnsi="Times New Roman" w:cs="Times New Roman"/>
                <w:sz w:val="16"/>
                <w:szCs w:val="16"/>
              </w:rPr>
            </w:pPr>
            <w:r w:rsidRPr="00EE7CEE">
              <w:rPr>
                <w:rFonts w:ascii="Times New Roman" w:hAnsi="Times New Roman" w:cs="Times New Roman"/>
                <w:sz w:val="16"/>
                <w:szCs w:val="16"/>
              </w:rPr>
              <w:t>1</w:t>
            </w:r>
          </w:p>
        </w:tc>
        <w:tc>
          <w:tcPr>
            <w:tcW w:w="3591" w:type="dxa"/>
            <w:shd w:val="clear" w:color="auto" w:fill="auto"/>
          </w:tcPr>
          <w:p w14:paraId="3CF56E0D" w14:textId="77777777" w:rsidR="00C15812" w:rsidRPr="00EE7CEE" w:rsidRDefault="00C15812" w:rsidP="007E713E">
            <w:pPr>
              <w:spacing w:after="0" w:line="240" w:lineRule="auto"/>
              <w:rPr>
                <w:rFonts w:ascii="Times New Roman" w:hAnsi="Times New Roman" w:cs="Times New Roman"/>
                <w:sz w:val="16"/>
                <w:szCs w:val="16"/>
              </w:rPr>
            </w:pPr>
            <w:r w:rsidRPr="00EE7CEE">
              <w:rPr>
                <w:rFonts w:ascii="Times New Roman" w:hAnsi="Times New Roman" w:cs="Times New Roman"/>
                <w:sz w:val="16"/>
                <w:szCs w:val="16"/>
              </w:rPr>
              <w:t>NSG666 Primary Care Immersion*</w:t>
            </w:r>
          </w:p>
        </w:tc>
        <w:tc>
          <w:tcPr>
            <w:tcW w:w="450" w:type="dxa"/>
            <w:shd w:val="clear" w:color="auto" w:fill="auto"/>
          </w:tcPr>
          <w:p w14:paraId="2E8BBE5E" w14:textId="77777777" w:rsidR="00C15812" w:rsidRPr="00EE7CEE" w:rsidRDefault="00C15812" w:rsidP="007E713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w:t>
            </w:r>
          </w:p>
        </w:tc>
        <w:tc>
          <w:tcPr>
            <w:tcW w:w="4352" w:type="dxa"/>
            <w:shd w:val="clear" w:color="auto" w:fill="auto"/>
          </w:tcPr>
          <w:p w14:paraId="4212E73A" w14:textId="77777777" w:rsidR="00C15812" w:rsidRPr="00EE7CEE" w:rsidRDefault="00C15812" w:rsidP="007E713E">
            <w:pPr>
              <w:spacing w:after="0" w:line="240" w:lineRule="auto"/>
              <w:rPr>
                <w:rFonts w:ascii="Times New Roman" w:hAnsi="Times New Roman" w:cs="Times New Roman"/>
                <w:sz w:val="16"/>
                <w:szCs w:val="16"/>
              </w:rPr>
            </w:pPr>
            <w:r w:rsidRPr="00EE7CEE">
              <w:rPr>
                <w:rFonts w:ascii="Times New Roman" w:hAnsi="Times New Roman" w:cs="Times New Roman"/>
                <w:sz w:val="16"/>
                <w:szCs w:val="16"/>
              </w:rPr>
              <w:t xml:space="preserve"> </w:t>
            </w:r>
          </w:p>
        </w:tc>
        <w:tc>
          <w:tcPr>
            <w:tcW w:w="558" w:type="dxa"/>
            <w:shd w:val="clear" w:color="auto" w:fill="auto"/>
          </w:tcPr>
          <w:p w14:paraId="6A3D760F" w14:textId="77777777" w:rsidR="00C15812" w:rsidRPr="00EE7CEE" w:rsidRDefault="00C15812" w:rsidP="007E713E">
            <w:pPr>
              <w:spacing w:after="0" w:line="240" w:lineRule="auto"/>
              <w:jc w:val="center"/>
              <w:rPr>
                <w:rFonts w:ascii="Times New Roman" w:hAnsi="Times New Roman" w:cs="Times New Roman"/>
                <w:b/>
                <w:sz w:val="16"/>
                <w:szCs w:val="16"/>
              </w:rPr>
            </w:pPr>
          </w:p>
        </w:tc>
      </w:tr>
      <w:tr w:rsidR="00C15812" w:rsidRPr="00EE7CEE" w14:paraId="746D7DCD" w14:textId="77777777" w:rsidTr="007E713E">
        <w:tc>
          <w:tcPr>
            <w:tcW w:w="3685" w:type="dxa"/>
            <w:shd w:val="clear" w:color="auto" w:fill="auto"/>
          </w:tcPr>
          <w:p w14:paraId="0286F99A" w14:textId="77777777" w:rsidR="00C15812" w:rsidRPr="00EE7CEE" w:rsidRDefault="00C15812" w:rsidP="007E713E">
            <w:pPr>
              <w:spacing w:after="0" w:line="240" w:lineRule="auto"/>
              <w:jc w:val="right"/>
              <w:rPr>
                <w:rFonts w:ascii="Times New Roman" w:hAnsi="Times New Roman" w:cs="Times New Roman"/>
                <w:sz w:val="16"/>
                <w:szCs w:val="16"/>
              </w:rPr>
            </w:pPr>
            <w:r w:rsidRPr="00EE7CEE">
              <w:rPr>
                <w:rFonts w:ascii="Times New Roman" w:hAnsi="Times New Roman" w:cs="Times New Roman"/>
                <w:sz w:val="16"/>
                <w:szCs w:val="16"/>
              </w:rPr>
              <w:t xml:space="preserve"> Total</w:t>
            </w:r>
          </w:p>
        </w:tc>
        <w:tc>
          <w:tcPr>
            <w:tcW w:w="540" w:type="dxa"/>
            <w:shd w:val="clear" w:color="auto" w:fill="auto"/>
          </w:tcPr>
          <w:p w14:paraId="0F22318F" w14:textId="77777777" w:rsidR="00C15812" w:rsidRPr="00EE7CEE" w:rsidRDefault="00C15812" w:rsidP="007E713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3591" w:type="dxa"/>
            <w:shd w:val="clear" w:color="auto" w:fill="auto"/>
          </w:tcPr>
          <w:p w14:paraId="2DD3FFAA" w14:textId="77777777" w:rsidR="00C15812" w:rsidRPr="00EE7CEE" w:rsidRDefault="00C15812" w:rsidP="007E713E">
            <w:pPr>
              <w:spacing w:after="0" w:line="240" w:lineRule="auto"/>
              <w:jc w:val="center"/>
              <w:rPr>
                <w:rFonts w:ascii="Times New Roman" w:hAnsi="Times New Roman" w:cs="Times New Roman"/>
                <w:b/>
                <w:sz w:val="16"/>
                <w:szCs w:val="16"/>
              </w:rPr>
            </w:pPr>
          </w:p>
        </w:tc>
        <w:tc>
          <w:tcPr>
            <w:tcW w:w="450" w:type="dxa"/>
            <w:shd w:val="clear" w:color="auto" w:fill="auto"/>
          </w:tcPr>
          <w:p w14:paraId="3903D687" w14:textId="77777777" w:rsidR="00C15812" w:rsidRPr="00EE7CEE" w:rsidRDefault="00C15812" w:rsidP="007E713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4352" w:type="dxa"/>
            <w:shd w:val="clear" w:color="auto" w:fill="auto"/>
          </w:tcPr>
          <w:p w14:paraId="6349D49A" w14:textId="77777777" w:rsidR="00C15812" w:rsidRPr="00EE7CEE" w:rsidRDefault="00C15812" w:rsidP="007E713E">
            <w:pPr>
              <w:spacing w:after="0" w:line="240" w:lineRule="auto"/>
              <w:rPr>
                <w:rFonts w:ascii="Times New Roman" w:hAnsi="Times New Roman" w:cs="Times New Roman"/>
                <w:sz w:val="16"/>
                <w:szCs w:val="16"/>
              </w:rPr>
            </w:pPr>
          </w:p>
        </w:tc>
        <w:tc>
          <w:tcPr>
            <w:tcW w:w="558" w:type="dxa"/>
            <w:shd w:val="clear" w:color="auto" w:fill="auto"/>
          </w:tcPr>
          <w:p w14:paraId="226E16CD" w14:textId="77777777" w:rsidR="00C15812" w:rsidRPr="00EE7CEE" w:rsidRDefault="00C15812" w:rsidP="007E713E">
            <w:pPr>
              <w:spacing w:after="0" w:line="240" w:lineRule="auto"/>
              <w:jc w:val="center"/>
              <w:rPr>
                <w:rFonts w:ascii="Times New Roman" w:hAnsi="Times New Roman" w:cs="Times New Roman"/>
                <w:b/>
                <w:sz w:val="16"/>
                <w:szCs w:val="16"/>
              </w:rPr>
            </w:pPr>
          </w:p>
        </w:tc>
      </w:tr>
      <w:tr w:rsidR="00C15812" w:rsidRPr="00E80DA4" w14:paraId="115A7F05" w14:textId="77777777" w:rsidTr="007E713E">
        <w:tc>
          <w:tcPr>
            <w:tcW w:w="3685" w:type="dxa"/>
            <w:shd w:val="clear" w:color="auto" w:fill="B8CCE4" w:themeFill="accent1" w:themeFillTint="66"/>
          </w:tcPr>
          <w:p w14:paraId="27801EAE" w14:textId="77777777" w:rsidR="00C15812" w:rsidRPr="00E80DA4" w:rsidRDefault="00C15812" w:rsidP="007E713E">
            <w:pPr>
              <w:spacing w:after="0" w:line="240" w:lineRule="auto"/>
              <w:jc w:val="right"/>
              <w:rPr>
                <w:rFonts w:ascii="Times New Roman" w:hAnsi="Times New Roman" w:cs="Times New Roman"/>
                <w:sz w:val="16"/>
                <w:szCs w:val="16"/>
              </w:rPr>
            </w:pPr>
          </w:p>
        </w:tc>
        <w:tc>
          <w:tcPr>
            <w:tcW w:w="540" w:type="dxa"/>
            <w:shd w:val="clear" w:color="auto" w:fill="B8CCE4" w:themeFill="accent1" w:themeFillTint="66"/>
          </w:tcPr>
          <w:p w14:paraId="7925C0C4" w14:textId="77777777" w:rsidR="00C15812" w:rsidRPr="00E80DA4" w:rsidRDefault="00C15812" w:rsidP="007E713E">
            <w:pPr>
              <w:spacing w:after="0" w:line="240" w:lineRule="auto"/>
              <w:jc w:val="center"/>
              <w:rPr>
                <w:rFonts w:ascii="Times New Roman" w:hAnsi="Times New Roman" w:cs="Times New Roman"/>
                <w:sz w:val="16"/>
                <w:szCs w:val="16"/>
              </w:rPr>
            </w:pPr>
          </w:p>
        </w:tc>
        <w:tc>
          <w:tcPr>
            <w:tcW w:w="3591" w:type="dxa"/>
            <w:shd w:val="clear" w:color="auto" w:fill="B8CCE4" w:themeFill="accent1" w:themeFillTint="66"/>
          </w:tcPr>
          <w:p w14:paraId="38610AF3" w14:textId="77777777" w:rsidR="00C15812" w:rsidRPr="00E80DA4" w:rsidRDefault="00C15812" w:rsidP="007E713E">
            <w:pPr>
              <w:spacing w:after="0" w:line="240" w:lineRule="auto"/>
              <w:jc w:val="center"/>
              <w:rPr>
                <w:rFonts w:ascii="Times New Roman" w:hAnsi="Times New Roman" w:cs="Times New Roman"/>
                <w:b/>
                <w:sz w:val="16"/>
                <w:szCs w:val="16"/>
              </w:rPr>
            </w:pPr>
          </w:p>
        </w:tc>
        <w:tc>
          <w:tcPr>
            <w:tcW w:w="450" w:type="dxa"/>
            <w:shd w:val="clear" w:color="auto" w:fill="B8CCE4" w:themeFill="accent1" w:themeFillTint="66"/>
          </w:tcPr>
          <w:p w14:paraId="7DEDEDE8" w14:textId="77777777" w:rsidR="00C15812" w:rsidRPr="00E80DA4" w:rsidRDefault="00C15812" w:rsidP="007E713E">
            <w:pPr>
              <w:spacing w:after="0" w:line="240" w:lineRule="auto"/>
              <w:jc w:val="center"/>
              <w:rPr>
                <w:rFonts w:ascii="Times New Roman" w:hAnsi="Times New Roman" w:cs="Times New Roman"/>
                <w:b/>
                <w:sz w:val="16"/>
                <w:szCs w:val="16"/>
              </w:rPr>
            </w:pPr>
          </w:p>
        </w:tc>
        <w:tc>
          <w:tcPr>
            <w:tcW w:w="4352" w:type="dxa"/>
            <w:shd w:val="clear" w:color="auto" w:fill="B8CCE4" w:themeFill="accent1" w:themeFillTint="66"/>
          </w:tcPr>
          <w:p w14:paraId="2BCCD11F" w14:textId="77777777" w:rsidR="00C15812" w:rsidRPr="00E80DA4" w:rsidRDefault="00C15812" w:rsidP="007E713E">
            <w:pPr>
              <w:spacing w:after="0" w:line="240" w:lineRule="auto"/>
              <w:jc w:val="right"/>
              <w:rPr>
                <w:rFonts w:ascii="Times New Roman" w:hAnsi="Times New Roman" w:cs="Times New Roman"/>
                <w:b/>
                <w:sz w:val="16"/>
                <w:szCs w:val="16"/>
              </w:rPr>
            </w:pPr>
            <w:r w:rsidRPr="00E80DA4">
              <w:rPr>
                <w:rFonts w:ascii="Times New Roman" w:hAnsi="Times New Roman" w:cs="Times New Roman"/>
                <w:b/>
                <w:sz w:val="16"/>
                <w:szCs w:val="16"/>
              </w:rPr>
              <w:t>Total Program Credit Hours</w:t>
            </w:r>
          </w:p>
        </w:tc>
        <w:tc>
          <w:tcPr>
            <w:tcW w:w="558" w:type="dxa"/>
            <w:shd w:val="clear" w:color="auto" w:fill="B8CCE4" w:themeFill="accent1" w:themeFillTint="66"/>
          </w:tcPr>
          <w:p w14:paraId="6B7F6534" w14:textId="77777777" w:rsidR="00C15812" w:rsidRPr="00E80DA4" w:rsidRDefault="00C15812" w:rsidP="007E713E">
            <w:pPr>
              <w:spacing w:after="0" w:line="240" w:lineRule="auto"/>
              <w:jc w:val="center"/>
              <w:rPr>
                <w:rFonts w:ascii="Times New Roman" w:hAnsi="Times New Roman" w:cs="Times New Roman"/>
                <w:b/>
                <w:sz w:val="16"/>
                <w:szCs w:val="16"/>
              </w:rPr>
            </w:pPr>
            <w:r w:rsidRPr="00E80DA4">
              <w:rPr>
                <w:rFonts w:ascii="Times New Roman" w:hAnsi="Times New Roman" w:cs="Times New Roman"/>
                <w:b/>
                <w:sz w:val="16"/>
                <w:szCs w:val="16"/>
              </w:rPr>
              <w:t>69</w:t>
            </w:r>
          </w:p>
        </w:tc>
      </w:tr>
    </w:tbl>
    <w:p w14:paraId="57C7917F" w14:textId="77777777" w:rsidR="00C15812" w:rsidRDefault="00C15812" w:rsidP="00C15812">
      <w:pPr>
        <w:spacing w:after="0" w:line="240" w:lineRule="auto"/>
      </w:pPr>
    </w:p>
    <w:p w14:paraId="1E259532" w14:textId="78ABFC17" w:rsidR="00C15812" w:rsidRDefault="00C15812" w:rsidP="00C15812">
      <w:pPr>
        <w:rPr>
          <w:sz w:val="20"/>
          <w:szCs w:val="20"/>
        </w:rPr>
      </w:pPr>
    </w:p>
    <w:p w14:paraId="22D973C3" w14:textId="78F2FFC1" w:rsidR="00C15812" w:rsidRDefault="00472AA9" w:rsidP="00C15812">
      <w:pPr>
        <w:spacing w:after="0" w:line="240" w:lineRule="auto"/>
        <w:rPr>
          <w:rFonts w:cs="Times New Roman"/>
          <w:b/>
          <w:sz w:val="24"/>
          <w:szCs w:val="24"/>
        </w:rPr>
      </w:pPr>
      <w:r w:rsidRPr="0051649D">
        <w:rPr>
          <w:noProof/>
          <w:sz w:val="20"/>
          <w:szCs w:val="20"/>
        </w:rPr>
        <mc:AlternateContent>
          <mc:Choice Requires="wps">
            <w:drawing>
              <wp:anchor distT="0" distB="0" distL="114300" distR="114300" simplePos="0" relativeHeight="251666432" behindDoc="0" locked="0" layoutInCell="1" allowOverlap="1" wp14:anchorId="7C349BAE" wp14:editId="1D4A83A1">
                <wp:simplePos x="0" y="0"/>
                <wp:positionH relativeFrom="column">
                  <wp:posOffset>0</wp:posOffset>
                </wp:positionH>
                <wp:positionV relativeFrom="paragraph">
                  <wp:posOffset>63500</wp:posOffset>
                </wp:positionV>
                <wp:extent cx="4314825" cy="942975"/>
                <wp:effectExtent l="0" t="0" r="28575" b="222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942975"/>
                        </a:xfrm>
                        <a:prstGeom prst="rect">
                          <a:avLst/>
                        </a:prstGeom>
                        <a:solidFill>
                          <a:srgbClr val="FFFFFF"/>
                        </a:solidFill>
                        <a:ln w="9525">
                          <a:solidFill>
                            <a:srgbClr val="000000"/>
                          </a:solidFill>
                          <a:miter lim="800000"/>
                          <a:headEnd/>
                          <a:tailEnd/>
                        </a:ln>
                      </wps:spPr>
                      <wps:txbx>
                        <w:txbxContent>
                          <w:p w14:paraId="6F46AEAC" w14:textId="77777777" w:rsidR="0051404C" w:rsidRPr="005F6AF0" w:rsidRDefault="0051404C" w:rsidP="00C15812">
                            <w:pPr>
                              <w:rPr>
                                <w:rFonts w:cs="Times New Roman"/>
                                <w:sz w:val="18"/>
                                <w:szCs w:val="18"/>
                              </w:rPr>
                            </w:pPr>
                            <w:r w:rsidRPr="005F6AF0">
                              <w:rPr>
                                <w:rFonts w:cs="Times New Roman"/>
                                <w:sz w:val="18"/>
                                <w:szCs w:val="18"/>
                              </w:rPr>
                              <w:t xml:space="preserve">A </w:t>
                            </w:r>
                            <w:r w:rsidRPr="005F6AF0">
                              <w:rPr>
                                <w:rFonts w:cs="Times New Roman"/>
                                <w:b/>
                                <w:sz w:val="18"/>
                                <w:szCs w:val="18"/>
                              </w:rPr>
                              <w:t>minimum</w:t>
                            </w:r>
                            <w:r w:rsidRPr="005F6AF0">
                              <w:rPr>
                                <w:rFonts w:cs="Times New Roman"/>
                                <w:sz w:val="18"/>
                                <w:szCs w:val="18"/>
                              </w:rPr>
                              <w:t xml:space="preserve"> of 1000 hours</w:t>
                            </w:r>
                            <w:r>
                              <w:rPr>
                                <w:rFonts w:cs="Times New Roman"/>
                                <w:sz w:val="18"/>
                                <w:szCs w:val="18"/>
                              </w:rPr>
                              <w:t>*</w:t>
                            </w:r>
                            <w:r w:rsidRPr="005F6AF0">
                              <w:rPr>
                                <w:rFonts w:cs="Times New Roman"/>
                                <w:sz w:val="18"/>
                                <w:szCs w:val="18"/>
                              </w:rPr>
                              <w:t xml:space="preserve"> of supervised practice post-baccalaureate are required for </w:t>
                            </w:r>
                            <w:r>
                              <w:rPr>
                                <w:rFonts w:cs="Times New Roman"/>
                                <w:sz w:val="18"/>
                                <w:szCs w:val="18"/>
                              </w:rPr>
                              <w:t>the DNP (CCNE, 2006). The DNP FNP student will accumulate at least 500 of those supervised practice hours achieving the required population-focused clinical practicum hours (125 hours for each population: adult, older adult, pediatric &amp; women’s health)</w:t>
                            </w:r>
                            <w:r w:rsidRPr="005F6AF0">
                              <w:rPr>
                                <w:rFonts w:cs="Times New Roman"/>
                                <w:sz w:val="18"/>
                                <w:szCs w:val="18"/>
                              </w:rPr>
                              <w:t xml:space="preserve">. </w:t>
                            </w:r>
                          </w:p>
                          <w:p w14:paraId="05A7DEA5" w14:textId="77777777" w:rsidR="0051404C" w:rsidRPr="00AF3404" w:rsidRDefault="0051404C" w:rsidP="00C15812">
                            <w:pP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49BAE" id="Text Box 5" o:spid="_x0000_s1027" type="#_x0000_t202" style="position:absolute;margin-left:0;margin-top:5pt;width:339.75pt;height:7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">
                <v:textbox>
                  <w:txbxContent>
                    <w:p w14:paraId="6F46AEAC" w14:textId="77777777" w:rsidR="0051404C" w:rsidRPr="005F6AF0" w:rsidRDefault="0051404C" w:rsidP="00C15812">
                      <w:pPr>
                        <w:rPr>
                          <w:rFonts w:cs="Times New Roman"/>
                          <w:sz w:val="18"/>
                          <w:szCs w:val="18"/>
                        </w:rPr>
                      </w:pPr>
                      <w:r w:rsidRPr="005F6AF0">
                        <w:rPr>
                          <w:rFonts w:cs="Times New Roman"/>
                          <w:sz w:val="18"/>
                          <w:szCs w:val="18"/>
                        </w:rPr>
                        <w:t xml:space="preserve">A </w:t>
                      </w:r>
                      <w:r w:rsidRPr="005F6AF0">
                        <w:rPr>
                          <w:rFonts w:cs="Times New Roman"/>
                          <w:b/>
                          <w:sz w:val="18"/>
                          <w:szCs w:val="18"/>
                        </w:rPr>
                        <w:t>minimum</w:t>
                      </w:r>
                      <w:r w:rsidRPr="005F6AF0">
                        <w:rPr>
                          <w:rFonts w:cs="Times New Roman"/>
                          <w:sz w:val="18"/>
                          <w:szCs w:val="18"/>
                        </w:rPr>
                        <w:t xml:space="preserve"> of 1000 hours</w:t>
                      </w:r>
                      <w:r>
                        <w:rPr>
                          <w:rFonts w:cs="Times New Roman"/>
                          <w:sz w:val="18"/>
                          <w:szCs w:val="18"/>
                        </w:rPr>
                        <w:t>*</w:t>
                      </w:r>
                      <w:r w:rsidRPr="005F6AF0">
                        <w:rPr>
                          <w:rFonts w:cs="Times New Roman"/>
                          <w:sz w:val="18"/>
                          <w:szCs w:val="18"/>
                        </w:rPr>
                        <w:t xml:space="preserve"> of supervised practice post-baccalaureate are required for </w:t>
                      </w:r>
                      <w:r>
                        <w:rPr>
                          <w:rFonts w:cs="Times New Roman"/>
                          <w:sz w:val="18"/>
                          <w:szCs w:val="18"/>
                        </w:rPr>
                        <w:t>the DNP (CCNE, 2006). The DNP FNP student will accumulate at least 500 of those supervised practice hours achieving the required population-focused clinical practicum hours (125 hours for each population: adult, older adult, pediatric &amp; women’s health)</w:t>
                      </w:r>
                      <w:r w:rsidRPr="005F6AF0">
                        <w:rPr>
                          <w:rFonts w:cs="Times New Roman"/>
                          <w:sz w:val="18"/>
                          <w:szCs w:val="18"/>
                        </w:rPr>
                        <w:t xml:space="preserve">. </w:t>
                      </w:r>
                    </w:p>
                    <w:p w14:paraId="05A7DEA5" w14:textId="77777777" w:rsidR="0051404C" w:rsidRPr="00AF3404" w:rsidRDefault="0051404C" w:rsidP="00C15812">
                      <w:pPr>
                        <w:rPr>
                          <w:sz w:val="12"/>
                          <w:szCs w:val="12"/>
                        </w:rPr>
                      </w:pPr>
                    </w:p>
                  </w:txbxContent>
                </v:textbox>
              </v:shape>
            </w:pict>
          </mc:Fallback>
        </mc:AlternateContent>
      </w:r>
    </w:p>
    <w:p w14:paraId="0B3AB617" w14:textId="77777777" w:rsidR="00C15812" w:rsidRDefault="00C15812" w:rsidP="00C15812">
      <w:pPr>
        <w:spacing w:after="0" w:line="240" w:lineRule="auto"/>
        <w:rPr>
          <w:rFonts w:cs="Times New Roman"/>
          <w:b/>
          <w:sz w:val="24"/>
          <w:szCs w:val="24"/>
        </w:rPr>
      </w:pPr>
    </w:p>
    <w:p w14:paraId="6668574F" w14:textId="77777777" w:rsidR="00C15812" w:rsidRDefault="00C15812" w:rsidP="00C15812">
      <w:pPr>
        <w:spacing w:after="0" w:line="240" w:lineRule="auto"/>
        <w:rPr>
          <w:rFonts w:cs="Times New Roman"/>
          <w:b/>
          <w:sz w:val="24"/>
          <w:szCs w:val="24"/>
        </w:rPr>
      </w:pPr>
    </w:p>
    <w:p w14:paraId="4BEA726D" w14:textId="77777777" w:rsidR="00C15812" w:rsidRDefault="00C15812" w:rsidP="00C15812">
      <w:pPr>
        <w:spacing w:after="0" w:line="240" w:lineRule="auto"/>
        <w:rPr>
          <w:rFonts w:cs="Times New Roman"/>
          <w:b/>
          <w:sz w:val="24"/>
          <w:szCs w:val="24"/>
        </w:rPr>
      </w:pPr>
    </w:p>
    <w:p w14:paraId="297904C3" w14:textId="77777777" w:rsidR="00E34BF7" w:rsidRDefault="00E34BF7" w:rsidP="00693B8B">
      <w:pPr>
        <w:spacing w:after="0" w:line="360" w:lineRule="auto"/>
        <w:rPr>
          <w:rFonts w:asciiTheme="majorHAnsi" w:hAnsiTheme="majorHAnsi" w:cs="Times New Roman"/>
          <w:bCs/>
          <w:sz w:val="24"/>
          <w:szCs w:val="24"/>
        </w:rPr>
      </w:pPr>
    </w:p>
    <w:p w14:paraId="75767D57" w14:textId="77777777" w:rsidR="00222A64" w:rsidRDefault="00222A64" w:rsidP="00C15812">
      <w:pPr>
        <w:spacing w:after="0" w:line="360" w:lineRule="auto"/>
        <w:rPr>
          <w:rFonts w:asciiTheme="majorHAnsi" w:hAnsiTheme="majorHAnsi" w:cs="Times New Roman"/>
          <w:b/>
          <w:sz w:val="24"/>
          <w:szCs w:val="24"/>
        </w:rPr>
      </w:pPr>
    </w:p>
    <w:p w14:paraId="44E1A9EC" w14:textId="77777777" w:rsidR="00472AA9" w:rsidRDefault="00472AA9" w:rsidP="00C15812">
      <w:pPr>
        <w:spacing w:after="0" w:line="360" w:lineRule="auto"/>
        <w:rPr>
          <w:rFonts w:asciiTheme="majorHAnsi" w:hAnsiTheme="majorHAnsi" w:cs="Times New Roman"/>
          <w:b/>
          <w:sz w:val="24"/>
          <w:szCs w:val="24"/>
        </w:rPr>
      </w:pPr>
    </w:p>
    <w:p w14:paraId="2040A2DF" w14:textId="77777777" w:rsidR="00472AA9" w:rsidRDefault="00472AA9" w:rsidP="00C15812">
      <w:pPr>
        <w:spacing w:after="0" w:line="360" w:lineRule="auto"/>
        <w:rPr>
          <w:rFonts w:asciiTheme="majorHAnsi" w:hAnsiTheme="majorHAnsi" w:cs="Times New Roman"/>
          <w:b/>
          <w:sz w:val="24"/>
          <w:szCs w:val="24"/>
        </w:rPr>
      </w:pPr>
    </w:p>
    <w:p w14:paraId="12EC1FE2" w14:textId="77777777" w:rsidR="006915F4" w:rsidRDefault="006915F4" w:rsidP="00C15812">
      <w:pPr>
        <w:spacing w:after="0" w:line="360" w:lineRule="auto"/>
        <w:rPr>
          <w:rFonts w:asciiTheme="majorHAnsi" w:hAnsiTheme="majorHAnsi" w:cs="Times New Roman"/>
          <w:b/>
          <w:sz w:val="24"/>
          <w:szCs w:val="24"/>
        </w:rPr>
        <w:sectPr w:rsidR="006915F4" w:rsidSect="00472AA9">
          <w:headerReference w:type="even" r:id="rId13"/>
          <w:headerReference w:type="default" r:id="rId14"/>
          <w:footerReference w:type="even" r:id="rId15"/>
          <w:footerReference w:type="default" r:id="rId16"/>
          <w:headerReference w:type="first" r:id="rId17"/>
          <w:footerReference w:type="first" r:id="rId18"/>
          <w:pgSz w:w="16680" w:h="13080" w:orient="landscape"/>
          <w:pgMar w:top="1440" w:right="1440" w:bottom="1440" w:left="1440" w:header="720" w:footer="720" w:gutter="0"/>
          <w:cols w:space="720"/>
          <w:noEndnote/>
        </w:sectPr>
      </w:pPr>
    </w:p>
    <w:p w14:paraId="6AB4FA35" w14:textId="4FC6A671" w:rsidR="00472AA9" w:rsidRDefault="00472AA9" w:rsidP="00C15812">
      <w:pPr>
        <w:spacing w:after="0" w:line="360" w:lineRule="auto"/>
        <w:rPr>
          <w:rFonts w:asciiTheme="majorHAnsi" w:hAnsiTheme="majorHAnsi" w:cs="Times New Roman"/>
          <w:b/>
          <w:sz w:val="24"/>
          <w:szCs w:val="24"/>
        </w:rPr>
      </w:pPr>
    </w:p>
    <w:p w14:paraId="38A4DC4B" w14:textId="37367CC5" w:rsidR="006915F4" w:rsidRDefault="006915F4" w:rsidP="006915F4">
      <w:pPr>
        <w:spacing w:after="0" w:line="240" w:lineRule="auto"/>
        <w:rPr>
          <w:rFonts w:asciiTheme="majorHAnsi" w:hAnsiTheme="majorHAnsi" w:cs="Times New Roman"/>
          <w:b/>
          <w:sz w:val="24"/>
          <w:szCs w:val="24"/>
        </w:rPr>
      </w:pPr>
    </w:p>
    <w:p w14:paraId="405D6663" w14:textId="77777777" w:rsidR="006915F4" w:rsidRDefault="006915F4" w:rsidP="006915F4">
      <w:pPr>
        <w:spacing w:after="0" w:line="240" w:lineRule="auto"/>
        <w:rPr>
          <w:rFonts w:asciiTheme="majorHAnsi" w:hAnsiTheme="majorHAnsi" w:cs="Times New Roman"/>
          <w:b/>
          <w:sz w:val="24"/>
          <w:szCs w:val="24"/>
        </w:rPr>
      </w:pPr>
    </w:p>
    <w:p w14:paraId="5A2DAF1E" w14:textId="77777777" w:rsidR="006915F4" w:rsidRDefault="006915F4" w:rsidP="006915F4">
      <w:pPr>
        <w:spacing w:after="0" w:line="240" w:lineRule="auto"/>
        <w:rPr>
          <w:rFonts w:asciiTheme="majorHAnsi" w:hAnsiTheme="majorHAnsi" w:cs="Times New Roman"/>
          <w:b/>
          <w:sz w:val="24"/>
          <w:szCs w:val="24"/>
        </w:rPr>
      </w:pPr>
    </w:p>
    <w:p w14:paraId="25A3F2DC" w14:textId="77777777" w:rsidR="006915F4" w:rsidRDefault="006915F4" w:rsidP="006915F4">
      <w:pPr>
        <w:spacing w:after="0" w:line="240" w:lineRule="auto"/>
        <w:rPr>
          <w:rFonts w:asciiTheme="majorHAnsi" w:hAnsiTheme="majorHAnsi" w:cs="Times New Roman"/>
          <w:b/>
          <w:sz w:val="24"/>
          <w:szCs w:val="24"/>
        </w:rPr>
      </w:pPr>
    </w:p>
    <w:p w14:paraId="1DA8970C" w14:textId="77777777" w:rsidR="006915F4" w:rsidRDefault="006915F4" w:rsidP="006915F4">
      <w:pPr>
        <w:spacing w:after="0" w:line="240" w:lineRule="auto"/>
        <w:rPr>
          <w:rFonts w:asciiTheme="majorHAnsi" w:hAnsiTheme="majorHAnsi" w:cs="Times New Roman"/>
          <w:b/>
          <w:sz w:val="24"/>
          <w:szCs w:val="24"/>
        </w:rPr>
      </w:pPr>
    </w:p>
    <w:p w14:paraId="67B778E1" w14:textId="77777777" w:rsidR="006915F4" w:rsidRDefault="006915F4" w:rsidP="006915F4">
      <w:pPr>
        <w:spacing w:after="0" w:line="240" w:lineRule="auto"/>
        <w:rPr>
          <w:rFonts w:asciiTheme="majorHAnsi" w:hAnsiTheme="majorHAnsi" w:cs="Times New Roman"/>
          <w:b/>
          <w:sz w:val="24"/>
          <w:szCs w:val="24"/>
        </w:rPr>
      </w:pPr>
    </w:p>
    <w:p w14:paraId="04A5418F" w14:textId="77777777" w:rsidR="006915F4" w:rsidRDefault="006915F4" w:rsidP="006915F4">
      <w:pPr>
        <w:spacing w:after="0" w:line="240" w:lineRule="auto"/>
        <w:rPr>
          <w:rFonts w:asciiTheme="majorHAnsi" w:hAnsiTheme="majorHAnsi" w:cs="Times New Roman"/>
          <w:b/>
          <w:sz w:val="24"/>
          <w:szCs w:val="24"/>
        </w:rPr>
      </w:pPr>
    </w:p>
    <w:p w14:paraId="52D0BB0D" w14:textId="77777777" w:rsidR="006915F4" w:rsidRDefault="006915F4" w:rsidP="006915F4">
      <w:pPr>
        <w:spacing w:after="0" w:line="240" w:lineRule="auto"/>
        <w:rPr>
          <w:rFonts w:asciiTheme="majorHAnsi" w:hAnsiTheme="majorHAnsi" w:cs="Times New Roman"/>
          <w:b/>
          <w:sz w:val="24"/>
          <w:szCs w:val="24"/>
        </w:rPr>
      </w:pPr>
    </w:p>
    <w:p w14:paraId="2CA4D317" w14:textId="77777777" w:rsidR="006915F4" w:rsidRDefault="006915F4" w:rsidP="006915F4">
      <w:pPr>
        <w:spacing w:after="0" w:line="240" w:lineRule="auto"/>
        <w:rPr>
          <w:rFonts w:asciiTheme="majorHAnsi" w:hAnsiTheme="majorHAnsi" w:cs="Times New Roman"/>
          <w:b/>
          <w:sz w:val="24"/>
          <w:szCs w:val="24"/>
        </w:rPr>
      </w:pPr>
    </w:p>
    <w:p w14:paraId="4A42EC60" w14:textId="77777777" w:rsidR="006915F4" w:rsidRDefault="006915F4" w:rsidP="006915F4">
      <w:pPr>
        <w:spacing w:after="0" w:line="240" w:lineRule="auto"/>
        <w:rPr>
          <w:rFonts w:asciiTheme="majorHAnsi" w:hAnsiTheme="majorHAnsi" w:cs="Times New Roman"/>
          <w:b/>
          <w:sz w:val="24"/>
          <w:szCs w:val="24"/>
        </w:rPr>
      </w:pPr>
    </w:p>
    <w:p w14:paraId="0473029C" w14:textId="77777777" w:rsidR="006915F4" w:rsidRDefault="006915F4" w:rsidP="006915F4">
      <w:pPr>
        <w:spacing w:after="0" w:line="240" w:lineRule="auto"/>
        <w:rPr>
          <w:rFonts w:asciiTheme="majorHAnsi" w:hAnsiTheme="majorHAnsi" w:cs="Times New Roman"/>
          <w:b/>
          <w:sz w:val="24"/>
          <w:szCs w:val="24"/>
        </w:rPr>
      </w:pPr>
    </w:p>
    <w:p w14:paraId="4B37C515" w14:textId="77777777" w:rsidR="006915F4" w:rsidRDefault="006915F4" w:rsidP="006915F4">
      <w:pPr>
        <w:spacing w:after="0" w:line="240" w:lineRule="auto"/>
        <w:rPr>
          <w:rFonts w:asciiTheme="majorHAnsi" w:hAnsiTheme="majorHAnsi" w:cs="Times New Roman"/>
          <w:b/>
          <w:sz w:val="24"/>
          <w:szCs w:val="24"/>
        </w:rPr>
      </w:pPr>
    </w:p>
    <w:p w14:paraId="35908920" w14:textId="77777777" w:rsidR="006915F4" w:rsidRDefault="006915F4" w:rsidP="006915F4">
      <w:pPr>
        <w:spacing w:after="0" w:line="240" w:lineRule="auto"/>
        <w:rPr>
          <w:rFonts w:asciiTheme="majorHAnsi" w:hAnsiTheme="majorHAnsi" w:cs="Times New Roman"/>
          <w:b/>
          <w:sz w:val="24"/>
          <w:szCs w:val="24"/>
        </w:rPr>
      </w:pPr>
    </w:p>
    <w:p w14:paraId="04E969F2" w14:textId="77777777" w:rsidR="006915F4" w:rsidRDefault="006915F4" w:rsidP="006915F4">
      <w:pPr>
        <w:spacing w:after="0" w:line="240" w:lineRule="auto"/>
        <w:rPr>
          <w:rFonts w:asciiTheme="majorHAnsi" w:hAnsiTheme="majorHAnsi" w:cs="Times New Roman"/>
          <w:b/>
          <w:sz w:val="24"/>
          <w:szCs w:val="24"/>
        </w:rPr>
      </w:pPr>
    </w:p>
    <w:p w14:paraId="099209D0" w14:textId="77777777" w:rsidR="006915F4" w:rsidRPr="006915F4" w:rsidRDefault="006915F4" w:rsidP="006915F4">
      <w:pPr>
        <w:spacing w:after="0" w:line="240" w:lineRule="auto"/>
        <w:rPr>
          <w:rFonts w:asciiTheme="majorHAnsi" w:hAnsiTheme="majorHAnsi" w:cs="Times New Roman"/>
          <w:b/>
          <w:sz w:val="24"/>
          <w:szCs w:val="24"/>
        </w:rPr>
      </w:pPr>
    </w:p>
    <w:p w14:paraId="44665D22" w14:textId="05480A39" w:rsidR="00DA5453" w:rsidRDefault="00664DE2" w:rsidP="00DA5453">
      <w:pPr>
        <w:spacing w:after="0" w:line="360" w:lineRule="auto"/>
        <w:jc w:val="center"/>
        <w:rPr>
          <w:rFonts w:asciiTheme="majorHAnsi" w:hAnsiTheme="majorHAnsi" w:cs="Times New Roman"/>
          <w:b/>
          <w:spacing w:val="6"/>
          <w:sz w:val="36"/>
          <w:szCs w:val="36"/>
        </w:rPr>
      </w:pPr>
      <w:r>
        <w:rPr>
          <w:rFonts w:asciiTheme="majorHAnsi" w:hAnsiTheme="majorHAnsi" w:cs="Times New Roman"/>
          <w:b/>
          <w:spacing w:val="6"/>
          <w:sz w:val="36"/>
          <w:szCs w:val="36"/>
        </w:rPr>
        <w:t>SECTION</w:t>
      </w:r>
      <w:r w:rsidR="00DA5453">
        <w:rPr>
          <w:rFonts w:asciiTheme="majorHAnsi" w:hAnsiTheme="majorHAnsi" w:cs="Times New Roman"/>
          <w:b/>
          <w:spacing w:val="6"/>
          <w:sz w:val="36"/>
          <w:szCs w:val="36"/>
        </w:rPr>
        <w:t xml:space="preserve"> II</w:t>
      </w:r>
    </w:p>
    <w:p w14:paraId="37BCE43B" w14:textId="648C75C3" w:rsidR="00664DE2" w:rsidRDefault="00664DE2" w:rsidP="00DA5453">
      <w:pPr>
        <w:spacing w:after="0" w:line="360" w:lineRule="auto"/>
        <w:jc w:val="center"/>
        <w:rPr>
          <w:rFonts w:asciiTheme="majorHAnsi" w:hAnsiTheme="majorHAnsi" w:cs="Times New Roman"/>
          <w:b/>
          <w:spacing w:val="6"/>
          <w:sz w:val="36"/>
          <w:szCs w:val="36"/>
        </w:rPr>
      </w:pPr>
      <w:r>
        <w:rPr>
          <w:rFonts w:asciiTheme="majorHAnsi" w:hAnsiTheme="majorHAnsi" w:cs="Times New Roman"/>
          <w:b/>
          <w:spacing w:val="6"/>
          <w:sz w:val="36"/>
          <w:szCs w:val="36"/>
        </w:rPr>
        <w:t>FACULTY</w:t>
      </w:r>
    </w:p>
    <w:p w14:paraId="27A3F66D" w14:textId="77777777" w:rsidR="006915F4" w:rsidRDefault="006915F4" w:rsidP="00DA5453">
      <w:pPr>
        <w:spacing w:after="0" w:line="360" w:lineRule="auto"/>
        <w:jc w:val="center"/>
        <w:rPr>
          <w:rFonts w:asciiTheme="majorHAnsi" w:hAnsiTheme="majorHAnsi" w:cs="Times New Roman"/>
          <w:b/>
          <w:spacing w:val="6"/>
          <w:sz w:val="36"/>
          <w:szCs w:val="36"/>
        </w:rPr>
      </w:pPr>
    </w:p>
    <w:p w14:paraId="58316A85" w14:textId="77777777" w:rsidR="006915F4" w:rsidRDefault="006915F4" w:rsidP="00DA5453">
      <w:pPr>
        <w:spacing w:after="0" w:line="360" w:lineRule="auto"/>
        <w:jc w:val="center"/>
        <w:rPr>
          <w:rFonts w:asciiTheme="majorHAnsi" w:hAnsiTheme="majorHAnsi" w:cs="Times New Roman"/>
          <w:b/>
          <w:spacing w:val="6"/>
          <w:sz w:val="36"/>
          <w:szCs w:val="36"/>
        </w:rPr>
      </w:pPr>
    </w:p>
    <w:p w14:paraId="7AD04F9F" w14:textId="77777777" w:rsidR="006915F4" w:rsidRDefault="006915F4" w:rsidP="00DA5453">
      <w:pPr>
        <w:spacing w:after="0" w:line="360" w:lineRule="auto"/>
        <w:jc w:val="center"/>
        <w:rPr>
          <w:rFonts w:asciiTheme="majorHAnsi" w:hAnsiTheme="majorHAnsi" w:cs="Times New Roman"/>
          <w:b/>
          <w:spacing w:val="6"/>
          <w:sz w:val="36"/>
          <w:szCs w:val="36"/>
        </w:rPr>
      </w:pPr>
    </w:p>
    <w:p w14:paraId="248B88C4" w14:textId="77777777" w:rsidR="006915F4" w:rsidRDefault="006915F4" w:rsidP="00DA5453">
      <w:pPr>
        <w:spacing w:after="0" w:line="360" w:lineRule="auto"/>
        <w:jc w:val="center"/>
        <w:rPr>
          <w:rFonts w:asciiTheme="majorHAnsi" w:hAnsiTheme="majorHAnsi" w:cs="Times New Roman"/>
          <w:b/>
          <w:spacing w:val="6"/>
          <w:sz w:val="36"/>
          <w:szCs w:val="36"/>
        </w:rPr>
      </w:pPr>
    </w:p>
    <w:p w14:paraId="180A8060" w14:textId="77777777" w:rsidR="006915F4" w:rsidRDefault="006915F4" w:rsidP="00DA5453">
      <w:pPr>
        <w:spacing w:after="0" w:line="360" w:lineRule="auto"/>
        <w:jc w:val="center"/>
        <w:rPr>
          <w:rFonts w:asciiTheme="majorHAnsi" w:hAnsiTheme="majorHAnsi" w:cs="Times New Roman"/>
          <w:b/>
          <w:spacing w:val="6"/>
          <w:sz w:val="36"/>
          <w:szCs w:val="36"/>
        </w:rPr>
      </w:pPr>
    </w:p>
    <w:p w14:paraId="5FC72CFA" w14:textId="77777777" w:rsidR="006915F4" w:rsidRDefault="006915F4" w:rsidP="00DA5453">
      <w:pPr>
        <w:spacing w:after="0" w:line="360" w:lineRule="auto"/>
        <w:jc w:val="center"/>
        <w:rPr>
          <w:rFonts w:asciiTheme="majorHAnsi" w:hAnsiTheme="majorHAnsi" w:cs="Times New Roman"/>
          <w:b/>
          <w:spacing w:val="6"/>
          <w:sz w:val="36"/>
          <w:szCs w:val="36"/>
        </w:rPr>
      </w:pPr>
    </w:p>
    <w:p w14:paraId="260FB0DA" w14:textId="77777777" w:rsidR="00DA5453" w:rsidRDefault="00DA5453" w:rsidP="00DA5453">
      <w:pPr>
        <w:autoSpaceDE w:val="0"/>
        <w:autoSpaceDN w:val="0"/>
        <w:adjustRightInd w:val="0"/>
        <w:spacing w:after="0" w:line="360" w:lineRule="auto"/>
        <w:rPr>
          <w:rFonts w:asciiTheme="majorHAnsi" w:hAnsiTheme="majorHAnsi" w:cs="Times New Roman"/>
          <w:b/>
          <w:sz w:val="24"/>
          <w:szCs w:val="24"/>
        </w:rPr>
      </w:pPr>
    </w:p>
    <w:p w14:paraId="43006A52" w14:textId="77777777" w:rsidR="00DA5453" w:rsidRDefault="00DA5453" w:rsidP="00DA5453">
      <w:pPr>
        <w:autoSpaceDE w:val="0"/>
        <w:autoSpaceDN w:val="0"/>
        <w:adjustRightInd w:val="0"/>
        <w:spacing w:after="0" w:line="360" w:lineRule="auto"/>
        <w:rPr>
          <w:rFonts w:asciiTheme="majorHAnsi" w:hAnsiTheme="majorHAnsi" w:cs="Times New Roman"/>
          <w:b/>
          <w:sz w:val="24"/>
          <w:szCs w:val="24"/>
        </w:rPr>
      </w:pPr>
    </w:p>
    <w:p w14:paraId="428F1A13" w14:textId="77777777" w:rsidR="006915F4" w:rsidRDefault="006915F4" w:rsidP="00DA5453">
      <w:pPr>
        <w:autoSpaceDE w:val="0"/>
        <w:autoSpaceDN w:val="0"/>
        <w:adjustRightInd w:val="0"/>
        <w:spacing w:after="0" w:line="360" w:lineRule="auto"/>
        <w:rPr>
          <w:rFonts w:asciiTheme="majorHAnsi" w:hAnsiTheme="majorHAnsi" w:cs="Times New Roman"/>
          <w:b/>
          <w:sz w:val="24"/>
          <w:szCs w:val="24"/>
        </w:rPr>
      </w:pPr>
    </w:p>
    <w:p w14:paraId="06E81682" w14:textId="77777777" w:rsidR="006915F4" w:rsidRDefault="006915F4" w:rsidP="00DA5453">
      <w:pPr>
        <w:autoSpaceDE w:val="0"/>
        <w:autoSpaceDN w:val="0"/>
        <w:adjustRightInd w:val="0"/>
        <w:spacing w:after="0" w:line="360" w:lineRule="auto"/>
        <w:rPr>
          <w:rFonts w:asciiTheme="majorHAnsi" w:hAnsiTheme="majorHAnsi" w:cs="Times New Roman"/>
          <w:b/>
          <w:sz w:val="24"/>
          <w:szCs w:val="24"/>
        </w:rPr>
      </w:pPr>
    </w:p>
    <w:p w14:paraId="10B43745" w14:textId="77777777" w:rsidR="006915F4" w:rsidRDefault="006915F4" w:rsidP="00DA5453">
      <w:pPr>
        <w:autoSpaceDE w:val="0"/>
        <w:autoSpaceDN w:val="0"/>
        <w:adjustRightInd w:val="0"/>
        <w:spacing w:after="0" w:line="360" w:lineRule="auto"/>
        <w:rPr>
          <w:rFonts w:asciiTheme="majorHAnsi" w:hAnsiTheme="majorHAnsi" w:cs="Times New Roman"/>
          <w:b/>
          <w:sz w:val="24"/>
          <w:szCs w:val="24"/>
        </w:rPr>
      </w:pPr>
    </w:p>
    <w:p w14:paraId="6CB914D3" w14:textId="77777777" w:rsidR="006915F4" w:rsidRDefault="006915F4" w:rsidP="00DA5453">
      <w:pPr>
        <w:autoSpaceDE w:val="0"/>
        <w:autoSpaceDN w:val="0"/>
        <w:adjustRightInd w:val="0"/>
        <w:spacing w:after="0" w:line="360" w:lineRule="auto"/>
        <w:rPr>
          <w:rFonts w:asciiTheme="majorHAnsi" w:hAnsiTheme="majorHAnsi" w:cs="Times New Roman"/>
          <w:b/>
          <w:sz w:val="24"/>
          <w:szCs w:val="24"/>
        </w:rPr>
      </w:pPr>
    </w:p>
    <w:p w14:paraId="1360DCCA" w14:textId="77777777" w:rsidR="006915F4" w:rsidRDefault="006915F4" w:rsidP="00DA5453">
      <w:pPr>
        <w:autoSpaceDE w:val="0"/>
        <w:autoSpaceDN w:val="0"/>
        <w:adjustRightInd w:val="0"/>
        <w:spacing w:after="0" w:line="360" w:lineRule="auto"/>
        <w:rPr>
          <w:rFonts w:asciiTheme="majorHAnsi" w:hAnsiTheme="majorHAnsi" w:cs="Times New Roman"/>
          <w:b/>
          <w:sz w:val="24"/>
          <w:szCs w:val="24"/>
        </w:rPr>
      </w:pPr>
    </w:p>
    <w:p w14:paraId="0602E7DC" w14:textId="77777777" w:rsidR="006915F4" w:rsidRDefault="006915F4" w:rsidP="00DA5453">
      <w:pPr>
        <w:autoSpaceDE w:val="0"/>
        <w:autoSpaceDN w:val="0"/>
        <w:adjustRightInd w:val="0"/>
        <w:spacing w:after="0" w:line="360" w:lineRule="auto"/>
        <w:rPr>
          <w:rFonts w:asciiTheme="majorHAnsi" w:hAnsiTheme="majorHAnsi" w:cs="Times New Roman"/>
          <w:b/>
          <w:sz w:val="24"/>
          <w:szCs w:val="24"/>
        </w:rPr>
      </w:pPr>
    </w:p>
    <w:p w14:paraId="0D7C6C79" w14:textId="77777777" w:rsidR="00DA5453" w:rsidRPr="00870CAD" w:rsidRDefault="00DA5453" w:rsidP="00DA5453">
      <w:pPr>
        <w:spacing w:after="0" w:line="360" w:lineRule="auto"/>
        <w:rPr>
          <w:rFonts w:asciiTheme="majorHAnsi" w:hAnsiTheme="majorHAnsi" w:cs="Times New Roman"/>
          <w:b/>
          <w:sz w:val="24"/>
          <w:szCs w:val="24"/>
        </w:rPr>
      </w:pPr>
      <w:r w:rsidRPr="00870CAD">
        <w:rPr>
          <w:rFonts w:asciiTheme="majorHAnsi" w:hAnsiTheme="majorHAnsi" w:cs="Times New Roman"/>
          <w:b/>
          <w:sz w:val="24"/>
          <w:szCs w:val="24"/>
        </w:rPr>
        <w:lastRenderedPageBreak/>
        <w:t>Faculty Workload</w:t>
      </w:r>
    </w:p>
    <w:p w14:paraId="795A2463" w14:textId="77777777" w:rsidR="00DA5453" w:rsidRPr="00870CAD" w:rsidRDefault="00DA5453" w:rsidP="00DA5453">
      <w:pPr>
        <w:autoSpaceDE w:val="0"/>
        <w:autoSpaceDN w:val="0"/>
        <w:adjustRightInd w:val="0"/>
        <w:spacing w:after="0" w:line="360" w:lineRule="auto"/>
        <w:rPr>
          <w:rFonts w:asciiTheme="majorHAnsi" w:eastAsiaTheme="minorEastAsia" w:hAnsiTheme="majorHAnsi" w:cs="Arial"/>
          <w:sz w:val="24"/>
          <w:szCs w:val="24"/>
        </w:rPr>
      </w:pPr>
      <w:r w:rsidRPr="00870CAD">
        <w:rPr>
          <w:rFonts w:asciiTheme="majorHAnsi" w:eastAsiaTheme="minorEastAsia" w:hAnsiTheme="majorHAnsi" w:cs="Arial"/>
          <w:sz w:val="24"/>
          <w:szCs w:val="24"/>
        </w:rPr>
        <w:t xml:space="preserve">The minimum workload for full-time faculty is 6 teaching credits per semester.  Eventual faculty workload is determined by the Dean of the LSON.  Faculty roles and responsibilities related to teaching, scholarship and service are considered when establishing workload. </w:t>
      </w:r>
      <w:r>
        <w:rPr>
          <w:rFonts w:asciiTheme="majorHAnsi" w:eastAsiaTheme="minorEastAsia" w:hAnsiTheme="majorHAnsi" w:cs="Arial"/>
          <w:sz w:val="24"/>
          <w:szCs w:val="24"/>
        </w:rPr>
        <w:t xml:space="preserve">Further considerations are </w:t>
      </w:r>
      <w:r w:rsidRPr="00870CAD">
        <w:rPr>
          <w:rFonts w:asciiTheme="majorHAnsi" w:eastAsiaTheme="minorEastAsia" w:hAnsiTheme="majorHAnsi" w:cs="Arial"/>
          <w:sz w:val="24"/>
          <w:szCs w:val="24"/>
        </w:rPr>
        <w:t>DNP project</w:t>
      </w:r>
      <w:r>
        <w:rPr>
          <w:rFonts w:asciiTheme="majorHAnsi" w:eastAsiaTheme="minorEastAsia" w:hAnsiTheme="majorHAnsi" w:cs="Arial"/>
          <w:sz w:val="24"/>
          <w:szCs w:val="24"/>
        </w:rPr>
        <w:t xml:space="preserve"> advising </w:t>
      </w:r>
      <w:r w:rsidRPr="00870CAD">
        <w:rPr>
          <w:rFonts w:asciiTheme="majorHAnsi" w:eastAsiaTheme="minorEastAsia" w:hAnsiTheme="majorHAnsi" w:cs="Arial"/>
          <w:sz w:val="24"/>
          <w:szCs w:val="24"/>
        </w:rPr>
        <w:t>and clinical practicum</w:t>
      </w:r>
      <w:r>
        <w:rPr>
          <w:rFonts w:asciiTheme="majorHAnsi" w:eastAsiaTheme="minorEastAsia" w:hAnsiTheme="majorHAnsi" w:cs="Arial"/>
          <w:sz w:val="24"/>
          <w:szCs w:val="24"/>
        </w:rPr>
        <w:t xml:space="preserve"> work.</w:t>
      </w:r>
    </w:p>
    <w:p w14:paraId="1232E048" w14:textId="77777777" w:rsidR="00DA5453" w:rsidRPr="00870CAD" w:rsidRDefault="00DA5453" w:rsidP="00DA5453">
      <w:pPr>
        <w:autoSpaceDE w:val="0"/>
        <w:autoSpaceDN w:val="0"/>
        <w:adjustRightInd w:val="0"/>
        <w:spacing w:after="0" w:line="360" w:lineRule="auto"/>
        <w:rPr>
          <w:rFonts w:asciiTheme="majorHAnsi" w:eastAsiaTheme="minorEastAsia" w:hAnsiTheme="majorHAnsi" w:cs="Arial"/>
          <w:sz w:val="24"/>
          <w:szCs w:val="24"/>
        </w:rPr>
      </w:pPr>
    </w:p>
    <w:p w14:paraId="44D2D670" w14:textId="0EEC84FC" w:rsidR="00DA5453" w:rsidRPr="00870CAD" w:rsidRDefault="00DA5453" w:rsidP="00DA5453">
      <w:pPr>
        <w:autoSpaceDE w:val="0"/>
        <w:autoSpaceDN w:val="0"/>
        <w:adjustRightInd w:val="0"/>
        <w:spacing w:after="0" w:line="360" w:lineRule="auto"/>
        <w:rPr>
          <w:rFonts w:asciiTheme="majorHAnsi" w:eastAsiaTheme="minorEastAsia" w:hAnsiTheme="majorHAnsi" w:cs="Arial"/>
          <w:sz w:val="24"/>
          <w:szCs w:val="24"/>
        </w:rPr>
      </w:pPr>
      <w:r w:rsidRPr="00870CAD">
        <w:rPr>
          <w:rFonts w:asciiTheme="majorHAnsi" w:eastAsiaTheme="minorEastAsia" w:hAnsiTheme="majorHAnsi" w:cs="Arial"/>
          <w:sz w:val="24"/>
          <w:szCs w:val="24"/>
        </w:rPr>
        <w:t xml:space="preserve">Faculty </w:t>
      </w:r>
      <w:r w:rsidR="00D15F28">
        <w:rPr>
          <w:rFonts w:asciiTheme="majorHAnsi" w:eastAsiaTheme="minorEastAsia" w:hAnsiTheme="majorHAnsi" w:cs="Arial"/>
          <w:sz w:val="24"/>
          <w:szCs w:val="24"/>
        </w:rPr>
        <w:t>who teach</w:t>
      </w:r>
      <w:r w:rsidRPr="00870CAD">
        <w:rPr>
          <w:rFonts w:asciiTheme="majorHAnsi" w:eastAsiaTheme="minorEastAsia" w:hAnsiTheme="majorHAnsi" w:cs="Arial"/>
          <w:sz w:val="24"/>
          <w:szCs w:val="24"/>
        </w:rPr>
        <w:t xml:space="preserve"> clinically-related courses must be involved in clinical practice and maintain national certification to insure faculty competency, program accreditation, and quality student education.  Maintaining clinical practice for certification and clinical competency is included in workload calculations. Marian University endorses the evaluation criteria for NP programs put forward by the National Task Force on Quality of Nurse Practitioner Education to provide administrative support for FNP faculty to practice required clinical hours to maintain national certification (2012).</w:t>
      </w:r>
    </w:p>
    <w:p w14:paraId="67796DF0" w14:textId="77777777" w:rsidR="00DA5453" w:rsidRPr="00DA2EA5" w:rsidRDefault="00DA5453" w:rsidP="00DA5453">
      <w:pPr>
        <w:autoSpaceDE w:val="0"/>
        <w:autoSpaceDN w:val="0"/>
        <w:adjustRightInd w:val="0"/>
        <w:spacing w:after="0" w:line="360" w:lineRule="auto"/>
        <w:rPr>
          <w:rFonts w:asciiTheme="majorHAnsi" w:eastAsiaTheme="minorEastAsia" w:hAnsiTheme="majorHAnsi" w:cs="Arial"/>
          <w:sz w:val="24"/>
          <w:szCs w:val="24"/>
        </w:rPr>
      </w:pPr>
    </w:p>
    <w:p w14:paraId="387B7591" w14:textId="77777777" w:rsidR="00DA5453" w:rsidRPr="00DA2EA5" w:rsidRDefault="00DA5453" w:rsidP="00DA5453">
      <w:pPr>
        <w:autoSpaceDE w:val="0"/>
        <w:autoSpaceDN w:val="0"/>
        <w:adjustRightInd w:val="0"/>
        <w:spacing w:after="0" w:line="360" w:lineRule="auto"/>
        <w:rPr>
          <w:rFonts w:asciiTheme="majorHAnsi" w:eastAsiaTheme="minorEastAsia" w:hAnsiTheme="majorHAnsi" w:cs="Arial"/>
          <w:sz w:val="24"/>
          <w:szCs w:val="24"/>
        </w:rPr>
      </w:pPr>
      <w:r w:rsidRPr="00DA2EA5">
        <w:rPr>
          <w:rFonts w:asciiTheme="majorHAnsi" w:eastAsiaTheme="minorEastAsia" w:hAnsiTheme="majorHAnsi" w:cs="Arial"/>
          <w:sz w:val="24"/>
          <w:szCs w:val="24"/>
        </w:rPr>
        <w:t xml:space="preserve">All faculty members are expected to participate in accreditation, mentoring of new faculty, curriculum development and revision, student recruitment, admissions, advisement, and retention. </w:t>
      </w:r>
    </w:p>
    <w:p w14:paraId="735A0C4C" w14:textId="77777777" w:rsidR="00DA5453" w:rsidRPr="00DA2EA5" w:rsidRDefault="00DA5453" w:rsidP="00DA5453">
      <w:pPr>
        <w:spacing w:after="0" w:line="360" w:lineRule="auto"/>
        <w:rPr>
          <w:rFonts w:asciiTheme="majorHAnsi" w:eastAsiaTheme="minorEastAsia" w:hAnsiTheme="majorHAnsi" w:cs="Arial"/>
          <w:sz w:val="24"/>
          <w:szCs w:val="24"/>
        </w:rPr>
      </w:pPr>
    </w:p>
    <w:p w14:paraId="6096AA88" w14:textId="77777777" w:rsidR="00DA5453" w:rsidRDefault="00DA5453" w:rsidP="00DA5453">
      <w:pPr>
        <w:spacing w:after="0" w:line="240" w:lineRule="auto"/>
        <w:jc w:val="right"/>
        <w:rPr>
          <w:rFonts w:ascii="Arial" w:eastAsiaTheme="minorEastAsia" w:hAnsi="Arial" w:cs="Arial"/>
        </w:rPr>
      </w:pPr>
      <w:r>
        <w:rPr>
          <w:rFonts w:ascii="Arial" w:eastAsiaTheme="minorEastAsia" w:hAnsi="Arial" w:cs="Arial"/>
        </w:rPr>
        <w:t>(NONPF, 2012, 2015)</w:t>
      </w:r>
    </w:p>
    <w:p w14:paraId="1D06EAF8" w14:textId="77777777" w:rsidR="00DA5453" w:rsidRPr="004827AC" w:rsidRDefault="00DA5453" w:rsidP="00DA5453">
      <w:pPr>
        <w:autoSpaceDE w:val="0"/>
        <w:autoSpaceDN w:val="0"/>
        <w:adjustRightInd w:val="0"/>
        <w:spacing w:after="0" w:line="360" w:lineRule="auto"/>
        <w:rPr>
          <w:rFonts w:asciiTheme="majorHAnsi" w:eastAsiaTheme="minorEastAsia" w:hAnsiTheme="majorHAnsi" w:cs="Minion Pro"/>
          <w:sz w:val="24"/>
          <w:szCs w:val="24"/>
        </w:rPr>
      </w:pPr>
      <w:r w:rsidRPr="004827AC">
        <w:rPr>
          <w:rFonts w:asciiTheme="majorHAnsi" w:eastAsiaTheme="minorEastAsia" w:hAnsiTheme="majorHAnsi" w:cs="Minion Pro"/>
          <w:b/>
          <w:bCs/>
          <w:iCs/>
          <w:sz w:val="24"/>
          <w:szCs w:val="24"/>
        </w:rPr>
        <w:t xml:space="preserve">Faculty Documentation </w:t>
      </w:r>
    </w:p>
    <w:p w14:paraId="2D70FAEB" w14:textId="55C5EACF" w:rsidR="00DA5453" w:rsidRDefault="00DA5453" w:rsidP="00DA5453">
      <w:pPr>
        <w:autoSpaceDE w:val="0"/>
        <w:autoSpaceDN w:val="0"/>
        <w:adjustRightInd w:val="0"/>
        <w:spacing w:after="0" w:line="360" w:lineRule="auto"/>
        <w:rPr>
          <w:rFonts w:asciiTheme="majorHAnsi" w:eastAsiaTheme="minorEastAsia" w:hAnsiTheme="majorHAnsi" w:cs="Minion Pro"/>
          <w:sz w:val="24"/>
          <w:szCs w:val="24"/>
        </w:rPr>
      </w:pPr>
      <w:r w:rsidRPr="00554E39">
        <w:rPr>
          <w:rFonts w:asciiTheme="majorHAnsi" w:eastAsiaTheme="minorEastAsia" w:hAnsiTheme="majorHAnsi" w:cs="Minion Pro"/>
          <w:sz w:val="24"/>
          <w:szCs w:val="24"/>
        </w:rPr>
        <w:t xml:space="preserve">Submission </w:t>
      </w:r>
      <w:r>
        <w:rPr>
          <w:rFonts w:asciiTheme="majorHAnsi" w:eastAsiaTheme="minorEastAsia" w:hAnsiTheme="majorHAnsi" w:cs="Minion Pro"/>
          <w:sz w:val="24"/>
          <w:szCs w:val="24"/>
        </w:rPr>
        <w:t xml:space="preserve">of a </w:t>
      </w:r>
      <w:r w:rsidRPr="00EE7FFE">
        <w:rPr>
          <w:rFonts w:asciiTheme="majorHAnsi" w:eastAsiaTheme="minorEastAsia" w:hAnsiTheme="majorHAnsi" w:cs="Minion Pro"/>
          <w:sz w:val="24"/>
          <w:szCs w:val="24"/>
        </w:rPr>
        <w:t>Faculty</w:t>
      </w:r>
      <w:r w:rsidR="00EE7FFE">
        <w:rPr>
          <w:rFonts w:asciiTheme="majorHAnsi" w:eastAsiaTheme="minorEastAsia" w:hAnsiTheme="majorHAnsi" w:cs="Minion Pro"/>
          <w:sz w:val="24"/>
          <w:szCs w:val="24"/>
        </w:rPr>
        <w:t>/Preceptor</w:t>
      </w:r>
      <w:r w:rsidR="00EE7FFE" w:rsidRPr="00EE7FFE">
        <w:rPr>
          <w:rFonts w:asciiTheme="majorHAnsi" w:eastAsiaTheme="minorEastAsia" w:hAnsiTheme="majorHAnsi" w:cs="Minion Pro"/>
          <w:sz w:val="24"/>
          <w:szCs w:val="24"/>
        </w:rPr>
        <w:t xml:space="preserve"> Profile Form (see Appendix E</w:t>
      </w:r>
      <w:r w:rsidRPr="00EE7FFE">
        <w:rPr>
          <w:rFonts w:asciiTheme="majorHAnsi" w:eastAsiaTheme="minorEastAsia" w:hAnsiTheme="majorHAnsi" w:cs="Minion Pro"/>
          <w:sz w:val="24"/>
          <w:szCs w:val="24"/>
        </w:rPr>
        <w:t>)</w:t>
      </w:r>
      <w:r w:rsidRPr="00554E39">
        <w:rPr>
          <w:rFonts w:asciiTheme="majorHAnsi" w:eastAsiaTheme="minorEastAsia" w:hAnsiTheme="majorHAnsi" w:cs="Minion Pro"/>
          <w:sz w:val="24"/>
          <w:szCs w:val="24"/>
        </w:rPr>
        <w:t xml:space="preserve"> is required</w:t>
      </w:r>
      <w:r>
        <w:rPr>
          <w:rFonts w:asciiTheme="majorHAnsi" w:eastAsiaTheme="minorEastAsia" w:hAnsiTheme="majorHAnsi" w:cs="Minion Pro"/>
          <w:sz w:val="24"/>
          <w:szCs w:val="24"/>
        </w:rPr>
        <w:t xml:space="preserve"> of all faculty</w:t>
      </w:r>
      <w:r w:rsidRPr="00554E39">
        <w:rPr>
          <w:rFonts w:asciiTheme="majorHAnsi" w:eastAsiaTheme="minorEastAsia" w:hAnsiTheme="majorHAnsi" w:cs="Minion Pro"/>
          <w:sz w:val="24"/>
          <w:szCs w:val="24"/>
        </w:rPr>
        <w:t xml:space="preserve">. </w:t>
      </w:r>
      <w:r>
        <w:rPr>
          <w:rFonts w:asciiTheme="majorHAnsi" w:eastAsiaTheme="minorEastAsia" w:hAnsiTheme="majorHAnsi" w:cs="Minion Pro"/>
          <w:sz w:val="24"/>
          <w:szCs w:val="24"/>
        </w:rPr>
        <w:t xml:space="preserve">Faculty credentials </w:t>
      </w:r>
      <w:r w:rsidRPr="004827AC">
        <w:rPr>
          <w:rFonts w:asciiTheme="majorHAnsi" w:eastAsiaTheme="minorEastAsia" w:hAnsiTheme="majorHAnsi" w:cs="Minion Pro"/>
          <w:sz w:val="24"/>
          <w:szCs w:val="24"/>
        </w:rPr>
        <w:t>must be current and available for review by visiting accrediting bodies during program evaluation and renewal. Faculty should</w:t>
      </w:r>
      <w:r>
        <w:rPr>
          <w:rFonts w:asciiTheme="majorHAnsi" w:eastAsiaTheme="minorEastAsia" w:hAnsiTheme="majorHAnsi" w:cs="Minion Pro"/>
          <w:sz w:val="24"/>
          <w:szCs w:val="24"/>
        </w:rPr>
        <w:t xml:space="preserve"> maintain and update annually the </w:t>
      </w:r>
      <w:r w:rsidRPr="004827AC">
        <w:rPr>
          <w:rFonts w:asciiTheme="majorHAnsi" w:eastAsiaTheme="minorEastAsia" w:hAnsiTheme="majorHAnsi" w:cs="Minion Pro"/>
          <w:sz w:val="24"/>
          <w:szCs w:val="24"/>
        </w:rPr>
        <w:t>curriculum vitae (CV) or resume, including current certification, licensure, and professional practice experience</w:t>
      </w:r>
      <w:r>
        <w:rPr>
          <w:rFonts w:asciiTheme="majorHAnsi" w:eastAsiaTheme="minorEastAsia" w:hAnsiTheme="majorHAnsi" w:cs="Minion Pro"/>
          <w:sz w:val="24"/>
          <w:szCs w:val="24"/>
        </w:rPr>
        <w:t>, clinical and/or didactic teaching responsibilities and other faculty responsibilities</w:t>
      </w:r>
      <w:r w:rsidRPr="004827AC">
        <w:rPr>
          <w:rFonts w:asciiTheme="majorHAnsi" w:eastAsiaTheme="minorEastAsia" w:hAnsiTheme="majorHAnsi" w:cs="Minion Pro"/>
          <w:sz w:val="24"/>
          <w:szCs w:val="24"/>
        </w:rPr>
        <w:t xml:space="preserve">. Whenever possible, the CV should include documentation of continuing education to verify evidence of continuing expertise, current certification, and licensure. </w:t>
      </w:r>
    </w:p>
    <w:p w14:paraId="6256E681" w14:textId="77777777" w:rsidR="00DA5453" w:rsidRDefault="00DA5453" w:rsidP="00DA5453">
      <w:pPr>
        <w:spacing w:after="0" w:line="360" w:lineRule="auto"/>
        <w:rPr>
          <w:rFonts w:asciiTheme="majorHAnsi" w:hAnsiTheme="majorHAnsi" w:cs="Times New Roman"/>
          <w:b/>
          <w:spacing w:val="6"/>
          <w:sz w:val="24"/>
          <w:szCs w:val="24"/>
        </w:rPr>
      </w:pPr>
    </w:p>
    <w:p w14:paraId="42E9CD94" w14:textId="2929C8DF" w:rsidR="009560D3" w:rsidRDefault="009560D3" w:rsidP="00DA5453">
      <w:pPr>
        <w:spacing w:after="0" w:line="360" w:lineRule="auto"/>
        <w:rPr>
          <w:rFonts w:asciiTheme="majorHAnsi" w:hAnsiTheme="majorHAnsi" w:cs="Times New Roman"/>
          <w:b/>
          <w:spacing w:val="6"/>
          <w:sz w:val="24"/>
          <w:szCs w:val="24"/>
        </w:rPr>
      </w:pPr>
      <w:r>
        <w:rPr>
          <w:rFonts w:asciiTheme="majorHAnsi" w:hAnsiTheme="majorHAnsi" w:cs="Times New Roman"/>
          <w:b/>
          <w:spacing w:val="6"/>
          <w:sz w:val="24"/>
          <w:szCs w:val="24"/>
        </w:rPr>
        <w:t>Course Delivery</w:t>
      </w:r>
    </w:p>
    <w:p w14:paraId="78FD516D" w14:textId="3B2EAB44" w:rsidR="009560D3" w:rsidRDefault="00DD0C75" w:rsidP="00DA5453">
      <w:pPr>
        <w:spacing w:after="0" w:line="360" w:lineRule="auto"/>
        <w:rPr>
          <w:rFonts w:asciiTheme="majorHAnsi" w:hAnsiTheme="majorHAnsi" w:cs="Times New Roman"/>
          <w:spacing w:val="6"/>
          <w:sz w:val="24"/>
          <w:szCs w:val="24"/>
        </w:rPr>
      </w:pPr>
      <w:r>
        <w:rPr>
          <w:rFonts w:asciiTheme="majorHAnsi" w:hAnsiTheme="majorHAnsi" w:cs="Times New Roman"/>
          <w:spacing w:val="6"/>
          <w:sz w:val="24"/>
          <w:szCs w:val="24"/>
        </w:rPr>
        <w:t xml:space="preserve">The FNP Program uses </w:t>
      </w:r>
      <w:r w:rsidR="009560D3">
        <w:rPr>
          <w:rFonts w:asciiTheme="majorHAnsi" w:hAnsiTheme="majorHAnsi" w:cs="Times New Roman"/>
          <w:spacing w:val="6"/>
          <w:sz w:val="24"/>
          <w:szCs w:val="24"/>
        </w:rPr>
        <w:t xml:space="preserve">Canvas </w:t>
      </w:r>
      <w:r>
        <w:rPr>
          <w:rFonts w:asciiTheme="majorHAnsi" w:hAnsiTheme="majorHAnsi" w:cs="Times New Roman"/>
          <w:spacing w:val="6"/>
          <w:sz w:val="24"/>
          <w:szCs w:val="24"/>
        </w:rPr>
        <w:t>as the</w:t>
      </w:r>
      <w:r w:rsidR="009560D3">
        <w:rPr>
          <w:rFonts w:asciiTheme="majorHAnsi" w:hAnsiTheme="majorHAnsi" w:cs="Times New Roman"/>
          <w:spacing w:val="6"/>
          <w:sz w:val="24"/>
          <w:szCs w:val="24"/>
        </w:rPr>
        <w:t xml:space="preserve"> </w:t>
      </w:r>
      <w:r w:rsidR="009560D3" w:rsidRPr="009560D3">
        <w:rPr>
          <w:rFonts w:asciiTheme="majorHAnsi" w:hAnsiTheme="majorHAnsi" w:cs="Times New Roman"/>
          <w:spacing w:val="6"/>
          <w:sz w:val="24"/>
          <w:szCs w:val="24"/>
        </w:rPr>
        <w:t>online</w:t>
      </w:r>
      <w:r w:rsidR="009560D3">
        <w:rPr>
          <w:rFonts w:asciiTheme="majorHAnsi" w:hAnsiTheme="majorHAnsi" w:cs="Times New Roman"/>
          <w:spacing w:val="6"/>
          <w:sz w:val="24"/>
          <w:szCs w:val="24"/>
        </w:rPr>
        <w:t xml:space="preserve"> course delivery </w:t>
      </w:r>
      <w:r>
        <w:rPr>
          <w:rFonts w:asciiTheme="majorHAnsi" w:hAnsiTheme="majorHAnsi" w:cs="Times New Roman"/>
          <w:spacing w:val="6"/>
          <w:sz w:val="24"/>
          <w:szCs w:val="24"/>
        </w:rPr>
        <w:t xml:space="preserve">system.  On-campus courses use Canvas for student </w:t>
      </w:r>
      <w:r w:rsidR="009560D3">
        <w:rPr>
          <w:rFonts w:asciiTheme="majorHAnsi" w:hAnsiTheme="majorHAnsi" w:cs="Times New Roman"/>
          <w:spacing w:val="6"/>
          <w:sz w:val="24"/>
          <w:szCs w:val="24"/>
        </w:rPr>
        <w:t>communication, grade posting, and material delivery</w:t>
      </w:r>
      <w:r>
        <w:rPr>
          <w:rFonts w:asciiTheme="majorHAnsi" w:hAnsiTheme="majorHAnsi" w:cs="Times New Roman"/>
          <w:spacing w:val="6"/>
          <w:sz w:val="24"/>
          <w:szCs w:val="24"/>
        </w:rPr>
        <w:t xml:space="preserve">.  </w:t>
      </w:r>
      <w:r w:rsidR="00943604">
        <w:rPr>
          <w:rFonts w:asciiTheme="majorHAnsi" w:hAnsiTheme="majorHAnsi" w:cs="Times New Roman"/>
          <w:spacing w:val="6"/>
          <w:sz w:val="24"/>
          <w:szCs w:val="24"/>
        </w:rPr>
        <w:t xml:space="preserve">Faculty new to Canvas are required to schedule an instructor orientation with the Academic Technology Specialist at </w:t>
      </w:r>
      <w:r w:rsidR="00943604" w:rsidRPr="002875B7">
        <w:rPr>
          <w:rFonts w:asciiTheme="majorHAnsi" w:hAnsiTheme="majorHAnsi" w:cs="Times New Roman"/>
          <w:i/>
          <w:color w:val="1F497D" w:themeColor="text2"/>
          <w:spacing w:val="6"/>
          <w:sz w:val="24"/>
          <w:szCs w:val="24"/>
        </w:rPr>
        <w:t>CITL@marian.edu</w:t>
      </w:r>
      <w:r w:rsidR="00943604">
        <w:rPr>
          <w:rFonts w:asciiTheme="majorHAnsi" w:hAnsiTheme="majorHAnsi" w:cs="Times New Roman"/>
          <w:spacing w:val="6"/>
          <w:sz w:val="24"/>
          <w:szCs w:val="24"/>
        </w:rPr>
        <w:t>.  Canvas instructional modules are</w:t>
      </w:r>
      <w:r w:rsidR="00D15F28">
        <w:rPr>
          <w:rFonts w:asciiTheme="majorHAnsi" w:hAnsiTheme="majorHAnsi" w:cs="Times New Roman"/>
          <w:spacing w:val="6"/>
          <w:sz w:val="24"/>
          <w:szCs w:val="24"/>
        </w:rPr>
        <w:t xml:space="preserve"> also available in the Faculty o</w:t>
      </w:r>
      <w:r w:rsidR="00943604">
        <w:rPr>
          <w:rFonts w:asciiTheme="majorHAnsi" w:hAnsiTheme="majorHAnsi" w:cs="Times New Roman"/>
          <w:spacing w:val="6"/>
          <w:sz w:val="24"/>
          <w:szCs w:val="24"/>
        </w:rPr>
        <w:t>n</w:t>
      </w:r>
      <w:r w:rsidR="00D15F28">
        <w:rPr>
          <w:rFonts w:asciiTheme="majorHAnsi" w:hAnsiTheme="majorHAnsi" w:cs="Times New Roman"/>
          <w:spacing w:val="6"/>
          <w:sz w:val="24"/>
          <w:szCs w:val="24"/>
        </w:rPr>
        <w:t>-</w:t>
      </w:r>
      <w:r w:rsidR="00943604">
        <w:rPr>
          <w:rFonts w:asciiTheme="majorHAnsi" w:hAnsiTheme="majorHAnsi" w:cs="Times New Roman"/>
          <w:spacing w:val="6"/>
          <w:sz w:val="24"/>
          <w:szCs w:val="24"/>
        </w:rPr>
        <w:t>boarding course.  Any further assistance can be direct</w:t>
      </w:r>
      <w:r w:rsidR="002875B7">
        <w:rPr>
          <w:rFonts w:asciiTheme="majorHAnsi" w:hAnsiTheme="majorHAnsi" w:cs="Times New Roman"/>
          <w:spacing w:val="6"/>
          <w:sz w:val="24"/>
          <w:szCs w:val="24"/>
        </w:rPr>
        <w:t xml:space="preserve">ed to the IT help desk at </w:t>
      </w:r>
      <w:r w:rsidR="002875B7" w:rsidRPr="002875B7">
        <w:rPr>
          <w:rFonts w:asciiTheme="majorHAnsi" w:hAnsiTheme="majorHAnsi" w:cs="Times New Roman"/>
          <w:i/>
          <w:color w:val="1F497D" w:themeColor="text2"/>
          <w:spacing w:val="6"/>
          <w:sz w:val="24"/>
          <w:szCs w:val="24"/>
        </w:rPr>
        <w:t>helpdesk@marian.edu</w:t>
      </w:r>
      <w:r w:rsidR="00943604">
        <w:rPr>
          <w:rFonts w:asciiTheme="majorHAnsi" w:hAnsiTheme="majorHAnsi" w:cs="Times New Roman"/>
          <w:spacing w:val="6"/>
          <w:sz w:val="24"/>
          <w:szCs w:val="24"/>
        </w:rPr>
        <w:t xml:space="preserve">.  </w:t>
      </w:r>
    </w:p>
    <w:p w14:paraId="3AD5DA99" w14:textId="77777777" w:rsidR="00DA5453" w:rsidRPr="00BF2A30" w:rsidRDefault="00DA5453" w:rsidP="00DA5453">
      <w:pPr>
        <w:spacing w:after="0" w:line="360" w:lineRule="auto"/>
        <w:rPr>
          <w:rFonts w:asciiTheme="majorHAnsi" w:hAnsiTheme="majorHAnsi"/>
          <w:b/>
          <w:sz w:val="24"/>
          <w:szCs w:val="24"/>
        </w:rPr>
      </w:pPr>
      <w:r w:rsidRPr="00BF2A30">
        <w:rPr>
          <w:rFonts w:asciiTheme="majorHAnsi" w:hAnsiTheme="majorHAnsi"/>
          <w:b/>
          <w:sz w:val="24"/>
          <w:szCs w:val="24"/>
        </w:rPr>
        <w:lastRenderedPageBreak/>
        <w:t>ExamSoft</w:t>
      </w:r>
    </w:p>
    <w:p w14:paraId="39300376" w14:textId="77777777" w:rsidR="00DA5453" w:rsidRPr="00BF2A30" w:rsidRDefault="00DA5453" w:rsidP="00DA5453">
      <w:pPr>
        <w:shd w:val="clear" w:color="auto" w:fill="FFFFFF"/>
        <w:tabs>
          <w:tab w:val="left" w:pos="360"/>
        </w:tabs>
        <w:spacing w:after="0" w:line="360" w:lineRule="auto"/>
        <w:rPr>
          <w:rFonts w:asciiTheme="majorHAnsi" w:eastAsia="Times New Roman" w:hAnsiTheme="majorHAnsi" w:cs="Helvetica"/>
          <w:sz w:val="24"/>
          <w:szCs w:val="24"/>
        </w:rPr>
      </w:pPr>
      <w:r w:rsidRPr="00BF2A30">
        <w:rPr>
          <w:rFonts w:asciiTheme="majorHAnsi" w:hAnsiTheme="majorHAnsi" w:cs="Helvetica"/>
          <w:sz w:val="24"/>
          <w:szCs w:val="24"/>
        </w:rPr>
        <w:t xml:space="preserve">The FNP Program uses ExamSoft’s SofTest and SofTest-M to administer formative and summative assessments to students </w:t>
      </w:r>
      <w:r w:rsidRPr="00BF2A30">
        <w:rPr>
          <w:rFonts w:asciiTheme="majorHAnsi" w:eastAsia="Times New Roman" w:hAnsiTheme="majorHAnsi" w:cs="Helvetica"/>
          <w:bCs/>
          <w:sz w:val="24"/>
          <w:szCs w:val="24"/>
        </w:rPr>
        <w:t>in secure software on the iPad, laptop computer, or laboratory computer. ExamSoft</w:t>
      </w:r>
      <w:r w:rsidRPr="00BF2A30">
        <w:rPr>
          <w:rFonts w:asciiTheme="majorHAnsi" w:hAnsiTheme="majorHAnsi" w:cs="Helvetica"/>
          <w:sz w:val="24"/>
          <w:szCs w:val="24"/>
        </w:rPr>
        <w:t xml:space="preserve"> generates reports for student use, course management, and program analysis and improvement. </w:t>
      </w:r>
      <w:r w:rsidRPr="00BF2A30">
        <w:rPr>
          <w:rFonts w:asciiTheme="majorHAnsi" w:eastAsia="Times New Roman" w:hAnsiTheme="majorHAnsi" w:cs="Helvetica"/>
          <w:bCs/>
          <w:sz w:val="24"/>
          <w:szCs w:val="24"/>
        </w:rPr>
        <w:t xml:space="preserve">Peer-reviewed multiple choice, true/false, matching, short answer, and essay questions are compiled in ExamSoft. </w:t>
      </w:r>
      <w:r w:rsidRPr="00BF2A30">
        <w:rPr>
          <w:rFonts w:asciiTheme="majorHAnsi" w:eastAsia="Times New Roman" w:hAnsiTheme="majorHAnsi" w:cs="Helvetica"/>
          <w:sz w:val="24"/>
          <w:szCs w:val="24"/>
        </w:rPr>
        <w:t>Rubric assessments are used to assess clinical, practical, or performance evaluation such as simulated encounters with standardized patients, practical examinations, small group performance, presentations, and papers.  Questions and rubrics are categorized to course specific content, Bloom’s levels, program outcomes, and other categories. Using new and vetted questions or rubrics, Course Directors build and launch assessments. After an assessment has been administered, Course Directors analyze assessment validity, modify questions, document modifications for reuse, prepare reports, and release results to students.</w:t>
      </w:r>
    </w:p>
    <w:p w14:paraId="7CBAAF61" w14:textId="77777777" w:rsidR="00BF2A30" w:rsidRPr="00BF2A30" w:rsidRDefault="00BF2A30" w:rsidP="00DA5453">
      <w:pPr>
        <w:shd w:val="clear" w:color="auto" w:fill="FFFFFF"/>
        <w:tabs>
          <w:tab w:val="left" w:pos="360"/>
        </w:tabs>
        <w:spacing w:after="0" w:line="360" w:lineRule="auto"/>
        <w:rPr>
          <w:rFonts w:asciiTheme="majorHAnsi" w:eastAsia="Times New Roman" w:hAnsiTheme="majorHAnsi" w:cs="Helvetica"/>
          <w:sz w:val="24"/>
          <w:szCs w:val="24"/>
        </w:rPr>
      </w:pPr>
    </w:p>
    <w:p w14:paraId="14138C06" w14:textId="77777777" w:rsidR="00DA5453" w:rsidRPr="00BF2A30" w:rsidRDefault="00DA5453" w:rsidP="00DA5453">
      <w:pPr>
        <w:shd w:val="clear" w:color="auto" w:fill="FFFFFF"/>
        <w:tabs>
          <w:tab w:val="left" w:pos="360"/>
        </w:tabs>
        <w:spacing w:after="0" w:line="360" w:lineRule="auto"/>
        <w:rPr>
          <w:rFonts w:asciiTheme="majorHAnsi" w:eastAsia="Times New Roman" w:hAnsiTheme="majorHAnsi" w:cs="Helvetica"/>
          <w:sz w:val="24"/>
          <w:szCs w:val="24"/>
        </w:rPr>
      </w:pPr>
      <w:r w:rsidRPr="00BF2A30">
        <w:rPr>
          <w:rFonts w:asciiTheme="majorHAnsi" w:eastAsia="Times New Roman" w:hAnsiTheme="majorHAnsi" w:cs="Helvetica"/>
          <w:sz w:val="24"/>
          <w:szCs w:val="24"/>
        </w:rPr>
        <w:t>Reports are released after a multiple choice or rubric assessment has concluded, at regular intervals during the academic year, or as needed. Reporting relies on the accurate categorization of exam questions and rubrics. These reports include, but are not limited to:</w:t>
      </w:r>
    </w:p>
    <w:p w14:paraId="4CEF75E2" w14:textId="77777777" w:rsidR="00DA5453" w:rsidRPr="00BF2A30" w:rsidRDefault="00DA5453" w:rsidP="003F2D54">
      <w:pPr>
        <w:numPr>
          <w:ilvl w:val="0"/>
          <w:numId w:val="10"/>
        </w:numPr>
        <w:shd w:val="clear" w:color="auto" w:fill="FFFFFF"/>
        <w:spacing w:after="0" w:line="240" w:lineRule="auto"/>
        <w:ind w:left="907"/>
        <w:rPr>
          <w:rFonts w:asciiTheme="majorHAnsi" w:eastAsia="Times New Roman" w:hAnsiTheme="majorHAnsi" w:cs="Helvetica"/>
          <w:sz w:val="24"/>
          <w:szCs w:val="24"/>
        </w:rPr>
      </w:pPr>
      <w:r w:rsidRPr="00BF2A30">
        <w:rPr>
          <w:rFonts w:asciiTheme="majorHAnsi" w:eastAsia="Times New Roman" w:hAnsiTheme="majorHAnsi" w:cs="Helvetica"/>
          <w:sz w:val="24"/>
          <w:szCs w:val="24"/>
        </w:rPr>
        <w:t>Exam Summary, Question Statistics, Rubric Analysis, Student Question Feedback, and Exam Taker Results which determine item or rubric reliability and student performance trends.</w:t>
      </w:r>
    </w:p>
    <w:p w14:paraId="198A3652" w14:textId="77777777" w:rsidR="00DA5453" w:rsidRPr="00BF2A30" w:rsidRDefault="00DA5453" w:rsidP="003F2D54">
      <w:pPr>
        <w:numPr>
          <w:ilvl w:val="0"/>
          <w:numId w:val="10"/>
        </w:numPr>
        <w:shd w:val="clear" w:color="auto" w:fill="FFFFFF"/>
        <w:spacing w:after="0" w:line="240" w:lineRule="auto"/>
        <w:ind w:left="907"/>
        <w:rPr>
          <w:rFonts w:asciiTheme="majorHAnsi" w:eastAsia="Times New Roman" w:hAnsiTheme="majorHAnsi" w:cs="Helvetica"/>
          <w:sz w:val="24"/>
          <w:szCs w:val="24"/>
        </w:rPr>
      </w:pPr>
      <w:r w:rsidRPr="00BF2A30">
        <w:rPr>
          <w:rFonts w:asciiTheme="majorHAnsi" w:eastAsia="Times New Roman" w:hAnsiTheme="majorHAnsi" w:cs="Helvetica"/>
          <w:sz w:val="24"/>
          <w:szCs w:val="24"/>
        </w:rPr>
        <w:t>Strengths and Opportunities Reports, released to students and includes scores, averages for categories that have been used for the examination. Multiple choice questions, answer choices, and their answers may or may not be released to students.</w:t>
      </w:r>
    </w:p>
    <w:p w14:paraId="6652ABBF" w14:textId="77777777" w:rsidR="00DA5453" w:rsidRPr="00BF2A30" w:rsidRDefault="00DA5453" w:rsidP="003F2D54">
      <w:pPr>
        <w:numPr>
          <w:ilvl w:val="0"/>
          <w:numId w:val="10"/>
        </w:numPr>
        <w:shd w:val="clear" w:color="auto" w:fill="FFFFFF"/>
        <w:spacing w:after="0" w:line="240" w:lineRule="auto"/>
        <w:ind w:left="907"/>
        <w:rPr>
          <w:rFonts w:asciiTheme="majorHAnsi" w:eastAsia="Times New Roman" w:hAnsiTheme="majorHAnsi" w:cs="Helvetica"/>
          <w:sz w:val="24"/>
          <w:szCs w:val="24"/>
        </w:rPr>
      </w:pPr>
      <w:r w:rsidRPr="00BF2A30">
        <w:rPr>
          <w:rFonts w:asciiTheme="majorHAnsi" w:eastAsia="Times New Roman" w:hAnsiTheme="majorHAnsi" w:cs="Helvetica"/>
          <w:sz w:val="24"/>
          <w:szCs w:val="24"/>
        </w:rPr>
        <w:t>Student Longitudinal Reports combine student performance in categories which overarch multiple semesters and courses and assist students in understanding overall strengths and weaknesses in preparation for future study and board examinations.</w:t>
      </w:r>
    </w:p>
    <w:p w14:paraId="0C93B4ED" w14:textId="77777777" w:rsidR="00DA5453" w:rsidRPr="00BF2A30" w:rsidRDefault="00DA5453" w:rsidP="003F2D54">
      <w:pPr>
        <w:numPr>
          <w:ilvl w:val="0"/>
          <w:numId w:val="10"/>
        </w:numPr>
        <w:shd w:val="clear" w:color="auto" w:fill="FFFFFF"/>
        <w:spacing w:after="0" w:line="240" w:lineRule="auto"/>
        <w:ind w:left="907"/>
        <w:rPr>
          <w:rFonts w:asciiTheme="majorHAnsi" w:eastAsia="Times New Roman" w:hAnsiTheme="majorHAnsi" w:cs="Helvetica"/>
          <w:sz w:val="24"/>
          <w:szCs w:val="24"/>
        </w:rPr>
      </w:pPr>
      <w:r w:rsidRPr="00BF2A30">
        <w:rPr>
          <w:rFonts w:asciiTheme="majorHAnsi" w:eastAsia="Times New Roman" w:hAnsiTheme="majorHAnsi" w:cs="Helvetica"/>
          <w:sz w:val="24"/>
          <w:szCs w:val="24"/>
        </w:rPr>
        <w:t>Program Level Longitudinal Reports that encompass all student data are provided to educational leadership to assess curriculum effectiveness.</w:t>
      </w:r>
    </w:p>
    <w:p w14:paraId="1990A937" w14:textId="77777777" w:rsidR="00DA5453" w:rsidRPr="00BF2A30" w:rsidRDefault="00DA5453" w:rsidP="00DA5453">
      <w:pPr>
        <w:shd w:val="clear" w:color="auto" w:fill="FFFFFF"/>
        <w:spacing w:after="0" w:line="293" w:lineRule="atLeast"/>
        <w:rPr>
          <w:rFonts w:asciiTheme="majorHAnsi" w:eastAsia="Times New Roman" w:hAnsiTheme="majorHAnsi" w:cs="Helvetica"/>
          <w:sz w:val="24"/>
          <w:szCs w:val="24"/>
        </w:rPr>
      </w:pPr>
      <w:r w:rsidRPr="00BF2A30">
        <w:rPr>
          <w:rFonts w:asciiTheme="majorHAnsi" w:eastAsia="Times New Roman" w:hAnsiTheme="majorHAnsi" w:cs="Helvetica"/>
          <w:sz w:val="24"/>
          <w:szCs w:val="24"/>
        </w:rPr>
        <w:t> </w:t>
      </w:r>
    </w:p>
    <w:p w14:paraId="5DB85089" w14:textId="77777777" w:rsidR="00DA5453" w:rsidRPr="00BF2A30" w:rsidRDefault="00DA5453" w:rsidP="00DA5453">
      <w:pPr>
        <w:shd w:val="clear" w:color="auto" w:fill="FFFFFF"/>
        <w:tabs>
          <w:tab w:val="left" w:pos="360"/>
        </w:tabs>
        <w:spacing w:after="0" w:line="360" w:lineRule="auto"/>
        <w:rPr>
          <w:rFonts w:asciiTheme="majorHAnsi" w:eastAsia="Times New Roman" w:hAnsiTheme="majorHAnsi" w:cs="Helvetica"/>
          <w:sz w:val="24"/>
          <w:szCs w:val="24"/>
        </w:rPr>
      </w:pPr>
      <w:r w:rsidRPr="00BF2A30">
        <w:rPr>
          <w:rFonts w:asciiTheme="majorHAnsi" w:eastAsia="Times New Roman" w:hAnsiTheme="majorHAnsi" w:cs="Helvetica"/>
          <w:sz w:val="24"/>
          <w:szCs w:val="24"/>
        </w:rPr>
        <w:t>Marian University’s Coordinator of Examinations assists faculty and staff through training on the software platforms and in consultation meetings. Additional user guides, standard operating procedures, webinars, and videos are available in various locations including ExamSoft’s website, the Marian Portal, and TEAL website.</w:t>
      </w:r>
    </w:p>
    <w:p w14:paraId="0B1EB1F8" w14:textId="77777777" w:rsidR="00E61B82" w:rsidRPr="00BF2A30" w:rsidRDefault="00E61B82" w:rsidP="00DA5453">
      <w:pPr>
        <w:shd w:val="clear" w:color="auto" w:fill="FFFFFF"/>
        <w:tabs>
          <w:tab w:val="left" w:pos="360"/>
        </w:tabs>
        <w:spacing w:after="0" w:line="360" w:lineRule="auto"/>
        <w:rPr>
          <w:rFonts w:asciiTheme="majorHAnsi" w:eastAsia="Times New Roman" w:hAnsiTheme="majorHAnsi" w:cs="Helvetica"/>
          <w:sz w:val="24"/>
          <w:szCs w:val="24"/>
        </w:rPr>
      </w:pPr>
    </w:p>
    <w:p w14:paraId="062D12ED" w14:textId="77777777" w:rsidR="009560D3" w:rsidRPr="00BF2A30" w:rsidRDefault="009560D3" w:rsidP="009560D3">
      <w:pPr>
        <w:spacing w:line="360" w:lineRule="auto"/>
        <w:rPr>
          <w:rFonts w:asciiTheme="majorHAnsi" w:hAnsiTheme="majorHAnsi" w:cs="Times New Roman"/>
          <w:b/>
          <w:sz w:val="24"/>
          <w:szCs w:val="24"/>
        </w:rPr>
      </w:pPr>
      <w:r w:rsidRPr="00BF2A30">
        <w:rPr>
          <w:rFonts w:asciiTheme="majorHAnsi" w:hAnsiTheme="majorHAnsi" w:cs="Times New Roman"/>
          <w:b/>
          <w:sz w:val="24"/>
          <w:szCs w:val="24"/>
        </w:rPr>
        <w:t>Online Technical Requirements</w:t>
      </w:r>
    </w:p>
    <w:p w14:paraId="0A3BC9D2" w14:textId="4030D710" w:rsidR="009560D3" w:rsidRPr="00BF2A30" w:rsidRDefault="00E61B82" w:rsidP="009560D3">
      <w:pPr>
        <w:rPr>
          <w:rFonts w:asciiTheme="majorHAnsi" w:hAnsiTheme="majorHAnsi"/>
          <w:sz w:val="24"/>
          <w:szCs w:val="24"/>
        </w:rPr>
      </w:pPr>
      <w:r w:rsidRPr="00BF2A30">
        <w:rPr>
          <w:rFonts w:asciiTheme="majorHAnsi" w:hAnsiTheme="majorHAnsi"/>
          <w:sz w:val="24"/>
          <w:szCs w:val="24"/>
        </w:rPr>
        <w:t xml:space="preserve">If faculty, preceptors or administration </w:t>
      </w:r>
      <w:r w:rsidR="007F398F" w:rsidRPr="00BF2A30">
        <w:rPr>
          <w:rFonts w:asciiTheme="majorHAnsi" w:hAnsiTheme="majorHAnsi"/>
          <w:sz w:val="24"/>
          <w:szCs w:val="24"/>
        </w:rPr>
        <w:t xml:space="preserve">choose to </w:t>
      </w:r>
      <w:r w:rsidRPr="00BF2A30">
        <w:rPr>
          <w:rFonts w:asciiTheme="majorHAnsi" w:hAnsiTheme="majorHAnsi"/>
          <w:sz w:val="24"/>
          <w:szCs w:val="24"/>
        </w:rPr>
        <w:t>use non-issued computers/</w:t>
      </w:r>
      <w:r w:rsidR="00CA2A78" w:rsidRPr="00BF2A30">
        <w:rPr>
          <w:rFonts w:asciiTheme="majorHAnsi" w:hAnsiTheme="majorHAnsi"/>
          <w:sz w:val="24"/>
          <w:szCs w:val="24"/>
        </w:rPr>
        <w:t>iPad</w:t>
      </w:r>
      <w:r w:rsidRPr="00BF2A30">
        <w:rPr>
          <w:rFonts w:asciiTheme="majorHAnsi" w:hAnsiTheme="majorHAnsi"/>
          <w:sz w:val="24"/>
          <w:szCs w:val="24"/>
        </w:rPr>
        <w:t>/laptop computers</w:t>
      </w:r>
      <w:r w:rsidR="007F398F" w:rsidRPr="00BF2A30">
        <w:rPr>
          <w:rFonts w:asciiTheme="majorHAnsi" w:hAnsiTheme="majorHAnsi"/>
          <w:sz w:val="24"/>
          <w:szCs w:val="24"/>
        </w:rPr>
        <w:t xml:space="preserve"> for academic management</w:t>
      </w:r>
      <w:r w:rsidR="00CA2A78" w:rsidRPr="00BF2A30">
        <w:rPr>
          <w:rFonts w:asciiTheme="majorHAnsi" w:hAnsiTheme="majorHAnsi"/>
          <w:sz w:val="24"/>
          <w:szCs w:val="24"/>
        </w:rPr>
        <w:t>, the</w:t>
      </w:r>
      <w:r w:rsidRPr="00BF2A30">
        <w:rPr>
          <w:rFonts w:asciiTheme="majorHAnsi" w:hAnsiTheme="majorHAnsi"/>
          <w:sz w:val="24"/>
          <w:szCs w:val="24"/>
        </w:rPr>
        <w:t xml:space="preserve"> minimum</w:t>
      </w:r>
      <w:r w:rsidR="009560D3" w:rsidRPr="00BF2A30">
        <w:rPr>
          <w:rFonts w:asciiTheme="majorHAnsi" w:hAnsiTheme="majorHAnsi"/>
          <w:sz w:val="24"/>
          <w:szCs w:val="24"/>
        </w:rPr>
        <w:t xml:space="preserve"> system requirements</w:t>
      </w:r>
      <w:r w:rsidR="007F398F" w:rsidRPr="00BF2A30">
        <w:rPr>
          <w:rFonts w:asciiTheme="majorHAnsi" w:hAnsiTheme="majorHAnsi"/>
          <w:sz w:val="24"/>
          <w:szCs w:val="24"/>
        </w:rPr>
        <w:t xml:space="preserve"> follow</w:t>
      </w:r>
      <w:r w:rsidR="009560D3" w:rsidRPr="00BF2A30">
        <w:rPr>
          <w:rFonts w:asciiTheme="majorHAnsi" w:hAnsiTheme="majorHAnsi"/>
          <w:sz w:val="24"/>
          <w:szCs w:val="24"/>
        </w:rPr>
        <w:t>:</w:t>
      </w:r>
    </w:p>
    <w:p w14:paraId="32BA27D9" w14:textId="77777777" w:rsidR="009560D3" w:rsidRPr="00BF2A30" w:rsidRDefault="009560D3" w:rsidP="009560D3">
      <w:pPr>
        <w:spacing w:after="0" w:line="240" w:lineRule="auto"/>
        <w:rPr>
          <w:rFonts w:asciiTheme="majorHAnsi" w:hAnsiTheme="majorHAnsi" w:cs="Arial"/>
          <w:i/>
          <w:sz w:val="24"/>
          <w:szCs w:val="24"/>
        </w:rPr>
      </w:pPr>
      <w:r w:rsidRPr="00BF2A30">
        <w:rPr>
          <w:rFonts w:asciiTheme="majorHAnsi" w:hAnsiTheme="majorHAnsi" w:cs="Arial"/>
          <w:i/>
          <w:sz w:val="24"/>
          <w:szCs w:val="24"/>
        </w:rPr>
        <w:lastRenderedPageBreak/>
        <w:t>Canvas</w:t>
      </w:r>
    </w:p>
    <w:p w14:paraId="2A979044" w14:textId="77777777" w:rsidR="009560D3" w:rsidRPr="00BF2A30" w:rsidRDefault="009560D3" w:rsidP="009560D3">
      <w:pPr>
        <w:spacing w:after="0" w:line="240" w:lineRule="auto"/>
        <w:rPr>
          <w:rFonts w:asciiTheme="majorHAnsi" w:hAnsiTheme="majorHAnsi" w:cs="Arial"/>
          <w:sz w:val="24"/>
          <w:szCs w:val="24"/>
        </w:rPr>
      </w:pPr>
      <w:r w:rsidRPr="00BF2A30">
        <w:rPr>
          <w:rFonts w:asciiTheme="majorHAnsi" w:hAnsiTheme="majorHAnsi" w:cs="Arial"/>
          <w:sz w:val="24"/>
          <w:szCs w:val="24"/>
        </w:rPr>
        <w:t>Canvas runs on Windows, Mac, Linux, iOS, Android, or any other device with a modern web browser.</w:t>
      </w:r>
    </w:p>
    <w:p w14:paraId="138651C7" w14:textId="77777777" w:rsidR="009560D3" w:rsidRPr="00BF2A30" w:rsidRDefault="009560D3" w:rsidP="009560D3">
      <w:pPr>
        <w:spacing w:after="0" w:line="240" w:lineRule="auto"/>
        <w:rPr>
          <w:rFonts w:asciiTheme="majorHAnsi" w:hAnsiTheme="majorHAnsi" w:cs="Arial"/>
          <w:sz w:val="24"/>
          <w:szCs w:val="24"/>
        </w:rPr>
      </w:pPr>
    </w:p>
    <w:p w14:paraId="22FC074D" w14:textId="77777777" w:rsidR="009560D3" w:rsidRPr="00BF2A30" w:rsidRDefault="009560D3" w:rsidP="009560D3">
      <w:pPr>
        <w:spacing w:after="0" w:line="240" w:lineRule="auto"/>
        <w:rPr>
          <w:rFonts w:asciiTheme="majorHAnsi" w:eastAsia="Times New Roman" w:hAnsiTheme="majorHAnsi" w:cs="Arial"/>
          <w:sz w:val="24"/>
          <w:szCs w:val="24"/>
        </w:rPr>
      </w:pPr>
      <w:r w:rsidRPr="00BF2A30">
        <w:rPr>
          <w:rFonts w:asciiTheme="majorHAnsi" w:eastAsia="Times New Roman" w:hAnsiTheme="majorHAnsi" w:cs="Arial"/>
          <w:sz w:val="24"/>
          <w:szCs w:val="24"/>
        </w:rPr>
        <w:t xml:space="preserve">Canvas supports the current and first previous major releases of the following browsers: </w:t>
      </w:r>
    </w:p>
    <w:p w14:paraId="39B0DDCE" w14:textId="77777777" w:rsidR="009560D3" w:rsidRPr="00BF2A30" w:rsidRDefault="0055254E" w:rsidP="003F2D54">
      <w:pPr>
        <w:pStyle w:val="ListParagraph"/>
        <w:numPr>
          <w:ilvl w:val="0"/>
          <w:numId w:val="34"/>
        </w:numPr>
        <w:spacing w:after="0" w:line="240" w:lineRule="auto"/>
        <w:rPr>
          <w:rFonts w:asciiTheme="majorHAnsi" w:eastAsia="Times New Roman" w:hAnsiTheme="majorHAnsi" w:cs="Arial"/>
          <w:sz w:val="24"/>
          <w:szCs w:val="24"/>
        </w:rPr>
      </w:pPr>
      <w:hyperlink r:id="rId19" w:history="1">
        <w:r w:rsidR="009560D3" w:rsidRPr="00BF2A30">
          <w:rPr>
            <w:rFonts w:asciiTheme="majorHAnsi" w:eastAsia="Times New Roman" w:hAnsiTheme="majorHAnsi" w:cs="Arial"/>
            <w:sz w:val="24"/>
            <w:szCs w:val="24"/>
          </w:rPr>
          <w:t>Internet Explorer</w:t>
        </w:r>
      </w:hyperlink>
      <w:r w:rsidR="009560D3" w:rsidRPr="00BF2A30">
        <w:rPr>
          <w:rFonts w:asciiTheme="majorHAnsi" w:eastAsia="Times New Roman" w:hAnsiTheme="majorHAnsi" w:cs="Arial"/>
          <w:sz w:val="24"/>
          <w:szCs w:val="24"/>
        </w:rPr>
        <w:t xml:space="preserve"> and </w:t>
      </w:r>
      <w:hyperlink r:id="rId20" w:history="1">
        <w:r w:rsidR="009560D3" w:rsidRPr="00BF2A30">
          <w:rPr>
            <w:rFonts w:asciiTheme="majorHAnsi" w:eastAsia="Times New Roman" w:hAnsiTheme="majorHAnsi" w:cs="Arial"/>
            <w:sz w:val="24"/>
            <w:szCs w:val="24"/>
          </w:rPr>
          <w:t>Microsoft Edge</w:t>
        </w:r>
      </w:hyperlink>
    </w:p>
    <w:p w14:paraId="5139F097" w14:textId="77777777" w:rsidR="009560D3" w:rsidRPr="00BF2A30" w:rsidRDefault="0055254E" w:rsidP="003F2D54">
      <w:pPr>
        <w:pStyle w:val="ListParagraph"/>
        <w:numPr>
          <w:ilvl w:val="0"/>
          <w:numId w:val="34"/>
        </w:numPr>
        <w:spacing w:after="0" w:line="240" w:lineRule="auto"/>
        <w:rPr>
          <w:rFonts w:asciiTheme="majorHAnsi" w:eastAsia="Times New Roman" w:hAnsiTheme="majorHAnsi" w:cs="Arial"/>
          <w:sz w:val="24"/>
          <w:szCs w:val="24"/>
        </w:rPr>
      </w:pPr>
      <w:hyperlink r:id="rId21" w:history="1">
        <w:r w:rsidR="009560D3" w:rsidRPr="00BF2A30">
          <w:rPr>
            <w:rFonts w:asciiTheme="majorHAnsi" w:eastAsia="Times New Roman" w:hAnsiTheme="majorHAnsi" w:cs="Arial"/>
            <w:sz w:val="24"/>
            <w:szCs w:val="24"/>
          </w:rPr>
          <w:t>Chrome</w:t>
        </w:r>
      </w:hyperlink>
      <w:r w:rsidR="009560D3" w:rsidRPr="00BF2A30">
        <w:rPr>
          <w:rFonts w:asciiTheme="majorHAnsi" w:eastAsia="Times New Roman" w:hAnsiTheme="majorHAnsi" w:cs="Arial"/>
          <w:sz w:val="24"/>
          <w:szCs w:val="24"/>
        </w:rPr>
        <w:t xml:space="preserve"> </w:t>
      </w:r>
    </w:p>
    <w:p w14:paraId="36CFB902" w14:textId="77777777" w:rsidR="009560D3" w:rsidRPr="00BF2A30" w:rsidRDefault="0055254E" w:rsidP="003F2D54">
      <w:pPr>
        <w:pStyle w:val="ListParagraph"/>
        <w:numPr>
          <w:ilvl w:val="0"/>
          <w:numId w:val="34"/>
        </w:numPr>
        <w:spacing w:after="0" w:line="240" w:lineRule="auto"/>
        <w:rPr>
          <w:rFonts w:asciiTheme="majorHAnsi" w:eastAsia="Times New Roman" w:hAnsiTheme="majorHAnsi" w:cs="Arial"/>
          <w:sz w:val="24"/>
          <w:szCs w:val="24"/>
        </w:rPr>
      </w:pPr>
      <w:hyperlink r:id="rId22" w:history="1">
        <w:r w:rsidR="009560D3" w:rsidRPr="00BF2A30">
          <w:rPr>
            <w:rFonts w:asciiTheme="majorHAnsi" w:eastAsia="Times New Roman" w:hAnsiTheme="majorHAnsi" w:cs="Arial"/>
            <w:sz w:val="24"/>
            <w:szCs w:val="24"/>
          </w:rPr>
          <w:t>Safari</w:t>
        </w:r>
      </w:hyperlink>
    </w:p>
    <w:p w14:paraId="59F947A2" w14:textId="77777777" w:rsidR="009560D3" w:rsidRPr="00BF2A30" w:rsidRDefault="0055254E" w:rsidP="003F2D54">
      <w:pPr>
        <w:pStyle w:val="ListParagraph"/>
        <w:numPr>
          <w:ilvl w:val="0"/>
          <w:numId w:val="34"/>
        </w:numPr>
        <w:spacing w:after="0" w:line="240" w:lineRule="auto"/>
        <w:rPr>
          <w:rFonts w:asciiTheme="majorHAnsi" w:eastAsia="Times New Roman" w:hAnsiTheme="majorHAnsi" w:cs="Arial"/>
          <w:sz w:val="24"/>
          <w:szCs w:val="24"/>
        </w:rPr>
      </w:pPr>
      <w:hyperlink r:id="rId23" w:history="1">
        <w:r w:rsidR="009560D3" w:rsidRPr="00BF2A30">
          <w:rPr>
            <w:rFonts w:asciiTheme="majorHAnsi" w:eastAsia="Times New Roman" w:hAnsiTheme="majorHAnsi" w:cs="Arial"/>
            <w:sz w:val="24"/>
            <w:szCs w:val="24"/>
          </w:rPr>
          <w:t>Firefox</w:t>
        </w:r>
      </w:hyperlink>
      <w:r w:rsidR="009560D3" w:rsidRPr="00BF2A30">
        <w:rPr>
          <w:rFonts w:asciiTheme="majorHAnsi" w:eastAsia="Times New Roman" w:hAnsiTheme="majorHAnsi" w:cs="Arial"/>
          <w:sz w:val="24"/>
          <w:szCs w:val="24"/>
        </w:rPr>
        <w:t xml:space="preserve"> (please note </w:t>
      </w:r>
      <w:hyperlink r:id="rId24" w:history="1">
        <w:r w:rsidR="009560D3" w:rsidRPr="00BF2A30">
          <w:rPr>
            <w:rFonts w:asciiTheme="majorHAnsi" w:eastAsia="Times New Roman" w:hAnsiTheme="majorHAnsi" w:cs="Arial"/>
            <w:sz w:val="24"/>
            <w:szCs w:val="24"/>
          </w:rPr>
          <w:t>Extended Releases</w:t>
        </w:r>
      </w:hyperlink>
      <w:r w:rsidR="009560D3" w:rsidRPr="00BF2A30">
        <w:rPr>
          <w:rFonts w:asciiTheme="majorHAnsi" w:eastAsia="Times New Roman" w:hAnsiTheme="majorHAnsi" w:cs="Arial"/>
          <w:sz w:val="24"/>
          <w:szCs w:val="24"/>
        </w:rPr>
        <w:t xml:space="preserve"> are not supported)</w:t>
      </w:r>
    </w:p>
    <w:p w14:paraId="4B3DFDBF" w14:textId="77777777" w:rsidR="009560D3" w:rsidRPr="00BF2A30" w:rsidRDefault="0055254E" w:rsidP="003F2D54">
      <w:pPr>
        <w:pStyle w:val="ListParagraph"/>
        <w:numPr>
          <w:ilvl w:val="0"/>
          <w:numId w:val="34"/>
        </w:numPr>
        <w:spacing w:after="0" w:line="240" w:lineRule="auto"/>
        <w:rPr>
          <w:rFonts w:asciiTheme="majorHAnsi" w:eastAsia="Times New Roman" w:hAnsiTheme="majorHAnsi" w:cs="Arial"/>
          <w:sz w:val="24"/>
          <w:szCs w:val="24"/>
        </w:rPr>
      </w:pPr>
      <w:hyperlink r:id="rId25" w:history="1">
        <w:r w:rsidR="009560D3" w:rsidRPr="00BF2A30">
          <w:rPr>
            <w:rFonts w:asciiTheme="majorHAnsi" w:eastAsia="Times New Roman" w:hAnsiTheme="majorHAnsi" w:cs="Arial"/>
            <w:sz w:val="24"/>
            <w:szCs w:val="24"/>
          </w:rPr>
          <w:t>Respondus Lockdown Browser</w:t>
        </w:r>
      </w:hyperlink>
      <w:r w:rsidR="009560D3" w:rsidRPr="00BF2A30">
        <w:rPr>
          <w:rFonts w:asciiTheme="majorHAnsi" w:eastAsia="Times New Roman" w:hAnsiTheme="majorHAnsi" w:cs="Arial"/>
          <w:sz w:val="24"/>
          <w:szCs w:val="24"/>
        </w:rPr>
        <w:t xml:space="preserve"> </w:t>
      </w:r>
    </w:p>
    <w:p w14:paraId="243C77CF" w14:textId="77777777" w:rsidR="009560D3" w:rsidRPr="00BF2A30" w:rsidRDefault="009560D3" w:rsidP="009560D3">
      <w:pPr>
        <w:spacing w:after="0" w:line="240" w:lineRule="auto"/>
        <w:rPr>
          <w:rFonts w:asciiTheme="majorHAnsi" w:eastAsia="Times New Roman" w:hAnsiTheme="majorHAnsi" w:cs="Arial"/>
          <w:sz w:val="24"/>
          <w:szCs w:val="24"/>
        </w:rPr>
      </w:pPr>
    </w:p>
    <w:p w14:paraId="3ECCF77F" w14:textId="77777777" w:rsidR="009560D3" w:rsidRPr="00BF2A30" w:rsidRDefault="009560D3" w:rsidP="009560D3">
      <w:pPr>
        <w:spacing w:after="0" w:line="240" w:lineRule="auto"/>
        <w:jc w:val="both"/>
        <w:rPr>
          <w:rFonts w:asciiTheme="majorHAnsi" w:hAnsiTheme="majorHAnsi"/>
          <w:i/>
          <w:sz w:val="24"/>
          <w:szCs w:val="24"/>
        </w:rPr>
      </w:pPr>
      <w:r w:rsidRPr="00BF2A30">
        <w:rPr>
          <w:rFonts w:asciiTheme="majorHAnsi" w:hAnsiTheme="majorHAnsi"/>
          <w:i/>
          <w:sz w:val="24"/>
          <w:szCs w:val="24"/>
        </w:rPr>
        <w:t>Exam Soft</w:t>
      </w:r>
    </w:p>
    <w:p w14:paraId="583F9EEC" w14:textId="77777777" w:rsidR="009560D3" w:rsidRPr="00BF2A30" w:rsidRDefault="009560D3" w:rsidP="009560D3">
      <w:pPr>
        <w:pStyle w:val="NormalWeb"/>
        <w:spacing w:before="0" w:beforeAutospacing="0" w:after="0" w:afterAutospacing="0"/>
        <w:rPr>
          <w:rFonts w:asciiTheme="majorHAnsi" w:hAnsiTheme="majorHAnsi" w:cs="Arial"/>
          <w:b/>
          <w:sz w:val="24"/>
          <w:szCs w:val="24"/>
        </w:rPr>
      </w:pPr>
      <w:r w:rsidRPr="00BF2A30">
        <w:rPr>
          <w:rStyle w:val="Strong"/>
          <w:rFonts w:asciiTheme="majorHAnsi" w:hAnsiTheme="majorHAnsi" w:cs="Arial"/>
          <w:sz w:val="24"/>
          <w:szCs w:val="24"/>
          <w:u w:val="single"/>
        </w:rPr>
        <w:t>SofTest Windows - PC Requirements:</w:t>
      </w:r>
    </w:p>
    <w:p w14:paraId="1BC0B122" w14:textId="77777777" w:rsidR="009560D3" w:rsidRPr="00BF2A30" w:rsidRDefault="009560D3" w:rsidP="003F2D54">
      <w:pPr>
        <w:numPr>
          <w:ilvl w:val="0"/>
          <w:numId w:val="36"/>
        </w:numPr>
        <w:spacing w:after="0" w:line="240" w:lineRule="auto"/>
        <w:ind w:left="720"/>
        <w:rPr>
          <w:rFonts w:asciiTheme="majorHAnsi" w:hAnsiTheme="majorHAnsi" w:cs="Arial"/>
          <w:sz w:val="24"/>
          <w:szCs w:val="24"/>
        </w:rPr>
      </w:pPr>
      <w:r w:rsidRPr="00BF2A30">
        <w:rPr>
          <w:rFonts w:asciiTheme="majorHAnsi" w:hAnsiTheme="majorHAnsi" w:cs="Arial"/>
          <w:sz w:val="24"/>
          <w:szCs w:val="24"/>
        </w:rPr>
        <w:t>Operating System: 32-bit and 64-bit Versions of Windows Vista, Windows 7, Windows 8, and Windows 10</w:t>
      </w:r>
    </w:p>
    <w:p w14:paraId="4A582052" w14:textId="77777777" w:rsidR="009560D3" w:rsidRPr="00BF2A30" w:rsidRDefault="009560D3" w:rsidP="003F2D54">
      <w:pPr>
        <w:numPr>
          <w:ilvl w:val="0"/>
          <w:numId w:val="36"/>
        </w:numPr>
        <w:spacing w:after="0" w:line="240" w:lineRule="auto"/>
        <w:ind w:left="720"/>
        <w:rPr>
          <w:rFonts w:asciiTheme="majorHAnsi" w:hAnsiTheme="majorHAnsi" w:cs="Arial"/>
          <w:sz w:val="24"/>
          <w:szCs w:val="24"/>
        </w:rPr>
      </w:pPr>
      <w:r w:rsidRPr="00BF2A30">
        <w:rPr>
          <w:rFonts w:asciiTheme="majorHAnsi" w:hAnsiTheme="majorHAnsi" w:cs="Arial"/>
          <w:sz w:val="24"/>
          <w:szCs w:val="24"/>
        </w:rPr>
        <w:t>Only genuine, U.S.-English, French, Portuguese, Swedish, and British versions of Windows Operating Systems are supported</w:t>
      </w:r>
    </w:p>
    <w:p w14:paraId="31DCC1C2" w14:textId="77777777" w:rsidR="009560D3" w:rsidRPr="00BF2A30" w:rsidRDefault="009560D3" w:rsidP="003F2D54">
      <w:pPr>
        <w:numPr>
          <w:ilvl w:val="0"/>
          <w:numId w:val="36"/>
        </w:numPr>
        <w:spacing w:after="0" w:line="240" w:lineRule="auto"/>
        <w:ind w:left="720"/>
        <w:rPr>
          <w:rFonts w:asciiTheme="majorHAnsi" w:hAnsiTheme="majorHAnsi" w:cs="Arial"/>
          <w:sz w:val="24"/>
          <w:szCs w:val="24"/>
        </w:rPr>
      </w:pPr>
      <w:r w:rsidRPr="00BF2A30">
        <w:rPr>
          <w:rFonts w:asciiTheme="majorHAnsi" w:hAnsiTheme="majorHAnsi" w:cs="Arial"/>
          <w:sz w:val="24"/>
          <w:szCs w:val="24"/>
        </w:rPr>
        <w:t>ExamSoft does not support Tablet devices other than Surface Pro as detailed below</w:t>
      </w:r>
    </w:p>
    <w:p w14:paraId="7D01EC64" w14:textId="77777777" w:rsidR="009560D3" w:rsidRPr="00BF2A30" w:rsidRDefault="009560D3" w:rsidP="003F2D54">
      <w:pPr>
        <w:numPr>
          <w:ilvl w:val="0"/>
          <w:numId w:val="36"/>
        </w:numPr>
        <w:spacing w:after="0" w:line="240" w:lineRule="auto"/>
        <w:ind w:left="720"/>
        <w:rPr>
          <w:rFonts w:asciiTheme="majorHAnsi" w:hAnsiTheme="majorHAnsi" w:cs="Arial"/>
          <w:sz w:val="24"/>
          <w:szCs w:val="24"/>
        </w:rPr>
      </w:pPr>
      <w:r w:rsidRPr="00BF2A30">
        <w:rPr>
          <w:rFonts w:asciiTheme="majorHAnsi" w:hAnsiTheme="majorHAnsi" w:cs="Arial"/>
          <w:sz w:val="24"/>
          <w:szCs w:val="24"/>
        </w:rPr>
        <w:t>CPU Processor: 1.86Ghz Intel Core 2 Duo or greater </w:t>
      </w:r>
      <w:r w:rsidRPr="00BF2A30" w:rsidDel="00BE5923">
        <w:rPr>
          <w:rFonts w:asciiTheme="majorHAnsi" w:hAnsiTheme="majorHAnsi"/>
        </w:rPr>
        <w:t xml:space="preserve"> </w:t>
      </w:r>
    </w:p>
    <w:p w14:paraId="4DD6AC04" w14:textId="77777777" w:rsidR="009560D3" w:rsidRPr="00BF2A30" w:rsidRDefault="009560D3" w:rsidP="003F2D54">
      <w:pPr>
        <w:numPr>
          <w:ilvl w:val="0"/>
          <w:numId w:val="36"/>
        </w:numPr>
        <w:spacing w:after="0" w:line="240" w:lineRule="auto"/>
        <w:ind w:left="720"/>
        <w:rPr>
          <w:rFonts w:asciiTheme="majorHAnsi" w:hAnsiTheme="majorHAnsi" w:cs="Arial"/>
          <w:sz w:val="24"/>
          <w:szCs w:val="24"/>
        </w:rPr>
      </w:pPr>
      <w:r w:rsidRPr="00BF2A30">
        <w:rPr>
          <w:rFonts w:asciiTheme="majorHAnsi" w:hAnsiTheme="majorHAnsi" w:cs="Arial"/>
          <w:sz w:val="24"/>
          <w:szCs w:val="24"/>
        </w:rPr>
        <w:t>RAM: highest recommended for the operating system or 2GB</w:t>
      </w:r>
    </w:p>
    <w:p w14:paraId="3F9200AD" w14:textId="77777777" w:rsidR="009560D3" w:rsidRPr="00BF2A30" w:rsidRDefault="009560D3" w:rsidP="003F2D54">
      <w:pPr>
        <w:numPr>
          <w:ilvl w:val="0"/>
          <w:numId w:val="36"/>
        </w:numPr>
        <w:spacing w:after="0" w:line="240" w:lineRule="auto"/>
        <w:ind w:left="720"/>
        <w:rPr>
          <w:rFonts w:asciiTheme="majorHAnsi" w:hAnsiTheme="majorHAnsi" w:cs="Arial"/>
          <w:sz w:val="24"/>
          <w:szCs w:val="24"/>
        </w:rPr>
      </w:pPr>
      <w:r w:rsidRPr="00BF2A30">
        <w:rPr>
          <w:rFonts w:asciiTheme="majorHAnsi" w:hAnsiTheme="majorHAnsi" w:cs="Arial"/>
          <w:sz w:val="24"/>
          <w:szCs w:val="24"/>
        </w:rPr>
        <w:t>Hard Drive: highest recommended for the operating system or 1GB of available space</w:t>
      </w:r>
    </w:p>
    <w:p w14:paraId="5F30C3EA" w14:textId="77777777" w:rsidR="009560D3" w:rsidRPr="00BF2A30" w:rsidRDefault="009560D3" w:rsidP="003F2D54">
      <w:pPr>
        <w:numPr>
          <w:ilvl w:val="0"/>
          <w:numId w:val="36"/>
        </w:numPr>
        <w:spacing w:after="0" w:line="240" w:lineRule="auto"/>
        <w:ind w:left="720"/>
        <w:rPr>
          <w:rFonts w:asciiTheme="majorHAnsi" w:hAnsiTheme="majorHAnsi" w:cs="Arial"/>
          <w:sz w:val="24"/>
          <w:szCs w:val="24"/>
        </w:rPr>
      </w:pPr>
      <w:r w:rsidRPr="00BF2A30">
        <w:rPr>
          <w:rFonts w:asciiTheme="majorHAnsi" w:hAnsiTheme="majorHAnsi" w:cs="Arial"/>
          <w:sz w:val="24"/>
          <w:szCs w:val="24"/>
        </w:rPr>
        <w:t>For onsite support, a working USB port is required (Newer devices may require an adaptor)</w:t>
      </w:r>
    </w:p>
    <w:p w14:paraId="6CD8C464" w14:textId="77777777" w:rsidR="009560D3" w:rsidRPr="00BF2A30" w:rsidRDefault="009560D3" w:rsidP="003F2D54">
      <w:pPr>
        <w:numPr>
          <w:ilvl w:val="0"/>
          <w:numId w:val="36"/>
        </w:numPr>
        <w:spacing w:after="0" w:line="240" w:lineRule="auto"/>
        <w:ind w:left="720"/>
        <w:rPr>
          <w:rFonts w:asciiTheme="majorHAnsi" w:hAnsiTheme="majorHAnsi" w:cs="Arial"/>
          <w:sz w:val="24"/>
          <w:szCs w:val="24"/>
        </w:rPr>
      </w:pPr>
      <w:r w:rsidRPr="00BF2A30">
        <w:rPr>
          <w:rFonts w:asciiTheme="majorHAnsi" w:hAnsiTheme="majorHAnsi" w:cs="Arial"/>
          <w:sz w:val="24"/>
          <w:szCs w:val="24"/>
        </w:rPr>
        <w:t>Internet connection for SofTest Download, Registration, Exam Download and Upload</w:t>
      </w:r>
    </w:p>
    <w:p w14:paraId="52F32F1B" w14:textId="77777777" w:rsidR="009560D3" w:rsidRPr="00BF2A30" w:rsidRDefault="009560D3" w:rsidP="003F2D54">
      <w:pPr>
        <w:numPr>
          <w:ilvl w:val="0"/>
          <w:numId w:val="36"/>
        </w:numPr>
        <w:spacing w:after="0" w:line="240" w:lineRule="auto"/>
        <w:ind w:left="720"/>
        <w:rPr>
          <w:rFonts w:asciiTheme="majorHAnsi" w:hAnsiTheme="majorHAnsi" w:cs="Arial"/>
          <w:sz w:val="24"/>
          <w:szCs w:val="24"/>
        </w:rPr>
      </w:pPr>
      <w:r w:rsidRPr="00BF2A30">
        <w:rPr>
          <w:rFonts w:asciiTheme="majorHAnsi" w:hAnsiTheme="majorHAnsi" w:cs="Arial"/>
          <w:sz w:val="24"/>
          <w:szCs w:val="24"/>
        </w:rPr>
        <w:t>Screen Resolution must be 1024x768 or higher</w:t>
      </w:r>
    </w:p>
    <w:p w14:paraId="56630589" w14:textId="77777777" w:rsidR="009560D3" w:rsidRPr="00BF2A30" w:rsidRDefault="009560D3" w:rsidP="003F2D54">
      <w:pPr>
        <w:numPr>
          <w:ilvl w:val="0"/>
          <w:numId w:val="36"/>
        </w:numPr>
        <w:spacing w:after="0" w:line="240" w:lineRule="auto"/>
        <w:ind w:left="720"/>
        <w:rPr>
          <w:rFonts w:asciiTheme="majorHAnsi" w:hAnsiTheme="majorHAnsi" w:cs="Arial"/>
          <w:sz w:val="24"/>
          <w:szCs w:val="24"/>
        </w:rPr>
      </w:pPr>
      <w:r w:rsidRPr="00BF2A30">
        <w:rPr>
          <w:rFonts w:asciiTheme="majorHAnsi" w:hAnsiTheme="majorHAnsi" w:cs="Arial"/>
          <w:sz w:val="24"/>
          <w:szCs w:val="24"/>
        </w:rPr>
        <w:t>Adobe Reader (Version 9, 11, or DC) is required for exams containing PDF attachments</w:t>
      </w:r>
    </w:p>
    <w:p w14:paraId="2FD833BC" w14:textId="77777777" w:rsidR="009560D3" w:rsidRPr="00BF2A30" w:rsidRDefault="009560D3" w:rsidP="003F2D54">
      <w:pPr>
        <w:numPr>
          <w:ilvl w:val="0"/>
          <w:numId w:val="36"/>
        </w:numPr>
        <w:spacing w:after="0" w:line="240" w:lineRule="auto"/>
        <w:ind w:left="720"/>
        <w:rPr>
          <w:rFonts w:asciiTheme="majorHAnsi" w:hAnsiTheme="majorHAnsi" w:cs="Arial"/>
          <w:sz w:val="24"/>
          <w:szCs w:val="24"/>
        </w:rPr>
      </w:pPr>
      <w:r w:rsidRPr="00BF2A30">
        <w:rPr>
          <w:rFonts w:asciiTheme="majorHAnsi" w:hAnsiTheme="majorHAnsi" w:cs="Arial"/>
          <w:sz w:val="24"/>
          <w:szCs w:val="24"/>
        </w:rPr>
        <w:t xml:space="preserve">Administrator level account permissions </w:t>
      </w:r>
    </w:p>
    <w:p w14:paraId="14457A68" w14:textId="77777777" w:rsidR="009560D3" w:rsidRPr="00BF2A30" w:rsidRDefault="009560D3" w:rsidP="009560D3">
      <w:pPr>
        <w:pStyle w:val="NormalWeb"/>
        <w:spacing w:before="0" w:beforeAutospacing="0" w:after="0" w:afterAutospacing="0"/>
        <w:rPr>
          <w:rFonts w:asciiTheme="majorHAnsi" w:hAnsiTheme="majorHAnsi" w:cs="Arial"/>
          <w:sz w:val="24"/>
          <w:szCs w:val="24"/>
        </w:rPr>
      </w:pPr>
      <w:r w:rsidRPr="00BF2A30">
        <w:rPr>
          <w:rFonts w:asciiTheme="majorHAnsi" w:hAnsiTheme="majorHAnsi" w:cs="Arial"/>
          <w:sz w:val="24"/>
          <w:szCs w:val="24"/>
        </w:rPr>
        <w:t> </w:t>
      </w:r>
    </w:p>
    <w:p w14:paraId="4875A9B8" w14:textId="77777777" w:rsidR="009560D3" w:rsidRPr="00BF2A30" w:rsidRDefault="009560D3" w:rsidP="009560D3">
      <w:pPr>
        <w:pStyle w:val="NormalWeb"/>
        <w:spacing w:before="0" w:beforeAutospacing="0" w:after="0" w:afterAutospacing="0"/>
        <w:rPr>
          <w:rFonts w:asciiTheme="majorHAnsi" w:hAnsiTheme="majorHAnsi" w:cs="Arial"/>
          <w:b/>
          <w:sz w:val="24"/>
          <w:szCs w:val="24"/>
        </w:rPr>
      </w:pPr>
      <w:r w:rsidRPr="00BF2A30">
        <w:rPr>
          <w:rStyle w:val="Strong"/>
          <w:rFonts w:asciiTheme="majorHAnsi" w:hAnsiTheme="majorHAnsi" w:cs="Arial"/>
          <w:sz w:val="24"/>
          <w:szCs w:val="24"/>
          <w:u w:val="single"/>
        </w:rPr>
        <w:t>Surface Pro Requirements:</w:t>
      </w:r>
    </w:p>
    <w:p w14:paraId="64FCCBB0" w14:textId="77777777" w:rsidR="009560D3" w:rsidRPr="00BF2A30" w:rsidRDefault="009560D3" w:rsidP="003F2D54">
      <w:pPr>
        <w:numPr>
          <w:ilvl w:val="0"/>
          <w:numId w:val="37"/>
        </w:numPr>
        <w:spacing w:after="0" w:line="240" w:lineRule="auto"/>
        <w:rPr>
          <w:rFonts w:asciiTheme="majorHAnsi" w:hAnsiTheme="majorHAnsi" w:cs="Arial"/>
          <w:sz w:val="24"/>
          <w:szCs w:val="24"/>
        </w:rPr>
      </w:pPr>
      <w:r w:rsidRPr="00BF2A30">
        <w:rPr>
          <w:rFonts w:asciiTheme="majorHAnsi" w:hAnsiTheme="majorHAnsi" w:cs="Arial"/>
          <w:sz w:val="24"/>
          <w:szCs w:val="24"/>
        </w:rPr>
        <w:t>Surface Pro 1, 2, &amp; 4 (Non-Pro Surface devices are NOT supported)</w:t>
      </w:r>
    </w:p>
    <w:p w14:paraId="511F0297" w14:textId="77777777" w:rsidR="009560D3" w:rsidRPr="00BF2A30" w:rsidRDefault="009560D3" w:rsidP="003F2D54">
      <w:pPr>
        <w:numPr>
          <w:ilvl w:val="0"/>
          <w:numId w:val="37"/>
        </w:numPr>
        <w:spacing w:after="0" w:line="240" w:lineRule="auto"/>
        <w:rPr>
          <w:rFonts w:asciiTheme="majorHAnsi" w:hAnsiTheme="majorHAnsi" w:cs="Arial"/>
          <w:sz w:val="24"/>
          <w:szCs w:val="24"/>
        </w:rPr>
      </w:pPr>
      <w:r w:rsidRPr="00BF2A30">
        <w:rPr>
          <w:rFonts w:asciiTheme="majorHAnsi" w:hAnsiTheme="majorHAnsi" w:cs="Arial"/>
          <w:sz w:val="24"/>
          <w:szCs w:val="24"/>
        </w:rPr>
        <w:t>Surface 3 (Pro and Non-Pro devices ARE supported)</w:t>
      </w:r>
    </w:p>
    <w:p w14:paraId="2DB34B06" w14:textId="77777777" w:rsidR="009560D3" w:rsidRPr="00BF2A30" w:rsidRDefault="009560D3" w:rsidP="003F2D54">
      <w:pPr>
        <w:numPr>
          <w:ilvl w:val="0"/>
          <w:numId w:val="37"/>
        </w:numPr>
        <w:spacing w:after="0" w:line="240" w:lineRule="auto"/>
        <w:rPr>
          <w:rFonts w:asciiTheme="majorHAnsi" w:hAnsiTheme="majorHAnsi" w:cs="Arial"/>
          <w:sz w:val="24"/>
          <w:szCs w:val="24"/>
        </w:rPr>
      </w:pPr>
      <w:r w:rsidRPr="00BF2A30">
        <w:rPr>
          <w:rFonts w:asciiTheme="majorHAnsi" w:hAnsiTheme="majorHAnsi" w:cs="Arial"/>
          <w:sz w:val="24"/>
          <w:szCs w:val="24"/>
        </w:rPr>
        <w:t>External keyboard (USB or Bluetooth) required. Bluetooth keyboards must be paired prior to launching exam</w:t>
      </w:r>
    </w:p>
    <w:p w14:paraId="5251FBCC" w14:textId="77777777" w:rsidR="009560D3" w:rsidRPr="00BF2A30" w:rsidRDefault="009560D3" w:rsidP="003F2D54">
      <w:pPr>
        <w:numPr>
          <w:ilvl w:val="0"/>
          <w:numId w:val="37"/>
        </w:numPr>
        <w:spacing w:after="0" w:line="240" w:lineRule="auto"/>
        <w:rPr>
          <w:rFonts w:asciiTheme="majorHAnsi" w:hAnsiTheme="majorHAnsi" w:cs="Arial"/>
          <w:sz w:val="24"/>
          <w:szCs w:val="24"/>
        </w:rPr>
      </w:pPr>
      <w:r w:rsidRPr="00BF2A30">
        <w:rPr>
          <w:rFonts w:asciiTheme="majorHAnsi" w:hAnsiTheme="majorHAnsi" w:cs="Arial"/>
          <w:sz w:val="24"/>
          <w:szCs w:val="24"/>
        </w:rPr>
        <w:t>Hard Drive: 1GB or higher available space</w:t>
      </w:r>
    </w:p>
    <w:p w14:paraId="2E359A0D" w14:textId="77777777" w:rsidR="009560D3" w:rsidRPr="00BF2A30" w:rsidRDefault="009560D3" w:rsidP="003F2D54">
      <w:pPr>
        <w:numPr>
          <w:ilvl w:val="0"/>
          <w:numId w:val="37"/>
        </w:numPr>
        <w:spacing w:after="0" w:line="240" w:lineRule="auto"/>
        <w:rPr>
          <w:rFonts w:asciiTheme="majorHAnsi" w:hAnsiTheme="majorHAnsi" w:cs="Arial"/>
          <w:sz w:val="24"/>
          <w:szCs w:val="24"/>
        </w:rPr>
      </w:pPr>
      <w:r w:rsidRPr="00BF2A30">
        <w:rPr>
          <w:rFonts w:asciiTheme="majorHAnsi" w:hAnsiTheme="majorHAnsi" w:cs="Arial"/>
          <w:sz w:val="24"/>
          <w:szCs w:val="24"/>
        </w:rPr>
        <w:t>Adobe Reader XI is required for exams containing PDF attachments</w:t>
      </w:r>
    </w:p>
    <w:p w14:paraId="5963AF80" w14:textId="77777777" w:rsidR="009560D3" w:rsidRPr="00BF2A30" w:rsidRDefault="009560D3" w:rsidP="003F2D54">
      <w:pPr>
        <w:numPr>
          <w:ilvl w:val="0"/>
          <w:numId w:val="37"/>
        </w:numPr>
        <w:spacing w:after="0" w:line="240" w:lineRule="auto"/>
        <w:rPr>
          <w:rFonts w:asciiTheme="majorHAnsi" w:hAnsiTheme="majorHAnsi" w:cs="Arial"/>
          <w:sz w:val="24"/>
          <w:szCs w:val="24"/>
        </w:rPr>
      </w:pPr>
      <w:r w:rsidRPr="00BF2A30">
        <w:rPr>
          <w:rFonts w:asciiTheme="majorHAnsi" w:hAnsiTheme="majorHAnsi" w:cs="Arial"/>
          <w:sz w:val="24"/>
          <w:szCs w:val="24"/>
        </w:rPr>
        <w:t>For onsite support, a working USB port is required (Newer devices may require an adaptor)</w:t>
      </w:r>
    </w:p>
    <w:p w14:paraId="6050A5FA" w14:textId="77777777" w:rsidR="009560D3" w:rsidRPr="00BF2A30" w:rsidRDefault="009560D3" w:rsidP="003F2D54">
      <w:pPr>
        <w:numPr>
          <w:ilvl w:val="0"/>
          <w:numId w:val="37"/>
        </w:numPr>
        <w:spacing w:after="0" w:line="240" w:lineRule="auto"/>
        <w:rPr>
          <w:rFonts w:asciiTheme="majorHAnsi" w:hAnsiTheme="majorHAnsi" w:cs="Arial"/>
          <w:sz w:val="24"/>
          <w:szCs w:val="24"/>
        </w:rPr>
      </w:pPr>
      <w:r w:rsidRPr="00BF2A30">
        <w:rPr>
          <w:rFonts w:asciiTheme="majorHAnsi" w:hAnsiTheme="majorHAnsi" w:cs="Arial"/>
          <w:sz w:val="24"/>
          <w:szCs w:val="24"/>
        </w:rPr>
        <w:t>Internet connection for SofTest Download, Registration, Exam Download and Upload</w:t>
      </w:r>
    </w:p>
    <w:p w14:paraId="10FC57EB" w14:textId="77777777" w:rsidR="009560D3" w:rsidRPr="00BF2A30" w:rsidRDefault="009560D3" w:rsidP="003F2D54">
      <w:pPr>
        <w:numPr>
          <w:ilvl w:val="0"/>
          <w:numId w:val="37"/>
        </w:numPr>
        <w:spacing w:after="0" w:line="240" w:lineRule="auto"/>
        <w:rPr>
          <w:rFonts w:asciiTheme="majorHAnsi" w:hAnsiTheme="majorHAnsi" w:cs="Arial"/>
          <w:sz w:val="24"/>
          <w:szCs w:val="24"/>
        </w:rPr>
      </w:pPr>
      <w:r w:rsidRPr="00BF2A30">
        <w:rPr>
          <w:rFonts w:asciiTheme="majorHAnsi" w:hAnsiTheme="majorHAnsi" w:cs="Arial"/>
          <w:sz w:val="24"/>
          <w:szCs w:val="24"/>
        </w:rPr>
        <w:t>Screen Resolution must be 1920x1080</w:t>
      </w:r>
    </w:p>
    <w:p w14:paraId="3BC57BA8" w14:textId="77777777" w:rsidR="009560D3" w:rsidRPr="00BF2A30" w:rsidRDefault="009560D3" w:rsidP="009560D3">
      <w:pPr>
        <w:jc w:val="both"/>
        <w:rPr>
          <w:rFonts w:asciiTheme="majorHAnsi" w:hAnsiTheme="majorHAnsi"/>
          <w:sz w:val="24"/>
          <w:szCs w:val="24"/>
        </w:rPr>
      </w:pPr>
      <w:r w:rsidRPr="00BF2A30">
        <w:rPr>
          <w:rFonts w:asciiTheme="majorHAnsi" w:hAnsiTheme="majorHAnsi"/>
          <w:sz w:val="24"/>
          <w:szCs w:val="24"/>
        </w:rPr>
        <w:t xml:space="preserve"> </w:t>
      </w:r>
    </w:p>
    <w:p w14:paraId="2225B918" w14:textId="77777777" w:rsidR="009560D3" w:rsidRPr="00BF2A30" w:rsidRDefault="009560D3" w:rsidP="009560D3">
      <w:pPr>
        <w:pStyle w:val="NormalWeb"/>
        <w:spacing w:before="0" w:beforeAutospacing="0" w:after="0" w:afterAutospacing="0"/>
        <w:rPr>
          <w:rFonts w:asciiTheme="majorHAnsi" w:hAnsiTheme="majorHAnsi" w:cs="Arial"/>
          <w:sz w:val="24"/>
          <w:szCs w:val="24"/>
        </w:rPr>
      </w:pPr>
      <w:r w:rsidRPr="00BF2A30">
        <w:rPr>
          <w:rStyle w:val="Strong"/>
          <w:rFonts w:asciiTheme="majorHAnsi" w:hAnsiTheme="majorHAnsi" w:cs="Arial"/>
          <w:sz w:val="24"/>
          <w:szCs w:val="24"/>
        </w:rPr>
        <w:t>SofTest also supports </w:t>
      </w:r>
      <w:hyperlink r:id="rId26" w:tgtFrame="_blank" w:history="1">
        <w:r w:rsidRPr="00BF2A30">
          <w:rPr>
            <w:rStyle w:val="Hyperlink"/>
            <w:rFonts w:asciiTheme="majorHAnsi" w:hAnsiTheme="majorHAnsi" w:cs="Arial"/>
            <w:sz w:val="24"/>
            <w:szCs w:val="24"/>
          </w:rPr>
          <w:t>Windows</w:t>
        </w:r>
      </w:hyperlink>
      <w:r w:rsidRPr="00BF2A30">
        <w:rPr>
          <w:rStyle w:val="Strong"/>
          <w:rFonts w:asciiTheme="majorHAnsi" w:hAnsiTheme="majorHAnsi" w:cs="Arial"/>
          <w:sz w:val="24"/>
          <w:szCs w:val="24"/>
        </w:rPr>
        <w:t> and </w:t>
      </w:r>
      <w:hyperlink r:id="rId27" w:tgtFrame="_blank" w:history="1">
        <w:r w:rsidRPr="00BF2A30">
          <w:rPr>
            <w:rStyle w:val="Hyperlink"/>
            <w:rFonts w:asciiTheme="majorHAnsi" w:hAnsiTheme="majorHAnsi" w:cs="Arial"/>
            <w:sz w:val="24"/>
            <w:szCs w:val="24"/>
          </w:rPr>
          <w:t>iPad</w:t>
        </w:r>
      </w:hyperlink>
      <w:r w:rsidRPr="00BF2A30">
        <w:rPr>
          <w:rFonts w:asciiTheme="majorHAnsi" w:hAnsiTheme="majorHAnsi" w:cs="Arial"/>
          <w:sz w:val="24"/>
          <w:szCs w:val="24"/>
        </w:rPr>
        <w:br/>
      </w:r>
      <w:r w:rsidRPr="00BF2A30">
        <w:rPr>
          <w:rFonts w:asciiTheme="majorHAnsi" w:hAnsiTheme="majorHAnsi" w:cs="Arial"/>
          <w:sz w:val="24"/>
          <w:szCs w:val="24"/>
        </w:rPr>
        <w:br/>
        <w:t>SofTest can be used on most modern Mac OS X based computers (i.e. purchased within the last 3-4 years). Please see specific system requirements as noted below.</w:t>
      </w:r>
    </w:p>
    <w:p w14:paraId="1C3A9820" w14:textId="77777777" w:rsidR="009560D3" w:rsidRPr="00BF2A30" w:rsidRDefault="009560D3" w:rsidP="009560D3">
      <w:pPr>
        <w:pStyle w:val="NormalWeb"/>
        <w:spacing w:before="0" w:beforeAutospacing="0" w:after="0" w:afterAutospacing="0"/>
        <w:rPr>
          <w:rFonts w:asciiTheme="majorHAnsi" w:hAnsiTheme="majorHAnsi" w:cs="Arial"/>
          <w:sz w:val="24"/>
          <w:szCs w:val="24"/>
        </w:rPr>
      </w:pPr>
      <w:r w:rsidRPr="00BF2A30">
        <w:rPr>
          <w:rFonts w:asciiTheme="majorHAnsi" w:hAnsiTheme="majorHAnsi" w:cs="Arial"/>
          <w:sz w:val="24"/>
          <w:szCs w:val="24"/>
        </w:rPr>
        <w:t>SofTest cannot be used on virtual operating systems such as Microsoft's Virtual Machine, Parallels, VMware, VMware Fusion or any other virtual environments.</w:t>
      </w:r>
    </w:p>
    <w:p w14:paraId="0EEAC544" w14:textId="77777777" w:rsidR="009560D3" w:rsidRPr="00BF2A30" w:rsidRDefault="009560D3" w:rsidP="009560D3">
      <w:pPr>
        <w:pStyle w:val="NormalWeb"/>
        <w:spacing w:before="0" w:beforeAutospacing="0" w:after="0" w:afterAutospacing="0"/>
        <w:rPr>
          <w:rFonts w:asciiTheme="majorHAnsi" w:hAnsiTheme="majorHAnsi" w:cs="Arial"/>
          <w:sz w:val="24"/>
          <w:szCs w:val="24"/>
        </w:rPr>
      </w:pPr>
      <w:r w:rsidRPr="00BF2A30">
        <w:rPr>
          <w:rFonts w:asciiTheme="majorHAnsi" w:hAnsiTheme="majorHAnsi" w:cs="Arial"/>
          <w:sz w:val="24"/>
          <w:szCs w:val="24"/>
        </w:rPr>
        <w:t> </w:t>
      </w:r>
    </w:p>
    <w:p w14:paraId="5F9E79AC" w14:textId="77777777" w:rsidR="009560D3" w:rsidRPr="00BF2A30" w:rsidRDefault="009560D3" w:rsidP="009560D3">
      <w:pPr>
        <w:pStyle w:val="NormalWeb"/>
        <w:spacing w:before="0" w:beforeAutospacing="0" w:after="0" w:afterAutospacing="0"/>
        <w:rPr>
          <w:rFonts w:asciiTheme="majorHAnsi" w:hAnsiTheme="majorHAnsi" w:cs="Arial"/>
          <w:b/>
          <w:sz w:val="24"/>
          <w:szCs w:val="24"/>
        </w:rPr>
      </w:pPr>
      <w:r w:rsidRPr="00BF2A30">
        <w:rPr>
          <w:rStyle w:val="Strong"/>
          <w:rFonts w:asciiTheme="majorHAnsi" w:hAnsiTheme="majorHAnsi" w:cs="Arial"/>
          <w:sz w:val="24"/>
          <w:szCs w:val="24"/>
          <w:u w:val="single"/>
        </w:rPr>
        <w:t>SofTest Mac</w:t>
      </w:r>
    </w:p>
    <w:p w14:paraId="5DAEAF9F" w14:textId="77777777" w:rsidR="009560D3" w:rsidRPr="00BF2A30" w:rsidRDefault="009560D3" w:rsidP="003F2D54">
      <w:pPr>
        <w:numPr>
          <w:ilvl w:val="0"/>
          <w:numId w:val="35"/>
        </w:numPr>
        <w:spacing w:after="0" w:line="240" w:lineRule="auto"/>
        <w:rPr>
          <w:rFonts w:asciiTheme="majorHAnsi" w:hAnsiTheme="majorHAnsi" w:cs="Arial"/>
          <w:sz w:val="24"/>
          <w:szCs w:val="24"/>
        </w:rPr>
      </w:pPr>
      <w:r w:rsidRPr="00BF2A30">
        <w:rPr>
          <w:rFonts w:asciiTheme="majorHAnsi" w:hAnsiTheme="majorHAnsi" w:cs="Arial"/>
          <w:sz w:val="24"/>
          <w:szCs w:val="24"/>
        </w:rPr>
        <w:lastRenderedPageBreak/>
        <w:t>Operating System: OS X 10.7 (Lion), OS X 10.8 (Mountain Lion), OS X 10.9 (Mavericks), OS X 10.10 (Yosemite), and OS X 10.11 (El Capitan). Only genuine versions of Mac Operating Systems are supported</w:t>
      </w:r>
    </w:p>
    <w:p w14:paraId="1194556F" w14:textId="77777777" w:rsidR="009560D3" w:rsidRPr="00BF2A30" w:rsidRDefault="009560D3" w:rsidP="003F2D54">
      <w:pPr>
        <w:numPr>
          <w:ilvl w:val="0"/>
          <w:numId w:val="35"/>
        </w:numPr>
        <w:spacing w:after="0" w:line="240" w:lineRule="auto"/>
        <w:rPr>
          <w:rFonts w:asciiTheme="majorHAnsi" w:hAnsiTheme="majorHAnsi" w:cs="Arial"/>
          <w:sz w:val="24"/>
          <w:szCs w:val="24"/>
        </w:rPr>
      </w:pPr>
      <w:r w:rsidRPr="00BF2A30">
        <w:rPr>
          <w:rFonts w:asciiTheme="majorHAnsi" w:hAnsiTheme="majorHAnsi" w:cs="Arial"/>
          <w:sz w:val="24"/>
          <w:szCs w:val="24"/>
        </w:rPr>
        <w:t>CPU: Intel processor</w:t>
      </w:r>
    </w:p>
    <w:p w14:paraId="029E41AB" w14:textId="77777777" w:rsidR="009560D3" w:rsidRPr="00BF2A30" w:rsidRDefault="009560D3" w:rsidP="003F2D54">
      <w:pPr>
        <w:numPr>
          <w:ilvl w:val="0"/>
          <w:numId w:val="35"/>
        </w:numPr>
        <w:spacing w:after="0" w:line="240" w:lineRule="auto"/>
        <w:rPr>
          <w:rFonts w:asciiTheme="majorHAnsi" w:hAnsiTheme="majorHAnsi" w:cs="Arial"/>
          <w:sz w:val="24"/>
          <w:szCs w:val="24"/>
        </w:rPr>
      </w:pPr>
      <w:r w:rsidRPr="00BF2A30">
        <w:rPr>
          <w:rFonts w:asciiTheme="majorHAnsi" w:hAnsiTheme="majorHAnsi" w:cs="Arial"/>
          <w:sz w:val="24"/>
          <w:szCs w:val="24"/>
        </w:rPr>
        <w:t>RAM: 2GB</w:t>
      </w:r>
    </w:p>
    <w:p w14:paraId="0C49F565" w14:textId="77777777" w:rsidR="009560D3" w:rsidRPr="00BF2A30" w:rsidRDefault="009560D3" w:rsidP="003F2D54">
      <w:pPr>
        <w:numPr>
          <w:ilvl w:val="0"/>
          <w:numId w:val="35"/>
        </w:numPr>
        <w:spacing w:after="0" w:line="240" w:lineRule="auto"/>
        <w:rPr>
          <w:rFonts w:asciiTheme="majorHAnsi" w:hAnsiTheme="majorHAnsi" w:cs="Arial"/>
          <w:sz w:val="24"/>
          <w:szCs w:val="24"/>
        </w:rPr>
      </w:pPr>
      <w:r w:rsidRPr="00BF2A30">
        <w:rPr>
          <w:rFonts w:asciiTheme="majorHAnsi" w:hAnsiTheme="majorHAnsi" w:cs="Arial"/>
          <w:sz w:val="24"/>
          <w:szCs w:val="24"/>
        </w:rPr>
        <w:t>Hard Drive: 1GB or higher available space</w:t>
      </w:r>
    </w:p>
    <w:p w14:paraId="0C57E6FC" w14:textId="77777777" w:rsidR="009560D3" w:rsidRPr="00BF2A30" w:rsidRDefault="009560D3" w:rsidP="003F2D54">
      <w:pPr>
        <w:numPr>
          <w:ilvl w:val="0"/>
          <w:numId w:val="35"/>
        </w:numPr>
        <w:spacing w:after="0" w:line="240" w:lineRule="auto"/>
        <w:rPr>
          <w:rFonts w:asciiTheme="majorHAnsi" w:hAnsiTheme="majorHAnsi" w:cs="Arial"/>
          <w:sz w:val="24"/>
          <w:szCs w:val="24"/>
        </w:rPr>
      </w:pPr>
      <w:r w:rsidRPr="00BF2A30">
        <w:rPr>
          <w:rFonts w:asciiTheme="majorHAnsi" w:hAnsiTheme="majorHAnsi" w:cs="Arial"/>
          <w:sz w:val="24"/>
          <w:szCs w:val="24"/>
        </w:rPr>
        <w:t>Server version of Mac OS X is not supported</w:t>
      </w:r>
    </w:p>
    <w:p w14:paraId="2344FA00" w14:textId="77777777" w:rsidR="009560D3" w:rsidRPr="00BF2A30" w:rsidRDefault="009560D3" w:rsidP="003F2D54">
      <w:pPr>
        <w:numPr>
          <w:ilvl w:val="0"/>
          <w:numId w:val="35"/>
        </w:numPr>
        <w:spacing w:after="0" w:line="240" w:lineRule="auto"/>
        <w:rPr>
          <w:rFonts w:asciiTheme="majorHAnsi" w:hAnsiTheme="majorHAnsi" w:cs="Arial"/>
          <w:sz w:val="24"/>
          <w:szCs w:val="24"/>
        </w:rPr>
      </w:pPr>
      <w:r w:rsidRPr="00BF2A30">
        <w:rPr>
          <w:rFonts w:asciiTheme="majorHAnsi" w:hAnsiTheme="majorHAnsi" w:cs="Arial"/>
          <w:sz w:val="24"/>
          <w:szCs w:val="24"/>
        </w:rPr>
        <w:t>For onsite support, and in order to backup the answer files to a USB, a working USB port is required (Newer devices may require an adaptor)</w:t>
      </w:r>
    </w:p>
    <w:p w14:paraId="28379FE1" w14:textId="77777777" w:rsidR="009560D3" w:rsidRPr="00BF2A30" w:rsidRDefault="009560D3" w:rsidP="003F2D54">
      <w:pPr>
        <w:numPr>
          <w:ilvl w:val="0"/>
          <w:numId w:val="35"/>
        </w:numPr>
        <w:spacing w:after="0" w:line="240" w:lineRule="auto"/>
        <w:rPr>
          <w:rFonts w:asciiTheme="majorHAnsi" w:hAnsiTheme="majorHAnsi" w:cs="Arial"/>
          <w:sz w:val="24"/>
          <w:szCs w:val="24"/>
        </w:rPr>
      </w:pPr>
      <w:r w:rsidRPr="00BF2A30">
        <w:rPr>
          <w:rFonts w:asciiTheme="majorHAnsi" w:hAnsiTheme="majorHAnsi" w:cs="Arial"/>
          <w:sz w:val="24"/>
          <w:szCs w:val="24"/>
        </w:rPr>
        <w:t>Internet connection for SofTest Download, Registration, Exam Download and Upload</w:t>
      </w:r>
    </w:p>
    <w:p w14:paraId="1B994306" w14:textId="77777777" w:rsidR="00DA5453" w:rsidRPr="00BF2A30" w:rsidRDefault="00DA5453" w:rsidP="00DA5453">
      <w:pPr>
        <w:spacing w:after="0" w:line="240" w:lineRule="auto"/>
        <w:rPr>
          <w:rFonts w:asciiTheme="majorHAnsi" w:eastAsia="Times New Roman" w:hAnsiTheme="majorHAnsi" w:cs="Times New Roman"/>
          <w:vanish/>
          <w:sz w:val="24"/>
          <w:szCs w:val="24"/>
        </w:rPr>
      </w:pPr>
      <w:r w:rsidRPr="00BF2A30">
        <w:rPr>
          <w:rFonts w:asciiTheme="majorHAnsi" w:eastAsia="Times New Roman" w:hAnsiTheme="majorHAnsi" w:cs="Times New Roman"/>
          <w:vanish/>
          <w:sz w:val="24"/>
          <w:szCs w:val="24"/>
        </w:rPr>
        <w:br w:type="textWrapping" w:clear="all"/>
      </w:r>
    </w:p>
    <w:p w14:paraId="2FE3B0C3" w14:textId="77777777" w:rsidR="00DA5453" w:rsidRPr="00BF2A30" w:rsidRDefault="00DA5453" w:rsidP="001B6FC2">
      <w:pPr>
        <w:autoSpaceDE w:val="0"/>
        <w:autoSpaceDN w:val="0"/>
        <w:adjustRightInd w:val="0"/>
        <w:spacing w:after="0" w:line="360" w:lineRule="auto"/>
        <w:rPr>
          <w:rFonts w:asciiTheme="majorHAnsi" w:hAnsiTheme="majorHAnsi" w:cs="Times New Roman"/>
          <w:b/>
          <w:spacing w:val="6"/>
          <w:sz w:val="24"/>
          <w:szCs w:val="24"/>
        </w:rPr>
      </w:pPr>
    </w:p>
    <w:p w14:paraId="4D00EA40" w14:textId="77777777" w:rsidR="00DA5453" w:rsidRPr="00BF2A30" w:rsidRDefault="00DA5453" w:rsidP="001B6FC2">
      <w:pPr>
        <w:autoSpaceDE w:val="0"/>
        <w:autoSpaceDN w:val="0"/>
        <w:adjustRightInd w:val="0"/>
        <w:spacing w:after="0" w:line="360" w:lineRule="auto"/>
        <w:rPr>
          <w:rFonts w:asciiTheme="majorHAnsi" w:hAnsiTheme="majorHAnsi" w:cs="Times New Roman"/>
          <w:b/>
          <w:spacing w:val="6"/>
          <w:sz w:val="24"/>
          <w:szCs w:val="24"/>
        </w:rPr>
      </w:pPr>
      <w:r w:rsidRPr="00BF2A30">
        <w:rPr>
          <w:rFonts w:asciiTheme="majorHAnsi" w:hAnsiTheme="majorHAnsi" w:cs="Times New Roman"/>
          <w:b/>
          <w:spacing w:val="6"/>
          <w:sz w:val="24"/>
          <w:szCs w:val="24"/>
        </w:rPr>
        <w:t>Post Course Analysis</w:t>
      </w:r>
    </w:p>
    <w:p w14:paraId="3727890B" w14:textId="1BDEB317" w:rsidR="00DA5453" w:rsidRPr="00BF2A30" w:rsidRDefault="00DA5453" w:rsidP="001B6FC2">
      <w:pPr>
        <w:spacing w:line="360" w:lineRule="auto"/>
        <w:rPr>
          <w:rFonts w:asciiTheme="majorHAnsi" w:hAnsiTheme="majorHAnsi" w:cs="Times New Roman"/>
          <w:sz w:val="24"/>
          <w:szCs w:val="24"/>
        </w:rPr>
      </w:pPr>
      <w:r w:rsidRPr="00BF2A30">
        <w:rPr>
          <w:rFonts w:asciiTheme="majorHAnsi" w:hAnsiTheme="majorHAnsi" w:cs="Times New Roman"/>
          <w:spacing w:val="6"/>
          <w:sz w:val="24"/>
          <w:szCs w:val="24"/>
        </w:rPr>
        <w:t xml:space="preserve">Faculty are required to complete a post-course analysis at the close of each course taught.  </w:t>
      </w:r>
      <w:r w:rsidR="000330FD" w:rsidRPr="00BF2A30">
        <w:rPr>
          <w:rFonts w:asciiTheme="majorHAnsi" w:hAnsiTheme="majorHAnsi" w:cs="Times New Roman"/>
          <w:spacing w:val="6"/>
          <w:sz w:val="24"/>
          <w:szCs w:val="24"/>
        </w:rPr>
        <w:t xml:space="preserve">Refer to </w:t>
      </w:r>
      <w:r w:rsidR="000330FD" w:rsidRPr="00D15F28">
        <w:rPr>
          <w:rFonts w:asciiTheme="majorHAnsi" w:hAnsiTheme="majorHAnsi" w:cs="Times New Roman"/>
          <w:spacing w:val="6"/>
          <w:sz w:val="24"/>
          <w:szCs w:val="24"/>
        </w:rPr>
        <w:t xml:space="preserve">Appendix </w:t>
      </w:r>
      <w:r w:rsidR="007B679D">
        <w:rPr>
          <w:rFonts w:asciiTheme="majorHAnsi" w:hAnsiTheme="majorHAnsi" w:cs="Times New Roman"/>
          <w:spacing w:val="6"/>
          <w:sz w:val="24"/>
          <w:szCs w:val="24"/>
        </w:rPr>
        <w:t>L</w:t>
      </w:r>
      <w:r w:rsidR="000330FD" w:rsidRPr="00BF2A30">
        <w:rPr>
          <w:rFonts w:asciiTheme="majorHAnsi" w:hAnsiTheme="majorHAnsi" w:cs="Times New Roman"/>
          <w:spacing w:val="6"/>
          <w:sz w:val="24"/>
          <w:szCs w:val="24"/>
        </w:rPr>
        <w:t xml:space="preserve"> for the post-course analysis form that outlines the required elements. The post-course analysis should include a summary of the </w:t>
      </w:r>
      <w:r w:rsidR="007B679D">
        <w:rPr>
          <w:rFonts w:asciiTheme="majorHAnsi" w:hAnsiTheme="majorHAnsi" w:cs="Times New Roman"/>
          <w:spacing w:val="6"/>
          <w:sz w:val="24"/>
          <w:szCs w:val="24"/>
        </w:rPr>
        <w:t>post-</w:t>
      </w:r>
      <w:r w:rsidR="000330FD" w:rsidRPr="00BF2A30">
        <w:rPr>
          <w:rFonts w:asciiTheme="majorHAnsi" w:hAnsiTheme="majorHAnsi" w:cs="Times New Roman"/>
          <w:spacing w:val="6"/>
          <w:sz w:val="24"/>
          <w:szCs w:val="24"/>
        </w:rPr>
        <w:t xml:space="preserve">course evaluations </w:t>
      </w:r>
      <w:r w:rsidR="007B679D" w:rsidRPr="007B679D">
        <w:rPr>
          <w:rFonts w:asciiTheme="majorHAnsi" w:hAnsiTheme="majorHAnsi" w:cs="Times New Roman"/>
          <w:spacing w:val="6"/>
          <w:sz w:val="24"/>
          <w:szCs w:val="24"/>
        </w:rPr>
        <w:t>(see Appendix F for</w:t>
      </w:r>
      <w:r w:rsidR="000330FD" w:rsidRPr="007B679D">
        <w:rPr>
          <w:rFonts w:asciiTheme="majorHAnsi" w:hAnsiTheme="majorHAnsi" w:cs="Times New Roman"/>
          <w:sz w:val="24"/>
          <w:szCs w:val="24"/>
        </w:rPr>
        <w:t xml:space="preserve"> Evaluation Questions)</w:t>
      </w:r>
      <w:r w:rsidR="000330FD" w:rsidRPr="00BF2A30">
        <w:rPr>
          <w:rFonts w:asciiTheme="majorHAnsi" w:hAnsiTheme="majorHAnsi" w:cs="Times New Roman"/>
          <w:sz w:val="24"/>
          <w:szCs w:val="24"/>
        </w:rPr>
        <w:t xml:space="preserve"> </w:t>
      </w:r>
      <w:r w:rsidR="007B679D">
        <w:rPr>
          <w:rFonts w:asciiTheme="majorHAnsi" w:hAnsiTheme="majorHAnsi" w:cs="Times New Roman"/>
          <w:spacing w:val="6"/>
          <w:sz w:val="24"/>
          <w:szCs w:val="24"/>
        </w:rPr>
        <w:t>which are compiled and sent via email to faculty</w:t>
      </w:r>
      <w:r w:rsidR="000330FD" w:rsidRPr="00BF2A30">
        <w:rPr>
          <w:rFonts w:asciiTheme="majorHAnsi" w:hAnsiTheme="majorHAnsi" w:cs="Times New Roman"/>
          <w:spacing w:val="6"/>
          <w:sz w:val="24"/>
          <w:szCs w:val="24"/>
        </w:rPr>
        <w:t xml:space="preserve"> at the conclusion of each MU graduate course.  </w:t>
      </w:r>
      <w:r w:rsidRPr="00BF2A30">
        <w:rPr>
          <w:rFonts w:asciiTheme="majorHAnsi" w:hAnsiTheme="majorHAnsi" w:cs="Times New Roman"/>
          <w:spacing w:val="6"/>
          <w:sz w:val="24"/>
          <w:szCs w:val="24"/>
        </w:rPr>
        <w:t xml:space="preserve">The post-course analysis should be submitted to the Dean of LSON and the Program Director no later than </w:t>
      </w:r>
      <w:r w:rsidR="00D15F28">
        <w:rPr>
          <w:rFonts w:asciiTheme="majorHAnsi" w:hAnsiTheme="majorHAnsi" w:cs="Times New Roman"/>
          <w:spacing w:val="6"/>
          <w:sz w:val="24"/>
          <w:szCs w:val="24"/>
        </w:rPr>
        <w:t>one</w:t>
      </w:r>
      <w:r w:rsidRPr="00BF2A30">
        <w:rPr>
          <w:rFonts w:asciiTheme="majorHAnsi" w:hAnsiTheme="majorHAnsi" w:cs="Times New Roman"/>
          <w:spacing w:val="6"/>
          <w:sz w:val="24"/>
          <w:szCs w:val="24"/>
        </w:rPr>
        <w:t xml:space="preserve"> month after the conclusion of the course. </w:t>
      </w:r>
    </w:p>
    <w:p w14:paraId="4B8616E5" w14:textId="77777777" w:rsidR="00DA5453" w:rsidRPr="0043216F" w:rsidRDefault="00DA5453" w:rsidP="001B6FC2">
      <w:pPr>
        <w:spacing w:after="0" w:line="360" w:lineRule="auto"/>
        <w:rPr>
          <w:rFonts w:asciiTheme="majorHAnsi" w:hAnsiTheme="majorHAnsi"/>
          <w:b/>
          <w:sz w:val="24"/>
          <w:szCs w:val="24"/>
        </w:rPr>
      </w:pPr>
      <w:r w:rsidRPr="0043216F">
        <w:rPr>
          <w:rFonts w:asciiTheme="majorHAnsi" w:hAnsiTheme="majorHAnsi"/>
          <w:b/>
          <w:sz w:val="24"/>
          <w:szCs w:val="24"/>
        </w:rPr>
        <w:t>Clin</w:t>
      </w:r>
      <w:r>
        <w:rPr>
          <w:rFonts w:asciiTheme="majorHAnsi" w:hAnsiTheme="majorHAnsi"/>
          <w:b/>
          <w:sz w:val="24"/>
          <w:szCs w:val="24"/>
        </w:rPr>
        <w:t>ic</w:t>
      </w:r>
      <w:r w:rsidRPr="0043216F">
        <w:rPr>
          <w:rFonts w:asciiTheme="majorHAnsi" w:hAnsiTheme="majorHAnsi"/>
          <w:b/>
          <w:sz w:val="24"/>
          <w:szCs w:val="24"/>
        </w:rPr>
        <w:t>al Practicum Student Learning Oversight</w:t>
      </w:r>
    </w:p>
    <w:p w14:paraId="72293E76" w14:textId="77777777" w:rsidR="00DA5453" w:rsidRPr="0043216F" w:rsidRDefault="00DA5453" w:rsidP="00DA5453">
      <w:pPr>
        <w:widowControl w:val="0"/>
        <w:autoSpaceDE w:val="0"/>
        <w:autoSpaceDN w:val="0"/>
        <w:adjustRightInd w:val="0"/>
        <w:spacing w:after="0" w:line="360" w:lineRule="auto"/>
        <w:rPr>
          <w:rFonts w:asciiTheme="majorHAnsi" w:eastAsiaTheme="minorEastAsia" w:hAnsiTheme="majorHAnsi" w:cs="Times"/>
          <w:sz w:val="24"/>
          <w:szCs w:val="24"/>
        </w:rPr>
      </w:pPr>
      <w:r>
        <w:rPr>
          <w:rFonts w:asciiTheme="majorHAnsi" w:eastAsiaTheme="minorEastAsia" w:hAnsiTheme="majorHAnsi" w:cs="Times"/>
          <w:sz w:val="24"/>
          <w:szCs w:val="24"/>
        </w:rPr>
        <w:t>The Program Director and Clinical F</w:t>
      </w:r>
      <w:r w:rsidRPr="0043216F">
        <w:rPr>
          <w:rFonts w:asciiTheme="majorHAnsi" w:eastAsiaTheme="minorEastAsia" w:hAnsiTheme="majorHAnsi" w:cs="Times"/>
          <w:sz w:val="24"/>
          <w:szCs w:val="24"/>
        </w:rPr>
        <w:t xml:space="preserve">aculty provide oversight of the planning, implementation, and </w:t>
      </w:r>
      <w:r w:rsidRPr="0043216F">
        <w:rPr>
          <w:rFonts w:asciiTheme="majorHAnsi" w:eastAsiaTheme="minorEastAsia" w:hAnsiTheme="majorHAnsi" w:cs="Times"/>
          <w:i/>
          <w:iCs/>
          <w:sz w:val="24"/>
          <w:szCs w:val="24"/>
        </w:rPr>
        <w:t xml:space="preserve">evaluation </w:t>
      </w:r>
      <w:r w:rsidRPr="0043216F">
        <w:rPr>
          <w:rFonts w:asciiTheme="majorHAnsi" w:eastAsiaTheme="minorEastAsia" w:hAnsiTheme="majorHAnsi" w:cs="Times"/>
          <w:sz w:val="24"/>
          <w:szCs w:val="24"/>
        </w:rPr>
        <w:t xml:space="preserve">of the clinical </w:t>
      </w:r>
      <w:r>
        <w:rPr>
          <w:rFonts w:asciiTheme="majorHAnsi" w:eastAsiaTheme="minorEastAsia" w:hAnsiTheme="majorHAnsi" w:cs="Times"/>
          <w:sz w:val="24"/>
          <w:szCs w:val="24"/>
        </w:rPr>
        <w:t xml:space="preserve">practicum </w:t>
      </w:r>
      <w:r w:rsidRPr="0043216F">
        <w:rPr>
          <w:rFonts w:asciiTheme="majorHAnsi" w:eastAsiaTheme="minorEastAsia" w:hAnsiTheme="majorHAnsi" w:cs="Times"/>
          <w:sz w:val="24"/>
          <w:szCs w:val="24"/>
        </w:rPr>
        <w:t xml:space="preserve">learning experience, which may include, but is not limited to, clinical site evaluations, email, and phone consultations with the preceptor and agency administrators, and the student’s appraisal of the clinical learning environment. Faculty and student assessments of the clinical experience are conducted at the conclusion of each </w:t>
      </w:r>
      <w:r>
        <w:rPr>
          <w:rFonts w:asciiTheme="majorHAnsi" w:eastAsiaTheme="minorEastAsia" w:hAnsiTheme="majorHAnsi" w:cs="Times"/>
          <w:sz w:val="24"/>
          <w:szCs w:val="24"/>
        </w:rPr>
        <w:t xml:space="preserve">academic </w:t>
      </w:r>
      <w:r w:rsidRPr="0043216F">
        <w:rPr>
          <w:rFonts w:asciiTheme="majorHAnsi" w:eastAsiaTheme="minorEastAsia" w:hAnsiTheme="majorHAnsi" w:cs="Times"/>
          <w:sz w:val="24"/>
          <w:szCs w:val="24"/>
        </w:rPr>
        <w:t>semester and documented.</w:t>
      </w:r>
      <w:r>
        <w:rPr>
          <w:rFonts w:asciiTheme="majorHAnsi" w:eastAsiaTheme="minorEastAsia" w:hAnsiTheme="majorHAnsi" w:cs="Times"/>
          <w:sz w:val="24"/>
          <w:szCs w:val="24"/>
        </w:rPr>
        <w:t xml:space="preserve">  </w:t>
      </w:r>
      <w:r w:rsidRPr="0043216F">
        <w:rPr>
          <w:rFonts w:asciiTheme="majorHAnsi" w:eastAsiaTheme="minorEastAsia" w:hAnsiTheme="majorHAnsi" w:cs="Times"/>
          <w:sz w:val="24"/>
          <w:szCs w:val="24"/>
        </w:rPr>
        <w:t xml:space="preserve">A </w:t>
      </w:r>
      <w:r>
        <w:rPr>
          <w:rFonts w:asciiTheme="majorHAnsi" w:eastAsiaTheme="minorEastAsia" w:hAnsiTheme="majorHAnsi" w:cs="Times"/>
          <w:sz w:val="24"/>
          <w:szCs w:val="24"/>
        </w:rPr>
        <w:t>review of the compiled data together with tri-annual clinical practicum site visits by the Program Director and review of oversight information</w:t>
      </w:r>
      <w:r w:rsidRPr="0043216F">
        <w:rPr>
          <w:rFonts w:asciiTheme="majorHAnsi" w:eastAsiaTheme="minorEastAsia" w:hAnsiTheme="majorHAnsi" w:cs="Times"/>
          <w:sz w:val="24"/>
          <w:szCs w:val="24"/>
        </w:rPr>
        <w:t xml:space="preserve"> ensure</w:t>
      </w:r>
      <w:r>
        <w:rPr>
          <w:rFonts w:asciiTheme="majorHAnsi" w:eastAsiaTheme="minorEastAsia" w:hAnsiTheme="majorHAnsi" w:cs="Times"/>
          <w:sz w:val="24"/>
          <w:szCs w:val="24"/>
        </w:rPr>
        <w:t>s</w:t>
      </w:r>
      <w:r w:rsidRPr="0043216F">
        <w:rPr>
          <w:rFonts w:asciiTheme="majorHAnsi" w:eastAsiaTheme="minorEastAsia" w:hAnsiTheme="majorHAnsi" w:cs="Times"/>
          <w:sz w:val="24"/>
          <w:szCs w:val="24"/>
        </w:rPr>
        <w:t xml:space="preserve"> the clinical setting affords the opportunity to meet </w:t>
      </w:r>
      <w:r>
        <w:rPr>
          <w:rFonts w:asciiTheme="majorHAnsi" w:eastAsiaTheme="minorEastAsia" w:hAnsiTheme="majorHAnsi" w:cs="Times"/>
          <w:sz w:val="24"/>
          <w:szCs w:val="24"/>
        </w:rPr>
        <w:t xml:space="preserve">student </w:t>
      </w:r>
      <w:r w:rsidRPr="0043216F">
        <w:rPr>
          <w:rFonts w:asciiTheme="majorHAnsi" w:eastAsiaTheme="minorEastAsia" w:hAnsiTheme="majorHAnsi" w:cs="Times"/>
          <w:sz w:val="24"/>
          <w:szCs w:val="24"/>
        </w:rPr>
        <w:t>learning objectives and to document outco</w:t>
      </w:r>
      <w:r>
        <w:rPr>
          <w:rFonts w:asciiTheme="majorHAnsi" w:eastAsiaTheme="minorEastAsia" w:hAnsiTheme="majorHAnsi" w:cs="Times"/>
          <w:sz w:val="24"/>
          <w:szCs w:val="24"/>
        </w:rPr>
        <w:t xml:space="preserve">mes of the clinical experiences.  Refer to the </w:t>
      </w:r>
      <w:r w:rsidRPr="003A6D14">
        <w:rPr>
          <w:rFonts w:asciiTheme="majorHAnsi" w:eastAsiaTheme="minorEastAsia" w:hAnsiTheme="majorHAnsi" w:cs="Times"/>
          <w:i/>
          <w:sz w:val="24"/>
          <w:szCs w:val="24"/>
        </w:rPr>
        <w:t>Assessment Plan</w:t>
      </w:r>
      <w:r>
        <w:rPr>
          <w:rFonts w:asciiTheme="majorHAnsi" w:eastAsiaTheme="minorEastAsia" w:hAnsiTheme="majorHAnsi" w:cs="Times"/>
          <w:sz w:val="24"/>
          <w:szCs w:val="24"/>
        </w:rPr>
        <w:t xml:space="preserve"> section for a complete description of the Clinical element of the Assessment Plan.</w:t>
      </w:r>
    </w:p>
    <w:p w14:paraId="4740400E" w14:textId="77777777" w:rsidR="00B21876" w:rsidRPr="004F3FAC" w:rsidRDefault="00B21876" w:rsidP="00B21876">
      <w:pPr>
        <w:autoSpaceDE w:val="0"/>
        <w:autoSpaceDN w:val="0"/>
        <w:adjustRightInd w:val="0"/>
        <w:spacing w:after="0" w:line="360" w:lineRule="auto"/>
        <w:rPr>
          <w:rFonts w:ascii="Calibri" w:eastAsiaTheme="minorEastAsia" w:hAnsi="Calibri" w:cs="Calibri"/>
          <w:b/>
          <w:sz w:val="24"/>
          <w:szCs w:val="24"/>
        </w:rPr>
      </w:pPr>
      <w:r>
        <w:rPr>
          <w:rFonts w:ascii="Calibri" w:eastAsiaTheme="minorEastAsia" w:hAnsi="Calibri" w:cs="Calibri"/>
          <w:b/>
          <w:sz w:val="24"/>
          <w:szCs w:val="24"/>
        </w:rPr>
        <w:t>Integrated C</w:t>
      </w:r>
      <w:r w:rsidRPr="004F3FAC">
        <w:rPr>
          <w:rFonts w:ascii="Calibri" w:eastAsiaTheme="minorEastAsia" w:hAnsi="Calibri" w:cs="Calibri"/>
          <w:b/>
          <w:sz w:val="24"/>
          <w:szCs w:val="24"/>
        </w:rPr>
        <w:t>urriculum</w:t>
      </w:r>
    </w:p>
    <w:p w14:paraId="06E62CA3" w14:textId="311B12C2" w:rsidR="00B21876" w:rsidRDefault="00B21876" w:rsidP="00B21876">
      <w:pPr>
        <w:autoSpaceDE w:val="0"/>
        <w:autoSpaceDN w:val="0"/>
        <w:adjustRightInd w:val="0"/>
        <w:spacing w:after="0" w:line="360" w:lineRule="auto"/>
        <w:rPr>
          <w:rFonts w:ascii="Calibri" w:eastAsiaTheme="minorEastAsia" w:hAnsi="Calibri" w:cs="Calibri"/>
          <w:sz w:val="24"/>
          <w:szCs w:val="24"/>
        </w:rPr>
      </w:pPr>
      <w:r w:rsidRPr="004F3FAC">
        <w:rPr>
          <w:rFonts w:ascii="Calibri" w:eastAsiaTheme="minorEastAsia" w:hAnsi="Calibri" w:cs="Calibri"/>
          <w:sz w:val="24"/>
          <w:szCs w:val="24"/>
        </w:rPr>
        <w:t>The clin</w:t>
      </w:r>
      <w:r>
        <w:rPr>
          <w:rFonts w:ascii="Calibri" w:eastAsiaTheme="minorEastAsia" w:hAnsi="Calibri" w:cs="Calibri"/>
          <w:sz w:val="24"/>
          <w:szCs w:val="24"/>
        </w:rPr>
        <w:t xml:space="preserve">ical courses in the FNP track </w:t>
      </w:r>
      <w:r w:rsidRPr="004F3FAC">
        <w:rPr>
          <w:rFonts w:ascii="Calibri" w:eastAsiaTheme="minorEastAsia" w:hAnsi="Calibri" w:cs="Calibri"/>
          <w:sz w:val="24"/>
          <w:szCs w:val="24"/>
        </w:rPr>
        <w:t>are structured as an integrated curriculum. You must pass both the didactic and clinical portion of the course in order to </w:t>
      </w:r>
      <w:r>
        <w:rPr>
          <w:rFonts w:ascii="Calibri" w:eastAsiaTheme="minorEastAsia" w:hAnsi="Calibri" w:cs="Calibri"/>
          <w:sz w:val="24"/>
          <w:szCs w:val="24"/>
        </w:rPr>
        <w:t>pass</w:t>
      </w:r>
      <w:r w:rsidRPr="004F3FAC">
        <w:rPr>
          <w:rFonts w:ascii="Calibri" w:eastAsiaTheme="minorEastAsia" w:hAnsi="Calibri" w:cs="Calibri"/>
          <w:sz w:val="24"/>
          <w:szCs w:val="24"/>
        </w:rPr>
        <w:t xml:space="preserve"> the </w:t>
      </w:r>
      <w:r w:rsidR="00D15F28">
        <w:rPr>
          <w:rFonts w:ascii="Calibri" w:eastAsiaTheme="minorEastAsia" w:hAnsi="Calibri" w:cs="Calibri"/>
          <w:sz w:val="24"/>
          <w:szCs w:val="24"/>
        </w:rPr>
        <w:t xml:space="preserve">entire </w:t>
      </w:r>
      <w:r w:rsidRPr="004F3FAC">
        <w:rPr>
          <w:rFonts w:ascii="Calibri" w:eastAsiaTheme="minorEastAsia" w:hAnsi="Calibri" w:cs="Calibri"/>
          <w:sz w:val="24"/>
          <w:szCs w:val="24"/>
        </w:rPr>
        <w:t xml:space="preserve">course, progress through the plan of study and to remain in good standing with the </w:t>
      </w:r>
      <w:r>
        <w:rPr>
          <w:rFonts w:ascii="Calibri" w:eastAsiaTheme="minorEastAsia" w:hAnsi="Calibri" w:cs="Calibri"/>
          <w:sz w:val="24"/>
          <w:szCs w:val="24"/>
        </w:rPr>
        <w:t>u</w:t>
      </w:r>
      <w:r w:rsidRPr="004F3FAC">
        <w:rPr>
          <w:rFonts w:ascii="Calibri" w:eastAsiaTheme="minorEastAsia" w:hAnsi="Calibri" w:cs="Calibri"/>
          <w:sz w:val="24"/>
          <w:szCs w:val="24"/>
        </w:rPr>
        <w:t xml:space="preserve">niversity.  </w:t>
      </w:r>
      <w:r>
        <w:rPr>
          <w:rFonts w:ascii="Calibri" w:eastAsiaTheme="minorEastAsia" w:hAnsi="Calibri" w:cs="Calibri"/>
          <w:sz w:val="24"/>
          <w:szCs w:val="24"/>
        </w:rPr>
        <w:t xml:space="preserve">The clinical portion of each course in the FNP program is Pass/Fail. </w:t>
      </w:r>
    </w:p>
    <w:p w14:paraId="46DDD4F9" w14:textId="77777777" w:rsidR="00B21876" w:rsidRDefault="00B21876" w:rsidP="004A2CB8">
      <w:pPr>
        <w:spacing w:after="0" w:line="360" w:lineRule="auto"/>
        <w:rPr>
          <w:rFonts w:asciiTheme="majorHAnsi" w:hAnsiTheme="majorHAnsi"/>
          <w:b/>
          <w:sz w:val="24"/>
          <w:szCs w:val="24"/>
        </w:rPr>
      </w:pPr>
    </w:p>
    <w:p w14:paraId="1F144934" w14:textId="2A93C9BE" w:rsidR="004A2CB8" w:rsidRDefault="004A2CB8" w:rsidP="004A2CB8">
      <w:pPr>
        <w:spacing w:after="0" w:line="360" w:lineRule="auto"/>
        <w:rPr>
          <w:rFonts w:asciiTheme="majorHAnsi" w:hAnsiTheme="majorHAnsi"/>
          <w:b/>
          <w:sz w:val="24"/>
          <w:szCs w:val="24"/>
        </w:rPr>
      </w:pPr>
      <w:r>
        <w:rPr>
          <w:rFonts w:asciiTheme="majorHAnsi" w:hAnsiTheme="majorHAnsi"/>
          <w:b/>
          <w:sz w:val="24"/>
          <w:szCs w:val="24"/>
        </w:rPr>
        <w:lastRenderedPageBreak/>
        <w:t>Academic Policies</w:t>
      </w:r>
    </w:p>
    <w:p w14:paraId="02AF39E5" w14:textId="39817830" w:rsidR="00BF2A30" w:rsidRDefault="004A2CB8" w:rsidP="004A2CB8">
      <w:pPr>
        <w:spacing w:after="0" w:line="360" w:lineRule="auto"/>
        <w:rPr>
          <w:rFonts w:asciiTheme="majorHAnsi" w:hAnsiTheme="majorHAnsi"/>
          <w:sz w:val="24"/>
          <w:szCs w:val="24"/>
        </w:rPr>
      </w:pPr>
      <w:r w:rsidRPr="004A2CB8">
        <w:rPr>
          <w:rFonts w:asciiTheme="majorHAnsi" w:hAnsiTheme="majorHAnsi"/>
          <w:sz w:val="24"/>
          <w:szCs w:val="24"/>
        </w:rPr>
        <w:t xml:space="preserve">Please </w:t>
      </w:r>
      <w:r>
        <w:rPr>
          <w:rFonts w:asciiTheme="majorHAnsi" w:hAnsiTheme="majorHAnsi"/>
          <w:sz w:val="24"/>
          <w:szCs w:val="24"/>
        </w:rPr>
        <w:t xml:space="preserve">refer to the Graduate Nursing Student Handbook for </w:t>
      </w:r>
      <w:r w:rsidR="00E429F1">
        <w:rPr>
          <w:rFonts w:asciiTheme="majorHAnsi" w:hAnsiTheme="majorHAnsi"/>
          <w:sz w:val="24"/>
          <w:szCs w:val="24"/>
        </w:rPr>
        <w:t xml:space="preserve">additional </w:t>
      </w:r>
      <w:r>
        <w:rPr>
          <w:rFonts w:asciiTheme="majorHAnsi" w:hAnsiTheme="majorHAnsi"/>
          <w:sz w:val="24"/>
          <w:szCs w:val="24"/>
        </w:rPr>
        <w:t>academic polices, e.g., Communication Chain of Command, Formal Concern Procedure, Program Progression, Grading Scale, etc.</w:t>
      </w:r>
    </w:p>
    <w:p w14:paraId="36EC974A" w14:textId="77777777" w:rsidR="00BF2A30" w:rsidRDefault="00BF2A30">
      <w:pPr>
        <w:spacing w:after="0" w:line="240" w:lineRule="auto"/>
        <w:rPr>
          <w:rFonts w:asciiTheme="majorHAnsi" w:hAnsiTheme="majorHAnsi"/>
          <w:sz w:val="24"/>
          <w:szCs w:val="24"/>
        </w:rPr>
      </w:pPr>
      <w:r>
        <w:rPr>
          <w:rFonts w:asciiTheme="majorHAnsi" w:hAnsiTheme="majorHAnsi"/>
          <w:sz w:val="24"/>
          <w:szCs w:val="24"/>
        </w:rPr>
        <w:br w:type="page"/>
      </w:r>
    </w:p>
    <w:p w14:paraId="582C6091" w14:textId="77777777" w:rsidR="004A2CB8" w:rsidRPr="004A2CB8" w:rsidRDefault="004A2CB8" w:rsidP="004A2CB8">
      <w:pPr>
        <w:spacing w:after="0" w:line="360" w:lineRule="auto"/>
        <w:rPr>
          <w:rFonts w:asciiTheme="majorHAnsi" w:hAnsiTheme="majorHAnsi"/>
          <w:sz w:val="24"/>
          <w:szCs w:val="24"/>
        </w:rPr>
      </w:pPr>
    </w:p>
    <w:p w14:paraId="334E1B98" w14:textId="77777777" w:rsidR="00DA5453" w:rsidRDefault="00DA5453" w:rsidP="00DA5453">
      <w:pPr>
        <w:spacing w:after="0" w:line="360" w:lineRule="auto"/>
        <w:rPr>
          <w:rFonts w:asciiTheme="majorHAnsi" w:hAnsiTheme="majorHAnsi" w:cs="Times New Roman"/>
          <w:b/>
          <w:spacing w:val="6"/>
          <w:sz w:val="36"/>
          <w:szCs w:val="36"/>
        </w:rPr>
      </w:pPr>
    </w:p>
    <w:p w14:paraId="1FC8669C" w14:textId="77777777" w:rsidR="00B12089" w:rsidRDefault="00B12089" w:rsidP="009B57C0">
      <w:pPr>
        <w:spacing w:after="0" w:line="360" w:lineRule="auto"/>
        <w:jc w:val="center"/>
        <w:rPr>
          <w:rFonts w:asciiTheme="majorHAnsi" w:hAnsiTheme="majorHAnsi" w:cs="Times New Roman"/>
          <w:b/>
          <w:spacing w:val="6"/>
          <w:sz w:val="36"/>
          <w:szCs w:val="36"/>
        </w:rPr>
      </w:pPr>
    </w:p>
    <w:p w14:paraId="582BFE51" w14:textId="77777777" w:rsidR="009B57C0" w:rsidRDefault="009B57C0" w:rsidP="009B57C0">
      <w:pPr>
        <w:spacing w:after="0" w:line="360" w:lineRule="auto"/>
        <w:jc w:val="center"/>
        <w:rPr>
          <w:rFonts w:asciiTheme="majorHAnsi" w:hAnsiTheme="majorHAnsi" w:cs="Times New Roman"/>
          <w:b/>
          <w:spacing w:val="6"/>
          <w:sz w:val="36"/>
          <w:szCs w:val="36"/>
        </w:rPr>
      </w:pPr>
    </w:p>
    <w:p w14:paraId="689D23A7" w14:textId="77777777" w:rsidR="00EC7782" w:rsidRPr="0043216F" w:rsidRDefault="00EC7782" w:rsidP="0043216F">
      <w:pPr>
        <w:autoSpaceDE w:val="0"/>
        <w:autoSpaceDN w:val="0"/>
        <w:adjustRightInd w:val="0"/>
        <w:spacing w:after="0" w:line="360" w:lineRule="auto"/>
        <w:rPr>
          <w:rFonts w:asciiTheme="majorHAnsi" w:hAnsiTheme="majorHAnsi" w:cs="Times New Roman"/>
          <w:b/>
          <w:spacing w:val="6"/>
          <w:sz w:val="24"/>
          <w:szCs w:val="24"/>
        </w:rPr>
      </w:pPr>
    </w:p>
    <w:p w14:paraId="038ED427" w14:textId="77777777" w:rsidR="009B57C0" w:rsidRDefault="009B57C0" w:rsidP="00C15812">
      <w:pPr>
        <w:spacing w:after="0" w:line="360" w:lineRule="auto"/>
        <w:rPr>
          <w:rFonts w:asciiTheme="majorHAnsi" w:hAnsiTheme="majorHAnsi" w:cs="Times New Roman"/>
          <w:b/>
          <w:spacing w:val="6"/>
          <w:sz w:val="36"/>
          <w:szCs w:val="36"/>
        </w:rPr>
      </w:pPr>
    </w:p>
    <w:p w14:paraId="7CF21D89" w14:textId="06B919D6" w:rsidR="00E429F1" w:rsidRDefault="00E429F1" w:rsidP="00BF2A30">
      <w:pPr>
        <w:spacing w:after="0" w:line="360" w:lineRule="auto"/>
        <w:jc w:val="center"/>
        <w:rPr>
          <w:rFonts w:asciiTheme="majorHAnsi" w:hAnsiTheme="majorHAnsi" w:cs="Times New Roman"/>
          <w:b/>
          <w:spacing w:val="6"/>
          <w:sz w:val="36"/>
          <w:szCs w:val="36"/>
        </w:rPr>
      </w:pPr>
      <w:r>
        <w:rPr>
          <w:rFonts w:asciiTheme="majorHAnsi" w:hAnsiTheme="majorHAnsi" w:cs="Times New Roman"/>
          <w:b/>
          <w:spacing w:val="6"/>
          <w:sz w:val="36"/>
          <w:szCs w:val="36"/>
        </w:rPr>
        <w:t>SECTION I</w:t>
      </w:r>
      <w:r w:rsidR="005A5C2E">
        <w:rPr>
          <w:rFonts w:asciiTheme="majorHAnsi" w:hAnsiTheme="majorHAnsi" w:cs="Times New Roman"/>
          <w:b/>
          <w:spacing w:val="6"/>
          <w:sz w:val="36"/>
          <w:szCs w:val="36"/>
        </w:rPr>
        <w:t>II</w:t>
      </w:r>
    </w:p>
    <w:p w14:paraId="6F63FCE3" w14:textId="202EC38C" w:rsidR="00BF2A30" w:rsidRDefault="00E429F1" w:rsidP="00E429F1">
      <w:pPr>
        <w:spacing w:after="0" w:line="360" w:lineRule="auto"/>
        <w:jc w:val="center"/>
        <w:rPr>
          <w:rFonts w:asciiTheme="majorHAnsi" w:hAnsiTheme="majorHAnsi" w:cs="Times New Roman"/>
          <w:b/>
          <w:spacing w:val="6"/>
          <w:sz w:val="36"/>
          <w:szCs w:val="36"/>
        </w:rPr>
      </w:pPr>
      <w:r>
        <w:rPr>
          <w:rFonts w:asciiTheme="majorHAnsi" w:hAnsiTheme="majorHAnsi" w:cs="Times New Roman"/>
          <w:b/>
          <w:spacing w:val="6"/>
          <w:sz w:val="36"/>
          <w:szCs w:val="36"/>
        </w:rPr>
        <w:t>PRECEPTORS</w:t>
      </w:r>
    </w:p>
    <w:p w14:paraId="3D1091A0" w14:textId="77777777" w:rsidR="00BF2A30" w:rsidRDefault="00BF2A30">
      <w:pPr>
        <w:spacing w:after="0" w:line="240" w:lineRule="auto"/>
        <w:rPr>
          <w:rFonts w:asciiTheme="majorHAnsi" w:hAnsiTheme="majorHAnsi" w:cs="Times New Roman"/>
          <w:b/>
          <w:spacing w:val="6"/>
          <w:sz w:val="36"/>
          <w:szCs w:val="36"/>
        </w:rPr>
      </w:pPr>
      <w:r>
        <w:rPr>
          <w:rFonts w:asciiTheme="majorHAnsi" w:hAnsiTheme="majorHAnsi" w:cs="Times New Roman"/>
          <w:b/>
          <w:spacing w:val="6"/>
          <w:sz w:val="36"/>
          <w:szCs w:val="36"/>
        </w:rPr>
        <w:br w:type="page"/>
      </w:r>
    </w:p>
    <w:p w14:paraId="69E994DC" w14:textId="77777777" w:rsidR="00E429F1" w:rsidRDefault="00E429F1" w:rsidP="00E429F1">
      <w:pPr>
        <w:spacing w:after="0" w:line="360" w:lineRule="auto"/>
        <w:rPr>
          <w:rFonts w:asciiTheme="majorHAnsi" w:eastAsiaTheme="minorEastAsia" w:hAnsiTheme="majorHAnsi"/>
          <w:b/>
          <w:bCs/>
          <w:iCs/>
          <w:sz w:val="24"/>
          <w:szCs w:val="24"/>
        </w:rPr>
      </w:pPr>
      <w:r w:rsidRPr="00B343CA">
        <w:rPr>
          <w:rFonts w:asciiTheme="majorHAnsi" w:eastAsiaTheme="minorEastAsia" w:hAnsiTheme="majorHAnsi"/>
          <w:b/>
          <w:bCs/>
          <w:iCs/>
          <w:sz w:val="24"/>
          <w:szCs w:val="24"/>
        </w:rPr>
        <w:lastRenderedPageBreak/>
        <w:t>Program Philosophy and Academic Standards for Clinical Performance</w:t>
      </w:r>
    </w:p>
    <w:p w14:paraId="4100BAA0" w14:textId="77777777" w:rsidR="00E429F1" w:rsidRPr="006A3744" w:rsidRDefault="00E429F1" w:rsidP="00E429F1">
      <w:pPr>
        <w:pStyle w:val="Pa3"/>
        <w:spacing w:line="360" w:lineRule="auto"/>
        <w:rPr>
          <w:rFonts w:asciiTheme="majorHAnsi" w:hAnsiTheme="majorHAnsi"/>
        </w:rPr>
      </w:pPr>
      <w:r w:rsidRPr="006A3744">
        <w:rPr>
          <w:rFonts w:asciiTheme="majorHAnsi" w:hAnsiTheme="majorHAnsi"/>
        </w:rPr>
        <w:t xml:space="preserve">All FNP graduates should demonstrate, upon completion of their FNP program, the Nurse Practitioner Core Competencies (NONPF, 2012). The core competencies “integrate and build upon existing Master’s and DNP core competencies and are guidelines for educational programs preparing NPs to implement the full scope of practice as a licensed independent practitioner. The competencies are essential behaviors of all NPs” (p.1). The student should demonstrate these competencies upon completion of the educational program, regardless of its population focus. Nurse practitioners must achieve the NP Core Competencies to meet the complex challenges of translating rapidly expanding knowledge into practice and function in a changing health care environment. NONPF also recommended that NP programs implement the population foci competencies for each of their programs to maintain the clinical standards (NONPF, 2013). </w:t>
      </w:r>
    </w:p>
    <w:p w14:paraId="54046BE2" w14:textId="77777777" w:rsidR="00E429F1" w:rsidRPr="006A3744" w:rsidRDefault="00E429F1" w:rsidP="00E429F1">
      <w:pPr>
        <w:pStyle w:val="Default"/>
        <w:spacing w:line="360" w:lineRule="auto"/>
        <w:rPr>
          <w:rFonts w:asciiTheme="majorHAnsi" w:hAnsiTheme="majorHAnsi"/>
        </w:rPr>
      </w:pPr>
    </w:p>
    <w:p w14:paraId="48AB9C2F" w14:textId="77777777" w:rsidR="00E429F1" w:rsidRPr="006A3744" w:rsidRDefault="00E429F1" w:rsidP="00E429F1">
      <w:pPr>
        <w:pStyle w:val="Pa3"/>
        <w:spacing w:line="360" w:lineRule="auto"/>
        <w:rPr>
          <w:rFonts w:asciiTheme="majorHAnsi" w:hAnsiTheme="majorHAnsi"/>
        </w:rPr>
      </w:pPr>
      <w:r w:rsidRPr="006A3744">
        <w:rPr>
          <w:rFonts w:asciiTheme="majorHAnsi" w:hAnsiTheme="majorHAnsi"/>
        </w:rPr>
        <w:t xml:space="preserve">The NP Core Competencies (NONPF, 2012) further define expectations for new graduates: </w:t>
      </w:r>
    </w:p>
    <w:p w14:paraId="7A93A42B" w14:textId="77777777" w:rsidR="00E429F1" w:rsidRPr="006A3744" w:rsidRDefault="00E429F1" w:rsidP="00E429F1">
      <w:pPr>
        <w:spacing w:after="0" w:line="360" w:lineRule="auto"/>
        <w:rPr>
          <w:rFonts w:asciiTheme="majorHAnsi" w:hAnsiTheme="majorHAnsi"/>
          <w:sz w:val="24"/>
          <w:szCs w:val="24"/>
        </w:rPr>
      </w:pPr>
      <w:r w:rsidRPr="006A3744">
        <w:rPr>
          <w:rFonts w:asciiTheme="majorHAnsi" w:hAnsiTheme="majorHAnsi"/>
          <w:sz w:val="24"/>
          <w:szCs w:val="24"/>
        </w:rPr>
        <w:t>Nurse Practitioner graduates have knowledge, skills, and abilities that are essential to independent clinical practice. The NP student acquires the Core Competencies through mentored patient care experiences with emphasis on independent and interprofessional practice, analytic skills for evaluating and providing evidence-based and patient centered care across settings, and advanced knowledge of the health care delivery system. Doctorally-prepared NPs apply knowledge of scientific foundations in practice for quality care. They are able to apply skills in technology and information literacy, and engage in practice inquiry to improve health outcomes, policy, and healthcare delivery. Areas of increased knowledge, skills, and expertise include advanced communication skills, collaboration, complex decision making, leadership, and the business of health care (NONPF, 2012, p.1).</w:t>
      </w:r>
    </w:p>
    <w:p w14:paraId="0D0DF172" w14:textId="77777777" w:rsidR="00E429F1" w:rsidRDefault="00E429F1" w:rsidP="00E429F1">
      <w:pPr>
        <w:spacing w:after="0" w:line="360" w:lineRule="auto"/>
        <w:jc w:val="right"/>
        <w:rPr>
          <w:rFonts w:asciiTheme="majorHAnsi" w:hAnsiTheme="majorHAnsi"/>
          <w:sz w:val="24"/>
          <w:szCs w:val="24"/>
        </w:rPr>
      </w:pPr>
      <w:r w:rsidRPr="006A3744">
        <w:rPr>
          <w:rFonts w:asciiTheme="majorHAnsi" w:hAnsiTheme="majorHAnsi"/>
          <w:sz w:val="24"/>
          <w:szCs w:val="24"/>
        </w:rPr>
        <w:t>(Dumas, 2015)</w:t>
      </w:r>
    </w:p>
    <w:p w14:paraId="6AF46493" w14:textId="77777777" w:rsidR="00E429F1" w:rsidRDefault="00E429F1" w:rsidP="00E429F1">
      <w:pPr>
        <w:spacing w:after="0" w:line="360" w:lineRule="auto"/>
        <w:rPr>
          <w:rFonts w:asciiTheme="majorHAnsi" w:eastAsiaTheme="minorEastAsia" w:hAnsiTheme="majorHAnsi"/>
          <w:b/>
          <w:bCs/>
          <w:iCs/>
          <w:sz w:val="24"/>
          <w:szCs w:val="24"/>
        </w:rPr>
      </w:pPr>
    </w:p>
    <w:p w14:paraId="3CC34427" w14:textId="77777777" w:rsidR="00E429F1" w:rsidRPr="000857A2" w:rsidRDefault="00E429F1" w:rsidP="00E429F1">
      <w:pPr>
        <w:spacing w:after="0" w:line="360" w:lineRule="auto"/>
        <w:rPr>
          <w:rFonts w:asciiTheme="majorHAnsi" w:eastAsiaTheme="minorEastAsia" w:hAnsiTheme="majorHAnsi"/>
          <w:sz w:val="24"/>
          <w:szCs w:val="24"/>
        </w:rPr>
      </w:pPr>
      <w:r w:rsidRPr="000857A2">
        <w:rPr>
          <w:rFonts w:asciiTheme="majorHAnsi" w:eastAsiaTheme="minorEastAsia" w:hAnsiTheme="majorHAnsi"/>
          <w:sz w:val="24"/>
          <w:szCs w:val="24"/>
        </w:rPr>
        <w:t xml:space="preserve">Population foci and core competencies must be integrated into both didactic content as well as the clinical practicum (NONPF, 2014; Population-Focused Competencies Task Force, 2013; AACN, Hartford Institute, &amp; NONPF 2012; NONPF, 2012; and AACN, Hartford Institute, &amp; NONPF, 2010). Effective precepting is a partnership of the skilled practitioner, the nurse practitioner faculty, and the focused student (Barker &amp; Pittman, 2010, p.148), and provides learning opportunities for application of knowledge through mentored clinical experiences. Providing suitable clinical experiences for </w:t>
      </w:r>
      <w:r>
        <w:rPr>
          <w:rFonts w:asciiTheme="majorHAnsi" w:eastAsiaTheme="minorEastAsia" w:hAnsiTheme="majorHAnsi"/>
          <w:sz w:val="24"/>
          <w:szCs w:val="24"/>
        </w:rPr>
        <w:t>F</w:t>
      </w:r>
      <w:r w:rsidRPr="000857A2">
        <w:rPr>
          <w:rFonts w:asciiTheme="majorHAnsi" w:eastAsiaTheme="minorEastAsia" w:hAnsiTheme="majorHAnsi"/>
          <w:sz w:val="24"/>
          <w:szCs w:val="24"/>
        </w:rPr>
        <w:t xml:space="preserve">NP </w:t>
      </w:r>
      <w:r w:rsidRPr="000857A2">
        <w:rPr>
          <w:rFonts w:asciiTheme="majorHAnsi" w:eastAsiaTheme="minorEastAsia" w:hAnsiTheme="majorHAnsi"/>
          <w:sz w:val="24"/>
          <w:szCs w:val="24"/>
        </w:rPr>
        <w:lastRenderedPageBreak/>
        <w:t xml:space="preserve">students is a collaborative effort between the clinical </w:t>
      </w:r>
      <w:r>
        <w:rPr>
          <w:rFonts w:asciiTheme="majorHAnsi" w:eastAsiaTheme="minorEastAsia" w:hAnsiTheme="majorHAnsi"/>
          <w:sz w:val="24"/>
          <w:szCs w:val="24"/>
        </w:rPr>
        <w:t xml:space="preserve">institution/agency </w:t>
      </w:r>
      <w:r w:rsidRPr="000857A2">
        <w:rPr>
          <w:rFonts w:asciiTheme="majorHAnsi" w:eastAsiaTheme="minorEastAsia" w:hAnsiTheme="majorHAnsi"/>
          <w:sz w:val="24"/>
          <w:szCs w:val="24"/>
        </w:rPr>
        <w:t>staff and practitioners, the student, faculty</w:t>
      </w:r>
      <w:r>
        <w:rPr>
          <w:rFonts w:asciiTheme="majorHAnsi" w:eastAsiaTheme="minorEastAsia" w:hAnsiTheme="majorHAnsi"/>
          <w:sz w:val="24"/>
          <w:szCs w:val="24"/>
        </w:rPr>
        <w:t xml:space="preserve"> and Program Director</w:t>
      </w:r>
      <w:r w:rsidRPr="000857A2">
        <w:rPr>
          <w:rFonts w:asciiTheme="majorHAnsi" w:eastAsiaTheme="minorEastAsia" w:hAnsiTheme="majorHAnsi"/>
          <w:sz w:val="24"/>
          <w:szCs w:val="24"/>
        </w:rPr>
        <w:t xml:space="preserve">. </w:t>
      </w:r>
    </w:p>
    <w:p w14:paraId="2A1A639C" w14:textId="77777777" w:rsidR="00E429F1" w:rsidRPr="000857A2" w:rsidRDefault="00E429F1" w:rsidP="00E429F1">
      <w:pPr>
        <w:autoSpaceDE w:val="0"/>
        <w:autoSpaceDN w:val="0"/>
        <w:adjustRightInd w:val="0"/>
        <w:spacing w:after="0" w:line="360" w:lineRule="auto"/>
        <w:rPr>
          <w:rFonts w:asciiTheme="majorHAnsi" w:eastAsiaTheme="minorEastAsia" w:hAnsiTheme="majorHAnsi" w:cs="Minion Pro"/>
          <w:color w:val="000000"/>
          <w:sz w:val="24"/>
          <w:szCs w:val="24"/>
        </w:rPr>
      </w:pPr>
    </w:p>
    <w:p w14:paraId="516C3089" w14:textId="77777777" w:rsidR="00E429F1" w:rsidRPr="000857A2" w:rsidRDefault="00E429F1" w:rsidP="00E429F1">
      <w:pPr>
        <w:spacing w:after="0" w:line="360" w:lineRule="auto"/>
        <w:rPr>
          <w:rFonts w:asciiTheme="majorHAnsi" w:eastAsiaTheme="minorEastAsia" w:hAnsiTheme="majorHAnsi"/>
          <w:sz w:val="24"/>
          <w:szCs w:val="24"/>
        </w:rPr>
      </w:pPr>
      <w:r w:rsidRPr="000857A2">
        <w:rPr>
          <w:rFonts w:asciiTheme="majorHAnsi" w:eastAsiaTheme="minorEastAsia" w:hAnsiTheme="majorHAnsi"/>
          <w:sz w:val="24"/>
          <w:szCs w:val="24"/>
        </w:rPr>
        <w:t xml:space="preserve">Providing outstanding clinical education and graduating competent novice </w:t>
      </w:r>
      <w:r>
        <w:rPr>
          <w:rFonts w:asciiTheme="majorHAnsi" w:eastAsiaTheme="minorEastAsia" w:hAnsiTheme="majorHAnsi"/>
          <w:sz w:val="24"/>
          <w:szCs w:val="24"/>
        </w:rPr>
        <w:t>F</w:t>
      </w:r>
      <w:r w:rsidRPr="000857A2">
        <w:rPr>
          <w:rFonts w:asciiTheme="majorHAnsi" w:eastAsiaTheme="minorEastAsia" w:hAnsiTheme="majorHAnsi"/>
          <w:sz w:val="24"/>
          <w:szCs w:val="24"/>
        </w:rPr>
        <w:t xml:space="preserve">NPs </w:t>
      </w:r>
      <w:r>
        <w:rPr>
          <w:rFonts w:asciiTheme="majorHAnsi" w:eastAsiaTheme="minorEastAsia" w:hAnsiTheme="majorHAnsi"/>
          <w:sz w:val="24"/>
          <w:szCs w:val="24"/>
        </w:rPr>
        <w:t xml:space="preserve">is a result of </w:t>
      </w:r>
      <w:r w:rsidRPr="000857A2">
        <w:rPr>
          <w:rFonts w:asciiTheme="majorHAnsi" w:eastAsiaTheme="minorEastAsia" w:hAnsiTheme="majorHAnsi"/>
          <w:sz w:val="24"/>
          <w:szCs w:val="24"/>
        </w:rPr>
        <w:t xml:space="preserve">professional collaboration between the academic and clinical learning provided in the </w:t>
      </w:r>
      <w:r>
        <w:rPr>
          <w:rFonts w:asciiTheme="majorHAnsi" w:eastAsiaTheme="minorEastAsia" w:hAnsiTheme="majorHAnsi"/>
          <w:sz w:val="24"/>
          <w:szCs w:val="24"/>
        </w:rPr>
        <w:t>FNP</w:t>
      </w:r>
      <w:r w:rsidRPr="000857A2">
        <w:rPr>
          <w:rFonts w:asciiTheme="majorHAnsi" w:eastAsiaTheme="minorEastAsia" w:hAnsiTheme="majorHAnsi"/>
          <w:sz w:val="24"/>
          <w:szCs w:val="24"/>
        </w:rPr>
        <w:t xml:space="preserve"> program, as well as student engagement and emersion in the learning process. The role of the clinical educator requires an understanding and commitment to provide the highest level of learning to their students.</w:t>
      </w:r>
    </w:p>
    <w:p w14:paraId="3E8EE1F1" w14:textId="77777777" w:rsidR="00E429F1" w:rsidRDefault="00E429F1" w:rsidP="00E429F1">
      <w:pPr>
        <w:spacing w:after="0" w:line="360" w:lineRule="auto"/>
        <w:rPr>
          <w:rFonts w:asciiTheme="majorHAnsi" w:hAnsiTheme="majorHAnsi" w:cs="Times New Roman"/>
          <w:b/>
          <w:bCs/>
          <w:sz w:val="24"/>
          <w:szCs w:val="24"/>
        </w:rPr>
      </w:pPr>
    </w:p>
    <w:p w14:paraId="0A7EC327" w14:textId="77777777" w:rsidR="00E429F1" w:rsidRPr="00F572D4" w:rsidRDefault="00E429F1" w:rsidP="00E429F1">
      <w:pPr>
        <w:spacing w:after="0" w:line="240" w:lineRule="auto"/>
        <w:rPr>
          <w:rFonts w:asciiTheme="majorHAnsi" w:hAnsiTheme="majorHAnsi" w:cs="Times New Roman"/>
          <w:b/>
          <w:sz w:val="24"/>
          <w:szCs w:val="24"/>
        </w:rPr>
      </w:pPr>
      <w:r w:rsidRPr="00F572D4">
        <w:rPr>
          <w:rFonts w:asciiTheme="majorHAnsi" w:hAnsiTheme="majorHAnsi" w:cs="Times New Roman"/>
          <w:b/>
          <w:sz w:val="24"/>
          <w:szCs w:val="24"/>
        </w:rPr>
        <w:t>Direct Care Practice Hour Requirements</w:t>
      </w:r>
    </w:p>
    <w:p w14:paraId="3C117886" w14:textId="77777777" w:rsidR="00E429F1" w:rsidRPr="00F572D4" w:rsidRDefault="00E429F1" w:rsidP="00E429F1">
      <w:pPr>
        <w:spacing w:after="0" w:line="240" w:lineRule="auto"/>
        <w:rPr>
          <w:rFonts w:asciiTheme="majorHAnsi" w:hAnsiTheme="majorHAnsi" w:cs="Times New Roman"/>
          <w:b/>
          <w:sz w:val="24"/>
          <w:szCs w:val="24"/>
        </w:rPr>
      </w:pPr>
    </w:p>
    <w:p w14:paraId="05497FDB" w14:textId="77777777" w:rsidR="00E429F1" w:rsidRPr="00F572D4" w:rsidRDefault="00E429F1" w:rsidP="00E429F1">
      <w:pPr>
        <w:spacing w:after="0" w:line="360" w:lineRule="auto"/>
        <w:rPr>
          <w:rFonts w:asciiTheme="majorHAnsi" w:hAnsiTheme="majorHAnsi" w:cs="Times New Roman"/>
          <w:i/>
          <w:sz w:val="24"/>
          <w:szCs w:val="24"/>
        </w:rPr>
      </w:pPr>
      <w:r w:rsidRPr="00F572D4">
        <w:rPr>
          <w:rFonts w:asciiTheme="majorHAnsi" w:hAnsiTheme="majorHAnsi" w:cs="Times New Roman"/>
          <w:i/>
          <w:sz w:val="24"/>
          <w:szCs w:val="24"/>
        </w:rPr>
        <w:t>FNP Clinical Practicum Hour to Clock Hour Ratio</w:t>
      </w:r>
    </w:p>
    <w:p w14:paraId="6FBA997F" w14:textId="32A9D273" w:rsidR="00E429F1" w:rsidRPr="00F572D4" w:rsidRDefault="00E429F1" w:rsidP="00E429F1">
      <w:pPr>
        <w:spacing w:after="0" w:line="360" w:lineRule="auto"/>
        <w:rPr>
          <w:rFonts w:asciiTheme="majorHAnsi" w:hAnsiTheme="majorHAnsi" w:cs="Times New Roman"/>
          <w:sz w:val="24"/>
          <w:szCs w:val="24"/>
        </w:rPr>
      </w:pPr>
      <w:r w:rsidRPr="00F572D4">
        <w:rPr>
          <w:rFonts w:asciiTheme="majorHAnsi" w:hAnsiTheme="majorHAnsi" w:cs="Times New Roman"/>
          <w:sz w:val="24"/>
          <w:szCs w:val="24"/>
        </w:rPr>
        <w:t>For FNP</w:t>
      </w:r>
      <w:r w:rsidR="00D15F28">
        <w:rPr>
          <w:rFonts w:asciiTheme="majorHAnsi" w:hAnsiTheme="majorHAnsi" w:cs="Times New Roman"/>
          <w:sz w:val="24"/>
          <w:szCs w:val="24"/>
        </w:rPr>
        <w:t xml:space="preserve"> </w:t>
      </w:r>
      <w:r w:rsidRPr="00F572D4">
        <w:rPr>
          <w:rFonts w:asciiTheme="majorHAnsi" w:hAnsiTheme="majorHAnsi" w:cs="Times New Roman"/>
          <w:sz w:val="24"/>
          <w:szCs w:val="24"/>
        </w:rPr>
        <w:t xml:space="preserve">clinical practicum courses, </w:t>
      </w:r>
      <w:r w:rsidR="00D15F28">
        <w:rPr>
          <w:rFonts w:asciiTheme="majorHAnsi" w:hAnsiTheme="majorHAnsi" w:cs="Times New Roman"/>
          <w:sz w:val="24"/>
          <w:szCs w:val="24"/>
        </w:rPr>
        <w:t>i.e., 600-</w:t>
      </w:r>
      <w:r w:rsidR="00D15F28" w:rsidRPr="00F572D4">
        <w:rPr>
          <w:rFonts w:asciiTheme="majorHAnsi" w:hAnsiTheme="majorHAnsi" w:cs="Times New Roman"/>
          <w:sz w:val="24"/>
          <w:szCs w:val="24"/>
        </w:rPr>
        <w:t>level</w:t>
      </w:r>
      <w:r w:rsidR="00D15F28">
        <w:rPr>
          <w:rFonts w:asciiTheme="majorHAnsi" w:hAnsiTheme="majorHAnsi" w:cs="Times New Roman"/>
          <w:sz w:val="24"/>
          <w:szCs w:val="24"/>
        </w:rPr>
        <w:t xml:space="preserve"> courses</w:t>
      </w:r>
      <w:r w:rsidR="00D15F28" w:rsidRPr="00F572D4">
        <w:rPr>
          <w:rFonts w:asciiTheme="majorHAnsi" w:hAnsiTheme="majorHAnsi" w:cs="Times New Roman"/>
          <w:sz w:val="24"/>
          <w:szCs w:val="24"/>
        </w:rPr>
        <w:t xml:space="preserve">, </w:t>
      </w:r>
      <w:r w:rsidRPr="00F572D4">
        <w:rPr>
          <w:rFonts w:asciiTheme="majorHAnsi" w:hAnsiTheme="majorHAnsi" w:cs="Times New Roman"/>
          <w:sz w:val="24"/>
          <w:szCs w:val="24"/>
        </w:rPr>
        <w:t xml:space="preserve">the ratio of clinical practicum hours to clock hours is 1:4.  At completion of year </w:t>
      </w:r>
      <w:r>
        <w:rPr>
          <w:rFonts w:asciiTheme="majorHAnsi" w:hAnsiTheme="majorHAnsi" w:cs="Times New Roman"/>
          <w:sz w:val="24"/>
          <w:szCs w:val="24"/>
        </w:rPr>
        <w:t>two</w:t>
      </w:r>
      <w:r w:rsidRPr="00F572D4">
        <w:rPr>
          <w:rFonts w:asciiTheme="majorHAnsi" w:hAnsiTheme="majorHAnsi" w:cs="Times New Roman"/>
          <w:sz w:val="24"/>
          <w:szCs w:val="24"/>
        </w:rPr>
        <w:t>, the student meets the minimum direct care practice hour requirement, i.e., &gt;500 hours, to sit for either the FNP certification examination offered by the ANCC or the AANPCP examination for Family Nurse Practitioners offered by the AANP.</w:t>
      </w:r>
    </w:p>
    <w:p w14:paraId="649F8C07" w14:textId="77777777" w:rsidR="00E429F1" w:rsidRPr="00F572D4" w:rsidRDefault="00E429F1" w:rsidP="00E429F1">
      <w:pPr>
        <w:spacing w:after="0" w:line="240" w:lineRule="auto"/>
        <w:rPr>
          <w:rFonts w:asciiTheme="majorHAnsi" w:hAnsiTheme="majorHAnsi" w:cs="Times New Roman"/>
          <w:sz w:val="24"/>
          <w:szCs w:val="24"/>
        </w:rPr>
      </w:pPr>
    </w:p>
    <w:p w14:paraId="57CBE227" w14:textId="77777777" w:rsidR="00E429F1" w:rsidRPr="00F572D4" w:rsidRDefault="00E429F1" w:rsidP="00E429F1">
      <w:pPr>
        <w:spacing w:after="0" w:line="240" w:lineRule="auto"/>
        <w:rPr>
          <w:rFonts w:asciiTheme="majorHAnsi" w:hAnsiTheme="majorHAnsi" w:cs="Times New Roman"/>
          <w:i/>
          <w:sz w:val="24"/>
          <w:szCs w:val="24"/>
        </w:rPr>
      </w:pPr>
      <w:r w:rsidRPr="00F572D4">
        <w:rPr>
          <w:rFonts w:asciiTheme="majorHAnsi" w:hAnsiTheme="majorHAnsi" w:cs="Times New Roman"/>
          <w:i/>
          <w:sz w:val="24"/>
          <w:szCs w:val="24"/>
        </w:rPr>
        <w:t>FNP Practice Contact Hours</w:t>
      </w:r>
    </w:p>
    <w:p w14:paraId="43AFC470" w14:textId="77777777" w:rsidR="00E429F1" w:rsidRPr="00F572D4" w:rsidRDefault="00E429F1" w:rsidP="00E429F1">
      <w:pPr>
        <w:spacing w:after="0" w:line="240" w:lineRule="auto"/>
        <w:rPr>
          <w:rFonts w:asciiTheme="majorHAnsi" w:hAnsiTheme="majorHAnsi" w:cs="Times New Roman"/>
          <w:sz w:val="24"/>
          <w:szCs w:val="24"/>
        </w:rPr>
      </w:pPr>
      <w:r w:rsidRPr="00F572D4">
        <w:rPr>
          <w:rFonts w:asciiTheme="majorHAnsi" w:hAnsiTheme="majorHAnsi" w:cs="Times New Roman"/>
          <w:sz w:val="24"/>
          <w:szCs w:val="24"/>
        </w:rPr>
        <w:t>NSG 660 = 256 contact (clinical) hours</w:t>
      </w:r>
    </w:p>
    <w:p w14:paraId="490FE776" w14:textId="77777777" w:rsidR="00E429F1" w:rsidRPr="00F572D4" w:rsidRDefault="00E429F1" w:rsidP="00E429F1">
      <w:pPr>
        <w:spacing w:after="0" w:line="240" w:lineRule="auto"/>
        <w:rPr>
          <w:rFonts w:asciiTheme="majorHAnsi" w:hAnsiTheme="majorHAnsi" w:cs="Times New Roman"/>
          <w:sz w:val="24"/>
          <w:szCs w:val="24"/>
        </w:rPr>
      </w:pPr>
      <w:r w:rsidRPr="00F572D4">
        <w:rPr>
          <w:rFonts w:asciiTheme="majorHAnsi" w:hAnsiTheme="majorHAnsi" w:cs="Times New Roman"/>
          <w:sz w:val="24"/>
          <w:szCs w:val="24"/>
        </w:rPr>
        <w:t>NSG 662 = 128 contact (clinical) hours</w:t>
      </w:r>
    </w:p>
    <w:p w14:paraId="022F6D7E" w14:textId="77777777" w:rsidR="00E429F1" w:rsidRPr="00F572D4" w:rsidRDefault="00E429F1" w:rsidP="00E429F1">
      <w:pPr>
        <w:spacing w:after="0" w:line="240" w:lineRule="auto"/>
        <w:rPr>
          <w:rFonts w:asciiTheme="majorHAnsi" w:hAnsiTheme="majorHAnsi" w:cs="Times New Roman"/>
          <w:sz w:val="24"/>
          <w:szCs w:val="24"/>
        </w:rPr>
      </w:pPr>
      <w:r w:rsidRPr="00F572D4">
        <w:rPr>
          <w:rFonts w:asciiTheme="majorHAnsi" w:hAnsiTheme="majorHAnsi" w:cs="Times New Roman"/>
          <w:sz w:val="24"/>
          <w:szCs w:val="24"/>
        </w:rPr>
        <w:t>NSG 664 = 128 contact (clinical) hours</w:t>
      </w:r>
    </w:p>
    <w:p w14:paraId="70882328" w14:textId="77777777" w:rsidR="00E429F1" w:rsidRPr="00F572D4" w:rsidRDefault="00E429F1" w:rsidP="00E429F1">
      <w:pPr>
        <w:spacing w:after="0" w:line="240" w:lineRule="auto"/>
        <w:rPr>
          <w:rFonts w:asciiTheme="majorHAnsi" w:hAnsiTheme="majorHAnsi" w:cs="Times New Roman"/>
          <w:sz w:val="24"/>
          <w:szCs w:val="24"/>
        </w:rPr>
      </w:pPr>
      <w:r w:rsidRPr="00F572D4">
        <w:rPr>
          <w:rFonts w:asciiTheme="majorHAnsi" w:hAnsiTheme="majorHAnsi" w:cs="Times New Roman"/>
          <w:sz w:val="24"/>
          <w:szCs w:val="24"/>
        </w:rPr>
        <w:t xml:space="preserve">NSG 666 = </w:t>
      </w:r>
      <w:r w:rsidRPr="00F572D4">
        <w:rPr>
          <w:rFonts w:asciiTheme="majorHAnsi" w:hAnsiTheme="majorHAnsi" w:cs="Times New Roman"/>
          <w:sz w:val="24"/>
          <w:szCs w:val="24"/>
          <w:u w:val="single"/>
        </w:rPr>
        <w:t>384 contact hours (clinical)</w:t>
      </w:r>
      <w:r w:rsidRPr="00F572D4">
        <w:rPr>
          <w:rFonts w:asciiTheme="majorHAnsi" w:hAnsiTheme="majorHAnsi" w:cs="Times New Roman"/>
          <w:sz w:val="24"/>
          <w:szCs w:val="24"/>
        </w:rPr>
        <w:t xml:space="preserve"> </w:t>
      </w:r>
    </w:p>
    <w:p w14:paraId="31B9B211" w14:textId="77777777" w:rsidR="00E429F1" w:rsidRPr="00F572D4" w:rsidRDefault="00E429F1" w:rsidP="00E429F1">
      <w:pPr>
        <w:spacing w:after="0" w:line="240" w:lineRule="auto"/>
        <w:rPr>
          <w:rFonts w:asciiTheme="majorHAnsi" w:hAnsiTheme="majorHAnsi" w:cs="Times New Roman"/>
          <w:sz w:val="24"/>
          <w:szCs w:val="24"/>
        </w:rPr>
      </w:pPr>
      <w:r w:rsidRPr="00F572D4">
        <w:rPr>
          <w:rFonts w:asciiTheme="majorHAnsi" w:hAnsiTheme="majorHAnsi" w:cs="Times New Roman"/>
          <w:sz w:val="24"/>
          <w:szCs w:val="24"/>
        </w:rPr>
        <w:t>FNP Direct Care contact hours = 896</w:t>
      </w:r>
    </w:p>
    <w:p w14:paraId="3BF0FC62" w14:textId="77777777" w:rsidR="00E429F1" w:rsidRPr="00B343CA" w:rsidRDefault="00E429F1" w:rsidP="00E429F1">
      <w:pPr>
        <w:spacing w:after="0" w:line="360" w:lineRule="auto"/>
        <w:rPr>
          <w:rFonts w:asciiTheme="majorHAnsi" w:hAnsiTheme="majorHAnsi" w:cs="Times New Roman"/>
          <w:b/>
          <w:bCs/>
          <w:sz w:val="24"/>
          <w:szCs w:val="24"/>
        </w:rPr>
      </w:pPr>
    </w:p>
    <w:p w14:paraId="270F1D03" w14:textId="77777777" w:rsidR="00E429F1" w:rsidRPr="00B02593" w:rsidRDefault="00E429F1" w:rsidP="00E429F1">
      <w:pPr>
        <w:autoSpaceDE w:val="0"/>
        <w:autoSpaceDN w:val="0"/>
        <w:adjustRightInd w:val="0"/>
        <w:spacing w:after="0" w:line="360" w:lineRule="auto"/>
        <w:rPr>
          <w:rFonts w:asciiTheme="majorHAnsi" w:hAnsiTheme="majorHAnsi" w:cs="Times New Roman"/>
          <w:b/>
          <w:sz w:val="24"/>
          <w:szCs w:val="24"/>
        </w:rPr>
      </w:pPr>
      <w:r w:rsidRPr="00B02593">
        <w:rPr>
          <w:rFonts w:asciiTheme="majorHAnsi" w:hAnsiTheme="majorHAnsi" w:cs="Times New Roman"/>
          <w:b/>
          <w:sz w:val="24"/>
          <w:szCs w:val="24"/>
        </w:rPr>
        <w:t xml:space="preserve">Clinical Practicum </w:t>
      </w:r>
      <w:r>
        <w:rPr>
          <w:rFonts w:asciiTheme="majorHAnsi" w:hAnsiTheme="majorHAnsi" w:cs="Times New Roman"/>
          <w:b/>
          <w:sz w:val="24"/>
          <w:szCs w:val="24"/>
        </w:rPr>
        <w:t xml:space="preserve"> </w:t>
      </w:r>
    </w:p>
    <w:p w14:paraId="09D8B4AA" w14:textId="3DDB6CC0" w:rsidR="00E429F1" w:rsidRPr="00B02593" w:rsidRDefault="00E429F1" w:rsidP="00E429F1">
      <w:pPr>
        <w:autoSpaceDE w:val="0"/>
        <w:autoSpaceDN w:val="0"/>
        <w:adjustRightInd w:val="0"/>
        <w:spacing w:after="0" w:line="360" w:lineRule="auto"/>
        <w:rPr>
          <w:rFonts w:asciiTheme="majorHAnsi" w:hAnsiTheme="majorHAnsi" w:cs="Times New Roman"/>
          <w:color w:val="000000"/>
          <w:sz w:val="24"/>
          <w:szCs w:val="24"/>
        </w:rPr>
      </w:pPr>
      <w:r w:rsidRPr="00B02593">
        <w:rPr>
          <w:rFonts w:asciiTheme="majorHAnsi" w:hAnsiTheme="majorHAnsi" w:cs="Times New Roman"/>
          <w:color w:val="000000"/>
          <w:sz w:val="24"/>
          <w:szCs w:val="24"/>
        </w:rPr>
        <w:t>A minimum of 1000 faculty-supervised clinical hours are required for the DNP degree (CCNE, 2006).</w:t>
      </w:r>
      <w:r w:rsidRPr="00B02593">
        <w:rPr>
          <w:rFonts w:asciiTheme="majorHAnsi" w:hAnsiTheme="majorHAnsi" w:cs="Times New Roman"/>
          <w:bCs/>
          <w:iCs/>
          <w:color w:val="000000"/>
          <w:sz w:val="24"/>
          <w:szCs w:val="24"/>
        </w:rPr>
        <w:t xml:space="preserve">  The 500 faculty-supervised clinical hours completed in the FNP track apply toward your total required 1000 faculty-supervised clinical hours.  Both the American Nurses Credentialing Center (ANCC) and The American Academy of Nurse Practitioners (AANP) require completion of 500 supervised clinical hours for eligibility to take the FNP certification exam (ANCC, 2015; AANP, 2015).  </w:t>
      </w:r>
      <w:r w:rsidRPr="00B02593">
        <w:rPr>
          <w:rFonts w:asciiTheme="majorHAnsi" w:hAnsiTheme="majorHAnsi" w:cs="Times New Roman"/>
          <w:color w:val="000000"/>
          <w:sz w:val="24"/>
          <w:szCs w:val="24"/>
        </w:rPr>
        <w:t xml:space="preserve">The FNP track requires a minimum of 125 supervised </w:t>
      </w:r>
      <w:r>
        <w:rPr>
          <w:rFonts w:asciiTheme="majorHAnsi" w:hAnsiTheme="majorHAnsi" w:cs="Times New Roman"/>
          <w:color w:val="000000"/>
          <w:sz w:val="24"/>
          <w:szCs w:val="24"/>
        </w:rPr>
        <w:t xml:space="preserve">clinical hours in adult health and </w:t>
      </w:r>
      <w:r w:rsidRPr="00B02593">
        <w:rPr>
          <w:rFonts w:asciiTheme="majorHAnsi" w:hAnsiTheme="majorHAnsi" w:cs="Times New Roman"/>
          <w:color w:val="000000"/>
          <w:sz w:val="24"/>
          <w:szCs w:val="24"/>
        </w:rPr>
        <w:t>older adult hea</w:t>
      </w:r>
      <w:r>
        <w:rPr>
          <w:rFonts w:asciiTheme="majorHAnsi" w:hAnsiTheme="majorHAnsi" w:cs="Times New Roman"/>
          <w:color w:val="000000"/>
          <w:sz w:val="24"/>
          <w:szCs w:val="24"/>
        </w:rPr>
        <w:t xml:space="preserve">lth; </w:t>
      </w:r>
      <w:r w:rsidRPr="00B02593">
        <w:rPr>
          <w:rFonts w:asciiTheme="majorHAnsi" w:hAnsiTheme="majorHAnsi" w:cs="Times New Roman"/>
          <w:color w:val="000000"/>
          <w:sz w:val="24"/>
          <w:szCs w:val="24"/>
        </w:rPr>
        <w:t>women’s health</w:t>
      </w:r>
      <w:r>
        <w:rPr>
          <w:rFonts w:asciiTheme="majorHAnsi" w:hAnsiTheme="majorHAnsi" w:cs="Times New Roman"/>
          <w:color w:val="000000"/>
          <w:sz w:val="24"/>
          <w:szCs w:val="24"/>
        </w:rPr>
        <w:t>;</w:t>
      </w:r>
      <w:r w:rsidRPr="00B02593">
        <w:rPr>
          <w:rFonts w:asciiTheme="majorHAnsi" w:hAnsiTheme="majorHAnsi" w:cs="Times New Roman"/>
          <w:color w:val="000000"/>
          <w:sz w:val="24"/>
          <w:szCs w:val="24"/>
        </w:rPr>
        <w:t xml:space="preserve"> and pediatric health.  The clinical experiences include acute and chronic illness and preventative health care seen in the primary care setting.  Students must maintain and review clinical practicum hours and patient encounter information </w:t>
      </w:r>
      <w:r w:rsidRPr="00B02593">
        <w:rPr>
          <w:rFonts w:asciiTheme="majorHAnsi" w:hAnsiTheme="majorHAnsi" w:cs="Times New Roman"/>
          <w:sz w:val="24"/>
          <w:szCs w:val="24"/>
        </w:rPr>
        <w:t xml:space="preserve">using </w:t>
      </w:r>
      <w:r w:rsidRPr="00B02593">
        <w:rPr>
          <w:rStyle w:val="Strong"/>
          <w:rFonts w:asciiTheme="majorHAnsi" w:hAnsiTheme="majorHAnsi" w:cs="Times New Roman"/>
          <w:sz w:val="24"/>
          <w:szCs w:val="24"/>
          <w:lang w:val="en"/>
        </w:rPr>
        <w:t>Typhon NPST™</w:t>
      </w:r>
      <w:r w:rsidRPr="00B02593">
        <w:rPr>
          <w:rFonts w:asciiTheme="majorHAnsi" w:hAnsiTheme="majorHAnsi" w:cs="Times New Roman"/>
          <w:sz w:val="24"/>
          <w:szCs w:val="24"/>
        </w:rPr>
        <w:t xml:space="preserve"> </w:t>
      </w:r>
      <w:r w:rsidRPr="00B02593">
        <w:rPr>
          <w:rFonts w:asciiTheme="majorHAnsi" w:hAnsiTheme="majorHAnsi" w:cs="Times New Roman"/>
          <w:color w:val="000000"/>
          <w:sz w:val="24"/>
          <w:szCs w:val="24"/>
        </w:rPr>
        <w:t>to ensure that these requirements have, or will be met prior to graduation.  Typhon is a HIP</w:t>
      </w:r>
      <w:r w:rsidR="00D15F28">
        <w:rPr>
          <w:rFonts w:asciiTheme="majorHAnsi" w:hAnsiTheme="majorHAnsi" w:cs="Times New Roman"/>
          <w:color w:val="000000"/>
          <w:sz w:val="24"/>
          <w:szCs w:val="24"/>
        </w:rPr>
        <w:t>A</w:t>
      </w:r>
      <w:r w:rsidRPr="00B02593">
        <w:rPr>
          <w:rFonts w:asciiTheme="majorHAnsi" w:hAnsiTheme="majorHAnsi" w:cs="Times New Roman"/>
          <w:color w:val="000000"/>
          <w:sz w:val="24"/>
          <w:szCs w:val="24"/>
        </w:rPr>
        <w:t xml:space="preserve">A compliant, web-based electronic nurse practitioner student </w:t>
      </w:r>
      <w:r w:rsidRPr="00B02593">
        <w:rPr>
          <w:rFonts w:asciiTheme="majorHAnsi" w:hAnsiTheme="majorHAnsi" w:cs="Times New Roman"/>
          <w:color w:val="000000"/>
          <w:sz w:val="24"/>
          <w:szCs w:val="24"/>
        </w:rPr>
        <w:lastRenderedPageBreak/>
        <w:t xml:space="preserve">tracking system used to record clinical practicum hours. The student is able to enter patient encounter information such as demographics, clinical information, diagnosis and procedure codes, medications and brief clinical notes.  Students are required to provide a printout documenting total clinical hours, complete name and address of practice sites, site specialty, and preceptor's name and credentials for each clinical course.  </w:t>
      </w:r>
      <w:r w:rsidRPr="00B02593">
        <w:rPr>
          <w:rFonts w:asciiTheme="majorHAnsi" w:hAnsiTheme="majorHAnsi" w:cs="Times New Roman"/>
          <w:sz w:val="24"/>
          <w:szCs w:val="24"/>
        </w:rPr>
        <w:t xml:space="preserve">Students are not to use actual patient identifying data such as names, initials, or birthdates.  </w:t>
      </w:r>
      <w:r w:rsidRPr="00B02593">
        <w:rPr>
          <w:rFonts w:asciiTheme="majorHAnsi" w:hAnsiTheme="majorHAnsi" w:cs="Times New Roman"/>
          <w:color w:val="000000"/>
          <w:sz w:val="24"/>
          <w:szCs w:val="24"/>
        </w:rPr>
        <w:t>Each role performance course has specific objectives that must be met in order to progress through the program.</w:t>
      </w:r>
    </w:p>
    <w:p w14:paraId="5997968D" w14:textId="77777777" w:rsidR="00E429F1" w:rsidRPr="00B02593" w:rsidRDefault="00E429F1" w:rsidP="00E429F1">
      <w:pPr>
        <w:autoSpaceDE w:val="0"/>
        <w:autoSpaceDN w:val="0"/>
        <w:adjustRightInd w:val="0"/>
        <w:spacing w:after="0" w:line="360" w:lineRule="auto"/>
        <w:rPr>
          <w:rFonts w:asciiTheme="majorHAnsi" w:hAnsiTheme="majorHAnsi" w:cs="Times New Roman"/>
          <w:color w:val="000000"/>
          <w:sz w:val="24"/>
          <w:szCs w:val="24"/>
        </w:rPr>
      </w:pPr>
    </w:p>
    <w:p w14:paraId="2777934A" w14:textId="12DD4328" w:rsidR="00E429F1" w:rsidRDefault="00E429F1" w:rsidP="00E429F1">
      <w:pPr>
        <w:autoSpaceDE w:val="0"/>
        <w:autoSpaceDN w:val="0"/>
        <w:adjustRightInd w:val="0"/>
        <w:spacing w:after="0" w:line="360" w:lineRule="auto"/>
        <w:rPr>
          <w:rFonts w:asciiTheme="majorHAnsi" w:hAnsiTheme="majorHAnsi" w:cs="Times New Roman"/>
          <w:color w:val="000000"/>
          <w:sz w:val="24"/>
          <w:szCs w:val="24"/>
        </w:rPr>
      </w:pPr>
      <w:r w:rsidRPr="00B02593">
        <w:rPr>
          <w:rFonts w:asciiTheme="majorHAnsi" w:hAnsiTheme="majorHAnsi" w:cs="Times New Roman"/>
          <w:color w:val="000000"/>
          <w:sz w:val="24"/>
          <w:szCs w:val="24"/>
        </w:rPr>
        <w:t>APRN specialty (need</w:t>
      </w:r>
      <w:r>
        <w:rPr>
          <w:rFonts w:asciiTheme="majorHAnsi" w:hAnsiTheme="majorHAnsi" w:cs="Times New Roman"/>
          <w:color w:val="000000"/>
          <w:sz w:val="24"/>
          <w:szCs w:val="24"/>
        </w:rPr>
        <w:t>s-based) clinical experiences, e.g</w:t>
      </w:r>
      <w:r w:rsidRPr="00B02593">
        <w:rPr>
          <w:rFonts w:asciiTheme="majorHAnsi" w:hAnsiTheme="majorHAnsi" w:cs="Times New Roman"/>
          <w:color w:val="000000"/>
          <w:sz w:val="24"/>
          <w:szCs w:val="24"/>
        </w:rPr>
        <w:t xml:space="preserve">., palliative care, emergency care, etc., are encouraged in the last semester; however, the basic requirements of adult health, older adult health, women’s health and pediatric health clinical practicum hours must be met. All </w:t>
      </w:r>
      <w:r>
        <w:rPr>
          <w:rFonts w:asciiTheme="majorHAnsi" w:hAnsiTheme="majorHAnsi" w:cs="Times New Roman"/>
          <w:color w:val="000000"/>
          <w:sz w:val="24"/>
          <w:szCs w:val="24"/>
        </w:rPr>
        <w:t>NSG 666</w:t>
      </w:r>
      <w:r w:rsidRPr="00B02593">
        <w:rPr>
          <w:rFonts w:asciiTheme="majorHAnsi" w:hAnsiTheme="majorHAnsi" w:cs="Times New Roman"/>
          <w:color w:val="000000"/>
          <w:sz w:val="24"/>
          <w:szCs w:val="24"/>
        </w:rPr>
        <w:t xml:space="preserve"> clinical practicum experiences need to be pre-approved by the </w:t>
      </w:r>
      <w:r w:rsidR="00D15F28">
        <w:rPr>
          <w:rFonts w:asciiTheme="majorHAnsi" w:hAnsiTheme="majorHAnsi" w:cs="Times New Roman"/>
          <w:color w:val="000000"/>
          <w:sz w:val="24"/>
          <w:szCs w:val="24"/>
        </w:rPr>
        <w:t>program d</w:t>
      </w:r>
      <w:r>
        <w:rPr>
          <w:rFonts w:asciiTheme="majorHAnsi" w:hAnsiTheme="majorHAnsi" w:cs="Times New Roman"/>
          <w:color w:val="000000"/>
          <w:sz w:val="24"/>
          <w:szCs w:val="24"/>
        </w:rPr>
        <w:t>irector before scheduling.</w:t>
      </w:r>
    </w:p>
    <w:p w14:paraId="315A3F39" w14:textId="77777777" w:rsidR="00E429F1" w:rsidRPr="00EF2F0E" w:rsidRDefault="00E429F1" w:rsidP="00E429F1">
      <w:pPr>
        <w:autoSpaceDE w:val="0"/>
        <w:autoSpaceDN w:val="0"/>
        <w:adjustRightInd w:val="0"/>
        <w:spacing w:after="0" w:line="360" w:lineRule="auto"/>
        <w:rPr>
          <w:rFonts w:asciiTheme="majorHAnsi" w:hAnsiTheme="majorHAnsi" w:cs="Times New Roman"/>
          <w:color w:val="000000"/>
          <w:sz w:val="24"/>
          <w:szCs w:val="24"/>
        </w:rPr>
      </w:pPr>
    </w:p>
    <w:p w14:paraId="6E38302A" w14:textId="0B963FF1" w:rsidR="00E429F1" w:rsidRPr="00B02593" w:rsidRDefault="00E429F1" w:rsidP="00E429F1">
      <w:pPr>
        <w:autoSpaceDE w:val="0"/>
        <w:autoSpaceDN w:val="0"/>
        <w:adjustRightInd w:val="0"/>
        <w:spacing w:after="0" w:line="360" w:lineRule="auto"/>
        <w:rPr>
          <w:rFonts w:asciiTheme="majorHAnsi" w:hAnsiTheme="majorHAnsi" w:cs="Times New Roman"/>
          <w:color w:val="000000"/>
          <w:sz w:val="24"/>
          <w:szCs w:val="24"/>
        </w:rPr>
      </w:pPr>
      <w:r w:rsidRPr="00B02593">
        <w:rPr>
          <w:rFonts w:asciiTheme="majorHAnsi" w:hAnsiTheme="majorHAnsi" w:cs="Times New Roman"/>
          <w:color w:val="000000"/>
          <w:sz w:val="24"/>
          <w:szCs w:val="24"/>
        </w:rPr>
        <w:t xml:space="preserve">No late documentation will be accepted without approval from the </w:t>
      </w:r>
      <w:r w:rsidR="00D15F28">
        <w:rPr>
          <w:rFonts w:asciiTheme="majorHAnsi" w:hAnsiTheme="majorHAnsi" w:cs="Times New Roman"/>
          <w:color w:val="000000"/>
          <w:sz w:val="24"/>
          <w:szCs w:val="24"/>
        </w:rPr>
        <w:t>p</w:t>
      </w:r>
      <w:r>
        <w:rPr>
          <w:rFonts w:asciiTheme="majorHAnsi" w:hAnsiTheme="majorHAnsi" w:cs="Times New Roman"/>
          <w:color w:val="000000"/>
          <w:sz w:val="24"/>
          <w:szCs w:val="24"/>
        </w:rPr>
        <w:t xml:space="preserve">rogram </w:t>
      </w:r>
      <w:r w:rsidR="00D15F28">
        <w:rPr>
          <w:rFonts w:asciiTheme="majorHAnsi" w:hAnsiTheme="majorHAnsi" w:cs="Times New Roman"/>
          <w:color w:val="000000"/>
          <w:sz w:val="24"/>
          <w:szCs w:val="24"/>
        </w:rPr>
        <w:t>d</w:t>
      </w:r>
      <w:r>
        <w:rPr>
          <w:rFonts w:asciiTheme="majorHAnsi" w:hAnsiTheme="majorHAnsi" w:cs="Times New Roman"/>
          <w:color w:val="000000"/>
          <w:sz w:val="24"/>
          <w:szCs w:val="24"/>
        </w:rPr>
        <w:t>irector</w:t>
      </w:r>
      <w:r w:rsidRPr="00B02593">
        <w:rPr>
          <w:rFonts w:asciiTheme="majorHAnsi" w:hAnsiTheme="majorHAnsi" w:cs="Times New Roman"/>
          <w:color w:val="000000"/>
          <w:sz w:val="24"/>
          <w:szCs w:val="24"/>
        </w:rPr>
        <w:t xml:space="preserve">. </w:t>
      </w:r>
    </w:p>
    <w:p w14:paraId="7C9CBFE1" w14:textId="77777777" w:rsidR="00E429F1" w:rsidRDefault="00E429F1" w:rsidP="00E429F1">
      <w:pPr>
        <w:autoSpaceDE w:val="0"/>
        <w:autoSpaceDN w:val="0"/>
        <w:adjustRightInd w:val="0"/>
        <w:spacing w:after="0" w:line="360" w:lineRule="auto"/>
        <w:rPr>
          <w:rFonts w:asciiTheme="majorHAnsi" w:hAnsiTheme="majorHAnsi" w:cs="Times New Roman"/>
          <w:sz w:val="24"/>
          <w:szCs w:val="24"/>
          <w:lang w:val="en"/>
        </w:rPr>
      </w:pPr>
      <w:r w:rsidRPr="000B7CD6">
        <w:rPr>
          <w:rFonts w:asciiTheme="majorHAnsi" w:hAnsiTheme="majorHAnsi" w:cs="Times New Roman"/>
          <w:sz w:val="24"/>
          <w:szCs w:val="24"/>
          <w:lang w:val="en"/>
        </w:rPr>
        <w:t>NOTE - a complete listing of clinical hours and/or experiences is re</w:t>
      </w:r>
      <w:r>
        <w:rPr>
          <w:rFonts w:asciiTheme="majorHAnsi" w:hAnsiTheme="majorHAnsi" w:cs="Times New Roman"/>
          <w:sz w:val="24"/>
          <w:szCs w:val="24"/>
          <w:lang w:val="en"/>
        </w:rPr>
        <w:t>quired for eligibility to take the</w:t>
      </w:r>
      <w:r w:rsidRPr="000B7CD6">
        <w:rPr>
          <w:rFonts w:asciiTheme="majorHAnsi" w:hAnsiTheme="majorHAnsi" w:cs="Times New Roman"/>
          <w:sz w:val="24"/>
          <w:szCs w:val="24"/>
          <w:lang w:val="en"/>
        </w:rPr>
        <w:t xml:space="preserve"> national FNP certification exam</w:t>
      </w:r>
      <w:r>
        <w:rPr>
          <w:rFonts w:asciiTheme="majorHAnsi" w:hAnsiTheme="majorHAnsi" w:cs="Times New Roman"/>
          <w:sz w:val="24"/>
          <w:szCs w:val="24"/>
          <w:lang w:val="en"/>
        </w:rPr>
        <w:t xml:space="preserve">s </w:t>
      </w:r>
      <w:r w:rsidRPr="000B7CD6">
        <w:rPr>
          <w:rFonts w:asciiTheme="majorHAnsi" w:hAnsiTheme="majorHAnsi" w:cs="Times New Roman"/>
          <w:sz w:val="24"/>
          <w:szCs w:val="24"/>
          <w:lang w:val="en"/>
        </w:rPr>
        <w:t>and</w:t>
      </w:r>
      <w:r>
        <w:rPr>
          <w:rFonts w:asciiTheme="majorHAnsi" w:hAnsiTheme="majorHAnsi" w:cs="Times New Roman"/>
          <w:sz w:val="24"/>
          <w:szCs w:val="24"/>
          <w:lang w:val="en"/>
        </w:rPr>
        <w:t>,</w:t>
      </w:r>
      <w:r w:rsidRPr="000B7CD6">
        <w:rPr>
          <w:rFonts w:asciiTheme="majorHAnsi" w:hAnsiTheme="majorHAnsi" w:cs="Times New Roman"/>
          <w:sz w:val="24"/>
          <w:szCs w:val="24"/>
          <w:lang w:val="en"/>
        </w:rPr>
        <w:t xml:space="preserve"> perhaps, application</w:t>
      </w:r>
      <w:r>
        <w:rPr>
          <w:rFonts w:asciiTheme="majorHAnsi" w:hAnsiTheme="majorHAnsi" w:cs="Times New Roman"/>
          <w:sz w:val="24"/>
          <w:szCs w:val="24"/>
          <w:lang w:val="en"/>
        </w:rPr>
        <w:t>s</w:t>
      </w:r>
      <w:r w:rsidRPr="000B7CD6">
        <w:rPr>
          <w:rFonts w:asciiTheme="majorHAnsi" w:hAnsiTheme="majorHAnsi" w:cs="Times New Roman"/>
          <w:sz w:val="24"/>
          <w:szCs w:val="24"/>
          <w:lang w:val="en"/>
        </w:rPr>
        <w:t xml:space="preserve"> for State certification, and/or hospital credentialing.</w:t>
      </w:r>
    </w:p>
    <w:p w14:paraId="247A0810" w14:textId="77777777" w:rsidR="00E429F1" w:rsidRDefault="00E429F1" w:rsidP="00E429F1">
      <w:pPr>
        <w:autoSpaceDE w:val="0"/>
        <w:autoSpaceDN w:val="0"/>
        <w:adjustRightInd w:val="0"/>
        <w:spacing w:after="0" w:line="360" w:lineRule="auto"/>
        <w:rPr>
          <w:rFonts w:asciiTheme="majorHAnsi" w:hAnsiTheme="majorHAnsi" w:cs="Times New Roman"/>
          <w:sz w:val="24"/>
          <w:szCs w:val="24"/>
          <w:lang w:val="en"/>
        </w:rPr>
      </w:pPr>
    </w:p>
    <w:p w14:paraId="789401E2" w14:textId="77777777" w:rsidR="00E429F1" w:rsidRPr="00B02593" w:rsidRDefault="00E429F1" w:rsidP="00E429F1">
      <w:pPr>
        <w:spacing w:after="0" w:line="360" w:lineRule="auto"/>
        <w:rPr>
          <w:rFonts w:asciiTheme="majorHAnsi" w:hAnsiTheme="majorHAnsi" w:cs="Times New Roman"/>
          <w:b/>
          <w:sz w:val="24"/>
          <w:szCs w:val="24"/>
        </w:rPr>
      </w:pPr>
      <w:r>
        <w:rPr>
          <w:rFonts w:asciiTheme="majorHAnsi" w:hAnsiTheme="majorHAnsi" w:cs="Times New Roman"/>
          <w:b/>
          <w:sz w:val="24"/>
          <w:szCs w:val="24"/>
        </w:rPr>
        <w:t xml:space="preserve">Site Affiliation </w:t>
      </w:r>
    </w:p>
    <w:p w14:paraId="61194485" w14:textId="77777777" w:rsidR="00E429F1" w:rsidRPr="002A4252" w:rsidRDefault="00E429F1" w:rsidP="00E429F1">
      <w:pPr>
        <w:spacing w:after="0" w:line="360" w:lineRule="auto"/>
        <w:rPr>
          <w:rFonts w:asciiTheme="majorHAnsi" w:hAnsiTheme="majorHAnsi" w:cs="Times New Roman"/>
          <w:b/>
          <w:sz w:val="24"/>
          <w:szCs w:val="24"/>
        </w:rPr>
      </w:pPr>
      <w:r w:rsidRPr="00B02593">
        <w:rPr>
          <w:rFonts w:asciiTheme="majorHAnsi" w:hAnsiTheme="majorHAnsi" w:cs="Times New Roman"/>
          <w:sz w:val="24"/>
          <w:szCs w:val="24"/>
        </w:rPr>
        <w:t>Students are assigned to clinical practicum experiences that provide requisite population-focused (adult health, older adult health, women’s health and pediatric health) faculty-supervised clinical hours in a variety of healthcare settings.  Student geographic location and student interest areas are considerations in placement.  Students are not responsible for securing clinical preceptors.</w:t>
      </w:r>
    </w:p>
    <w:p w14:paraId="21668141" w14:textId="77777777" w:rsidR="00E429F1" w:rsidRDefault="00E429F1" w:rsidP="00E429F1">
      <w:pPr>
        <w:spacing w:after="0" w:line="240" w:lineRule="auto"/>
        <w:rPr>
          <w:rFonts w:cs="Times New Roman"/>
          <w:b/>
          <w:sz w:val="24"/>
          <w:szCs w:val="24"/>
        </w:rPr>
      </w:pPr>
    </w:p>
    <w:p w14:paraId="74795368" w14:textId="77777777" w:rsidR="00E429F1" w:rsidRPr="002A4252" w:rsidRDefault="00E429F1" w:rsidP="00E429F1">
      <w:pPr>
        <w:spacing w:after="0" w:line="360" w:lineRule="auto"/>
        <w:rPr>
          <w:rFonts w:asciiTheme="majorHAnsi" w:hAnsiTheme="majorHAnsi" w:cs="Times New Roman"/>
          <w:b/>
          <w:sz w:val="24"/>
          <w:szCs w:val="24"/>
        </w:rPr>
      </w:pPr>
      <w:r w:rsidRPr="002A4252">
        <w:rPr>
          <w:rFonts w:asciiTheme="majorHAnsi" w:hAnsiTheme="majorHAnsi" w:cs="Times New Roman"/>
          <w:b/>
          <w:sz w:val="24"/>
          <w:szCs w:val="24"/>
        </w:rPr>
        <w:t>Direct Care Practice Hour Requirements</w:t>
      </w:r>
    </w:p>
    <w:p w14:paraId="1CC9B1C0" w14:textId="141121D0" w:rsidR="00E429F1" w:rsidRPr="001708F0" w:rsidRDefault="00E429F1" w:rsidP="001708F0">
      <w:pPr>
        <w:widowControl w:val="0"/>
        <w:autoSpaceDE w:val="0"/>
        <w:autoSpaceDN w:val="0"/>
        <w:adjustRightInd w:val="0"/>
        <w:spacing w:after="0" w:line="360" w:lineRule="auto"/>
        <w:rPr>
          <w:rFonts w:asciiTheme="majorHAnsi" w:eastAsiaTheme="minorEastAsia" w:hAnsiTheme="majorHAnsi" w:cs="Times"/>
          <w:sz w:val="24"/>
          <w:szCs w:val="24"/>
        </w:rPr>
      </w:pPr>
      <w:r w:rsidRPr="002A4252">
        <w:rPr>
          <w:rFonts w:asciiTheme="majorHAnsi" w:eastAsiaTheme="minorEastAsia" w:hAnsiTheme="majorHAnsi" w:cs="Times"/>
          <w:sz w:val="24"/>
          <w:szCs w:val="24"/>
        </w:rPr>
        <w:t>The distribution of the required clinical hours supports competency development.  Scheduled simulation experiences will augment the clinical learning over and above the minimum 500 hour direct care practice requirement.</w:t>
      </w:r>
    </w:p>
    <w:p w14:paraId="00B4D1FE" w14:textId="77777777" w:rsidR="00E429F1" w:rsidRDefault="00E429F1" w:rsidP="00E429F1">
      <w:pPr>
        <w:spacing w:after="0" w:line="360" w:lineRule="auto"/>
        <w:rPr>
          <w:rFonts w:asciiTheme="majorHAnsi" w:hAnsiTheme="majorHAnsi" w:cs="Times New Roman"/>
          <w:b/>
          <w:sz w:val="24"/>
          <w:szCs w:val="24"/>
        </w:rPr>
      </w:pPr>
    </w:p>
    <w:p w14:paraId="33E8BC70" w14:textId="77777777" w:rsidR="00E429F1" w:rsidRPr="00E34BF7" w:rsidRDefault="00E429F1" w:rsidP="00E429F1">
      <w:pPr>
        <w:spacing w:after="0" w:line="360" w:lineRule="auto"/>
        <w:rPr>
          <w:rFonts w:asciiTheme="majorHAnsi" w:hAnsiTheme="majorHAnsi" w:cs="Times New Roman"/>
          <w:b/>
          <w:sz w:val="24"/>
          <w:szCs w:val="24"/>
        </w:rPr>
      </w:pPr>
      <w:r w:rsidRPr="00E34BF7">
        <w:rPr>
          <w:rFonts w:asciiTheme="majorHAnsi" w:hAnsiTheme="majorHAnsi" w:cs="Times New Roman"/>
          <w:b/>
          <w:sz w:val="24"/>
          <w:szCs w:val="24"/>
        </w:rPr>
        <w:t>DNP Degree Practice Hours</w:t>
      </w:r>
    </w:p>
    <w:p w14:paraId="0291F341" w14:textId="77777777" w:rsidR="00E429F1" w:rsidRPr="007547B4" w:rsidRDefault="00E429F1" w:rsidP="00E429F1">
      <w:pPr>
        <w:spacing w:after="0" w:line="360" w:lineRule="auto"/>
        <w:rPr>
          <w:rFonts w:asciiTheme="majorHAnsi" w:hAnsiTheme="majorHAnsi" w:cs="Times New Roman"/>
          <w:sz w:val="24"/>
          <w:szCs w:val="24"/>
        </w:rPr>
      </w:pPr>
      <w:r w:rsidRPr="005E3E84">
        <w:rPr>
          <w:rFonts w:asciiTheme="majorHAnsi" w:hAnsiTheme="majorHAnsi" w:cs="Times New Roman"/>
          <w:sz w:val="24"/>
          <w:szCs w:val="24"/>
        </w:rPr>
        <w:t xml:space="preserve">A </w:t>
      </w:r>
      <w:r w:rsidRPr="005E3E84">
        <w:rPr>
          <w:rFonts w:asciiTheme="majorHAnsi" w:hAnsiTheme="majorHAnsi" w:cs="Times New Roman"/>
          <w:b/>
          <w:sz w:val="24"/>
          <w:szCs w:val="24"/>
        </w:rPr>
        <w:t>minimum</w:t>
      </w:r>
      <w:r w:rsidRPr="005E3E84">
        <w:rPr>
          <w:rFonts w:asciiTheme="majorHAnsi" w:hAnsiTheme="majorHAnsi" w:cs="Times New Roman"/>
          <w:sz w:val="24"/>
          <w:szCs w:val="24"/>
        </w:rPr>
        <w:t xml:space="preserve"> of 1000 hours* of supervised practice post-baccalaureate are required for </w:t>
      </w:r>
      <w:r>
        <w:rPr>
          <w:rFonts w:asciiTheme="majorHAnsi" w:hAnsiTheme="majorHAnsi" w:cs="Times New Roman"/>
          <w:sz w:val="24"/>
          <w:szCs w:val="24"/>
        </w:rPr>
        <w:t xml:space="preserve">the DNP (CCNE, 2006).  </w:t>
      </w:r>
      <w:r w:rsidRPr="005E3E84">
        <w:rPr>
          <w:rFonts w:asciiTheme="majorHAnsi" w:hAnsiTheme="majorHAnsi" w:cs="Times New Roman"/>
          <w:sz w:val="24"/>
          <w:szCs w:val="24"/>
        </w:rPr>
        <w:t xml:space="preserve">The DNP FNP student will accumulate at least 500 of those supervised practice hours achieving </w:t>
      </w:r>
      <w:r w:rsidRPr="005E3E84">
        <w:rPr>
          <w:rFonts w:asciiTheme="majorHAnsi" w:hAnsiTheme="majorHAnsi" w:cs="Times New Roman"/>
          <w:sz w:val="24"/>
          <w:szCs w:val="24"/>
        </w:rPr>
        <w:lastRenderedPageBreak/>
        <w:t>the required population-focused clinical practicum hours (125 hours for each population:  adult, older adult, pediatric &amp; women’s health)</w:t>
      </w:r>
      <w:r>
        <w:rPr>
          <w:rFonts w:asciiTheme="majorHAnsi" w:hAnsiTheme="majorHAnsi" w:cs="Times New Roman"/>
          <w:sz w:val="24"/>
          <w:szCs w:val="24"/>
        </w:rPr>
        <w:t xml:space="preserve">.  Please see the Graduate Nursing Student Handbook for explicit DNP hour requirements by content area.  </w:t>
      </w:r>
    </w:p>
    <w:p w14:paraId="5648CB22" w14:textId="77777777" w:rsidR="00E429F1" w:rsidRPr="00D637A6" w:rsidRDefault="00E429F1" w:rsidP="00E429F1">
      <w:pPr>
        <w:autoSpaceDE w:val="0"/>
        <w:autoSpaceDN w:val="0"/>
        <w:adjustRightInd w:val="0"/>
        <w:spacing w:after="0" w:line="360" w:lineRule="auto"/>
        <w:rPr>
          <w:rFonts w:asciiTheme="majorHAnsi" w:hAnsiTheme="majorHAnsi" w:cs="Times New Roman"/>
          <w:b/>
          <w:bCs/>
          <w:iCs/>
          <w:color w:val="000000"/>
          <w:sz w:val="24"/>
          <w:szCs w:val="24"/>
        </w:rPr>
      </w:pPr>
    </w:p>
    <w:p w14:paraId="41A5AE3B" w14:textId="77777777" w:rsidR="00E429F1" w:rsidRPr="00D637A6" w:rsidRDefault="00E429F1" w:rsidP="00E429F1">
      <w:pPr>
        <w:autoSpaceDE w:val="0"/>
        <w:autoSpaceDN w:val="0"/>
        <w:adjustRightInd w:val="0"/>
        <w:spacing w:after="0" w:line="360" w:lineRule="auto"/>
        <w:rPr>
          <w:rFonts w:asciiTheme="majorHAnsi" w:hAnsiTheme="majorHAnsi" w:cs="Times New Roman"/>
          <w:b/>
          <w:bCs/>
          <w:iCs/>
          <w:color w:val="000000"/>
          <w:sz w:val="24"/>
          <w:szCs w:val="24"/>
        </w:rPr>
      </w:pPr>
      <w:r w:rsidRPr="00D637A6">
        <w:rPr>
          <w:rFonts w:asciiTheme="majorHAnsi" w:hAnsiTheme="majorHAnsi" w:cs="Times New Roman"/>
          <w:b/>
          <w:bCs/>
          <w:iCs/>
          <w:color w:val="000000"/>
          <w:sz w:val="24"/>
          <w:szCs w:val="24"/>
        </w:rPr>
        <w:t xml:space="preserve">Clinical Practicum Instructor Role </w:t>
      </w:r>
    </w:p>
    <w:p w14:paraId="0C19EB8C" w14:textId="77777777" w:rsidR="00E429F1" w:rsidRPr="00D637A6" w:rsidRDefault="00E429F1" w:rsidP="00E429F1">
      <w:pPr>
        <w:autoSpaceDE w:val="0"/>
        <w:autoSpaceDN w:val="0"/>
        <w:adjustRightInd w:val="0"/>
        <w:spacing w:after="0" w:line="360" w:lineRule="auto"/>
        <w:rPr>
          <w:rFonts w:asciiTheme="majorHAnsi" w:hAnsiTheme="majorHAnsi" w:cs="Times New Roman"/>
          <w:color w:val="000000"/>
          <w:sz w:val="24"/>
          <w:szCs w:val="24"/>
        </w:rPr>
      </w:pPr>
      <w:r w:rsidRPr="00D637A6">
        <w:rPr>
          <w:rFonts w:asciiTheme="majorHAnsi" w:hAnsiTheme="majorHAnsi" w:cs="Times New Roman"/>
          <w:color w:val="000000"/>
          <w:sz w:val="24"/>
          <w:szCs w:val="24"/>
        </w:rPr>
        <w:t xml:space="preserve">The key responsibilities of the clinical instructor are to direct clinical practicum experiences in the population-focused courses. The clinical instructor reports to the </w:t>
      </w:r>
      <w:r>
        <w:rPr>
          <w:rFonts w:asciiTheme="majorHAnsi" w:hAnsiTheme="majorHAnsi" w:cs="Times New Roman"/>
          <w:color w:val="000000"/>
          <w:sz w:val="24"/>
          <w:szCs w:val="24"/>
        </w:rPr>
        <w:t>p</w:t>
      </w:r>
      <w:r w:rsidRPr="00D637A6">
        <w:rPr>
          <w:rFonts w:asciiTheme="majorHAnsi" w:hAnsiTheme="majorHAnsi" w:cs="Times New Roman"/>
          <w:color w:val="000000"/>
          <w:sz w:val="24"/>
          <w:szCs w:val="24"/>
        </w:rPr>
        <w:t xml:space="preserve">rogram </w:t>
      </w:r>
      <w:r>
        <w:rPr>
          <w:rFonts w:asciiTheme="majorHAnsi" w:hAnsiTheme="majorHAnsi" w:cs="Times New Roman"/>
          <w:color w:val="000000"/>
          <w:sz w:val="24"/>
          <w:szCs w:val="24"/>
        </w:rPr>
        <w:t>d</w:t>
      </w:r>
      <w:r w:rsidRPr="00D637A6">
        <w:rPr>
          <w:rFonts w:asciiTheme="majorHAnsi" w:hAnsiTheme="majorHAnsi" w:cs="Times New Roman"/>
          <w:color w:val="000000"/>
          <w:sz w:val="24"/>
          <w:szCs w:val="24"/>
        </w:rPr>
        <w:t xml:space="preserve">irector. </w:t>
      </w:r>
    </w:p>
    <w:p w14:paraId="596E12BB" w14:textId="77777777" w:rsidR="00E429F1" w:rsidRPr="00D637A6" w:rsidRDefault="00E429F1" w:rsidP="00E429F1">
      <w:pPr>
        <w:autoSpaceDE w:val="0"/>
        <w:autoSpaceDN w:val="0"/>
        <w:adjustRightInd w:val="0"/>
        <w:spacing w:after="0" w:line="360" w:lineRule="auto"/>
        <w:rPr>
          <w:rFonts w:asciiTheme="majorHAnsi" w:hAnsiTheme="majorHAnsi" w:cs="Times New Roman"/>
          <w:color w:val="000000"/>
          <w:sz w:val="24"/>
          <w:szCs w:val="24"/>
        </w:rPr>
      </w:pPr>
      <w:r w:rsidRPr="00D637A6">
        <w:rPr>
          <w:rFonts w:asciiTheme="majorHAnsi" w:hAnsiTheme="majorHAnsi" w:cs="Times New Roman"/>
          <w:color w:val="000000"/>
          <w:sz w:val="24"/>
          <w:szCs w:val="24"/>
        </w:rPr>
        <w:t xml:space="preserve">Specific clinical instructor responsibilities and activities include: </w:t>
      </w:r>
    </w:p>
    <w:p w14:paraId="6ED1649A" w14:textId="77777777" w:rsidR="00E429F1" w:rsidRPr="00D637A6" w:rsidRDefault="00E429F1" w:rsidP="003F2D54">
      <w:pPr>
        <w:pStyle w:val="ListParagraph"/>
        <w:numPr>
          <w:ilvl w:val="0"/>
          <w:numId w:val="3"/>
        </w:numPr>
        <w:autoSpaceDE w:val="0"/>
        <w:autoSpaceDN w:val="0"/>
        <w:adjustRightInd w:val="0"/>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v</w:t>
      </w:r>
      <w:r w:rsidRPr="00D637A6">
        <w:rPr>
          <w:rFonts w:asciiTheme="majorHAnsi" w:hAnsiTheme="majorHAnsi" w:cs="Times New Roman"/>
          <w:color w:val="000000"/>
          <w:sz w:val="24"/>
          <w:szCs w:val="24"/>
        </w:rPr>
        <w:t>erif</w:t>
      </w:r>
      <w:r>
        <w:rPr>
          <w:rFonts w:asciiTheme="majorHAnsi" w:hAnsiTheme="majorHAnsi" w:cs="Times New Roman"/>
          <w:color w:val="000000"/>
          <w:sz w:val="24"/>
          <w:szCs w:val="24"/>
        </w:rPr>
        <w:t>ing</w:t>
      </w:r>
      <w:r w:rsidRPr="00D637A6">
        <w:rPr>
          <w:rFonts w:asciiTheme="majorHAnsi" w:hAnsiTheme="majorHAnsi" w:cs="Times New Roman"/>
          <w:color w:val="000000"/>
          <w:sz w:val="24"/>
          <w:szCs w:val="24"/>
        </w:rPr>
        <w:t xml:space="preserve"> student readiness for course, i.e., prerequisites met, documentation of immunity, etc.</w:t>
      </w:r>
    </w:p>
    <w:p w14:paraId="720D4B86" w14:textId="77777777" w:rsidR="00E429F1" w:rsidRPr="00D637A6" w:rsidRDefault="00E429F1" w:rsidP="003F2D54">
      <w:pPr>
        <w:pStyle w:val="ListParagraph"/>
        <w:numPr>
          <w:ilvl w:val="0"/>
          <w:numId w:val="3"/>
        </w:numPr>
        <w:autoSpaceDE w:val="0"/>
        <w:autoSpaceDN w:val="0"/>
        <w:adjustRightInd w:val="0"/>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c</w:t>
      </w:r>
      <w:r w:rsidRPr="00D637A6">
        <w:rPr>
          <w:rFonts w:asciiTheme="majorHAnsi" w:hAnsiTheme="majorHAnsi" w:cs="Times New Roman"/>
          <w:color w:val="000000"/>
          <w:sz w:val="24"/>
          <w:szCs w:val="24"/>
        </w:rPr>
        <w:t>onsult</w:t>
      </w:r>
      <w:r>
        <w:rPr>
          <w:rFonts w:asciiTheme="majorHAnsi" w:hAnsiTheme="majorHAnsi" w:cs="Times New Roman"/>
          <w:color w:val="000000"/>
          <w:sz w:val="24"/>
          <w:szCs w:val="24"/>
        </w:rPr>
        <w:t>ing</w:t>
      </w:r>
      <w:r w:rsidRPr="00D637A6">
        <w:rPr>
          <w:rFonts w:asciiTheme="majorHAnsi" w:hAnsiTheme="majorHAnsi" w:cs="Times New Roman"/>
          <w:color w:val="000000"/>
          <w:sz w:val="24"/>
          <w:szCs w:val="24"/>
        </w:rPr>
        <w:t xml:space="preserve"> with agency representative and approve clinical sites on the basis of established criteria, e.g., affiliation agreement</w:t>
      </w:r>
      <w:r>
        <w:rPr>
          <w:rFonts w:asciiTheme="majorHAnsi" w:hAnsiTheme="majorHAnsi" w:cs="Times New Roman"/>
          <w:color w:val="000000"/>
          <w:sz w:val="24"/>
          <w:szCs w:val="24"/>
        </w:rPr>
        <w:t>.</w:t>
      </w:r>
    </w:p>
    <w:p w14:paraId="03173CF5" w14:textId="77777777" w:rsidR="00E429F1" w:rsidRPr="00D637A6" w:rsidRDefault="00E429F1" w:rsidP="003F2D54">
      <w:pPr>
        <w:pStyle w:val="ListParagraph"/>
        <w:numPr>
          <w:ilvl w:val="0"/>
          <w:numId w:val="3"/>
        </w:numPr>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p</w:t>
      </w:r>
      <w:r w:rsidRPr="00D637A6">
        <w:rPr>
          <w:rFonts w:asciiTheme="majorHAnsi" w:hAnsiTheme="majorHAnsi" w:cs="Times New Roman"/>
          <w:color w:val="000000"/>
          <w:sz w:val="24"/>
          <w:szCs w:val="24"/>
        </w:rPr>
        <w:t>rovid</w:t>
      </w:r>
      <w:r>
        <w:rPr>
          <w:rFonts w:asciiTheme="majorHAnsi" w:hAnsiTheme="majorHAnsi" w:cs="Times New Roman"/>
          <w:color w:val="000000"/>
          <w:sz w:val="24"/>
          <w:szCs w:val="24"/>
        </w:rPr>
        <w:t>ing</w:t>
      </w:r>
      <w:r w:rsidRPr="00D637A6">
        <w:rPr>
          <w:rFonts w:asciiTheme="majorHAnsi" w:hAnsiTheme="majorHAnsi" w:cs="Times New Roman"/>
          <w:color w:val="000000"/>
          <w:sz w:val="24"/>
          <w:szCs w:val="24"/>
        </w:rPr>
        <w:t xml:space="preserve"> student instruction using an evidence-based approach</w:t>
      </w:r>
      <w:r>
        <w:rPr>
          <w:rFonts w:asciiTheme="majorHAnsi" w:hAnsiTheme="majorHAnsi" w:cs="Times New Roman"/>
          <w:color w:val="000000"/>
          <w:sz w:val="24"/>
          <w:szCs w:val="24"/>
        </w:rPr>
        <w:t>.</w:t>
      </w:r>
    </w:p>
    <w:p w14:paraId="2D8A3E6C" w14:textId="77777777" w:rsidR="00E429F1" w:rsidRPr="00D637A6" w:rsidRDefault="00E429F1" w:rsidP="003F2D54">
      <w:pPr>
        <w:pStyle w:val="ListParagraph"/>
        <w:numPr>
          <w:ilvl w:val="0"/>
          <w:numId w:val="3"/>
        </w:numPr>
        <w:spacing w:after="0" w:line="240" w:lineRule="auto"/>
        <w:rPr>
          <w:rFonts w:asciiTheme="majorHAnsi" w:hAnsiTheme="majorHAnsi" w:cs="Times New Roman"/>
          <w:color w:val="000000"/>
          <w:sz w:val="24"/>
          <w:szCs w:val="24"/>
        </w:rPr>
      </w:pPr>
      <w:r w:rsidRPr="00D637A6">
        <w:rPr>
          <w:rFonts w:asciiTheme="majorHAnsi" w:hAnsiTheme="majorHAnsi" w:cs="Times New Roman"/>
          <w:color w:val="000000"/>
          <w:sz w:val="24"/>
          <w:szCs w:val="24"/>
        </w:rPr>
        <w:t>Evaluat</w:t>
      </w:r>
      <w:r>
        <w:rPr>
          <w:rFonts w:asciiTheme="majorHAnsi" w:hAnsiTheme="majorHAnsi" w:cs="Times New Roman"/>
          <w:color w:val="000000"/>
          <w:sz w:val="24"/>
          <w:szCs w:val="24"/>
        </w:rPr>
        <w:t>ing</w:t>
      </w:r>
      <w:r w:rsidRPr="00D637A6">
        <w:rPr>
          <w:rFonts w:asciiTheme="majorHAnsi" w:hAnsiTheme="majorHAnsi" w:cs="Times New Roman"/>
          <w:color w:val="000000"/>
          <w:sz w:val="24"/>
          <w:szCs w:val="24"/>
        </w:rPr>
        <w:t xml:space="preserve"> students’ work (based on course objectives) and provide objective instruction for improvement</w:t>
      </w:r>
      <w:r>
        <w:rPr>
          <w:rFonts w:asciiTheme="majorHAnsi" w:hAnsiTheme="majorHAnsi" w:cs="Times New Roman"/>
          <w:color w:val="000000"/>
          <w:sz w:val="24"/>
          <w:szCs w:val="24"/>
        </w:rPr>
        <w:t>.</w:t>
      </w:r>
    </w:p>
    <w:p w14:paraId="2B8990A7" w14:textId="77777777" w:rsidR="00E429F1" w:rsidRPr="00D637A6" w:rsidRDefault="00E429F1" w:rsidP="003F2D54">
      <w:pPr>
        <w:pStyle w:val="ListParagraph"/>
        <w:numPr>
          <w:ilvl w:val="0"/>
          <w:numId w:val="3"/>
        </w:numPr>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a</w:t>
      </w:r>
      <w:r w:rsidRPr="00D637A6">
        <w:rPr>
          <w:rFonts w:asciiTheme="majorHAnsi" w:hAnsiTheme="majorHAnsi" w:cs="Times New Roman"/>
          <w:color w:val="000000"/>
          <w:sz w:val="24"/>
          <w:szCs w:val="24"/>
        </w:rPr>
        <w:t>ssur</w:t>
      </w:r>
      <w:r>
        <w:rPr>
          <w:rFonts w:asciiTheme="majorHAnsi" w:hAnsiTheme="majorHAnsi" w:cs="Times New Roman"/>
          <w:color w:val="000000"/>
          <w:sz w:val="24"/>
          <w:szCs w:val="24"/>
        </w:rPr>
        <w:t>ing</w:t>
      </w:r>
      <w:r w:rsidRPr="00D637A6">
        <w:rPr>
          <w:rFonts w:asciiTheme="majorHAnsi" w:hAnsiTheme="majorHAnsi" w:cs="Times New Roman"/>
          <w:color w:val="000000"/>
          <w:sz w:val="24"/>
          <w:szCs w:val="24"/>
        </w:rPr>
        <w:t xml:space="preserve"> student achievement of clinical learning competencies detailed course syllabi</w:t>
      </w:r>
    </w:p>
    <w:p w14:paraId="577F11DC" w14:textId="77777777" w:rsidR="00E429F1" w:rsidRPr="00D637A6" w:rsidRDefault="00E429F1" w:rsidP="003F2D54">
      <w:pPr>
        <w:pStyle w:val="ListParagraph"/>
        <w:numPr>
          <w:ilvl w:val="0"/>
          <w:numId w:val="3"/>
        </w:numPr>
        <w:autoSpaceDE w:val="0"/>
        <w:autoSpaceDN w:val="0"/>
        <w:adjustRightInd w:val="0"/>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f</w:t>
      </w:r>
      <w:r w:rsidRPr="00D637A6">
        <w:rPr>
          <w:rFonts w:asciiTheme="majorHAnsi" w:hAnsiTheme="majorHAnsi" w:cs="Times New Roman"/>
          <w:color w:val="000000"/>
          <w:sz w:val="24"/>
          <w:szCs w:val="24"/>
        </w:rPr>
        <w:t>orward</w:t>
      </w:r>
      <w:r>
        <w:rPr>
          <w:rFonts w:asciiTheme="majorHAnsi" w:hAnsiTheme="majorHAnsi" w:cs="Times New Roman"/>
          <w:color w:val="000000"/>
          <w:sz w:val="24"/>
          <w:szCs w:val="24"/>
        </w:rPr>
        <w:t>ing</w:t>
      </w:r>
      <w:r w:rsidRPr="00D637A6">
        <w:rPr>
          <w:rFonts w:asciiTheme="majorHAnsi" w:hAnsiTheme="majorHAnsi" w:cs="Times New Roman"/>
          <w:color w:val="000000"/>
          <w:sz w:val="24"/>
          <w:szCs w:val="24"/>
        </w:rPr>
        <w:t xml:space="preserve"> all student evaluation forms to the </w:t>
      </w:r>
      <w:r>
        <w:rPr>
          <w:rFonts w:asciiTheme="majorHAnsi" w:hAnsiTheme="majorHAnsi" w:cs="Times New Roman"/>
          <w:color w:val="000000"/>
          <w:sz w:val="24"/>
          <w:szCs w:val="24"/>
        </w:rPr>
        <w:t>p</w:t>
      </w:r>
      <w:r w:rsidRPr="00D637A6">
        <w:rPr>
          <w:rFonts w:asciiTheme="majorHAnsi" w:hAnsiTheme="majorHAnsi" w:cs="Times New Roman"/>
          <w:color w:val="000000"/>
          <w:sz w:val="24"/>
          <w:szCs w:val="24"/>
        </w:rPr>
        <w:t xml:space="preserve">rogram </w:t>
      </w:r>
      <w:r>
        <w:rPr>
          <w:rFonts w:asciiTheme="majorHAnsi" w:hAnsiTheme="majorHAnsi" w:cs="Times New Roman"/>
          <w:color w:val="000000"/>
          <w:sz w:val="24"/>
          <w:szCs w:val="24"/>
        </w:rPr>
        <w:t>d</w:t>
      </w:r>
      <w:r w:rsidRPr="00D637A6">
        <w:rPr>
          <w:rFonts w:asciiTheme="majorHAnsi" w:hAnsiTheme="majorHAnsi" w:cs="Times New Roman"/>
          <w:color w:val="000000"/>
          <w:sz w:val="24"/>
          <w:szCs w:val="24"/>
        </w:rPr>
        <w:t>irector</w:t>
      </w:r>
    </w:p>
    <w:p w14:paraId="40DD11CB" w14:textId="77777777" w:rsidR="00E429F1" w:rsidRPr="00D637A6" w:rsidRDefault="00E429F1" w:rsidP="003F2D54">
      <w:pPr>
        <w:pStyle w:val="ListParagraph"/>
        <w:numPr>
          <w:ilvl w:val="0"/>
          <w:numId w:val="3"/>
        </w:numPr>
        <w:autoSpaceDE w:val="0"/>
        <w:autoSpaceDN w:val="0"/>
        <w:adjustRightInd w:val="0"/>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s</w:t>
      </w:r>
      <w:r w:rsidRPr="00D637A6">
        <w:rPr>
          <w:rFonts w:asciiTheme="majorHAnsi" w:hAnsiTheme="majorHAnsi" w:cs="Times New Roman"/>
          <w:color w:val="000000"/>
          <w:sz w:val="24"/>
          <w:szCs w:val="24"/>
        </w:rPr>
        <w:t>ubmit</w:t>
      </w:r>
      <w:r>
        <w:rPr>
          <w:rFonts w:asciiTheme="majorHAnsi" w:hAnsiTheme="majorHAnsi" w:cs="Times New Roman"/>
          <w:color w:val="000000"/>
          <w:sz w:val="24"/>
          <w:szCs w:val="24"/>
        </w:rPr>
        <w:t>ting</w:t>
      </w:r>
      <w:r w:rsidRPr="00D637A6">
        <w:rPr>
          <w:rFonts w:asciiTheme="majorHAnsi" w:hAnsiTheme="majorHAnsi" w:cs="Times New Roman"/>
          <w:color w:val="000000"/>
          <w:sz w:val="24"/>
          <w:szCs w:val="24"/>
        </w:rPr>
        <w:t xml:space="preserve"> grades in a timely manner</w:t>
      </w:r>
      <w:r>
        <w:rPr>
          <w:rFonts w:asciiTheme="majorHAnsi" w:hAnsiTheme="majorHAnsi" w:cs="Times New Roman"/>
          <w:color w:val="000000"/>
          <w:sz w:val="24"/>
          <w:szCs w:val="24"/>
        </w:rPr>
        <w:t>.</w:t>
      </w:r>
    </w:p>
    <w:p w14:paraId="7C006FA9" w14:textId="77777777" w:rsidR="00E429F1" w:rsidRPr="00D637A6" w:rsidRDefault="00E429F1" w:rsidP="003F2D54">
      <w:pPr>
        <w:pStyle w:val="ListParagraph"/>
        <w:numPr>
          <w:ilvl w:val="0"/>
          <w:numId w:val="3"/>
        </w:numPr>
        <w:autoSpaceDE w:val="0"/>
        <w:autoSpaceDN w:val="0"/>
        <w:adjustRightInd w:val="0"/>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p</w:t>
      </w:r>
      <w:r w:rsidRPr="00D637A6">
        <w:rPr>
          <w:rFonts w:asciiTheme="majorHAnsi" w:hAnsiTheme="majorHAnsi" w:cs="Times New Roman"/>
          <w:color w:val="000000"/>
          <w:sz w:val="24"/>
          <w:szCs w:val="24"/>
        </w:rPr>
        <w:t>articipat</w:t>
      </w:r>
      <w:r>
        <w:rPr>
          <w:rFonts w:asciiTheme="majorHAnsi" w:hAnsiTheme="majorHAnsi" w:cs="Times New Roman"/>
          <w:color w:val="000000"/>
          <w:sz w:val="24"/>
          <w:szCs w:val="24"/>
        </w:rPr>
        <w:t>ing</w:t>
      </w:r>
      <w:r w:rsidRPr="00D637A6">
        <w:rPr>
          <w:rFonts w:asciiTheme="majorHAnsi" w:hAnsiTheme="majorHAnsi" w:cs="Times New Roman"/>
          <w:color w:val="000000"/>
          <w:sz w:val="24"/>
          <w:szCs w:val="24"/>
        </w:rPr>
        <w:t xml:space="preserve"> in the student clinical course evaluation process and make clinical course changes accordingly</w:t>
      </w:r>
      <w:r>
        <w:rPr>
          <w:rFonts w:asciiTheme="majorHAnsi" w:hAnsiTheme="majorHAnsi" w:cs="Times New Roman"/>
          <w:color w:val="000000"/>
          <w:sz w:val="24"/>
          <w:szCs w:val="24"/>
        </w:rPr>
        <w:t>.</w:t>
      </w:r>
    </w:p>
    <w:p w14:paraId="37C89B35" w14:textId="77777777" w:rsidR="00E429F1" w:rsidRPr="00D637A6" w:rsidRDefault="00E429F1" w:rsidP="003F2D54">
      <w:pPr>
        <w:pStyle w:val="ListParagraph"/>
        <w:numPr>
          <w:ilvl w:val="0"/>
          <w:numId w:val="3"/>
        </w:numPr>
        <w:autoSpaceDE w:val="0"/>
        <w:autoSpaceDN w:val="0"/>
        <w:adjustRightInd w:val="0"/>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m</w:t>
      </w:r>
      <w:r w:rsidRPr="00D637A6">
        <w:rPr>
          <w:rFonts w:asciiTheme="majorHAnsi" w:hAnsiTheme="majorHAnsi" w:cs="Times New Roman"/>
          <w:color w:val="000000"/>
          <w:sz w:val="24"/>
          <w:szCs w:val="24"/>
        </w:rPr>
        <w:t>aintain</w:t>
      </w:r>
      <w:r>
        <w:rPr>
          <w:rFonts w:asciiTheme="majorHAnsi" w:hAnsiTheme="majorHAnsi" w:cs="Times New Roman"/>
          <w:color w:val="000000"/>
          <w:sz w:val="24"/>
          <w:szCs w:val="24"/>
        </w:rPr>
        <w:t>ing</w:t>
      </w:r>
      <w:r w:rsidRPr="00D637A6">
        <w:rPr>
          <w:rFonts w:asciiTheme="majorHAnsi" w:hAnsiTheme="majorHAnsi" w:cs="Times New Roman"/>
          <w:color w:val="000000"/>
          <w:sz w:val="24"/>
          <w:szCs w:val="24"/>
        </w:rPr>
        <w:t xml:space="preserve"> and participat</w:t>
      </w:r>
      <w:r>
        <w:rPr>
          <w:rFonts w:asciiTheme="majorHAnsi" w:hAnsiTheme="majorHAnsi" w:cs="Times New Roman"/>
          <w:color w:val="000000"/>
          <w:sz w:val="24"/>
          <w:szCs w:val="24"/>
        </w:rPr>
        <w:t>ing</w:t>
      </w:r>
      <w:r w:rsidRPr="00D637A6">
        <w:rPr>
          <w:rFonts w:asciiTheme="majorHAnsi" w:hAnsiTheme="majorHAnsi" w:cs="Times New Roman"/>
          <w:color w:val="000000"/>
          <w:sz w:val="24"/>
          <w:szCs w:val="24"/>
        </w:rPr>
        <w:t xml:space="preserve"> effective communication with faculty members and students</w:t>
      </w:r>
      <w:r>
        <w:rPr>
          <w:rFonts w:asciiTheme="majorHAnsi" w:hAnsiTheme="majorHAnsi" w:cs="Times New Roman"/>
          <w:color w:val="000000"/>
          <w:sz w:val="24"/>
          <w:szCs w:val="24"/>
        </w:rPr>
        <w:t>.</w:t>
      </w:r>
    </w:p>
    <w:p w14:paraId="25F720FD" w14:textId="77777777" w:rsidR="00E429F1" w:rsidRPr="00D637A6" w:rsidRDefault="00E429F1" w:rsidP="00E429F1">
      <w:pPr>
        <w:pStyle w:val="ListParagraph"/>
        <w:autoSpaceDE w:val="0"/>
        <w:autoSpaceDN w:val="0"/>
        <w:adjustRightInd w:val="0"/>
        <w:spacing w:after="0" w:line="360" w:lineRule="auto"/>
        <w:rPr>
          <w:rFonts w:asciiTheme="majorHAnsi" w:hAnsiTheme="majorHAnsi" w:cs="Times New Roman"/>
          <w:color w:val="000000"/>
          <w:sz w:val="24"/>
          <w:szCs w:val="24"/>
        </w:rPr>
      </w:pPr>
    </w:p>
    <w:p w14:paraId="14B9507F" w14:textId="77777777" w:rsidR="00E429F1" w:rsidRPr="00D637A6" w:rsidRDefault="00E429F1" w:rsidP="00E429F1">
      <w:pPr>
        <w:autoSpaceDE w:val="0"/>
        <w:autoSpaceDN w:val="0"/>
        <w:adjustRightInd w:val="0"/>
        <w:spacing w:after="0" w:line="360" w:lineRule="auto"/>
        <w:rPr>
          <w:rFonts w:asciiTheme="majorHAnsi" w:hAnsiTheme="majorHAnsi" w:cs="Times New Roman"/>
          <w:b/>
          <w:bCs/>
          <w:iCs/>
          <w:color w:val="000000"/>
          <w:sz w:val="24"/>
          <w:szCs w:val="24"/>
        </w:rPr>
      </w:pPr>
      <w:r w:rsidRPr="00D637A6">
        <w:rPr>
          <w:rFonts w:asciiTheme="majorHAnsi" w:hAnsiTheme="majorHAnsi" w:cs="Times New Roman"/>
          <w:b/>
          <w:bCs/>
          <w:iCs/>
          <w:color w:val="000000"/>
          <w:sz w:val="24"/>
          <w:szCs w:val="24"/>
        </w:rPr>
        <w:t xml:space="preserve">Clinical Practicum Preceptor Role </w:t>
      </w:r>
    </w:p>
    <w:p w14:paraId="2451CFA9" w14:textId="6DA7DA96" w:rsidR="00E429F1" w:rsidRPr="00D637A6" w:rsidRDefault="00E429F1" w:rsidP="00E429F1">
      <w:pPr>
        <w:autoSpaceDE w:val="0"/>
        <w:autoSpaceDN w:val="0"/>
        <w:adjustRightInd w:val="0"/>
        <w:spacing w:after="0" w:line="360" w:lineRule="auto"/>
        <w:rPr>
          <w:rFonts w:asciiTheme="majorHAnsi" w:hAnsiTheme="majorHAnsi" w:cs="Times New Roman"/>
          <w:color w:val="000000"/>
          <w:sz w:val="24"/>
          <w:szCs w:val="24"/>
        </w:rPr>
      </w:pPr>
      <w:r w:rsidRPr="00D637A6">
        <w:rPr>
          <w:rFonts w:asciiTheme="majorHAnsi" w:hAnsiTheme="majorHAnsi" w:cs="Times New Roman"/>
          <w:color w:val="000000"/>
          <w:sz w:val="24"/>
          <w:szCs w:val="24"/>
        </w:rPr>
        <w:t xml:space="preserve">Clinical </w:t>
      </w:r>
      <w:r>
        <w:rPr>
          <w:rFonts w:asciiTheme="majorHAnsi" w:hAnsiTheme="majorHAnsi" w:cs="Times New Roman"/>
          <w:color w:val="000000"/>
          <w:sz w:val="24"/>
          <w:szCs w:val="24"/>
        </w:rPr>
        <w:t>p</w:t>
      </w:r>
      <w:r w:rsidRPr="00D637A6">
        <w:rPr>
          <w:rFonts w:asciiTheme="majorHAnsi" w:hAnsiTheme="majorHAnsi" w:cs="Times New Roman"/>
          <w:color w:val="000000"/>
          <w:sz w:val="24"/>
          <w:szCs w:val="24"/>
        </w:rPr>
        <w:t xml:space="preserve">racticum </w:t>
      </w:r>
      <w:r>
        <w:rPr>
          <w:rFonts w:asciiTheme="majorHAnsi" w:hAnsiTheme="majorHAnsi" w:cs="Times New Roman"/>
          <w:color w:val="000000"/>
          <w:sz w:val="24"/>
          <w:szCs w:val="24"/>
        </w:rPr>
        <w:t>p</w:t>
      </w:r>
      <w:r w:rsidRPr="00D637A6">
        <w:rPr>
          <w:rFonts w:asciiTheme="majorHAnsi" w:hAnsiTheme="majorHAnsi" w:cs="Times New Roman"/>
          <w:color w:val="000000"/>
          <w:sz w:val="24"/>
          <w:szCs w:val="24"/>
        </w:rPr>
        <w:t xml:space="preserve">receptors are responsible for direct student supervision of clinical experiences.  The </w:t>
      </w:r>
      <w:r>
        <w:rPr>
          <w:rFonts w:asciiTheme="majorHAnsi" w:hAnsiTheme="majorHAnsi" w:cs="Times New Roman"/>
          <w:color w:val="000000"/>
          <w:sz w:val="24"/>
          <w:szCs w:val="24"/>
        </w:rPr>
        <w:t>c</w:t>
      </w:r>
      <w:r w:rsidRPr="00D637A6">
        <w:rPr>
          <w:rFonts w:asciiTheme="majorHAnsi" w:hAnsiTheme="majorHAnsi" w:cs="Times New Roman"/>
          <w:color w:val="000000"/>
          <w:sz w:val="24"/>
          <w:szCs w:val="24"/>
        </w:rPr>
        <w:t xml:space="preserve">linical </w:t>
      </w:r>
      <w:r>
        <w:rPr>
          <w:rFonts w:asciiTheme="majorHAnsi" w:hAnsiTheme="majorHAnsi" w:cs="Times New Roman"/>
          <w:color w:val="000000"/>
          <w:sz w:val="24"/>
          <w:szCs w:val="24"/>
        </w:rPr>
        <w:t>p</w:t>
      </w:r>
      <w:r w:rsidRPr="00D637A6">
        <w:rPr>
          <w:rFonts w:asciiTheme="majorHAnsi" w:hAnsiTheme="majorHAnsi" w:cs="Times New Roman"/>
          <w:color w:val="000000"/>
          <w:sz w:val="24"/>
          <w:szCs w:val="24"/>
        </w:rPr>
        <w:t xml:space="preserve">racticum </w:t>
      </w:r>
      <w:r>
        <w:rPr>
          <w:rFonts w:asciiTheme="majorHAnsi" w:hAnsiTheme="majorHAnsi" w:cs="Times New Roman"/>
          <w:color w:val="000000"/>
          <w:sz w:val="24"/>
          <w:szCs w:val="24"/>
        </w:rPr>
        <w:t>p</w:t>
      </w:r>
      <w:r w:rsidRPr="00D637A6">
        <w:rPr>
          <w:rFonts w:asciiTheme="majorHAnsi" w:hAnsiTheme="majorHAnsi" w:cs="Times New Roman"/>
          <w:color w:val="000000"/>
          <w:sz w:val="24"/>
          <w:szCs w:val="24"/>
        </w:rPr>
        <w:t>receptor acts as a student role model and he</w:t>
      </w:r>
      <w:r>
        <w:rPr>
          <w:rFonts w:asciiTheme="majorHAnsi" w:hAnsiTheme="majorHAnsi" w:cs="Times New Roman"/>
          <w:color w:val="000000"/>
          <w:sz w:val="24"/>
          <w:szCs w:val="24"/>
        </w:rPr>
        <w:t xml:space="preserve"> or </w:t>
      </w:r>
      <w:r w:rsidRPr="00D637A6">
        <w:rPr>
          <w:rFonts w:asciiTheme="majorHAnsi" w:hAnsiTheme="majorHAnsi" w:cs="Times New Roman"/>
          <w:color w:val="000000"/>
          <w:sz w:val="24"/>
          <w:szCs w:val="24"/>
        </w:rPr>
        <w:t xml:space="preserve">she is expected to share clinical expertise in a professional, engaging, and supportive manner.  The </w:t>
      </w:r>
      <w:r>
        <w:rPr>
          <w:rFonts w:asciiTheme="majorHAnsi" w:hAnsiTheme="majorHAnsi" w:cs="Times New Roman"/>
          <w:color w:val="000000"/>
          <w:sz w:val="24"/>
          <w:szCs w:val="24"/>
        </w:rPr>
        <w:t>c</w:t>
      </w:r>
      <w:r w:rsidRPr="00D637A6">
        <w:rPr>
          <w:rFonts w:asciiTheme="majorHAnsi" w:hAnsiTheme="majorHAnsi" w:cs="Times New Roman"/>
          <w:color w:val="000000"/>
          <w:sz w:val="24"/>
          <w:szCs w:val="24"/>
        </w:rPr>
        <w:t xml:space="preserve">linical </w:t>
      </w:r>
      <w:r>
        <w:rPr>
          <w:rFonts w:asciiTheme="majorHAnsi" w:hAnsiTheme="majorHAnsi" w:cs="Times New Roman"/>
          <w:color w:val="000000"/>
          <w:sz w:val="24"/>
          <w:szCs w:val="24"/>
        </w:rPr>
        <w:t>p</w:t>
      </w:r>
      <w:r w:rsidRPr="00D637A6">
        <w:rPr>
          <w:rFonts w:asciiTheme="majorHAnsi" w:hAnsiTheme="majorHAnsi" w:cs="Times New Roman"/>
          <w:color w:val="000000"/>
          <w:sz w:val="24"/>
          <w:szCs w:val="24"/>
        </w:rPr>
        <w:t xml:space="preserve">racticum </w:t>
      </w:r>
      <w:r>
        <w:rPr>
          <w:rFonts w:asciiTheme="majorHAnsi" w:hAnsiTheme="majorHAnsi" w:cs="Times New Roman"/>
          <w:color w:val="000000"/>
          <w:sz w:val="24"/>
          <w:szCs w:val="24"/>
        </w:rPr>
        <w:t>p</w:t>
      </w:r>
      <w:r w:rsidRPr="00D637A6">
        <w:rPr>
          <w:rFonts w:asciiTheme="majorHAnsi" w:hAnsiTheme="majorHAnsi" w:cs="Times New Roman"/>
          <w:color w:val="000000"/>
          <w:sz w:val="24"/>
          <w:szCs w:val="24"/>
        </w:rPr>
        <w:t xml:space="preserve">receptor is expected to maintain all practice licensing, credentialing and certification and report any student behaviors that compromise patient safety or care.  Prior to a student’s clinical practicum, the </w:t>
      </w:r>
      <w:r>
        <w:rPr>
          <w:rFonts w:asciiTheme="majorHAnsi" w:hAnsiTheme="majorHAnsi" w:cs="Times New Roman"/>
          <w:color w:val="000000"/>
          <w:sz w:val="24"/>
          <w:szCs w:val="24"/>
        </w:rPr>
        <w:t>c</w:t>
      </w:r>
      <w:r w:rsidRPr="00D637A6">
        <w:rPr>
          <w:rFonts w:asciiTheme="majorHAnsi" w:hAnsiTheme="majorHAnsi" w:cs="Times New Roman"/>
          <w:color w:val="000000"/>
          <w:sz w:val="24"/>
          <w:szCs w:val="24"/>
        </w:rPr>
        <w:t xml:space="preserve">linical </w:t>
      </w:r>
      <w:r>
        <w:rPr>
          <w:rFonts w:asciiTheme="majorHAnsi" w:hAnsiTheme="majorHAnsi" w:cs="Times New Roman"/>
          <w:color w:val="000000"/>
          <w:sz w:val="24"/>
          <w:szCs w:val="24"/>
        </w:rPr>
        <w:t>p</w:t>
      </w:r>
      <w:r w:rsidRPr="00D637A6">
        <w:rPr>
          <w:rFonts w:asciiTheme="majorHAnsi" w:hAnsiTheme="majorHAnsi" w:cs="Times New Roman"/>
          <w:color w:val="000000"/>
          <w:sz w:val="24"/>
          <w:szCs w:val="24"/>
        </w:rPr>
        <w:t xml:space="preserve">racticum </w:t>
      </w:r>
      <w:r>
        <w:rPr>
          <w:rFonts w:asciiTheme="majorHAnsi" w:hAnsiTheme="majorHAnsi" w:cs="Times New Roman"/>
          <w:color w:val="000000"/>
          <w:sz w:val="24"/>
          <w:szCs w:val="24"/>
        </w:rPr>
        <w:t>p</w:t>
      </w:r>
      <w:r w:rsidRPr="00D637A6">
        <w:rPr>
          <w:rFonts w:asciiTheme="majorHAnsi" w:hAnsiTheme="majorHAnsi" w:cs="Times New Roman"/>
          <w:color w:val="000000"/>
          <w:sz w:val="24"/>
          <w:szCs w:val="24"/>
        </w:rPr>
        <w:t xml:space="preserve">receptor should receive a copy of the </w:t>
      </w:r>
      <w:r w:rsidR="001A1299">
        <w:rPr>
          <w:rFonts w:asciiTheme="majorHAnsi" w:hAnsiTheme="majorHAnsi" w:cs="Times New Roman"/>
          <w:i/>
          <w:color w:val="000000"/>
          <w:sz w:val="24"/>
          <w:szCs w:val="24"/>
        </w:rPr>
        <w:t>FNP Administrative Handbook</w:t>
      </w:r>
      <w:r w:rsidRPr="00D637A6">
        <w:rPr>
          <w:rFonts w:asciiTheme="majorHAnsi" w:hAnsiTheme="majorHAnsi" w:cs="Times New Roman"/>
          <w:color w:val="000000"/>
          <w:sz w:val="24"/>
          <w:szCs w:val="24"/>
        </w:rPr>
        <w:t>.</w:t>
      </w:r>
    </w:p>
    <w:p w14:paraId="719850B8" w14:textId="77777777" w:rsidR="00E429F1" w:rsidRPr="00D637A6" w:rsidRDefault="00E429F1" w:rsidP="00E429F1">
      <w:pPr>
        <w:autoSpaceDE w:val="0"/>
        <w:autoSpaceDN w:val="0"/>
        <w:adjustRightInd w:val="0"/>
        <w:spacing w:after="0" w:line="360" w:lineRule="auto"/>
        <w:rPr>
          <w:rFonts w:asciiTheme="majorHAnsi" w:hAnsiTheme="majorHAnsi" w:cs="Times New Roman"/>
          <w:color w:val="000000"/>
          <w:sz w:val="24"/>
          <w:szCs w:val="24"/>
        </w:rPr>
      </w:pPr>
    </w:p>
    <w:p w14:paraId="7B5DAA3C" w14:textId="77777777" w:rsidR="00E429F1" w:rsidRPr="00D637A6" w:rsidRDefault="00E429F1" w:rsidP="00E429F1">
      <w:pPr>
        <w:autoSpaceDE w:val="0"/>
        <w:autoSpaceDN w:val="0"/>
        <w:adjustRightInd w:val="0"/>
        <w:spacing w:after="0" w:line="360" w:lineRule="auto"/>
        <w:rPr>
          <w:rFonts w:asciiTheme="majorHAnsi" w:hAnsiTheme="majorHAnsi" w:cs="Times New Roman"/>
          <w:color w:val="000000"/>
          <w:sz w:val="24"/>
          <w:szCs w:val="24"/>
        </w:rPr>
      </w:pPr>
      <w:r w:rsidRPr="00D637A6">
        <w:rPr>
          <w:rFonts w:asciiTheme="majorHAnsi" w:hAnsiTheme="majorHAnsi" w:cs="Times New Roman"/>
          <w:color w:val="000000"/>
          <w:sz w:val="24"/>
          <w:szCs w:val="24"/>
        </w:rPr>
        <w:t xml:space="preserve">It is the responsibility of the FNP student to provide </w:t>
      </w:r>
      <w:r>
        <w:rPr>
          <w:rFonts w:asciiTheme="majorHAnsi" w:hAnsiTheme="majorHAnsi" w:cs="Times New Roman"/>
          <w:color w:val="000000"/>
          <w:sz w:val="24"/>
          <w:szCs w:val="24"/>
        </w:rPr>
        <w:t xml:space="preserve">the </w:t>
      </w:r>
      <w:r w:rsidRPr="00D637A6">
        <w:rPr>
          <w:rFonts w:asciiTheme="majorHAnsi" w:hAnsiTheme="majorHAnsi" w:cs="Times New Roman"/>
          <w:color w:val="000000"/>
          <w:sz w:val="24"/>
          <w:szCs w:val="24"/>
        </w:rPr>
        <w:t xml:space="preserve">course description and objectives, </w:t>
      </w:r>
      <w:r>
        <w:rPr>
          <w:rFonts w:asciiTheme="majorHAnsi" w:hAnsiTheme="majorHAnsi" w:cs="Times New Roman"/>
          <w:color w:val="000000"/>
          <w:sz w:val="24"/>
          <w:szCs w:val="24"/>
        </w:rPr>
        <w:t xml:space="preserve">a </w:t>
      </w:r>
      <w:r w:rsidRPr="00D637A6">
        <w:rPr>
          <w:rFonts w:asciiTheme="majorHAnsi" w:hAnsiTheme="majorHAnsi" w:cs="Times New Roman"/>
          <w:color w:val="000000"/>
          <w:sz w:val="24"/>
          <w:szCs w:val="24"/>
        </w:rPr>
        <w:t xml:space="preserve">syllabus, </w:t>
      </w:r>
      <w:r>
        <w:rPr>
          <w:rFonts w:asciiTheme="majorHAnsi" w:hAnsiTheme="majorHAnsi" w:cs="Times New Roman"/>
          <w:color w:val="000000"/>
          <w:sz w:val="24"/>
          <w:szCs w:val="24"/>
        </w:rPr>
        <w:t xml:space="preserve">and the </w:t>
      </w:r>
      <w:r w:rsidRPr="00D637A6">
        <w:rPr>
          <w:rFonts w:asciiTheme="majorHAnsi" w:hAnsiTheme="majorHAnsi" w:cs="Times New Roman"/>
          <w:i/>
          <w:color w:val="000000"/>
          <w:sz w:val="24"/>
          <w:szCs w:val="24"/>
        </w:rPr>
        <w:t>NP Student Clinical Evaluation Form</w:t>
      </w:r>
      <w:r w:rsidRPr="00D637A6">
        <w:rPr>
          <w:rFonts w:asciiTheme="majorHAnsi" w:hAnsiTheme="majorHAnsi" w:cs="Times New Roman"/>
          <w:color w:val="000000"/>
          <w:sz w:val="24"/>
          <w:szCs w:val="24"/>
        </w:rPr>
        <w:t xml:space="preserve"> and clinical requirement documentation (upon request) to the </w:t>
      </w:r>
      <w:r>
        <w:rPr>
          <w:rFonts w:asciiTheme="majorHAnsi" w:hAnsiTheme="majorHAnsi" w:cs="Times New Roman"/>
          <w:color w:val="000000"/>
          <w:sz w:val="24"/>
          <w:szCs w:val="24"/>
        </w:rPr>
        <w:t>p</w:t>
      </w:r>
      <w:r w:rsidRPr="00D637A6">
        <w:rPr>
          <w:rFonts w:asciiTheme="majorHAnsi" w:hAnsiTheme="majorHAnsi" w:cs="Times New Roman"/>
          <w:color w:val="000000"/>
          <w:sz w:val="24"/>
          <w:szCs w:val="24"/>
        </w:rPr>
        <w:t xml:space="preserve">receptor.  The </w:t>
      </w:r>
      <w:r>
        <w:rPr>
          <w:rFonts w:asciiTheme="majorHAnsi" w:hAnsiTheme="majorHAnsi" w:cs="Times New Roman"/>
          <w:color w:val="000000"/>
          <w:sz w:val="24"/>
          <w:szCs w:val="24"/>
        </w:rPr>
        <w:t>p</w:t>
      </w:r>
      <w:r w:rsidRPr="00D637A6">
        <w:rPr>
          <w:rFonts w:asciiTheme="majorHAnsi" w:hAnsiTheme="majorHAnsi" w:cs="Times New Roman"/>
          <w:color w:val="000000"/>
          <w:sz w:val="24"/>
          <w:szCs w:val="24"/>
        </w:rPr>
        <w:t xml:space="preserve">receptor does not assign a final grade.  The </w:t>
      </w:r>
      <w:r>
        <w:rPr>
          <w:rFonts w:asciiTheme="majorHAnsi" w:hAnsiTheme="majorHAnsi" w:cs="Times New Roman"/>
          <w:color w:val="000000"/>
          <w:sz w:val="24"/>
          <w:szCs w:val="24"/>
        </w:rPr>
        <w:t>c</w:t>
      </w:r>
      <w:r w:rsidRPr="00D637A6">
        <w:rPr>
          <w:rFonts w:asciiTheme="majorHAnsi" w:hAnsiTheme="majorHAnsi" w:cs="Times New Roman"/>
          <w:color w:val="000000"/>
          <w:sz w:val="24"/>
          <w:szCs w:val="24"/>
        </w:rPr>
        <w:t xml:space="preserve">linical </w:t>
      </w:r>
      <w:r>
        <w:rPr>
          <w:rFonts w:asciiTheme="majorHAnsi" w:hAnsiTheme="majorHAnsi" w:cs="Times New Roman"/>
          <w:color w:val="000000"/>
          <w:sz w:val="24"/>
          <w:szCs w:val="24"/>
        </w:rPr>
        <w:t>p</w:t>
      </w:r>
      <w:r w:rsidRPr="00D637A6">
        <w:rPr>
          <w:rFonts w:asciiTheme="majorHAnsi" w:hAnsiTheme="majorHAnsi" w:cs="Times New Roman"/>
          <w:color w:val="000000"/>
          <w:sz w:val="24"/>
          <w:szCs w:val="24"/>
        </w:rPr>
        <w:t xml:space="preserve">racticum </w:t>
      </w:r>
      <w:r>
        <w:rPr>
          <w:rFonts w:asciiTheme="majorHAnsi" w:hAnsiTheme="majorHAnsi" w:cs="Times New Roman"/>
          <w:color w:val="000000"/>
          <w:sz w:val="24"/>
          <w:szCs w:val="24"/>
        </w:rPr>
        <w:t>i</w:t>
      </w:r>
      <w:r w:rsidRPr="00D637A6">
        <w:rPr>
          <w:rFonts w:asciiTheme="majorHAnsi" w:hAnsiTheme="majorHAnsi" w:cs="Times New Roman"/>
          <w:color w:val="000000"/>
          <w:sz w:val="24"/>
          <w:szCs w:val="24"/>
        </w:rPr>
        <w:t xml:space="preserve">nstructor will use </w:t>
      </w:r>
      <w:r>
        <w:rPr>
          <w:rFonts w:asciiTheme="majorHAnsi" w:hAnsiTheme="majorHAnsi" w:cs="Times New Roman"/>
          <w:color w:val="000000"/>
          <w:sz w:val="24"/>
          <w:szCs w:val="24"/>
        </w:rPr>
        <w:t>p</w:t>
      </w:r>
      <w:r w:rsidRPr="00D637A6">
        <w:rPr>
          <w:rFonts w:asciiTheme="majorHAnsi" w:hAnsiTheme="majorHAnsi" w:cs="Times New Roman"/>
          <w:color w:val="000000"/>
          <w:sz w:val="24"/>
          <w:szCs w:val="24"/>
        </w:rPr>
        <w:t>receptor feedback and the clinical evaluation form to evaluate the student’s progress and ability to meet the clinical course objectives.</w:t>
      </w:r>
    </w:p>
    <w:p w14:paraId="5358C8B1" w14:textId="77777777" w:rsidR="00E429F1" w:rsidRPr="00D637A6" w:rsidRDefault="00E429F1" w:rsidP="00E429F1">
      <w:pPr>
        <w:autoSpaceDE w:val="0"/>
        <w:autoSpaceDN w:val="0"/>
        <w:adjustRightInd w:val="0"/>
        <w:spacing w:after="0" w:line="360" w:lineRule="auto"/>
        <w:rPr>
          <w:rFonts w:asciiTheme="majorHAnsi" w:hAnsiTheme="majorHAnsi" w:cs="Times New Roman"/>
          <w:color w:val="000000"/>
          <w:sz w:val="24"/>
          <w:szCs w:val="24"/>
        </w:rPr>
      </w:pPr>
    </w:p>
    <w:p w14:paraId="101802C0" w14:textId="77777777" w:rsidR="00E429F1" w:rsidRDefault="00E429F1" w:rsidP="00E429F1">
      <w:pPr>
        <w:autoSpaceDE w:val="0"/>
        <w:autoSpaceDN w:val="0"/>
        <w:adjustRightInd w:val="0"/>
        <w:spacing w:after="0" w:line="360" w:lineRule="auto"/>
        <w:rPr>
          <w:rFonts w:asciiTheme="majorHAnsi" w:hAnsiTheme="majorHAnsi" w:cs="Times New Roman"/>
          <w:bCs/>
          <w:iCs/>
          <w:color w:val="000000"/>
          <w:sz w:val="24"/>
          <w:szCs w:val="24"/>
        </w:rPr>
      </w:pPr>
      <w:r w:rsidRPr="00D637A6">
        <w:rPr>
          <w:rFonts w:asciiTheme="majorHAnsi" w:hAnsiTheme="majorHAnsi" w:cs="Times New Roman"/>
          <w:color w:val="000000"/>
          <w:sz w:val="24"/>
          <w:szCs w:val="24"/>
        </w:rPr>
        <w:lastRenderedPageBreak/>
        <w:t xml:space="preserve">The FNP track </w:t>
      </w:r>
      <w:r>
        <w:rPr>
          <w:rFonts w:asciiTheme="majorHAnsi" w:hAnsiTheme="majorHAnsi" w:cs="Times New Roman"/>
          <w:color w:val="000000"/>
          <w:sz w:val="24"/>
          <w:szCs w:val="24"/>
        </w:rPr>
        <w:t>c</w:t>
      </w:r>
      <w:r w:rsidRPr="00D637A6">
        <w:rPr>
          <w:rFonts w:asciiTheme="majorHAnsi" w:hAnsiTheme="majorHAnsi" w:cs="Times New Roman"/>
          <w:color w:val="000000"/>
          <w:sz w:val="24"/>
          <w:szCs w:val="24"/>
        </w:rPr>
        <w:t xml:space="preserve">linical </w:t>
      </w:r>
      <w:r>
        <w:rPr>
          <w:rFonts w:asciiTheme="majorHAnsi" w:hAnsiTheme="majorHAnsi" w:cs="Times New Roman"/>
          <w:color w:val="000000"/>
          <w:sz w:val="24"/>
          <w:szCs w:val="24"/>
        </w:rPr>
        <w:t>p</w:t>
      </w:r>
      <w:r w:rsidRPr="00D637A6">
        <w:rPr>
          <w:rFonts w:asciiTheme="majorHAnsi" w:hAnsiTheme="majorHAnsi" w:cs="Times New Roman"/>
          <w:color w:val="000000"/>
          <w:sz w:val="24"/>
          <w:szCs w:val="24"/>
        </w:rPr>
        <w:t xml:space="preserve">racticum </w:t>
      </w:r>
      <w:r>
        <w:rPr>
          <w:rFonts w:asciiTheme="majorHAnsi" w:hAnsiTheme="majorHAnsi" w:cs="Times New Roman"/>
          <w:color w:val="000000"/>
          <w:sz w:val="24"/>
          <w:szCs w:val="24"/>
        </w:rPr>
        <w:t>p</w:t>
      </w:r>
      <w:r w:rsidRPr="00D637A6">
        <w:rPr>
          <w:rFonts w:asciiTheme="majorHAnsi" w:hAnsiTheme="majorHAnsi" w:cs="Times New Roman"/>
          <w:color w:val="000000"/>
          <w:sz w:val="24"/>
          <w:szCs w:val="24"/>
        </w:rPr>
        <w:t xml:space="preserve">receptor is evaluated by the student at the completion of each clinical practicum component using the </w:t>
      </w:r>
      <w:r w:rsidRPr="00D637A6">
        <w:rPr>
          <w:rFonts w:asciiTheme="majorHAnsi" w:hAnsiTheme="majorHAnsi" w:cs="Times New Roman"/>
          <w:bCs/>
          <w:i/>
          <w:iCs/>
          <w:color w:val="000000"/>
          <w:sz w:val="24"/>
          <w:szCs w:val="24"/>
        </w:rPr>
        <w:t xml:space="preserve">Student Evaluation of Clinical Practicum and Site </w:t>
      </w:r>
      <w:r w:rsidRPr="00D637A6">
        <w:rPr>
          <w:rFonts w:asciiTheme="majorHAnsi" w:hAnsiTheme="majorHAnsi" w:cs="Times New Roman"/>
          <w:bCs/>
          <w:iCs/>
          <w:color w:val="000000"/>
          <w:sz w:val="24"/>
          <w:szCs w:val="24"/>
        </w:rPr>
        <w:t>Form.</w:t>
      </w:r>
    </w:p>
    <w:p w14:paraId="042E2811" w14:textId="77777777" w:rsidR="00E429F1" w:rsidRDefault="00E429F1" w:rsidP="00E429F1">
      <w:pPr>
        <w:autoSpaceDE w:val="0"/>
        <w:autoSpaceDN w:val="0"/>
        <w:adjustRightInd w:val="0"/>
        <w:spacing w:after="0" w:line="360" w:lineRule="auto"/>
        <w:rPr>
          <w:rFonts w:asciiTheme="majorHAnsi" w:hAnsiTheme="majorHAnsi" w:cs="Times New Roman"/>
          <w:color w:val="000000"/>
          <w:sz w:val="24"/>
          <w:szCs w:val="24"/>
        </w:rPr>
      </w:pPr>
    </w:p>
    <w:p w14:paraId="79C3BD02" w14:textId="77777777" w:rsidR="00E429F1" w:rsidRPr="00D637A6" w:rsidRDefault="00E429F1" w:rsidP="00E429F1">
      <w:pPr>
        <w:autoSpaceDE w:val="0"/>
        <w:autoSpaceDN w:val="0"/>
        <w:adjustRightInd w:val="0"/>
        <w:spacing w:after="0" w:line="360" w:lineRule="auto"/>
        <w:rPr>
          <w:rFonts w:asciiTheme="majorHAnsi" w:hAnsiTheme="majorHAnsi" w:cs="Times New Roman"/>
          <w:b/>
          <w:bCs/>
          <w:iCs/>
          <w:color w:val="000000"/>
          <w:sz w:val="24"/>
          <w:szCs w:val="24"/>
        </w:rPr>
      </w:pPr>
      <w:r w:rsidRPr="00D637A6">
        <w:rPr>
          <w:rFonts w:asciiTheme="majorHAnsi" w:hAnsiTheme="majorHAnsi" w:cs="Times New Roman"/>
          <w:b/>
          <w:bCs/>
          <w:iCs/>
          <w:color w:val="000000"/>
          <w:sz w:val="24"/>
          <w:szCs w:val="24"/>
        </w:rPr>
        <w:t>Evaluation of the Student by the Preceptor</w:t>
      </w:r>
    </w:p>
    <w:p w14:paraId="6536F5B4" w14:textId="69F7BC76" w:rsidR="00E429F1" w:rsidRPr="00D637A6" w:rsidRDefault="00E429F1" w:rsidP="00E429F1">
      <w:pPr>
        <w:autoSpaceDE w:val="0"/>
        <w:autoSpaceDN w:val="0"/>
        <w:adjustRightInd w:val="0"/>
        <w:spacing w:after="0" w:line="360" w:lineRule="auto"/>
        <w:rPr>
          <w:rFonts w:asciiTheme="majorHAnsi" w:hAnsiTheme="majorHAnsi"/>
          <w:sz w:val="24"/>
          <w:szCs w:val="24"/>
        </w:rPr>
      </w:pPr>
      <w:r w:rsidRPr="00D637A6">
        <w:rPr>
          <w:rFonts w:asciiTheme="majorHAnsi" w:hAnsiTheme="majorHAnsi"/>
          <w:sz w:val="24"/>
          <w:szCs w:val="24"/>
        </w:rPr>
        <w:t>It is important for students to review the evaluation form and the criteria for assessment at the beginning of the clinical practicum</w:t>
      </w:r>
      <w:r>
        <w:rPr>
          <w:rFonts w:asciiTheme="majorHAnsi" w:hAnsiTheme="majorHAnsi"/>
          <w:sz w:val="24"/>
          <w:szCs w:val="24"/>
        </w:rPr>
        <w:t xml:space="preserve"> </w:t>
      </w:r>
      <w:r w:rsidRPr="00D637A6">
        <w:rPr>
          <w:rFonts w:asciiTheme="majorHAnsi" w:hAnsiTheme="majorHAnsi"/>
          <w:sz w:val="24"/>
          <w:szCs w:val="24"/>
        </w:rPr>
        <w:t>with the preceptor. The student and preceptor should also review course and individual student learning objectives at this time, providing an opportunity to discuss expectations and responsibilities of each. The preceptor needs to provide the student with two types of evaluation: formative and summative. Formative evaluation is the ongoing evaluation provided over the course of the semester. Formative evaluation is valuable to students because feedback can build the student’s confidence, as well as</w:t>
      </w:r>
      <w:r>
        <w:rPr>
          <w:rFonts w:asciiTheme="majorHAnsi" w:hAnsiTheme="majorHAnsi"/>
          <w:sz w:val="24"/>
          <w:szCs w:val="24"/>
        </w:rPr>
        <w:t>,</w:t>
      </w:r>
      <w:r w:rsidRPr="00D637A6">
        <w:rPr>
          <w:rFonts w:asciiTheme="majorHAnsi" w:hAnsiTheme="majorHAnsi"/>
          <w:sz w:val="24"/>
          <w:szCs w:val="24"/>
        </w:rPr>
        <w:t xml:space="preserve"> identify areas needing improvement. Formative evaluation may be given incrementally, or at mid-semester, so that the student has feedback and the opportunity to improve and/or remediate prior to the completion of the semester. Summative evaluation is the final or summary evaluation of the student’s performance at </w:t>
      </w:r>
      <w:r w:rsidRPr="00120526">
        <w:rPr>
          <w:rFonts w:asciiTheme="majorHAnsi" w:hAnsiTheme="majorHAnsi"/>
          <w:sz w:val="24"/>
          <w:szCs w:val="24"/>
        </w:rPr>
        <w:t xml:space="preserve">the end of the </w:t>
      </w:r>
      <w:r w:rsidR="00120526" w:rsidRPr="00120526">
        <w:rPr>
          <w:rFonts w:asciiTheme="majorHAnsi" w:hAnsiTheme="majorHAnsi"/>
          <w:sz w:val="24"/>
          <w:szCs w:val="24"/>
        </w:rPr>
        <w:t>semester</w:t>
      </w:r>
      <w:r w:rsidRPr="00120526">
        <w:rPr>
          <w:rFonts w:asciiTheme="majorHAnsi" w:hAnsiTheme="majorHAnsi"/>
          <w:sz w:val="24"/>
          <w:szCs w:val="24"/>
        </w:rPr>
        <w:t xml:space="preserve">/clinical practicum. The preceptor will document the summative evaluation on the </w:t>
      </w:r>
      <w:r w:rsidR="00120526" w:rsidRPr="00120526">
        <w:rPr>
          <w:rFonts w:asciiTheme="majorHAnsi" w:hAnsiTheme="majorHAnsi"/>
          <w:sz w:val="24"/>
          <w:szCs w:val="24"/>
        </w:rPr>
        <w:t>F</w:t>
      </w:r>
      <w:r w:rsidR="00120526" w:rsidRPr="00120526">
        <w:rPr>
          <w:rFonts w:asciiTheme="majorHAnsi" w:eastAsia="Times New Roman" w:hAnsiTheme="majorHAnsi" w:cs="Arial"/>
          <w:sz w:val="24"/>
          <w:szCs w:val="24"/>
        </w:rPr>
        <w:t>NP Student Clinical Evaluation</w:t>
      </w:r>
      <w:r w:rsidR="00120526">
        <w:rPr>
          <w:rFonts w:asciiTheme="majorHAnsi" w:eastAsia="Times New Roman" w:hAnsiTheme="majorHAnsi" w:cs="Arial"/>
          <w:sz w:val="24"/>
          <w:szCs w:val="24"/>
        </w:rPr>
        <w:t xml:space="preserve"> form</w:t>
      </w:r>
      <w:r w:rsidR="00120526" w:rsidRPr="00120526">
        <w:rPr>
          <w:rFonts w:asciiTheme="majorHAnsi" w:eastAsia="Times New Roman" w:hAnsiTheme="majorHAnsi" w:cs="Arial"/>
          <w:sz w:val="24"/>
          <w:szCs w:val="24"/>
        </w:rPr>
        <w:t xml:space="preserve"> (See Appendix H) </w:t>
      </w:r>
      <w:r w:rsidRPr="00120526">
        <w:rPr>
          <w:rFonts w:asciiTheme="majorHAnsi" w:hAnsiTheme="majorHAnsi"/>
          <w:sz w:val="24"/>
          <w:szCs w:val="24"/>
        </w:rPr>
        <w:t>form and review it with the student. The evaluation should include both the preceptor and student’s original signature. If the preceptor gives the student</w:t>
      </w:r>
      <w:r w:rsidRPr="00D637A6">
        <w:rPr>
          <w:rFonts w:asciiTheme="majorHAnsi" w:hAnsiTheme="majorHAnsi"/>
          <w:sz w:val="24"/>
          <w:szCs w:val="24"/>
        </w:rPr>
        <w:t xml:space="preserve"> the original copy of the evaluation to be given to the course faculty, he </w:t>
      </w:r>
      <w:r>
        <w:rPr>
          <w:rFonts w:asciiTheme="majorHAnsi" w:hAnsiTheme="majorHAnsi"/>
          <w:sz w:val="24"/>
          <w:szCs w:val="24"/>
        </w:rPr>
        <w:t xml:space="preserve">or she </w:t>
      </w:r>
      <w:r w:rsidRPr="00D637A6">
        <w:rPr>
          <w:rFonts w:asciiTheme="majorHAnsi" w:hAnsiTheme="majorHAnsi"/>
          <w:sz w:val="24"/>
          <w:szCs w:val="24"/>
        </w:rPr>
        <w:t>should place it in a sealed envelope with the preceptor’s signature on the edge of the seal.</w:t>
      </w:r>
    </w:p>
    <w:p w14:paraId="087CDD86" w14:textId="77777777" w:rsidR="00E429F1" w:rsidRPr="00D637A6" w:rsidRDefault="00E429F1" w:rsidP="00E429F1">
      <w:pPr>
        <w:autoSpaceDE w:val="0"/>
        <w:autoSpaceDN w:val="0"/>
        <w:adjustRightInd w:val="0"/>
        <w:spacing w:after="0" w:line="360" w:lineRule="auto"/>
        <w:rPr>
          <w:rFonts w:asciiTheme="majorHAnsi" w:hAnsiTheme="majorHAnsi" w:cs="Times New Roman"/>
          <w:color w:val="000000"/>
          <w:sz w:val="24"/>
          <w:szCs w:val="24"/>
        </w:rPr>
      </w:pPr>
    </w:p>
    <w:p w14:paraId="394B1D12" w14:textId="77777777" w:rsidR="00E429F1" w:rsidRPr="00D637A6" w:rsidRDefault="00E429F1" w:rsidP="00E429F1">
      <w:pPr>
        <w:autoSpaceDE w:val="0"/>
        <w:autoSpaceDN w:val="0"/>
        <w:adjustRightInd w:val="0"/>
        <w:spacing w:after="0" w:line="360" w:lineRule="auto"/>
        <w:rPr>
          <w:rFonts w:asciiTheme="majorHAnsi" w:hAnsiTheme="majorHAnsi" w:cs="Times New Roman"/>
          <w:b/>
          <w:bCs/>
          <w:iCs/>
          <w:sz w:val="24"/>
          <w:szCs w:val="24"/>
        </w:rPr>
      </w:pPr>
      <w:r w:rsidRPr="00D637A6">
        <w:rPr>
          <w:rFonts w:asciiTheme="majorHAnsi" w:hAnsiTheme="majorHAnsi" w:cs="Times New Roman"/>
          <w:b/>
          <w:bCs/>
          <w:iCs/>
          <w:sz w:val="24"/>
          <w:szCs w:val="24"/>
        </w:rPr>
        <w:t xml:space="preserve">Clinical Practicum Evaluation </w:t>
      </w:r>
    </w:p>
    <w:p w14:paraId="11A708A5" w14:textId="432D2C7D" w:rsidR="00E429F1" w:rsidRPr="00D637A6" w:rsidRDefault="00E429F1" w:rsidP="00E429F1">
      <w:pPr>
        <w:autoSpaceDE w:val="0"/>
        <w:autoSpaceDN w:val="0"/>
        <w:adjustRightInd w:val="0"/>
        <w:spacing w:after="0" w:line="360" w:lineRule="auto"/>
        <w:rPr>
          <w:rFonts w:asciiTheme="majorHAnsi" w:hAnsiTheme="majorHAnsi" w:cs="Times New Roman"/>
          <w:color w:val="000000"/>
          <w:sz w:val="24"/>
          <w:szCs w:val="24"/>
        </w:rPr>
      </w:pPr>
      <w:r w:rsidRPr="00D637A6">
        <w:rPr>
          <w:rFonts w:asciiTheme="majorHAnsi" w:hAnsiTheme="majorHAnsi" w:cs="Times New Roman"/>
          <w:sz w:val="24"/>
          <w:szCs w:val="24"/>
        </w:rPr>
        <w:t>Students have a formative and summative evaluation using a Standardized Patient (SP) for each population-focused clinical practicum (adult health, older adult health, women’s health and pediatric health)</w:t>
      </w:r>
      <w:r w:rsidR="00D15F28">
        <w:rPr>
          <w:rFonts w:asciiTheme="majorHAnsi" w:hAnsiTheme="majorHAnsi" w:cs="Times New Roman"/>
          <w:sz w:val="24"/>
          <w:szCs w:val="24"/>
        </w:rPr>
        <w:t>,</w:t>
      </w:r>
      <w:r w:rsidRPr="00D637A6">
        <w:rPr>
          <w:rFonts w:asciiTheme="majorHAnsi" w:hAnsiTheme="majorHAnsi" w:cs="Times New Roman"/>
          <w:sz w:val="24"/>
          <w:szCs w:val="24"/>
        </w:rPr>
        <w:t xml:space="preserve"> which typically occurs mid-semester and end-of-semester.  </w:t>
      </w:r>
      <w:r w:rsidRPr="00D637A6">
        <w:rPr>
          <w:rStyle w:val="st1"/>
          <w:rFonts w:asciiTheme="majorHAnsi" w:hAnsiTheme="majorHAnsi" w:cs="Times New Roman"/>
          <w:sz w:val="24"/>
          <w:szCs w:val="24"/>
          <w:lang w:val="en"/>
        </w:rPr>
        <w:t>A</w:t>
      </w:r>
      <w:r>
        <w:rPr>
          <w:rStyle w:val="st1"/>
          <w:rFonts w:asciiTheme="majorHAnsi" w:hAnsiTheme="majorHAnsi" w:cs="Times New Roman"/>
          <w:sz w:val="24"/>
          <w:szCs w:val="24"/>
          <w:lang w:val="en"/>
        </w:rPr>
        <w:t>n</w:t>
      </w:r>
      <w:r w:rsidRPr="00D637A6">
        <w:rPr>
          <w:rStyle w:val="st1"/>
          <w:rFonts w:asciiTheme="majorHAnsi" w:hAnsiTheme="majorHAnsi" w:cs="Times New Roman"/>
          <w:sz w:val="24"/>
          <w:szCs w:val="24"/>
          <w:lang w:val="en"/>
        </w:rPr>
        <w:t xml:space="preserve"> </w:t>
      </w:r>
      <w:r w:rsidRPr="00D637A6">
        <w:rPr>
          <w:rStyle w:val="Emphasis"/>
          <w:rFonts w:asciiTheme="majorHAnsi" w:hAnsiTheme="majorHAnsi" w:cs="Times New Roman"/>
          <w:b w:val="0"/>
          <w:sz w:val="24"/>
          <w:szCs w:val="24"/>
          <w:lang w:val="en"/>
        </w:rPr>
        <w:t>SP</w:t>
      </w:r>
      <w:r w:rsidRPr="00D637A6">
        <w:rPr>
          <w:rStyle w:val="st1"/>
          <w:rFonts w:asciiTheme="majorHAnsi" w:hAnsiTheme="majorHAnsi" w:cs="Times New Roman"/>
          <w:sz w:val="24"/>
          <w:szCs w:val="24"/>
          <w:lang w:val="en"/>
        </w:rPr>
        <w:t xml:space="preserve"> is a healthcare educator who is trained to take on the characteristics of a real patient thereby affording the student an opportunity to learn and to be evaluated in a simulated clinical environment.  After the formative and summative evaluation, the SP will submit student performance scores based on the clinical practicum scoring rubric.  </w:t>
      </w:r>
      <w:r w:rsidRPr="00D637A6">
        <w:rPr>
          <w:rFonts w:asciiTheme="majorHAnsi" w:hAnsiTheme="majorHAnsi" w:cs="Times New Roman"/>
          <w:color w:val="000000"/>
          <w:sz w:val="24"/>
          <w:szCs w:val="24"/>
        </w:rPr>
        <w:t xml:space="preserve">The student performance score will represent a percentage of the final course grade. </w:t>
      </w:r>
      <w:r w:rsidRPr="00D637A6">
        <w:rPr>
          <w:rFonts w:asciiTheme="majorHAnsi" w:hAnsiTheme="majorHAnsi" w:cs="Times New Roman"/>
          <w:sz w:val="24"/>
          <w:szCs w:val="24"/>
        </w:rPr>
        <w:t xml:space="preserve">The clinical practicum scoring rubric is provided to the student in the associated didactic clinical course. </w:t>
      </w:r>
    </w:p>
    <w:p w14:paraId="500351E5" w14:textId="77777777" w:rsidR="00E429F1" w:rsidRPr="0092595D" w:rsidRDefault="00E429F1" w:rsidP="00E429F1">
      <w:pPr>
        <w:spacing w:after="0" w:line="360" w:lineRule="auto"/>
        <w:rPr>
          <w:rFonts w:ascii="Minion Pro" w:eastAsiaTheme="minorEastAsia" w:hAnsi="Minion Pro"/>
          <w:b/>
          <w:sz w:val="20"/>
          <w:szCs w:val="20"/>
        </w:rPr>
      </w:pPr>
    </w:p>
    <w:p w14:paraId="2A69A19F" w14:textId="77777777" w:rsidR="00E429F1" w:rsidRDefault="00E429F1" w:rsidP="00E429F1">
      <w:pPr>
        <w:spacing w:after="0" w:line="360" w:lineRule="auto"/>
        <w:rPr>
          <w:rFonts w:asciiTheme="majorHAnsi" w:eastAsiaTheme="minorEastAsia" w:hAnsiTheme="majorHAnsi"/>
          <w:b/>
          <w:sz w:val="24"/>
          <w:szCs w:val="24"/>
        </w:rPr>
      </w:pPr>
    </w:p>
    <w:p w14:paraId="316A2C07" w14:textId="77777777" w:rsidR="00E429F1" w:rsidRDefault="00E429F1" w:rsidP="00E429F1">
      <w:pPr>
        <w:spacing w:after="0" w:line="360" w:lineRule="auto"/>
        <w:rPr>
          <w:rFonts w:asciiTheme="majorHAnsi" w:eastAsiaTheme="minorEastAsia" w:hAnsiTheme="majorHAnsi"/>
          <w:b/>
          <w:sz w:val="24"/>
          <w:szCs w:val="24"/>
        </w:rPr>
      </w:pPr>
    </w:p>
    <w:p w14:paraId="5127C529" w14:textId="77777777" w:rsidR="00E429F1" w:rsidRPr="004827AC" w:rsidRDefault="00E429F1" w:rsidP="00E429F1">
      <w:pPr>
        <w:spacing w:after="0" w:line="360" w:lineRule="auto"/>
        <w:rPr>
          <w:rFonts w:asciiTheme="majorHAnsi" w:eastAsiaTheme="minorEastAsia" w:hAnsiTheme="majorHAnsi"/>
          <w:b/>
          <w:sz w:val="24"/>
          <w:szCs w:val="24"/>
        </w:rPr>
      </w:pPr>
      <w:r w:rsidRPr="004827AC">
        <w:rPr>
          <w:rFonts w:asciiTheme="majorHAnsi" w:eastAsiaTheme="minorEastAsia" w:hAnsiTheme="majorHAnsi"/>
          <w:b/>
          <w:sz w:val="24"/>
          <w:szCs w:val="24"/>
        </w:rPr>
        <w:t>Preceptor Selection</w:t>
      </w:r>
    </w:p>
    <w:p w14:paraId="7DC38DB5" w14:textId="77777777" w:rsidR="00E429F1" w:rsidRPr="004827AC" w:rsidRDefault="00E429F1" w:rsidP="00E429F1">
      <w:pPr>
        <w:autoSpaceDE w:val="0"/>
        <w:autoSpaceDN w:val="0"/>
        <w:adjustRightInd w:val="0"/>
        <w:spacing w:after="0" w:line="360" w:lineRule="auto"/>
        <w:rPr>
          <w:rFonts w:asciiTheme="majorHAnsi" w:eastAsiaTheme="minorEastAsia" w:hAnsiTheme="majorHAnsi"/>
          <w:sz w:val="24"/>
          <w:szCs w:val="24"/>
        </w:rPr>
      </w:pPr>
      <w:r w:rsidRPr="004827AC">
        <w:rPr>
          <w:rFonts w:asciiTheme="majorHAnsi" w:eastAsiaTheme="minorEastAsia" w:hAnsiTheme="majorHAnsi"/>
          <w:sz w:val="24"/>
          <w:szCs w:val="24"/>
        </w:rPr>
        <w:t xml:space="preserve">The NP program should identify the criteria required for preceptor selection, ensuring congruence with the NTF Evaluation Criteria, and specify the educational and experiential background. For example, the number of years of NP clinical experience in a practice role should be a minimum of one year. </w:t>
      </w:r>
    </w:p>
    <w:p w14:paraId="52205476" w14:textId="77777777" w:rsidR="00E429F1" w:rsidRDefault="00E429F1" w:rsidP="00E429F1">
      <w:pPr>
        <w:spacing w:after="0" w:line="360" w:lineRule="auto"/>
        <w:rPr>
          <w:rFonts w:asciiTheme="majorHAnsi" w:eastAsiaTheme="minorEastAsia" w:hAnsiTheme="majorHAnsi"/>
          <w:sz w:val="24"/>
          <w:szCs w:val="24"/>
        </w:rPr>
      </w:pPr>
      <w:r w:rsidRPr="004827AC">
        <w:rPr>
          <w:rFonts w:asciiTheme="majorHAnsi" w:eastAsiaTheme="minorEastAsia" w:hAnsiTheme="majorHAnsi"/>
          <w:sz w:val="24"/>
          <w:szCs w:val="24"/>
        </w:rPr>
        <w:t>The NP program provides documentation to both students and preceptors, identifying and describing the requirements of the course. Criteria for student learning and evaluation, as well as the number of direct clinical hours to be performed by the student, must be clear and provided to the preceptor. All preceptors accepted by the program should be able to satisfy these criteria. The faculty or the program director should review preceptor appointments on an annual basis to ensure that the preceptor’s credentials are up-to-date. The review should include student</w:t>
      </w:r>
      <w:r w:rsidRPr="004827AC">
        <w:rPr>
          <w:rFonts w:asciiTheme="majorHAnsi" w:hAnsiTheme="majorHAnsi" w:cs="Times New Roman"/>
          <w:bCs/>
          <w:sz w:val="24"/>
          <w:szCs w:val="24"/>
        </w:rPr>
        <w:t xml:space="preserve"> </w:t>
      </w:r>
      <w:r w:rsidRPr="004827AC">
        <w:rPr>
          <w:rFonts w:asciiTheme="majorHAnsi" w:eastAsiaTheme="minorEastAsia" w:hAnsiTheme="majorHAnsi"/>
          <w:sz w:val="24"/>
          <w:szCs w:val="24"/>
        </w:rPr>
        <w:t xml:space="preserve">evaluations of their preceptored experience and the expertise demonstrated by the preceptor. </w:t>
      </w:r>
    </w:p>
    <w:p w14:paraId="3D550883" w14:textId="77777777" w:rsidR="00E429F1" w:rsidRDefault="00E429F1" w:rsidP="00E429F1">
      <w:pPr>
        <w:autoSpaceDE w:val="0"/>
        <w:autoSpaceDN w:val="0"/>
        <w:adjustRightInd w:val="0"/>
        <w:spacing w:after="0" w:line="360" w:lineRule="auto"/>
        <w:rPr>
          <w:rFonts w:asciiTheme="majorHAnsi" w:hAnsiTheme="majorHAnsi" w:cs="Times New Roman"/>
          <w:bCs/>
          <w:sz w:val="24"/>
          <w:szCs w:val="24"/>
        </w:rPr>
      </w:pPr>
    </w:p>
    <w:p w14:paraId="023454AC" w14:textId="77777777" w:rsidR="00E429F1" w:rsidRPr="004827AC" w:rsidRDefault="00E429F1" w:rsidP="00E429F1">
      <w:pPr>
        <w:autoSpaceDE w:val="0"/>
        <w:autoSpaceDN w:val="0"/>
        <w:adjustRightInd w:val="0"/>
        <w:spacing w:after="0" w:line="360" w:lineRule="auto"/>
        <w:rPr>
          <w:rFonts w:asciiTheme="majorHAnsi" w:eastAsiaTheme="minorEastAsia" w:hAnsiTheme="majorHAnsi"/>
          <w:sz w:val="24"/>
          <w:szCs w:val="24"/>
        </w:rPr>
      </w:pPr>
      <w:r w:rsidRPr="004827AC">
        <w:rPr>
          <w:rFonts w:asciiTheme="majorHAnsi" w:eastAsiaTheme="minorEastAsia" w:hAnsiTheme="majorHAnsi"/>
          <w:sz w:val="24"/>
          <w:szCs w:val="24"/>
        </w:rPr>
        <w:t xml:space="preserve">Faculty may serve as clinical preceptors, and the student to faculty ratio must follow the NTF Evaluation Criteria (2012). Criterion IVB (1) states that “the recommended on-site faculty/ student ratio (direct supervision) is 1:2 if faculty are not seeing their own patients and 1:1 if faculty are seeing their own patients” (p.10). </w:t>
      </w:r>
    </w:p>
    <w:p w14:paraId="2CA0FE1D" w14:textId="77777777" w:rsidR="00E429F1" w:rsidRPr="004827AC" w:rsidRDefault="00E429F1" w:rsidP="00E429F1">
      <w:pPr>
        <w:autoSpaceDE w:val="0"/>
        <w:autoSpaceDN w:val="0"/>
        <w:adjustRightInd w:val="0"/>
        <w:spacing w:after="0" w:line="360" w:lineRule="auto"/>
        <w:rPr>
          <w:rFonts w:asciiTheme="majorHAnsi" w:eastAsiaTheme="minorEastAsia" w:hAnsiTheme="majorHAnsi"/>
          <w:sz w:val="24"/>
          <w:szCs w:val="24"/>
        </w:rPr>
      </w:pPr>
    </w:p>
    <w:p w14:paraId="374157C9" w14:textId="77777777" w:rsidR="00E429F1" w:rsidRPr="00B02593" w:rsidRDefault="00E429F1" w:rsidP="00E429F1">
      <w:pPr>
        <w:autoSpaceDE w:val="0"/>
        <w:autoSpaceDN w:val="0"/>
        <w:adjustRightInd w:val="0"/>
        <w:spacing w:after="0" w:line="360" w:lineRule="auto"/>
        <w:rPr>
          <w:rFonts w:asciiTheme="majorHAnsi" w:hAnsiTheme="majorHAnsi" w:cs="Times New Roman"/>
          <w:b/>
          <w:bCs/>
          <w:iCs/>
          <w:color w:val="000000"/>
          <w:sz w:val="24"/>
          <w:szCs w:val="24"/>
        </w:rPr>
      </w:pPr>
      <w:r w:rsidRPr="00B02593">
        <w:rPr>
          <w:rFonts w:asciiTheme="majorHAnsi" w:hAnsiTheme="majorHAnsi" w:cs="Times New Roman"/>
          <w:b/>
          <w:bCs/>
          <w:iCs/>
          <w:color w:val="000000"/>
          <w:sz w:val="24"/>
          <w:szCs w:val="24"/>
        </w:rPr>
        <w:t xml:space="preserve">The FNP Clinical Practicum Preceptor Role </w:t>
      </w:r>
    </w:p>
    <w:p w14:paraId="60D17BCE" w14:textId="77777777" w:rsidR="00E429F1" w:rsidRPr="00B02593" w:rsidRDefault="00E429F1" w:rsidP="00E429F1">
      <w:pPr>
        <w:autoSpaceDE w:val="0"/>
        <w:autoSpaceDN w:val="0"/>
        <w:adjustRightInd w:val="0"/>
        <w:spacing w:after="0" w:line="360" w:lineRule="auto"/>
        <w:rPr>
          <w:rFonts w:asciiTheme="majorHAnsi" w:hAnsiTheme="majorHAnsi" w:cs="Times New Roman"/>
          <w:color w:val="000000"/>
          <w:sz w:val="24"/>
          <w:szCs w:val="24"/>
        </w:rPr>
      </w:pPr>
      <w:r w:rsidRPr="00B02593">
        <w:rPr>
          <w:rFonts w:asciiTheme="majorHAnsi" w:hAnsiTheme="majorHAnsi" w:cs="Times New Roman"/>
          <w:color w:val="000000"/>
          <w:sz w:val="24"/>
          <w:szCs w:val="24"/>
        </w:rPr>
        <w:t xml:space="preserve">Clinical Practicum Preceptors are responsible for direct student supervision of clinical experiences.  The Clinical Practicum Preceptor acts as a student role model and he/she is expected to share clinical expertise in a professional, engaging, and supportive manner.  The Clinical Practicum Preceptor is expected to maintain all practice licensing, credentialing and certification and report any student behaviors that compromise patient safety or care.  Prior to a student’s clinical practicum, the Clinical Practicum Preceptor should receive a copy of the </w:t>
      </w:r>
      <w:r>
        <w:rPr>
          <w:rFonts w:asciiTheme="majorHAnsi" w:hAnsiTheme="majorHAnsi" w:cs="Times New Roman"/>
          <w:color w:val="000000"/>
          <w:sz w:val="24"/>
          <w:szCs w:val="24"/>
        </w:rPr>
        <w:t xml:space="preserve">FNP </w:t>
      </w:r>
      <w:r>
        <w:rPr>
          <w:rFonts w:asciiTheme="majorHAnsi" w:hAnsiTheme="majorHAnsi" w:cs="Times New Roman"/>
          <w:i/>
          <w:color w:val="000000"/>
          <w:sz w:val="24"/>
          <w:szCs w:val="24"/>
        </w:rPr>
        <w:t>Administrative Handbook</w:t>
      </w:r>
      <w:r w:rsidRPr="00B02593">
        <w:rPr>
          <w:rFonts w:asciiTheme="majorHAnsi" w:hAnsiTheme="majorHAnsi" w:cs="Times New Roman"/>
          <w:color w:val="000000"/>
          <w:sz w:val="24"/>
          <w:szCs w:val="24"/>
        </w:rPr>
        <w:t>.</w:t>
      </w:r>
    </w:p>
    <w:p w14:paraId="5F877A1B" w14:textId="77777777" w:rsidR="00E429F1" w:rsidRPr="00B02593" w:rsidRDefault="00E429F1" w:rsidP="00E429F1">
      <w:pPr>
        <w:autoSpaceDE w:val="0"/>
        <w:autoSpaceDN w:val="0"/>
        <w:adjustRightInd w:val="0"/>
        <w:spacing w:after="0" w:line="360" w:lineRule="auto"/>
        <w:rPr>
          <w:rFonts w:asciiTheme="majorHAnsi" w:hAnsiTheme="majorHAnsi" w:cs="Times New Roman"/>
          <w:color w:val="000000"/>
          <w:sz w:val="24"/>
          <w:szCs w:val="24"/>
        </w:rPr>
      </w:pPr>
    </w:p>
    <w:p w14:paraId="6B6449B4" w14:textId="7F926F66" w:rsidR="00E429F1" w:rsidRPr="00B02593" w:rsidRDefault="00E429F1" w:rsidP="00E429F1">
      <w:pPr>
        <w:autoSpaceDE w:val="0"/>
        <w:autoSpaceDN w:val="0"/>
        <w:adjustRightInd w:val="0"/>
        <w:spacing w:after="0" w:line="360" w:lineRule="auto"/>
        <w:rPr>
          <w:rFonts w:asciiTheme="majorHAnsi" w:hAnsiTheme="majorHAnsi" w:cs="Times New Roman"/>
          <w:color w:val="000000"/>
          <w:sz w:val="24"/>
          <w:szCs w:val="24"/>
        </w:rPr>
      </w:pPr>
      <w:r w:rsidRPr="00B02593">
        <w:rPr>
          <w:rFonts w:asciiTheme="majorHAnsi" w:hAnsiTheme="majorHAnsi" w:cs="Times New Roman"/>
          <w:color w:val="000000"/>
          <w:sz w:val="24"/>
          <w:szCs w:val="24"/>
        </w:rPr>
        <w:t xml:space="preserve">It is the responsibility of the FNP student to provide course description and objectives, syllabus, </w:t>
      </w:r>
      <w:r w:rsidRPr="00B02593">
        <w:rPr>
          <w:rFonts w:asciiTheme="majorHAnsi" w:hAnsiTheme="majorHAnsi" w:cs="Times New Roman"/>
          <w:i/>
          <w:color w:val="000000"/>
          <w:sz w:val="24"/>
          <w:szCs w:val="24"/>
        </w:rPr>
        <w:t>NP Student Clinical Evaluation Form</w:t>
      </w:r>
      <w:r w:rsidRPr="00B02593">
        <w:rPr>
          <w:rFonts w:asciiTheme="majorHAnsi" w:hAnsiTheme="majorHAnsi" w:cs="Times New Roman"/>
          <w:color w:val="000000"/>
          <w:sz w:val="24"/>
          <w:szCs w:val="24"/>
        </w:rPr>
        <w:t xml:space="preserve"> and clinical requirement documentation (upon request) to the Preceptor.  The Preceptor does not assign a final grade.  The Clinical Practicum Instructor will use Preceptor feedback and the clinical evaluation form </w:t>
      </w:r>
      <w:r w:rsidR="001708F0" w:rsidRPr="00D15F28">
        <w:rPr>
          <w:rFonts w:asciiTheme="majorHAnsi" w:hAnsiTheme="majorHAnsi" w:cs="Times New Roman"/>
          <w:color w:val="000000"/>
          <w:sz w:val="24"/>
          <w:szCs w:val="24"/>
        </w:rPr>
        <w:t xml:space="preserve">(See Appendix </w:t>
      </w:r>
      <w:r w:rsidR="00D15F28" w:rsidRPr="00D15F28">
        <w:rPr>
          <w:rFonts w:asciiTheme="majorHAnsi" w:hAnsiTheme="majorHAnsi" w:cs="Times New Roman"/>
          <w:color w:val="000000"/>
          <w:sz w:val="24"/>
          <w:szCs w:val="24"/>
        </w:rPr>
        <w:t>H</w:t>
      </w:r>
      <w:r w:rsidR="001708F0" w:rsidRPr="00D15F28">
        <w:rPr>
          <w:rFonts w:asciiTheme="majorHAnsi" w:hAnsiTheme="majorHAnsi" w:cs="Times New Roman"/>
          <w:color w:val="000000"/>
          <w:sz w:val="24"/>
          <w:szCs w:val="24"/>
        </w:rPr>
        <w:t>)</w:t>
      </w:r>
      <w:r w:rsidR="001708F0">
        <w:rPr>
          <w:rFonts w:asciiTheme="majorHAnsi" w:hAnsiTheme="majorHAnsi" w:cs="Times New Roman"/>
          <w:color w:val="000000"/>
          <w:sz w:val="24"/>
          <w:szCs w:val="24"/>
        </w:rPr>
        <w:t xml:space="preserve"> </w:t>
      </w:r>
      <w:r w:rsidRPr="00B02593">
        <w:rPr>
          <w:rFonts w:asciiTheme="majorHAnsi" w:hAnsiTheme="majorHAnsi" w:cs="Times New Roman"/>
          <w:color w:val="000000"/>
          <w:sz w:val="24"/>
          <w:szCs w:val="24"/>
        </w:rPr>
        <w:t>to evaluate the student’s progress and ability to meet the clinical course objectives.</w:t>
      </w:r>
    </w:p>
    <w:p w14:paraId="016C6DD0" w14:textId="77777777" w:rsidR="00E429F1" w:rsidRPr="00B02593" w:rsidRDefault="00E429F1" w:rsidP="00E429F1">
      <w:pPr>
        <w:autoSpaceDE w:val="0"/>
        <w:autoSpaceDN w:val="0"/>
        <w:adjustRightInd w:val="0"/>
        <w:spacing w:after="0" w:line="360" w:lineRule="auto"/>
        <w:rPr>
          <w:rFonts w:asciiTheme="majorHAnsi" w:hAnsiTheme="majorHAnsi" w:cs="Times New Roman"/>
          <w:color w:val="000000"/>
          <w:sz w:val="24"/>
          <w:szCs w:val="24"/>
        </w:rPr>
      </w:pPr>
    </w:p>
    <w:p w14:paraId="37BD7BEF" w14:textId="697C4E7B" w:rsidR="00E429F1" w:rsidRPr="00B02593" w:rsidRDefault="00E429F1" w:rsidP="00E429F1">
      <w:pPr>
        <w:autoSpaceDE w:val="0"/>
        <w:autoSpaceDN w:val="0"/>
        <w:adjustRightInd w:val="0"/>
        <w:spacing w:after="0" w:line="360" w:lineRule="auto"/>
        <w:rPr>
          <w:rFonts w:asciiTheme="majorHAnsi" w:hAnsiTheme="majorHAnsi" w:cs="Times New Roman"/>
          <w:color w:val="000000"/>
          <w:sz w:val="24"/>
          <w:szCs w:val="24"/>
        </w:rPr>
      </w:pPr>
      <w:r w:rsidRPr="00B02593">
        <w:rPr>
          <w:rFonts w:asciiTheme="majorHAnsi" w:hAnsiTheme="majorHAnsi" w:cs="Times New Roman"/>
          <w:color w:val="000000"/>
          <w:sz w:val="24"/>
          <w:szCs w:val="24"/>
        </w:rPr>
        <w:t xml:space="preserve">The FNP track Clinical Practicum Preceptor is evaluated by the student at the completion of each clinical practicum component using the </w:t>
      </w:r>
      <w:r w:rsidRPr="00B02593">
        <w:rPr>
          <w:rFonts w:asciiTheme="majorHAnsi" w:hAnsiTheme="majorHAnsi" w:cs="Times New Roman"/>
          <w:bCs/>
          <w:i/>
          <w:iCs/>
          <w:color w:val="000000"/>
          <w:sz w:val="24"/>
          <w:szCs w:val="24"/>
        </w:rPr>
        <w:t xml:space="preserve">Student Evaluation of Clinical Practicum and Site </w:t>
      </w:r>
      <w:r w:rsidRPr="00B02593">
        <w:rPr>
          <w:rFonts w:asciiTheme="majorHAnsi" w:hAnsiTheme="majorHAnsi" w:cs="Times New Roman"/>
          <w:bCs/>
          <w:iCs/>
          <w:color w:val="000000"/>
          <w:sz w:val="24"/>
          <w:szCs w:val="24"/>
        </w:rPr>
        <w:t>Form</w:t>
      </w:r>
      <w:r>
        <w:rPr>
          <w:rFonts w:asciiTheme="majorHAnsi" w:hAnsiTheme="majorHAnsi" w:cs="Times New Roman"/>
          <w:bCs/>
          <w:iCs/>
          <w:color w:val="000000"/>
          <w:sz w:val="24"/>
          <w:szCs w:val="24"/>
        </w:rPr>
        <w:t xml:space="preserve"> </w:t>
      </w:r>
      <w:r w:rsidRPr="0093402C">
        <w:rPr>
          <w:rFonts w:asciiTheme="majorHAnsi" w:hAnsiTheme="majorHAnsi" w:cs="Times New Roman"/>
          <w:bCs/>
          <w:iCs/>
          <w:color w:val="000000"/>
          <w:sz w:val="24"/>
          <w:szCs w:val="24"/>
        </w:rPr>
        <w:t xml:space="preserve">(See </w:t>
      </w:r>
      <w:r w:rsidR="00CA2A78" w:rsidRPr="0093402C">
        <w:rPr>
          <w:rFonts w:asciiTheme="majorHAnsi" w:hAnsiTheme="majorHAnsi" w:cs="Times New Roman"/>
          <w:bCs/>
          <w:iCs/>
          <w:color w:val="000000"/>
          <w:sz w:val="24"/>
          <w:szCs w:val="24"/>
        </w:rPr>
        <w:t>Appendix</w:t>
      </w:r>
      <w:r w:rsidRPr="0093402C">
        <w:rPr>
          <w:rFonts w:asciiTheme="majorHAnsi" w:hAnsiTheme="majorHAnsi" w:cs="Times New Roman"/>
          <w:bCs/>
          <w:iCs/>
          <w:color w:val="000000"/>
          <w:sz w:val="24"/>
          <w:szCs w:val="24"/>
        </w:rPr>
        <w:t xml:space="preserve"> </w:t>
      </w:r>
      <w:r w:rsidR="0093402C">
        <w:rPr>
          <w:rFonts w:asciiTheme="majorHAnsi" w:hAnsiTheme="majorHAnsi" w:cs="Times New Roman"/>
          <w:bCs/>
          <w:iCs/>
          <w:color w:val="000000"/>
          <w:sz w:val="24"/>
          <w:szCs w:val="24"/>
        </w:rPr>
        <w:t>I</w:t>
      </w:r>
      <w:r w:rsidRPr="0093402C">
        <w:rPr>
          <w:rFonts w:asciiTheme="majorHAnsi" w:hAnsiTheme="majorHAnsi" w:cs="Times New Roman"/>
          <w:bCs/>
          <w:iCs/>
          <w:color w:val="000000"/>
          <w:sz w:val="24"/>
          <w:szCs w:val="24"/>
        </w:rPr>
        <w:t>).</w:t>
      </w:r>
    </w:p>
    <w:p w14:paraId="7B486294" w14:textId="77777777" w:rsidR="00E429F1" w:rsidRDefault="00E429F1" w:rsidP="00E429F1">
      <w:pPr>
        <w:autoSpaceDE w:val="0"/>
        <w:autoSpaceDN w:val="0"/>
        <w:adjustRightInd w:val="0"/>
        <w:spacing w:after="0" w:line="360" w:lineRule="auto"/>
        <w:rPr>
          <w:rFonts w:asciiTheme="majorHAnsi" w:eastAsiaTheme="minorEastAsia" w:hAnsiTheme="majorHAnsi" w:cs="Minion Pro"/>
          <w:b/>
          <w:bCs/>
          <w:iCs/>
          <w:sz w:val="24"/>
          <w:szCs w:val="24"/>
        </w:rPr>
      </w:pPr>
    </w:p>
    <w:p w14:paraId="22FABC82" w14:textId="77777777" w:rsidR="00E429F1" w:rsidRPr="004827AC" w:rsidRDefault="00E429F1" w:rsidP="00E429F1">
      <w:pPr>
        <w:autoSpaceDE w:val="0"/>
        <w:autoSpaceDN w:val="0"/>
        <w:adjustRightInd w:val="0"/>
        <w:spacing w:after="0" w:line="360" w:lineRule="auto"/>
        <w:rPr>
          <w:rFonts w:asciiTheme="majorHAnsi" w:eastAsiaTheme="minorEastAsia" w:hAnsiTheme="majorHAnsi" w:cs="Minion Pro"/>
          <w:sz w:val="24"/>
          <w:szCs w:val="24"/>
        </w:rPr>
      </w:pPr>
      <w:r w:rsidRPr="004827AC">
        <w:rPr>
          <w:rFonts w:asciiTheme="majorHAnsi" w:eastAsiaTheme="minorEastAsia" w:hAnsiTheme="majorHAnsi" w:cs="Minion Pro"/>
          <w:b/>
          <w:bCs/>
          <w:iCs/>
          <w:sz w:val="24"/>
          <w:szCs w:val="24"/>
        </w:rPr>
        <w:t xml:space="preserve">Preceptor Documentation </w:t>
      </w:r>
    </w:p>
    <w:p w14:paraId="081E7AB5" w14:textId="77777777" w:rsidR="00E429F1" w:rsidRPr="004827AC" w:rsidRDefault="00E429F1" w:rsidP="00E429F1">
      <w:pPr>
        <w:autoSpaceDE w:val="0"/>
        <w:autoSpaceDN w:val="0"/>
        <w:adjustRightInd w:val="0"/>
        <w:spacing w:after="0" w:line="360" w:lineRule="auto"/>
        <w:rPr>
          <w:rFonts w:asciiTheme="majorHAnsi" w:eastAsiaTheme="minorEastAsia" w:hAnsiTheme="majorHAnsi" w:cs="Minion Pro"/>
          <w:sz w:val="24"/>
          <w:szCs w:val="24"/>
        </w:rPr>
      </w:pPr>
      <w:r w:rsidRPr="004827AC">
        <w:rPr>
          <w:rFonts w:asciiTheme="majorHAnsi" w:eastAsiaTheme="minorEastAsia" w:hAnsiTheme="majorHAnsi" w:cs="Minion Pro"/>
          <w:sz w:val="24"/>
          <w:szCs w:val="24"/>
        </w:rPr>
        <w:t xml:space="preserve">The credentials </w:t>
      </w:r>
      <w:r>
        <w:rPr>
          <w:rFonts w:asciiTheme="majorHAnsi" w:eastAsiaTheme="minorEastAsia" w:hAnsiTheme="majorHAnsi" w:cs="Minion Pro"/>
          <w:sz w:val="24"/>
          <w:szCs w:val="24"/>
        </w:rPr>
        <w:t>of</w:t>
      </w:r>
      <w:r w:rsidRPr="004827AC">
        <w:rPr>
          <w:rFonts w:asciiTheme="majorHAnsi" w:eastAsiaTheme="minorEastAsia" w:hAnsiTheme="majorHAnsi" w:cs="Minion Pro"/>
          <w:sz w:val="24"/>
          <w:szCs w:val="24"/>
        </w:rPr>
        <w:t xml:space="preserve"> preceptors must be current and available for review by visiting accrediting bodies during </w:t>
      </w:r>
      <w:r>
        <w:rPr>
          <w:rFonts w:asciiTheme="majorHAnsi" w:eastAsiaTheme="minorEastAsia" w:hAnsiTheme="majorHAnsi" w:cs="Minion Pro"/>
          <w:sz w:val="24"/>
          <w:szCs w:val="24"/>
        </w:rPr>
        <w:t xml:space="preserve">program evaluation and renewal.  </w:t>
      </w:r>
      <w:r w:rsidRPr="004827AC">
        <w:rPr>
          <w:rFonts w:asciiTheme="majorHAnsi" w:eastAsiaTheme="minorEastAsia" w:hAnsiTheme="majorHAnsi" w:cs="Minion Pro"/>
          <w:sz w:val="24"/>
          <w:szCs w:val="24"/>
        </w:rPr>
        <w:t xml:space="preserve">Preceptors should maintain and update annually a curriculum vitae (CV) or resume, including current certification, licensure, and professional practice experience. Whenever possible, the CV should include documentation of continuing education to verify evidence of continuing expertise, current certification, and licensure. </w:t>
      </w:r>
    </w:p>
    <w:p w14:paraId="14561D11" w14:textId="77777777" w:rsidR="00E429F1" w:rsidRPr="004827AC" w:rsidRDefault="00E429F1" w:rsidP="00E429F1">
      <w:pPr>
        <w:autoSpaceDE w:val="0"/>
        <w:autoSpaceDN w:val="0"/>
        <w:adjustRightInd w:val="0"/>
        <w:spacing w:after="0" w:line="360" w:lineRule="auto"/>
        <w:rPr>
          <w:rFonts w:asciiTheme="majorHAnsi" w:eastAsiaTheme="minorEastAsia" w:hAnsiTheme="majorHAnsi" w:cs="Minion Pro"/>
          <w:b/>
          <w:sz w:val="24"/>
          <w:szCs w:val="24"/>
        </w:rPr>
      </w:pPr>
    </w:p>
    <w:p w14:paraId="60FE411D" w14:textId="5E47E902" w:rsidR="00E429F1" w:rsidRPr="00211BBE" w:rsidRDefault="00E429F1" w:rsidP="00E429F1">
      <w:pPr>
        <w:autoSpaceDE w:val="0"/>
        <w:autoSpaceDN w:val="0"/>
        <w:adjustRightInd w:val="0"/>
        <w:spacing w:after="0" w:line="360" w:lineRule="auto"/>
        <w:rPr>
          <w:rFonts w:asciiTheme="majorHAnsi" w:eastAsiaTheme="minorEastAsia" w:hAnsiTheme="majorHAnsi" w:cs="Minion Pro"/>
          <w:b/>
          <w:sz w:val="24"/>
          <w:szCs w:val="24"/>
        </w:rPr>
      </w:pPr>
      <w:r w:rsidRPr="00554E39">
        <w:rPr>
          <w:rFonts w:asciiTheme="majorHAnsi" w:eastAsiaTheme="minorEastAsia" w:hAnsiTheme="majorHAnsi" w:cs="Minion Pro"/>
          <w:b/>
          <w:sz w:val="24"/>
          <w:szCs w:val="24"/>
        </w:rPr>
        <w:t>Preceptor Requirements</w:t>
      </w:r>
    </w:p>
    <w:p w14:paraId="1514E7A7" w14:textId="686AFDAA" w:rsidR="00E429F1" w:rsidRPr="0093402C" w:rsidRDefault="00E429F1" w:rsidP="00E429F1">
      <w:pPr>
        <w:widowControl w:val="0"/>
        <w:tabs>
          <w:tab w:val="left" w:pos="810"/>
        </w:tabs>
        <w:autoSpaceDE w:val="0"/>
        <w:autoSpaceDN w:val="0"/>
        <w:adjustRightInd w:val="0"/>
        <w:spacing w:after="240" w:line="360" w:lineRule="auto"/>
        <w:rPr>
          <w:rFonts w:asciiTheme="majorHAnsi" w:eastAsiaTheme="minorEastAsia" w:hAnsiTheme="majorHAnsi" w:cs="Times"/>
          <w:sz w:val="24"/>
          <w:szCs w:val="24"/>
        </w:rPr>
      </w:pPr>
      <w:r w:rsidRPr="0093402C">
        <w:rPr>
          <w:rFonts w:asciiTheme="majorHAnsi" w:eastAsiaTheme="minorEastAsia" w:hAnsiTheme="majorHAnsi" w:cs="Minion Pro"/>
          <w:sz w:val="24"/>
          <w:szCs w:val="24"/>
        </w:rPr>
        <w:t xml:space="preserve">Submission of a </w:t>
      </w:r>
      <w:r w:rsidR="001708F0" w:rsidRPr="0093402C">
        <w:rPr>
          <w:rFonts w:asciiTheme="majorHAnsi" w:eastAsiaTheme="minorEastAsia" w:hAnsiTheme="majorHAnsi" w:cs="Minion Pro"/>
          <w:sz w:val="24"/>
          <w:szCs w:val="24"/>
        </w:rPr>
        <w:t>Faculty/</w:t>
      </w:r>
      <w:r w:rsidRPr="0093402C">
        <w:rPr>
          <w:rFonts w:asciiTheme="majorHAnsi" w:eastAsiaTheme="minorEastAsia" w:hAnsiTheme="majorHAnsi" w:cs="Minion Pro"/>
          <w:sz w:val="24"/>
          <w:szCs w:val="24"/>
        </w:rPr>
        <w:t xml:space="preserve">Preceptor </w:t>
      </w:r>
      <w:r w:rsidR="001708F0" w:rsidRPr="0093402C">
        <w:rPr>
          <w:rFonts w:asciiTheme="majorHAnsi" w:eastAsiaTheme="minorEastAsia" w:hAnsiTheme="majorHAnsi" w:cs="Minion Pro"/>
          <w:sz w:val="24"/>
          <w:szCs w:val="24"/>
        </w:rPr>
        <w:t xml:space="preserve">Profile Form (see Appendix </w:t>
      </w:r>
      <w:r w:rsidR="0093402C" w:rsidRPr="0093402C">
        <w:rPr>
          <w:rFonts w:asciiTheme="majorHAnsi" w:eastAsiaTheme="minorEastAsia" w:hAnsiTheme="majorHAnsi" w:cs="Minion Pro"/>
          <w:sz w:val="24"/>
          <w:szCs w:val="24"/>
        </w:rPr>
        <w:t>E</w:t>
      </w:r>
      <w:r w:rsidRPr="0093402C">
        <w:rPr>
          <w:rFonts w:asciiTheme="majorHAnsi" w:eastAsiaTheme="minorEastAsia" w:hAnsiTheme="majorHAnsi" w:cs="Minion Pro"/>
          <w:sz w:val="24"/>
          <w:szCs w:val="24"/>
        </w:rPr>
        <w:t xml:space="preserve">) is required of all preceptors prior to student placement.  </w:t>
      </w:r>
      <w:r w:rsidRPr="0093402C">
        <w:rPr>
          <w:rFonts w:asciiTheme="majorHAnsi" w:eastAsiaTheme="minorEastAsia" w:hAnsiTheme="majorHAnsi" w:cs="Times"/>
          <w:sz w:val="24"/>
          <w:szCs w:val="24"/>
        </w:rPr>
        <w:t>Preceptor profiles should include title, discipline, credentials, evidence of licensure/approval/recognition, education, years in role, site (e.g., pediatrics, family, adult, or women’s health), types of patients (acute, chronic, in-hospital, etc.), type of clinical supervision, and number of students supervised concurrently.</w:t>
      </w:r>
    </w:p>
    <w:p w14:paraId="5E07BDA5" w14:textId="77777777" w:rsidR="00E429F1" w:rsidRPr="0093402C" w:rsidRDefault="00E429F1" w:rsidP="00E429F1">
      <w:pPr>
        <w:autoSpaceDE w:val="0"/>
        <w:autoSpaceDN w:val="0"/>
        <w:adjustRightInd w:val="0"/>
        <w:spacing w:after="0" w:line="360" w:lineRule="auto"/>
        <w:rPr>
          <w:rFonts w:asciiTheme="majorHAnsi" w:eastAsiaTheme="minorEastAsia" w:hAnsiTheme="majorHAnsi"/>
          <w:sz w:val="24"/>
          <w:szCs w:val="24"/>
        </w:rPr>
      </w:pPr>
      <w:r w:rsidRPr="0093402C">
        <w:rPr>
          <w:rFonts w:asciiTheme="majorHAnsi" w:eastAsiaTheme="minorEastAsia" w:hAnsiTheme="majorHAnsi"/>
          <w:sz w:val="24"/>
          <w:szCs w:val="24"/>
        </w:rPr>
        <w:t xml:space="preserve">In addition, the preceptor must submit the following documentation: </w:t>
      </w:r>
    </w:p>
    <w:p w14:paraId="6A0343D2" w14:textId="77777777" w:rsidR="00E429F1" w:rsidRPr="0093402C" w:rsidRDefault="00E429F1" w:rsidP="00E429F1">
      <w:pPr>
        <w:autoSpaceDE w:val="0"/>
        <w:autoSpaceDN w:val="0"/>
        <w:adjustRightInd w:val="0"/>
        <w:spacing w:after="0" w:line="201" w:lineRule="atLeast"/>
        <w:ind w:left="180"/>
        <w:rPr>
          <w:rFonts w:asciiTheme="majorHAnsi" w:eastAsiaTheme="minorEastAsia" w:hAnsiTheme="majorHAnsi"/>
          <w:sz w:val="24"/>
          <w:szCs w:val="24"/>
        </w:rPr>
      </w:pPr>
      <w:r w:rsidRPr="0093402C">
        <w:rPr>
          <w:rFonts w:asciiTheme="majorHAnsi" w:eastAsiaTheme="minorEastAsia" w:hAnsiTheme="majorHAnsi"/>
          <w:sz w:val="24"/>
          <w:szCs w:val="24"/>
        </w:rPr>
        <w:t xml:space="preserve">• A current license and credentials to practice in the state of the clinical practice site. </w:t>
      </w:r>
    </w:p>
    <w:p w14:paraId="1A4DCA2D" w14:textId="77777777" w:rsidR="00E429F1" w:rsidRPr="0093402C" w:rsidRDefault="00E429F1" w:rsidP="00E429F1">
      <w:pPr>
        <w:autoSpaceDE w:val="0"/>
        <w:autoSpaceDN w:val="0"/>
        <w:adjustRightInd w:val="0"/>
        <w:spacing w:after="0" w:line="201" w:lineRule="atLeast"/>
        <w:ind w:left="180"/>
        <w:rPr>
          <w:rFonts w:asciiTheme="majorHAnsi" w:eastAsiaTheme="minorEastAsia" w:hAnsiTheme="majorHAnsi"/>
          <w:sz w:val="24"/>
          <w:szCs w:val="24"/>
        </w:rPr>
      </w:pPr>
      <w:r w:rsidRPr="0093402C">
        <w:rPr>
          <w:rFonts w:asciiTheme="majorHAnsi" w:eastAsiaTheme="minorEastAsia" w:hAnsiTheme="majorHAnsi"/>
          <w:sz w:val="24"/>
          <w:szCs w:val="24"/>
        </w:rPr>
        <w:t xml:space="preserve">• Proof of national certification as identified in the NTF criteria, appropriate to practice role. </w:t>
      </w:r>
    </w:p>
    <w:p w14:paraId="3551CFA1" w14:textId="77777777" w:rsidR="00E429F1" w:rsidRPr="0093402C" w:rsidRDefault="00E429F1" w:rsidP="00E429F1">
      <w:pPr>
        <w:autoSpaceDE w:val="0"/>
        <w:autoSpaceDN w:val="0"/>
        <w:adjustRightInd w:val="0"/>
        <w:spacing w:after="0" w:line="201" w:lineRule="atLeast"/>
        <w:ind w:left="180"/>
        <w:rPr>
          <w:rFonts w:asciiTheme="majorHAnsi" w:eastAsiaTheme="minorEastAsia" w:hAnsiTheme="majorHAnsi"/>
          <w:sz w:val="24"/>
          <w:szCs w:val="24"/>
        </w:rPr>
      </w:pPr>
      <w:r w:rsidRPr="0093402C">
        <w:rPr>
          <w:rFonts w:asciiTheme="majorHAnsi" w:eastAsiaTheme="minorEastAsia" w:hAnsiTheme="majorHAnsi"/>
          <w:sz w:val="24"/>
          <w:szCs w:val="24"/>
        </w:rPr>
        <w:t xml:space="preserve">• Proof of credentials and educational preparation appropriate to type of service provided. </w:t>
      </w:r>
    </w:p>
    <w:p w14:paraId="1E971E92" w14:textId="77777777" w:rsidR="00E429F1" w:rsidRPr="0093402C" w:rsidRDefault="00E429F1" w:rsidP="00E429F1">
      <w:pPr>
        <w:autoSpaceDE w:val="0"/>
        <w:autoSpaceDN w:val="0"/>
        <w:adjustRightInd w:val="0"/>
        <w:spacing w:after="0" w:line="201" w:lineRule="atLeast"/>
        <w:ind w:left="180"/>
        <w:rPr>
          <w:rFonts w:asciiTheme="majorHAnsi" w:eastAsiaTheme="minorEastAsia" w:hAnsiTheme="majorHAnsi"/>
          <w:sz w:val="24"/>
          <w:szCs w:val="24"/>
        </w:rPr>
      </w:pPr>
      <w:r w:rsidRPr="0093402C">
        <w:rPr>
          <w:rFonts w:asciiTheme="majorHAnsi" w:eastAsiaTheme="minorEastAsia" w:hAnsiTheme="majorHAnsi"/>
          <w:sz w:val="24"/>
          <w:szCs w:val="24"/>
        </w:rPr>
        <w:t xml:space="preserve">• Recommendation of agency director that validates expert practice with minimum of one year of clinical experience in area of specialty. </w:t>
      </w:r>
    </w:p>
    <w:p w14:paraId="267C7AAB" w14:textId="77777777" w:rsidR="00E429F1" w:rsidRPr="0093402C" w:rsidRDefault="00E429F1" w:rsidP="00E429F1">
      <w:pPr>
        <w:autoSpaceDE w:val="0"/>
        <w:autoSpaceDN w:val="0"/>
        <w:adjustRightInd w:val="0"/>
        <w:spacing w:after="0" w:line="201" w:lineRule="atLeast"/>
        <w:ind w:left="180"/>
        <w:rPr>
          <w:rFonts w:asciiTheme="majorHAnsi" w:eastAsiaTheme="minorEastAsia" w:hAnsiTheme="majorHAnsi"/>
          <w:sz w:val="24"/>
          <w:szCs w:val="24"/>
        </w:rPr>
      </w:pPr>
      <w:r w:rsidRPr="0093402C">
        <w:rPr>
          <w:rFonts w:asciiTheme="majorHAnsi" w:eastAsiaTheme="minorEastAsia" w:hAnsiTheme="majorHAnsi"/>
          <w:sz w:val="24"/>
          <w:szCs w:val="24"/>
        </w:rPr>
        <w:t xml:space="preserve">• Evidence of current or recent practice in area of population foci of NP program in which the preceptor will be mentoring student. </w:t>
      </w:r>
    </w:p>
    <w:p w14:paraId="107AAB5F" w14:textId="77777777" w:rsidR="00E429F1" w:rsidRPr="0093402C" w:rsidRDefault="00E429F1" w:rsidP="00E429F1">
      <w:pPr>
        <w:autoSpaceDE w:val="0"/>
        <w:autoSpaceDN w:val="0"/>
        <w:adjustRightInd w:val="0"/>
        <w:spacing w:after="0" w:line="201" w:lineRule="atLeast"/>
        <w:ind w:left="180"/>
        <w:rPr>
          <w:rFonts w:asciiTheme="majorHAnsi" w:eastAsiaTheme="minorEastAsia" w:hAnsiTheme="majorHAnsi"/>
          <w:sz w:val="24"/>
          <w:szCs w:val="24"/>
        </w:rPr>
      </w:pPr>
      <w:r w:rsidRPr="0093402C">
        <w:rPr>
          <w:rFonts w:asciiTheme="majorHAnsi" w:eastAsiaTheme="minorEastAsia" w:hAnsiTheme="majorHAnsi"/>
          <w:sz w:val="24"/>
          <w:szCs w:val="24"/>
        </w:rPr>
        <w:t xml:space="preserve">• A current CV for all preceptors, including non-nurse practitioner preceptors such as physicians, midwives, clinical specialists, or physician assistants. </w:t>
      </w:r>
    </w:p>
    <w:p w14:paraId="4D0D064C" w14:textId="77777777" w:rsidR="00E429F1" w:rsidRPr="0093402C" w:rsidRDefault="00E429F1" w:rsidP="00E429F1">
      <w:pPr>
        <w:autoSpaceDE w:val="0"/>
        <w:autoSpaceDN w:val="0"/>
        <w:adjustRightInd w:val="0"/>
        <w:spacing w:after="0" w:line="240" w:lineRule="auto"/>
        <w:rPr>
          <w:rFonts w:asciiTheme="majorHAnsi" w:eastAsiaTheme="minorEastAsia" w:hAnsiTheme="majorHAnsi" w:cs="Minion Pro"/>
          <w:color w:val="000000"/>
          <w:sz w:val="24"/>
          <w:szCs w:val="24"/>
        </w:rPr>
      </w:pPr>
    </w:p>
    <w:p w14:paraId="7AF3211B" w14:textId="77777777" w:rsidR="00F220B8" w:rsidRDefault="00F220B8" w:rsidP="00E429F1">
      <w:pPr>
        <w:widowControl w:val="0"/>
        <w:autoSpaceDE w:val="0"/>
        <w:autoSpaceDN w:val="0"/>
        <w:adjustRightInd w:val="0"/>
        <w:spacing w:after="0" w:line="360" w:lineRule="auto"/>
        <w:rPr>
          <w:rFonts w:asciiTheme="majorHAnsi" w:eastAsiaTheme="minorEastAsia" w:hAnsiTheme="majorHAnsi" w:cs="Times"/>
          <w:b/>
          <w:sz w:val="24"/>
          <w:szCs w:val="24"/>
        </w:rPr>
      </w:pPr>
    </w:p>
    <w:p w14:paraId="4316D705" w14:textId="77777777" w:rsidR="00E429F1" w:rsidRPr="00692B31" w:rsidRDefault="00E429F1" w:rsidP="00E429F1">
      <w:pPr>
        <w:widowControl w:val="0"/>
        <w:autoSpaceDE w:val="0"/>
        <w:autoSpaceDN w:val="0"/>
        <w:adjustRightInd w:val="0"/>
        <w:spacing w:after="0" w:line="360" w:lineRule="auto"/>
        <w:rPr>
          <w:rFonts w:asciiTheme="majorHAnsi" w:eastAsiaTheme="minorEastAsia" w:hAnsiTheme="majorHAnsi" w:cs="Times"/>
          <w:b/>
          <w:sz w:val="24"/>
          <w:szCs w:val="24"/>
        </w:rPr>
      </w:pPr>
      <w:r w:rsidRPr="00692B31">
        <w:rPr>
          <w:rFonts w:asciiTheme="majorHAnsi" w:eastAsiaTheme="minorEastAsia" w:hAnsiTheme="majorHAnsi" w:cs="Times"/>
          <w:b/>
          <w:sz w:val="24"/>
          <w:szCs w:val="24"/>
        </w:rPr>
        <w:t>Preceptor to Student Ratio</w:t>
      </w:r>
    </w:p>
    <w:p w14:paraId="5E43BF72" w14:textId="4B4667AD" w:rsidR="00E429F1" w:rsidRPr="00692B31" w:rsidRDefault="00E429F1" w:rsidP="00E429F1">
      <w:pPr>
        <w:widowControl w:val="0"/>
        <w:autoSpaceDE w:val="0"/>
        <w:autoSpaceDN w:val="0"/>
        <w:adjustRightInd w:val="0"/>
        <w:spacing w:after="0" w:line="360" w:lineRule="auto"/>
        <w:rPr>
          <w:rFonts w:asciiTheme="majorHAnsi" w:eastAsiaTheme="minorEastAsia" w:hAnsiTheme="majorHAnsi" w:cs="Times"/>
          <w:sz w:val="24"/>
          <w:szCs w:val="24"/>
        </w:rPr>
      </w:pPr>
      <w:r w:rsidRPr="00692B31">
        <w:rPr>
          <w:rFonts w:asciiTheme="majorHAnsi" w:eastAsiaTheme="minorEastAsia" w:hAnsiTheme="majorHAnsi" w:cs="Times"/>
          <w:sz w:val="24"/>
          <w:szCs w:val="24"/>
        </w:rPr>
        <w:t>Preceptor/student ratio (direct supervision) is 1:2 if</w:t>
      </w:r>
      <w:r w:rsidR="00E679F6">
        <w:rPr>
          <w:rFonts w:asciiTheme="majorHAnsi" w:eastAsiaTheme="minorEastAsia" w:hAnsiTheme="majorHAnsi" w:cs="Times"/>
          <w:sz w:val="24"/>
          <w:szCs w:val="24"/>
        </w:rPr>
        <w:t xml:space="preserve"> </w:t>
      </w:r>
      <w:r w:rsidRPr="00692B31">
        <w:rPr>
          <w:rFonts w:asciiTheme="majorHAnsi" w:eastAsiaTheme="minorEastAsia" w:hAnsiTheme="majorHAnsi" w:cs="Times"/>
          <w:sz w:val="24"/>
          <w:szCs w:val="24"/>
        </w:rPr>
        <w:t>the preceptor is not seeing their own patients and 1:1 if the preceptor is seeing their own patients. In the event of IPE and team- based models of care, there may be variations in preceptor/student ratios for direct supervision which will be structured to ensure safety and quality care while maintaining integrity of educational experiences.</w:t>
      </w:r>
    </w:p>
    <w:p w14:paraId="68145014" w14:textId="77777777" w:rsidR="00E429F1" w:rsidRDefault="00E429F1" w:rsidP="00E429F1">
      <w:pPr>
        <w:autoSpaceDE w:val="0"/>
        <w:autoSpaceDN w:val="0"/>
        <w:adjustRightInd w:val="0"/>
        <w:spacing w:after="0" w:line="360" w:lineRule="auto"/>
        <w:rPr>
          <w:rFonts w:asciiTheme="majorHAnsi" w:hAnsiTheme="majorHAnsi" w:cs="Times New Roman"/>
          <w:b/>
          <w:bCs/>
          <w:iCs/>
          <w:color w:val="000000"/>
          <w:sz w:val="24"/>
          <w:szCs w:val="24"/>
        </w:rPr>
      </w:pPr>
    </w:p>
    <w:p w14:paraId="066B3711" w14:textId="77777777" w:rsidR="00E429F1" w:rsidRPr="000518FB" w:rsidRDefault="00E429F1" w:rsidP="00E429F1">
      <w:pPr>
        <w:autoSpaceDE w:val="0"/>
        <w:autoSpaceDN w:val="0"/>
        <w:adjustRightInd w:val="0"/>
        <w:spacing w:after="0" w:line="360" w:lineRule="auto"/>
        <w:rPr>
          <w:rFonts w:asciiTheme="majorHAnsi" w:hAnsiTheme="majorHAnsi" w:cs="Times New Roman"/>
          <w:b/>
          <w:bCs/>
          <w:iCs/>
          <w:color w:val="000000"/>
          <w:sz w:val="24"/>
          <w:szCs w:val="24"/>
        </w:rPr>
      </w:pPr>
      <w:r w:rsidRPr="00A34373">
        <w:rPr>
          <w:rFonts w:asciiTheme="majorHAnsi" w:hAnsiTheme="majorHAnsi" w:cs="Times New Roman"/>
          <w:b/>
          <w:bCs/>
          <w:iCs/>
          <w:color w:val="000000"/>
          <w:sz w:val="24"/>
          <w:szCs w:val="24"/>
        </w:rPr>
        <w:t xml:space="preserve">Evaluation of </w:t>
      </w:r>
      <w:r>
        <w:rPr>
          <w:rFonts w:asciiTheme="majorHAnsi" w:hAnsiTheme="majorHAnsi" w:cs="Times New Roman"/>
          <w:b/>
          <w:bCs/>
          <w:iCs/>
          <w:color w:val="000000"/>
          <w:sz w:val="24"/>
          <w:szCs w:val="24"/>
        </w:rPr>
        <w:t xml:space="preserve">the </w:t>
      </w:r>
      <w:r w:rsidRPr="00A34373">
        <w:rPr>
          <w:rFonts w:asciiTheme="majorHAnsi" w:hAnsiTheme="majorHAnsi" w:cs="Times New Roman"/>
          <w:b/>
          <w:bCs/>
          <w:iCs/>
          <w:color w:val="000000"/>
          <w:sz w:val="24"/>
          <w:szCs w:val="24"/>
        </w:rPr>
        <w:t xml:space="preserve">Preceptor </w:t>
      </w:r>
    </w:p>
    <w:p w14:paraId="571941DC" w14:textId="2BF94ADD" w:rsidR="00D62F5C" w:rsidRDefault="00E429F1" w:rsidP="00D62F5C">
      <w:pPr>
        <w:autoSpaceDE w:val="0"/>
        <w:autoSpaceDN w:val="0"/>
        <w:adjustRightInd w:val="0"/>
        <w:spacing w:after="0" w:line="360" w:lineRule="auto"/>
        <w:rPr>
          <w:rFonts w:asciiTheme="majorHAnsi" w:hAnsiTheme="majorHAnsi"/>
          <w:sz w:val="24"/>
          <w:szCs w:val="24"/>
        </w:rPr>
      </w:pPr>
      <w:r w:rsidRPr="00A34373">
        <w:rPr>
          <w:rFonts w:asciiTheme="majorHAnsi" w:hAnsiTheme="majorHAnsi"/>
          <w:sz w:val="24"/>
          <w:szCs w:val="24"/>
        </w:rPr>
        <w:t xml:space="preserve">The </w:t>
      </w:r>
      <w:r>
        <w:rPr>
          <w:rFonts w:asciiTheme="majorHAnsi" w:hAnsiTheme="majorHAnsi"/>
          <w:sz w:val="24"/>
          <w:szCs w:val="24"/>
        </w:rPr>
        <w:t>FNP program</w:t>
      </w:r>
      <w:r w:rsidRPr="00A34373">
        <w:rPr>
          <w:rFonts w:asciiTheme="majorHAnsi" w:hAnsiTheme="majorHAnsi"/>
          <w:sz w:val="24"/>
          <w:szCs w:val="24"/>
        </w:rPr>
        <w:t xml:space="preserve"> will furnish the student with assessment tools that provide feedback on the effectiveness of the preceptor and clinical site in helping the student to achie</w:t>
      </w:r>
      <w:r>
        <w:rPr>
          <w:rFonts w:asciiTheme="majorHAnsi" w:hAnsiTheme="majorHAnsi"/>
          <w:sz w:val="24"/>
          <w:szCs w:val="24"/>
        </w:rPr>
        <w:t xml:space="preserve">ve his/her learning objectives.  The </w:t>
      </w:r>
      <w:r w:rsidRPr="00A34373">
        <w:rPr>
          <w:rFonts w:asciiTheme="majorHAnsi" w:hAnsiTheme="majorHAnsi"/>
          <w:sz w:val="24"/>
          <w:szCs w:val="24"/>
        </w:rPr>
        <w:t xml:space="preserve">evaluations are submitted anonymously to the </w:t>
      </w:r>
      <w:r>
        <w:rPr>
          <w:rFonts w:asciiTheme="majorHAnsi" w:hAnsiTheme="majorHAnsi"/>
          <w:sz w:val="24"/>
          <w:szCs w:val="24"/>
        </w:rPr>
        <w:t xml:space="preserve">Program Director.  </w:t>
      </w:r>
      <w:r w:rsidRPr="00A34373">
        <w:rPr>
          <w:rFonts w:asciiTheme="majorHAnsi" w:hAnsiTheme="majorHAnsi"/>
          <w:sz w:val="24"/>
          <w:szCs w:val="24"/>
        </w:rPr>
        <w:t>Evaluations are usually completed at the end of the semester/course in class or electronically. Following the completion of the clinical practicum, the student should provide feedback to the preceptor regarding the student’s satisfaction with the learning experience.</w:t>
      </w:r>
      <w:r w:rsidR="00F220B8">
        <w:rPr>
          <w:rFonts w:asciiTheme="majorHAnsi" w:hAnsiTheme="majorHAnsi"/>
          <w:sz w:val="24"/>
          <w:szCs w:val="24"/>
        </w:rPr>
        <w:t xml:space="preserve"> </w:t>
      </w:r>
    </w:p>
    <w:p w14:paraId="15B9D8DA" w14:textId="77777777" w:rsidR="00D62F5C" w:rsidRDefault="00D62F5C" w:rsidP="00D62F5C">
      <w:pPr>
        <w:autoSpaceDE w:val="0"/>
        <w:autoSpaceDN w:val="0"/>
        <w:adjustRightInd w:val="0"/>
        <w:spacing w:after="0" w:line="360" w:lineRule="auto"/>
        <w:rPr>
          <w:rFonts w:asciiTheme="majorHAnsi" w:hAnsiTheme="majorHAnsi"/>
          <w:sz w:val="24"/>
          <w:szCs w:val="24"/>
        </w:rPr>
      </w:pPr>
    </w:p>
    <w:p w14:paraId="347F0C42" w14:textId="7DAE8A88" w:rsidR="00F220B8" w:rsidRPr="00D62F5C" w:rsidRDefault="00F220B8" w:rsidP="00F220B8">
      <w:pPr>
        <w:spacing w:after="0" w:line="360" w:lineRule="auto"/>
        <w:rPr>
          <w:rFonts w:asciiTheme="majorHAnsi" w:eastAsiaTheme="minorEastAsia" w:hAnsiTheme="majorHAnsi"/>
          <w:sz w:val="24"/>
          <w:szCs w:val="24"/>
        </w:rPr>
      </w:pPr>
      <w:r w:rsidRPr="0012674E">
        <w:rPr>
          <w:rFonts w:asciiTheme="majorHAnsi" w:eastAsiaTheme="minorEastAsia" w:hAnsiTheme="majorHAnsi"/>
          <w:sz w:val="24"/>
          <w:szCs w:val="24"/>
        </w:rPr>
        <w:t xml:space="preserve">A preceptor performance review is completed annually by the program director.  </w:t>
      </w:r>
      <w:r w:rsidR="0012674E">
        <w:rPr>
          <w:rFonts w:asciiTheme="majorHAnsi" w:eastAsiaTheme="minorEastAsia" w:hAnsiTheme="majorHAnsi"/>
          <w:sz w:val="24"/>
          <w:szCs w:val="24"/>
        </w:rPr>
        <w:t xml:space="preserve">Reviews are completed by telephone conference or face-to-face meetings.  </w:t>
      </w:r>
      <w:r w:rsidR="00717FB0">
        <w:rPr>
          <w:rFonts w:asciiTheme="majorHAnsi" w:eastAsiaTheme="minorEastAsia" w:hAnsiTheme="majorHAnsi"/>
          <w:sz w:val="24"/>
          <w:szCs w:val="24"/>
        </w:rPr>
        <w:t xml:space="preserve">Performance is based on 4 </w:t>
      </w:r>
      <w:r w:rsidR="0012674E">
        <w:rPr>
          <w:rFonts w:asciiTheme="majorHAnsi" w:eastAsiaTheme="minorEastAsia" w:hAnsiTheme="majorHAnsi"/>
          <w:sz w:val="24"/>
          <w:szCs w:val="24"/>
        </w:rPr>
        <w:t xml:space="preserve">key elements:  </w:t>
      </w:r>
      <w:r w:rsidR="00717FB0">
        <w:rPr>
          <w:rFonts w:asciiTheme="majorHAnsi" w:eastAsiaTheme="minorEastAsia" w:hAnsiTheme="majorHAnsi"/>
          <w:sz w:val="24"/>
          <w:szCs w:val="24"/>
        </w:rPr>
        <w:t>q</w:t>
      </w:r>
      <w:r w:rsidRPr="0012674E">
        <w:rPr>
          <w:rFonts w:asciiTheme="majorHAnsi" w:eastAsiaTheme="minorEastAsia" w:hAnsiTheme="majorHAnsi"/>
          <w:sz w:val="24"/>
          <w:szCs w:val="24"/>
        </w:rPr>
        <w:t xml:space="preserve">uantitative and qualitative data </w:t>
      </w:r>
      <w:r w:rsidR="00717FB0">
        <w:rPr>
          <w:rFonts w:asciiTheme="majorHAnsi" w:eastAsiaTheme="minorEastAsia" w:hAnsiTheme="majorHAnsi"/>
          <w:sz w:val="24"/>
          <w:szCs w:val="24"/>
        </w:rPr>
        <w:t xml:space="preserve">compiled </w:t>
      </w:r>
      <w:r w:rsidRPr="0012674E">
        <w:rPr>
          <w:rFonts w:asciiTheme="majorHAnsi" w:eastAsiaTheme="minorEastAsia" w:hAnsiTheme="majorHAnsi"/>
          <w:sz w:val="24"/>
          <w:szCs w:val="24"/>
        </w:rPr>
        <w:t xml:space="preserve">from </w:t>
      </w:r>
      <w:r w:rsidR="0012674E" w:rsidRPr="0012674E">
        <w:rPr>
          <w:rFonts w:asciiTheme="majorHAnsi" w:eastAsiaTheme="minorEastAsia" w:hAnsiTheme="majorHAnsi"/>
          <w:sz w:val="24"/>
          <w:szCs w:val="24"/>
        </w:rPr>
        <w:t xml:space="preserve">the </w:t>
      </w:r>
      <w:r w:rsidR="0012674E" w:rsidRPr="0012674E">
        <w:rPr>
          <w:rFonts w:asciiTheme="majorHAnsi" w:hAnsiTheme="majorHAnsi"/>
          <w:i/>
          <w:color w:val="000000"/>
          <w:sz w:val="24"/>
          <w:szCs w:val="24"/>
        </w:rPr>
        <w:t>Student Evaluation of Clinical Practicum and Site</w:t>
      </w:r>
      <w:r w:rsidR="0012674E">
        <w:rPr>
          <w:rFonts w:asciiTheme="majorHAnsi" w:eastAsiaTheme="minorEastAsia" w:hAnsiTheme="majorHAnsi"/>
          <w:sz w:val="24"/>
          <w:szCs w:val="24"/>
        </w:rPr>
        <w:t xml:space="preserve">; site visit </w:t>
      </w:r>
      <w:r w:rsidR="0012674E" w:rsidRPr="00D62F5C">
        <w:rPr>
          <w:rFonts w:asciiTheme="majorHAnsi" w:eastAsiaTheme="minorEastAsia" w:hAnsiTheme="majorHAnsi"/>
          <w:sz w:val="24"/>
          <w:szCs w:val="24"/>
        </w:rPr>
        <w:t xml:space="preserve">observations </w:t>
      </w:r>
      <w:r w:rsidR="00717FB0" w:rsidRPr="00D62F5C">
        <w:rPr>
          <w:rFonts w:asciiTheme="majorHAnsi" w:eastAsiaTheme="minorEastAsia" w:hAnsiTheme="majorHAnsi"/>
          <w:sz w:val="24"/>
          <w:szCs w:val="24"/>
        </w:rPr>
        <w:t xml:space="preserve">by the </w:t>
      </w:r>
      <w:r w:rsidR="0012674E" w:rsidRPr="00D62F5C">
        <w:rPr>
          <w:rFonts w:asciiTheme="majorHAnsi" w:eastAsiaTheme="minorEastAsia" w:hAnsiTheme="majorHAnsi"/>
          <w:sz w:val="24"/>
          <w:szCs w:val="24"/>
        </w:rPr>
        <w:t xml:space="preserve">program director; timeliness of required documentation submission; and </w:t>
      </w:r>
      <w:r w:rsidR="00717FB0" w:rsidRPr="00D62F5C">
        <w:rPr>
          <w:rFonts w:asciiTheme="majorHAnsi" w:eastAsiaTheme="minorEastAsia" w:hAnsiTheme="majorHAnsi"/>
          <w:sz w:val="24"/>
          <w:szCs w:val="24"/>
        </w:rPr>
        <w:t xml:space="preserve">clinical </w:t>
      </w:r>
      <w:r w:rsidR="0012674E" w:rsidRPr="00D62F5C">
        <w:rPr>
          <w:rFonts w:asciiTheme="majorHAnsi" w:eastAsiaTheme="minorEastAsia" w:hAnsiTheme="majorHAnsi"/>
          <w:sz w:val="24"/>
          <w:szCs w:val="24"/>
        </w:rPr>
        <w:t>faculty feedback.</w:t>
      </w:r>
      <w:r w:rsidR="00717FB0" w:rsidRPr="00D62F5C">
        <w:rPr>
          <w:rFonts w:asciiTheme="majorHAnsi" w:eastAsiaTheme="minorEastAsia" w:hAnsiTheme="majorHAnsi"/>
          <w:sz w:val="24"/>
          <w:szCs w:val="24"/>
        </w:rPr>
        <w:t xml:space="preserve">  </w:t>
      </w:r>
      <w:r w:rsidR="00D62F5C" w:rsidRPr="00D62F5C">
        <w:rPr>
          <w:rFonts w:asciiTheme="majorHAnsi" w:eastAsiaTheme="minorEastAsia" w:hAnsiTheme="majorHAnsi"/>
          <w:sz w:val="24"/>
          <w:szCs w:val="24"/>
        </w:rPr>
        <w:t xml:space="preserve">The </w:t>
      </w:r>
      <w:r w:rsidR="00D62F5C" w:rsidRPr="00D62F5C">
        <w:rPr>
          <w:rFonts w:asciiTheme="majorHAnsi" w:hAnsiTheme="majorHAnsi"/>
          <w:i/>
          <w:sz w:val="24"/>
          <w:szCs w:val="24"/>
        </w:rPr>
        <w:t>Student-Preceptor-Faculty Agreement</w:t>
      </w:r>
      <w:r w:rsidR="00D62F5C" w:rsidRPr="00D62F5C">
        <w:rPr>
          <w:rFonts w:asciiTheme="majorHAnsi" w:hAnsiTheme="majorHAnsi"/>
          <w:b/>
          <w:sz w:val="24"/>
          <w:szCs w:val="24"/>
        </w:rPr>
        <w:t xml:space="preserve"> </w:t>
      </w:r>
      <w:r w:rsidR="00D62F5C">
        <w:rPr>
          <w:rFonts w:asciiTheme="majorHAnsi" w:hAnsiTheme="majorHAnsi"/>
          <w:sz w:val="24"/>
          <w:szCs w:val="24"/>
        </w:rPr>
        <w:t>may be</w:t>
      </w:r>
      <w:r w:rsidR="00D62F5C" w:rsidRPr="00D62F5C">
        <w:rPr>
          <w:rFonts w:asciiTheme="majorHAnsi" w:hAnsiTheme="majorHAnsi"/>
          <w:sz w:val="24"/>
          <w:szCs w:val="24"/>
        </w:rPr>
        <w:t xml:space="preserve"> terminated </w:t>
      </w:r>
      <w:r w:rsidR="00D62F5C">
        <w:rPr>
          <w:rFonts w:asciiTheme="majorHAnsi" w:hAnsiTheme="majorHAnsi"/>
          <w:sz w:val="24"/>
          <w:szCs w:val="24"/>
        </w:rPr>
        <w:t xml:space="preserve">at any time </w:t>
      </w:r>
      <w:r w:rsidR="00D62F5C" w:rsidRPr="00D62F5C">
        <w:rPr>
          <w:rFonts w:asciiTheme="majorHAnsi" w:hAnsiTheme="majorHAnsi"/>
          <w:sz w:val="24"/>
          <w:szCs w:val="24"/>
        </w:rPr>
        <w:t xml:space="preserve">by the program director for </w:t>
      </w:r>
      <w:r w:rsidR="00D62F5C">
        <w:rPr>
          <w:rFonts w:asciiTheme="majorHAnsi" w:eastAsiaTheme="minorEastAsia" w:hAnsiTheme="majorHAnsi"/>
          <w:sz w:val="24"/>
          <w:szCs w:val="24"/>
        </w:rPr>
        <w:t>unsatisfactory</w:t>
      </w:r>
      <w:r w:rsidR="00717FB0" w:rsidRPr="00D62F5C">
        <w:rPr>
          <w:rFonts w:asciiTheme="majorHAnsi" w:eastAsiaTheme="minorEastAsia" w:hAnsiTheme="majorHAnsi"/>
          <w:sz w:val="24"/>
          <w:szCs w:val="24"/>
        </w:rPr>
        <w:t xml:space="preserve"> preceptor performance.</w:t>
      </w:r>
    </w:p>
    <w:p w14:paraId="7F5CC48B" w14:textId="77777777" w:rsidR="00F220B8" w:rsidRDefault="00F220B8" w:rsidP="00E429F1">
      <w:pPr>
        <w:spacing w:after="0" w:line="360" w:lineRule="auto"/>
        <w:rPr>
          <w:rFonts w:asciiTheme="majorHAnsi" w:eastAsiaTheme="minorEastAsia" w:hAnsiTheme="majorHAnsi" w:cs="Times"/>
          <w:b/>
          <w:sz w:val="24"/>
          <w:szCs w:val="24"/>
          <w:highlight w:val="yellow"/>
        </w:rPr>
      </w:pPr>
    </w:p>
    <w:p w14:paraId="31B664F8" w14:textId="77777777" w:rsidR="00E429F1" w:rsidRPr="00F43389" w:rsidRDefault="00E429F1" w:rsidP="00E429F1">
      <w:pPr>
        <w:spacing w:after="0" w:line="360" w:lineRule="auto"/>
        <w:rPr>
          <w:rFonts w:asciiTheme="majorHAnsi" w:eastAsiaTheme="minorEastAsia" w:hAnsiTheme="majorHAnsi" w:cs="Times"/>
          <w:b/>
          <w:sz w:val="24"/>
          <w:szCs w:val="24"/>
        </w:rPr>
      </w:pPr>
      <w:r w:rsidRPr="00F43389">
        <w:rPr>
          <w:rFonts w:asciiTheme="majorHAnsi" w:eastAsiaTheme="minorEastAsia" w:hAnsiTheme="majorHAnsi" w:cs="Times"/>
          <w:b/>
          <w:sz w:val="24"/>
          <w:szCs w:val="24"/>
        </w:rPr>
        <w:t xml:space="preserve">Evaluation of the Clinical Practicum Site </w:t>
      </w:r>
    </w:p>
    <w:p w14:paraId="3D4C4F3E" w14:textId="43059488" w:rsidR="00E429F1" w:rsidRPr="007F30E5" w:rsidRDefault="00E429F1" w:rsidP="00E429F1">
      <w:pPr>
        <w:widowControl w:val="0"/>
        <w:tabs>
          <w:tab w:val="left" w:pos="220"/>
          <w:tab w:val="left" w:pos="720"/>
        </w:tabs>
        <w:autoSpaceDE w:val="0"/>
        <w:autoSpaceDN w:val="0"/>
        <w:adjustRightInd w:val="0"/>
        <w:spacing w:after="240" w:line="360" w:lineRule="auto"/>
        <w:rPr>
          <w:rFonts w:asciiTheme="majorHAnsi" w:eastAsiaTheme="minorEastAsia" w:hAnsiTheme="majorHAnsi" w:cs="Times"/>
          <w:sz w:val="24"/>
          <w:szCs w:val="24"/>
          <w:highlight w:val="yellow"/>
        </w:rPr>
      </w:pPr>
      <w:r w:rsidRPr="00F43389">
        <w:rPr>
          <w:rFonts w:asciiTheme="majorHAnsi" w:eastAsiaTheme="minorEastAsia" w:hAnsiTheme="majorHAnsi" w:cs="Times"/>
          <w:sz w:val="24"/>
          <w:szCs w:val="24"/>
        </w:rPr>
        <w:t xml:space="preserve">Site evaluations are done by the </w:t>
      </w:r>
      <w:r w:rsidR="000324A5">
        <w:rPr>
          <w:rFonts w:asciiTheme="majorHAnsi" w:eastAsiaTheme="minorEastAsia" w:hAnsiTheme="majorHAnsi" w:cs="Times"/>
          <w:sz w:val="24"/>
          <w:szCs w:val="24"/>
        </w:rPr>
        <w:t>p</w:t>
      </w:r>
      <w:r w:rsidRPr="00F43389">
        <w:rPr>
          <w:rFonts w:asciiTheme="majorHAnsi" w:eastAsiaTheme="minorEastAsia" w:hAnsiTheme="majorHAnsi" w:cs="Times"/>
          <w:sz w:val="24"/>
          <w:szCs w:val="24"/>
        </w:rPr>
        <w:t xml:space="preserve">rogram </w:t>
      </w:r>
      <w:r w:rsidR="000324A5">
        <w:rPr>
          <w:rFonts w:asciiTheme="majorHAnsi" w:eastAsiaTheme="minorEastAsia" w:hAnsiTheme="majorHAnsi" w:cs="Times"/>
          <w:sz w:val="24"/>
          <w:szCs w:val="24"/>
        </w:rPr>
        <w:t>d</w:t>
      </w:r>
      <w:r w:rsidRPr="00F43389">
        <w:rPr>
          <w:rFonts w:asciiTheme="majorHAnsi" w:eastAsiaTheme="minorEastAsia" w:hAnsiTheme="majorHAnsi" w:cs="Times"/>
          <w:sz w:val="24"/>
          <w:szCs w:val="24"/>
        </w:rPr>
        <w:t>irector each academic semester to ensure the clinical setting affords the opportunity to meet learning objectives and to document outcomes of the clinical experiences. Adequacy of experiences, patient type and mix</w:t>
      </w:r>
      <w:r w:rsidR="00CA2A78" w:rsidRPr="00F43389">
        <w:rPr>
          <w:rFonts w:asciiTheme="majorHAnsi" w:eastAsiaTheme="minorEastAsia" w:hAnsiTheme="majorHAnsi" w:cs="Times"/>
          <w:sz w:val="24"/>
          <w:szCs w:val="24"/>
        </w:rPr>
        <w:t xml:space="preserve">, </w:t>
      </w:r>
      <w:r w:rsidRPr="00F43389">
        <w:rPr>
          <w:rFonts w:asciiTheme="majorHAnsi" w:eastAsiaTheme="minorEastAsia" w:hAnsiTheme="majorHAnsi" w:cs="Times"/>
          <w:sz w:val="24"/>
          <w:szCs w:val="24"/>
        </w:rPr>
        <w:t xml:space="preserve">and preceptor/student interactions are examined to safeguard that students engage in experiences sufficient to meet the NP role and </w:t>
      </w:r>
      <w:r w:rsidRPr="00F43389">
        <w:rPr>
          <w:rFonts w:asciiTheme="majorHAnsi" w:eastAsiaTheme="minorEastAsia" w:hAnsiTheme="majorHAnsi" w:cs="Times"/>
          <w:iCs/>
          <w:sz w:val="24"/>
          <w:szCs w:val="24"/>
        </w:rPr>
        <w:t>population-focused competencies</w:t>
      </w:r>
      <w:r w:rsidRPr="00F43389">
        <w:rPr>
          <w:rFonts w:asciiTheme="majorHAnsi" w:eastAsiaTheme="minorEastAsia" w:hAnsiTheme="majorHAnsi" w:cs="Times"/>
          <w:i/>
          <w:iCs/>
          <w:sz w:val="24"/>
          <w:szCs w:val="24"/>
        </w:rPr>
        <w:t xml:space="preserve"> </w:t>
      </w:r>
      <w:r w:rsidR="001708F0" w:rsidRPr="000324A5">
        <w:rPr>
          <w:rFonts w:asciiTheme="majorHAnsi" w:eastAsiaTheme="minorEastAsia" w:hAnsiTheme="majorHAnsi" w:cs="Times"/>
          <w:iCs/>
          <w:sz w:val="24"/>
          <w:szCs w:val="24"/>
        </w:rPr>
        <w:t xml:space="preserve">(See Appendix </w:t>
      </w:r>
      <w:r w:rsidR="000324A5" w:rsidRPr="000324A5">
        <w:rPr>
          <w:rFonts w:asciiTheme="majorHAnsi" w:eastAsiaTheme="minorEastAsia" w:hAnsiTheme="majorHAnsi" w:cs="Times"/>
          <w:iCs/>
          <w:sz w:val="24"/>
          <w:szCs w:val="24"/>
        </w:rPr>
        <w:t>J</w:t>
      </w:r>
      <w:r w:rsidRPr="000324A5">
        <w:rPr>
          <w:rFonts w:asciiTheme="majorHAnsi" w:eastAsiaTheme="minorEastAsia" w:hAnsiTheme="majorHAnsi" w:cs="Times"/>
          <w:iCs/>
          <w:sz w:val="24"/>
          <w:szCs w:val="24"/>
        </w:rPr>
        <w:t xml:space="preserve"> for the Clinical Practicum </w:t>
      </w:r>
      <w:r w:rsidR="001708F0" w:rsidRPr="000324A5">
        <w:rPr>
          <w:rFonts w:asciiTheme="majorHAnsi" w:eastAsiaTheme="minorEastAsia" w:hAnsiTheme="majorHAnsi" w:cs="Times"/>
          <w:iCs/>
          <w:sz w:val="24"/>
          <w:szCs w:val="24"/>
        </w:rPr>
        <w:t xml:space="preserve">Site </w:t>
      </w:r>
      <w:r w:rsidRPr="000324A5">
        <w:rPr>
          <w:rFonts w:asciiTheme="majorHAnsi" w:eastAsiaTheme="minorEastAsia" w:hAnsiTheme="majorHAnsi" w:cs="Times"/>
          <w:iCs/>
          <w:sz w:val="24"/>
          <w:szCs w:val="24"/>
        </w:rPr>
        <w:t>Evaluation form).</w:t>
      </w:r>
      <w:r w:rsidRPr="000324A5">
        <w:rPr>
          <w:rFonts w:asciiTheme="majorHAnsi" w:eastAsiaTheme="minorEastAsia" w:hAnsiTheme="majorHAnsi" w:cs="Times"/>
          <w:sz w:val="24"/>
          <w:szCs w:val="24"/>
        </w:rPr>
        <w:t xml:space="preserve"> </w:t>
      </w:r>
    </w:p>
    <w:p w14:paraId="3388CC80" w14:textId="77777777" w:rsidR="00E429F1" w:rsidRDefault="00E429F1" w:rsidP="00E429F1">
      <w:pPr>
        <w:spacing w:after="0" w:line="360" w:lineRule="auto"/>
        <w:rPr>
          <w:rFonts w:asciiTheme="majorHAnsi" w:eastAsiaTheme="minorEastAsia" w:hAnsiTheme="majorHAnsi"/>
          <w:b/>
          <w:sz w:val="24"/>
          <w:szCs w:val="24"/>
        </w:rPr>
      </w:pPr>
      <w:r w:rsidRPr="00B343CA">
        <w:rPr>
          <w:rFonts w:asciiTheme="majorHAnsi" w:eastAsiaTheme="minorEastAsia" w:hAnsiTheme="majorHAnsi"/>
          <w:b/>
          <w:sz w:val="24"/>
          <w:szCs w:val="24"/>
        </w:rPr>
        <w:t>Preceptor Recognition</w:t>
      </w:r>
    </w:p>
    <w:p w14:paraId="221A0F36" w14:textId="42B729B8" w:rsidR="00E429F1" w:rsidRPr="00B74876" w:rsidRDefault="00B74876" w:rsidP="00E429F1">
      <w:pPr>
        <w:spacing w:after="0" w:line="360" w:lineRule="auto"/>
        <w:rPr>
          <w:rFonts w:asciiTheme="majorHAnsi" w:eastAsiaTheme="minorEastAsia" w:hAnsiTheme="majorHAnsi"/>
          <w:sz w:val="24"/>
          <w:szCs w:val="24"/>
        </w:rPr>
      </w:pPr>
      <w:r w:rsidRPr="00B74876">
        <w:rPr>
          <w:rFonts w:asciiTheme="majorHAnsi" w:eastAsiaTheme="minorEastAsia" w:hAnsiTheme="majorHAnsi"/>
          <w:sz w:val="24"/>
          <w:szCs w:val="24"/>
        </w:rPr>
        <w:t>Preceptors</w:t>
      </w:r>
      <w:r>
        <w:rPr>
          <w:rFonts w:asciiTheme="majorHAnsi" w:eastAsiaTheme="minorEastAsia" w:hAnsiTheme="majorHAnsi"/>
          <w:sz w:val="24"/>
          <w:szCs w:val="24"/>
        </w:rPr>
        <w:t xml:space="preserve"> are the foundation</w:t>
      </w:r>
      <w:r w:rsidR="00884C13">
        <w:rPr>
          <w:rFonts w:asciiTheme="majorHAnsi" w:eastAsiaTheme="minorEastAsia" w:hAnsiTheme="majorHAnsi"/>
          <w:sz w:val="24"/>
          <w:szCs w:val="24"/>
        </w:rPr>
        <w:t xml:space="preserve"> of any successful FNP program.  Preceptors are </w:t>
      </w:r>
      <w:r w:rsidR="00CA2A78">
        <w:rPr>
          <w:rFonts w:asciiTheme="majorHAnsi" w:eastAsiaTheme="minorEastAsia" w:hAnsiTheme="majorHAnsi"/>
          <w:sz w:val="24"/>
          <w:szCs w:val="24"/>
        </w:rPr>
        <w:t>recognized</w:t>
      </w:r>
      <w:r w:rsidR="00884C13">
        <w:rPr>
          <w:rFonts w:asciiTheme="majorHAnsi" w:eastAsiaTheme="minorEastAsia" w:hAnsiTheme="majorHAnsi"/>
          <w:sz w:val="24"/>
          <w:szCs w:val="24"/>
        </w:rPr>
        <w:t xml:space="preserve"> annually for their time and </w:t>
      </w:r>
      <w:r w:rsidR="00CA2A78">
        <w:rPr>
          <w:rFonts w:asciiTheme="majorHAnsi" w:eastAsiaTheme="minorEastAsia" w:hAnsiTheme="majorHAnsi"/>
          <w:sz w:val="24"/>
          <w:szCs w:val="24"/>
        </w:rPr>
        <w:t>commitment</w:t>
      </w:r>
      <w:r w:rsidR="00884C13">
        <w:rPr>
          <w:rFonts w:asciiTheme="majorHAnsi" w:eastAsiaTheme="minorEastAsia" w:hAnsiTheme="majorHAnsi"/>
          <w:sz w:val="24"/>
          <w:szCs w:val="24"/>
        </w:rPr>
        <w:t xml:space="preserve"> to preparing future generations of FNP providers.  A preceptor of the year award is presented to </w:t>
      </w:r>
      <w:r w:rsidR="005B505D">
        <w:rPr>
          <w:rFonts w:asciiTheme="majorHAnsi" w:eastAsiaTheme="minorEastAsia" w:hAnsiTheme="majorHAnsi"/>
          <w:sz w:val="24"/>
          <w:szCs w:val="24"/>
        </w:rPr>
        <w:t xml:space="preserve">a </w:t>
      </w:r>
      <w:r w:rsidR="00884C13">
        <w:rPr>
          <w:rFonts w:asciiTheme="majorHAnsi" w:eastAsiaTheme="minorEastAsia" w:hAnsiTheme="majorHAnsi"/>
          <w:sz w:val="24"/>
          <w:szCs w:val="24"/>
        </w:rPr>
        <w:t>deserving preceptor nominated by a student.</w:t>
      </w:r>
    </w:p>
    <w:p w14:paraId="5CC653BF" w14:textId="77777777" w:rsidR="00E429F1" w:rsidRDefault="00E429F1" w:rsidP="00E429F1">
      <w:pPr>
        <w:spacing w:after="0" w:line="240" w:lineRule="auto"/>
        <w:rPr>
          <w:rFonts w:cs="Times New Roman"/>
          <w:b/>
          <w:sz w:val="24"/>
          <w:szCs w:val="24"/>
        </w:rPr>
      </w:pPr>
    </w:p>
    <w:p w14:paraId="6726E9BD" w14:textId="77777777" w:rsidR="00E429F1" w:rsidRDefault="00E429F1" w:rsidP="00E429F1">
      <w:pPr>
        <w:spacing w:after="0" w:line="360" w:lineRule="auto"/>
        <w:rPr>
          <w:rFonts w:asciiTheme="majorHAnsi" w:hAnsiTheme="majorHAnsi"/>
          <w:b/>
          <w:sz w:val="24"/>
          <w:szCs w:val="24"/>
        </w:rPr>
      </w:pPr>
      <w:r>
        <w:rPr>
          <w:rFonts w:asciiTheme="majorHAnsi" w:hAnsiTheme="majorHAnsi"/>
          <w:b/>
          <w:sz w:val="24"/>
          <w:szCs w:val="24"/>
        </w:rPr>
        <w:t>Academic Policies</w:t>
      </w:r>
    </w:p>
    <w:p w14:paraId="5AE1E714" w14:textId="7A706788" w:rsidR="00BF2A30" w:rsidRDefault="00E429F1" w:rsidP="00E429F1">
      <w:pPr>
        <w:spacing w:after="0" w:line="360" w:lineRule="auto"/>
        <w:rPr>
          <w:rFonts w:asciiTheme="majorHAnsi" w:hAnsiTheme="majorHAnsi"/>
          <w:sz w:val="24"/>
          <w:szCs w:val="24"/>
        </w:rPr>
      </w:pPr>
      <w:r w:rsidRPr="004A2CB8">
        <w:rPr>
          <w:rFonts w:asciiTheme="majorHAnsi" w:hAnsiTheme="majorHAnsi"/>
          <w:sz w:val="24"/>
          <w:szCs w:val="24"/>
        </w:rPr>
        <w:t xml:space="preserve">Please </w:t>
      </w:r>
      <w:r>
        <w:rPr>
          <w:rFonts w:asciiTheme="majorHAnsi" w:hAnsiTheme="majorHAnsi"/>
          <w:sz w:val="24"/>
          <w:szCs w:val="24"/>
        </w:rPr>
        <w:t>refer to the Graduate Nursing Student Handbook for additional academic polices, e.g., Communication Chain of Command, Formal Concern Procedure, Program Progression, Grading Scale, etc.</w:t>
      </w:r>
    </w:p>
    <w:p w14:paraId="56B637F1" w14:textId="77777777" w:rsidR="00692B31" w:rsidRDefault="00692B31" w:rsidP="00692B31">
      <w:pPr>
        <w:spacing w:after="0" w:line="360" w:lineRule="auto"/>
        <w:rPr>
          <w:rFonts w:asciiTheme="majorHAnsi" w:hAnsiTheme="majorHAnsi" w:cs="Times New Roman"/>
          <w:b/>
          <w:spacing w:val="6"/>
          <w:sz w:val="36"/>
          <w:szCs w:val="36"/>
        </w:rPr>
      </w:pPr>
    </w:p>
    <w:p w14:paraId="5F896A5A" w14:textId="77777777" w:rsidR="00BF2A30" w:rsidRDefault="00BF2A30" w:rsidP="00692B31">
      <w:pPr>
        <w:spacing w:after="0" w:line="360" w:lineRule="auto"/>
        <w:rPr>
          <w:rFonts w:asciiTheme="majorHAnsi" w:hAnsiTheme="majorHAnsi" w:cs="Times New Roman"/>
          <w:b/>
          <w:spacing w:val="6"/>
          <w:sz w:val="36"/>
          <w:szCs w:val="36"/>
        </w:rPr>
      </w:pPr>
    </w:p>
    <w:p w14:paraId="35C1E6D9" w14:textId="77777777" w:rsidR="00BF2A30" w:rsidRDefault="00BF2A30" w:rsidP="00692B31">
      <w:pPr>
        <w:spacing w:after="0" w:line="360" w:lineRule="auto"/>
        <w:rPr>
          <w:rFonts w:asciiTheme="majorHAnsi" w:hAnsiTheme="majorHAnsi" w:cs="Times New Roman"/>
          <w:b/>
          <w:spacing w:val="6"/>
          <w:sz w:val="36"/>
          <w:szCs w:val="36"/>
        </w:rPr>
      </w:pPr>
    </w:p>
    <w:p w14:paraId="6AC1D8BD" w14:textId="77777777" w:rsidR="00BF2A30" w:rsidRDefault="00BF2A30" w:rsidP="00692B31">
      <w:pPr>
        <w:spacing w:after="0" w:line="360" w:lineRule="auto"/>
        <w:rPr>
          <w:rFonts w:asciiTheme="majorHAnsi" w:hAnsiTheme="majorHAnsi" w:cs="Times New Roman"/>
          <w:b/>
          <w:spacing w:val="6"/>
          <w:sz w:val="36"/>
          <w:szCs w:val="36"/>
        </w:rPr>
      </w:pPr>
    </w:p>
    <w:p w14:paraId="265E4F9C" w14:textId="77777777" w:rsidR="00E75D41" w:rsidRDefault="00E75D41" w:rsidP="00692B31">
      <w:pPr>
        <w:spacing w:after="0" w:line="360" w:lineRule="auto"/>
        <w:rPr>
          <w:rFonts w:asciiTheme="majorHAnsi" w:hAnsiTheme="majorHAnsi" w:cs="Times New Roman"/>
          <w:b/>
          <w:spacing w:val="6"/>
          <w:sz w:val="36"/>
          <w:szCs w:val="36"/>
        </w:rPr>
      </w:pPr>
    </w:p>
    <w:p w14:paraId="0598968E" w14:textId="77777777" w:rsidR="00E75D41" w:rsidRDefault="00E75D41" w:rsidP="00692B31">
      <w:pPr>
        <w:spacing w:after="0" w:line="360" w:lineRule="auto"/>
        <w:rPr>
          <w:rFonts w:asciiTheme="majorHAnsi" w:hAnsiTheme="majorHAnsi" w:cs="Times New Roman"/>
          <w:b/>
          <w:spacing w:val="6"/>
          <w:sz w:val="36"/>
          <w:szCs w:val="36"/>
        </w:rPr>
      </w:pPr>
    </w:p>
    <w:p w14:paraId="414837EF" w14:textId="74C5E564" w:rsidR="009B57C0" w:rsidRPr="00E34BF7" w:rsidRDefault="009B57C0" w:rsidP="009B57C0">
      <w:pPr>
        <w:spacing w:after="0" w:line="360" w:lineRule="auto"/>
        <w:jc w:val="center"/>
        <w:rPr>
          <w:rFonts w:asciiTheme="majorHAnsi" w:hAnsiTheme="majorHAnsi" w:cs="Times New Roman"/>
          <w:b/>
          <w:spacing w:val="6"/>
          <w:sz w:val="36"/>
          <w:szCs w:val="36"/>
        </w:rPr>
      </w:pPr>
      <w:r w:rsidRPr="00E34BF7">
        <w:rPr>
          <w:rFonts w:asciiTheme="majorHAnsi" w:hAnsiTheme="majorHAnsi" w:cs="Times New Roman"/>
          <w:b/>
          <w:spacing w:val="6"/>
          <w:sz w:val="36"/>
          <w:szCs w:val="36"/>
        </w:rPr>
        <w:t>SECTION I</w:t>
      </w:r>
      <w:r w:rsidR="00EC0B76">
        <w:rPr>
          <w:rFonts w:asciiTheme="majorHAnsi" w:hAnsiTheme="majorHAnsi" w:cs="Times New Roman"/>
          <w:b/>
          <w:spacing w:val="6"/>
          <w:sz w:val="36"/>
          <w:szCs w:val="36"/>
        </w:rPr>
        <w:t>V</w:t>
      </w:r>
    </w:p>
    <w:p w14:paraId="0A96B4E1" w14:textId="2155E507" w:rsidR="00BF2A30" w:rsidRDefault="00C15812" w:rsidP="009B57C0">
      <w:pPr>
        <w:spacing w:after="0" w:line="360" w:lineRule="auto"/>
        <w:jc w:val="center"/>
        <w:rPr>
          <w:rFonts w:asciiTheme="majorHAnsi" w:hAnsiTheme="majorHAnsi" w:cs="Times New Roman"/>
          <w:b/>
          <w:spacing w:val="6"/>
          <w:sz w:val="36"/>
          <w:szCs w:val="36"/>
        </w:rPr>
      </w:pPr>
      <w:r>
        <w:rPr>
          <w:rFonts w:asciiTheme="majorHAnsi" w:hAnsiTheme="majorHAnsi" w:cs="Times New Roman"/>
          <w:b/>
          <w:spacing w:val="6"/>
          <w:sz w:val="36"/>
          <w:szCs w:val="36"/>
        </w:rPr>
        <w:t>STUDENT EXPECTATIONS</w:t>
      </w:r>
    </w:p>
    <w:p w14:paraId="773FF2F7" w14:textId="77777777" w:rsidR="00BF2A30" w:rsidRDefault="00BF2A30">
      <w:pPr>
        <w:spacing w:after="0" w:line="240" w:lineRule="auto"/>
        <w:rPr>
          <w:rFonts w:asciiTheme="majorHAnsi" w:hAnsiTheme="majorHAnsi" w:cs="Times New Roman"/>
          <w:b/>
          <w:spacing w:val="6"/>
          <w:sz w:val="36"/>
          <w:szCs w:val="36"/>
        </w:rPr>
      </w:pPr>
      <w:r>
        <w:rPr>
          <w:rFonts w:asciiTheme="majorHAnsi" w:hAnsiTheme="majorHAnsi" w:cs="Times New Roman"/>
          <w:b/>
          <w:spacing w:val="6"/>
          <w:sz w:val="36"/>
          <w:szCs w:val="36"/>
        </w:rPr>
        <w:br w:type="page"/>
      </w:r>
    </w:p>
    <w:p w14:paraId="322533BC" w14:textId="77777777" w:rsidR="008638DF" w:rsidRPr="00BF2A30" w:rsidRDefault="008638DF" w:rsidP="008638DF">
      <w:pPr>
        <w:spacing w:after="0" w:line="240" w:lineRule="auto"/>
        <w:rPr>
          <w:rFonts w:asciiTheme="majorHAnsi" w:hAnsiTheme="majorHAnsi" w:cs="Times New Roman"/>
          <w:b/>
          <w:sz w:val="24"/>
          <w:szCs w:val="24"/>
        </w:rPr>
      </w:pPr>
      <w:r w:rsidRPr="00BF2A30">
        <w:rPr>
          <w:rFonts w:asciiTheme="majorHAnsi" w:hAnsiTheme="majorHAnsi" w:cs="Times New Roman"/>
          <w:b/>
          <w:sz w:val="24"/>
          <w:szCs w:val="24"/>
        </w:rPr>
        <w:lastRenderedPageBreak/>
        <w:t>Technical Standards</w:t>
      </w:r>
    </w:p>
    <w:p w14:paraId="583E9274" w14:textId="77777777" w:rsidR="008638DF" w:rsidRPr="00BF2A30" w:rsidRDefault="008638DF" w:rsidP="008638DF">
      <w:pPr>
        <w:spacing w:after="0" w:line="360" w:lineRule="auto"/>
        <w:rPr>
          <w:rFonts w:asciiTheme="majorHAnsi" w:hAnsiTheme="majorHAnsi" w:cs="Times New Roman"/>
          <w:b/>
          <w:sz w:val="24"/>
          <w:szCs w:val="24"/>
        </w:rPr>
      </w:pPr>
    </w:p>
    <w:p w14:paraId="73856034" w14:textId="77777777" w:rsidR="008638DF" w:rsidRPr="00BF2A30" w:rsidRDefault="008638DF" w:rsidP="008638DF">
      <w:pPr>
        <w:spacing w:after="0" w:line="360" w:lineRule="auto"/>
        <w:rPr>
          <w:rFonts w:asciiTheme="majorHAnsi" w:hAnsiTheme="majorHAnsi" w:cs="Arial"/>
          <w:i/>
          <w:color w:val="000000" w:themeColor="text1"/>
          <w:sz w:val="24"/>
          <w:szCs w:val="24"/>
        </w:rPr>
      </w:pPr>
      <w:r w:rsidRPr="00BF2A30">
        <w:rPr>
          <w:rFonts w:asciiTheme="majorHAnsi" w:hAnsiTheme="majorHAnsi" w:cs="Arial"/>
          <w:i/>
          <w:color w:val="000000" w:themeColor="text1"/>
          <w:sz w:val="24"/>
          <w:szCs w:val="24"/>
        </w:rPr>
        <w:t xml:space="preserve">RATIONALE: </w:t>
      </w:r>
    </w:p>
    <w:p w14:paraId="5EC89297" w14:textId="77777777" w:rsidR="008638DF" w:rsidRPr="00BF2A30" w:rsidRDefault="008638DF" w:rsidP="008638DF">
      <w:pPr>
        <w:spacing w:after="0" w:line="360" w:lineRule="auto"/>
        <w:rPr>
          <w:rFonts w:asciiTheme="majorHAnsi" w:hAnsiTheme="majorHAnsi" w:cs="Arial"/>
          <w:sz w:val="24"/>
          <w:szCs w:val="24"/>
        </w:rPr>
      </w:pPr>
      <w:r w:rsidRPr="00BF2A30">
        <w:rPr>
          <w:rFonts w:asciiTheme="majorHAnsi" w:hAnsiTheme="majorHAnsi" w:cs="Arial"/>
          <w:sz w:val="24"/>
          <w:szCs w:val="24"/>
        </w:rPr>
        <w:t xml:space="preserve">Together with the applicable academic and accreditation standards, the graduate nursing faculty in the Leighton School of Nursing (LSON) at Marian University have established certain abilities and characteristics as the minimum technical standards for the </w:t>
      </w:r>
      <w:r w:rsidRPr="00BF2A30">
        <w:rPr>
          <w:rFonts w:asciiTheme="majorHAnsi" w:hAnsiTheme="majorHAnsi" w:cs="Arial"/>
          <w:color w:val="000000" w:themeColor="text1"/>
          <w:sz w:val="24"/>
          <w:szCs w:val="24"/>
        </w:rPr>
        <w:t xml:space="preserve">DNP FNP Program. A prospective </w:t>
      </w:r>
      <w:r w:rsidRPr="00BF2A30">
        <w:rPr>
          <w:rFonts w:asciiTheme="majorHAnsi" w:hAnsiTheme="majorHAnsi" w:cs="Arial"/>
          <w:sz w:val="24"/>
          <w:szCs w:val="24"/>
        </w:rPr>
        <w:t xml:space="preserve">DNP FNP student must meet these technical standards for </w:t>
      </w:r>
      <w:r w:rsidRPr="00BF2A30">
        <w:rPr>
          <w:rFonts w:asciiTheme="majorHAnsi" w:hAnsiTheme="majorHAnsi" w:cs="Arial"/>
          <w:color w:val="000000" w:themeColor="text1"/>
          <w:sz w:val="24"/>
          <w:szCs w:val="24"/>
        </w:rPr>
        <w:t>admission, matriculation and graduation</w:t>
      </w:r>
      <w:r w:rsidRPr="00BF2A30">
        <w:rPr>
          <w:rFonts w:asciiTheme="majorHAnsi" w:hAnsiTheme="majorHAnsi" w:cs="Arial"/>
          <w:sz w:val="24"/>
          <w:szCs w:val="24"/>
        </w:rPr>
        <w:t>; which may include, but are not limited to, sensory, motor, cognitive and behavioral. These standards may be met with or without reasonable accommodations.</w:t>
      </w:r>
    </w:p>
    <w:p w14:paraId="4FAC93AE" w14:textId="77777777" w:rsidR="008638DF" w:rsidRPr="00BF2A30" w:rsidRDefault="008638DF" w:rsidP="008638DF">
      <w:pPr>
        <w:spacing w:after="0" w:line="360" w:lineRule="auto"/>
        <w:rPr>
          <w:rFonts w:asciiTheme="majorHAnsi" w:hAnsiTheme="majorHAnsi" w:cs="Arial"/>
          <w:sz w:val="24"/>
          <w:szCs w:val="24"/>
        </w:rPr>
      </w:pPr>
    </w:p>
    <w:p w14:paraId="2AAA5879" w14:textId="77777777" w:rsidR="008638DF" w:rsidRPr="00BF2A30" w:rsidRDefault="008638DF" w:rsidP="008638DF">
      <w:pPr>
        <w:spacing w:after="0" w:line="360" w:lineRule="auto"/>
        <w:rPr>
          <w:rFonts w:asciiTheme="majorHAnsi" w:hAnsiTheme="majorHAnsi" w:cs="Arial"/>
          <w:i/>
          <w:color w:val="000000" w:themeColor="text1"/>
          <w:sz w:val="24"/>
          <w:szCs w:val="24"/>
        </w:rPr>
      </w:pPr>
      <w:r w:rsidRPr="00BF2A30">
        <w:rPr>
          <w:rFonts w:asciiTheme="majorHAnsi" w:hAnsiTheme="majorHAnsi" w:cs="Arial"/>
          <w:i/>
          <w:color w:val="000000" w:themeColor="text1"/>
          <w:sz w:val="24"/>
          <w:szCs w:val="24"/>
        </w:rPr>
        <w:t xml:space="preserve">Minimum Technical Standards:  </w:t>
      </w:r>
    </w:p>
    <w:p w14:paraId="6410E0C3" w14:textId="77777777" w:rsidR="008638DF" w:rsidRPr="00BF2A30" w:rsidRDefault="008638DF" w:rsidP="008638DF">
      <w:pPr>
        <w:spacing w:after="0" w:line="360" w:lineRule="auto"/>
        <w:rPr>
          <w:rFonts w:asciiTheme="majorHAnsi" w:hAnsiTheme="majorHAnsi" w:cs="Arial"/>
          <w:i/>
          <w:color w:val="000000" w:themeColor="text1"/>
          <w:sz w:val="24"/>
          <w:szCs w:val="24"/>
        </w:rPr>
      </w:pPr>
      <w:r w:rsidRPr="00BF2A30">
        <w:rPr>
          <w:rFonts w:asciiTheme="majorHAnsi" w:hAnsiTheme="majorHAnsi" w:cs="Arial"/>
          <w:i/>
          <w:color w:val="000000" w:themeColor="text1"/>
          <w:sz w:val="24"/>
          <w:szCs w:val="24"/>
        </w:rPr>
        <w:t xml:space="preserve">SENSORY: </w:t>
      </w:r>
    </w:p>
    <w:p w14:paraId="768B8BA1" w14:textId="77777777" w:rsidR="008638DF" w:rsidRPr="00BF2A30" w:rsidRDefault="008638DF" w:rsidP="003F2D54">
      <w:pPr>
        <w:widowControl w:val="0"/>
        <w:numPr>
          <w:ilvl w:val="0"/>
          <w:numId w:val="6"/>
        </w:numPr>
        <w:tabs>
          <w:tab w:val="left" w:pos="220"/>
          <w:tab w:val="left" w:pos="720"/>
        </w:tabs>
        <w:autoSpaceDE w:val="0"/>
        <w:autoSpaceDN w:val="0"/>
        <w:adjustRightInd w:val="0"/>
        <w:spacing w:after="0" w:line="240" w:lineRule="auto"/>
        <w:rPr>
          <w:rFonts w:asciiTheme="majorHAnsi" w:hAnsiTheme="majorHAnsi" w:cs="Arial"/>
          <w:color w:val="000000" w:themeColor="text1"/>
          <w:sz w:val="24"/>
          <w:szCs w:val="24"/>
        </w:rPr>
      </w:pPr>
      <w:r w:rsidRPr="00BF2A30">
        <w:rPr>
          <w:rFonts w:asciiTheme="majorHAnsi" w:hAnsiTheme="majorHAnsi" w:cs="Arial"/>
          <w:color w:val="000000" w:themeColor="text1"/>
          <w:sz w:val="24"/>
          <w:szCs w:val="24"/>
        </w:rPr>
        <w:t>Discriminate variations in human responses to disease using visual, auditory, tactile, and other sensory cues.</w:t>
      </w:r>
    </w:p>
    <w:p w14:paraId="627883D1" w14:textId="77777777" w:rsidR="008638DF" w:rsidRPr="00BF2A30" w:rsidRDefault="008638DF" w:rsidP="003F2D54">
      <w:pPr>
        <w:widowControl w:val="0"/>
        <w:numPr>
          <w:ilvl w:val="0"/>
          <w:numId w:val="6"/>
        </w:numPr>
        <w:tabs>
          <w:tab w:val="left" w:pos="220"/>
          <w:tab w:val="left" w:pos="720"/>
        </w:tabs>
        <w:autoSpaceDE w:val="0"/>
        <w:autoSpaceDN w:val="0"/>
        <w:adjustRightInd w:val="0"/>
        <w:spacing w:after="0" w:line="240" w:lineRule="auto"/>
        <w:rPr>
          <w:rFonts w:asciiTheme="majorHAnsi" w:hAnsiTheme="majorHAnsi" w:cs="Arial"/>
          <w:color w:val="000000" w:themeColor="text1"/>
          <w:sz w:val="24"/>
          <w:szCs w:val="24"/>
        </w:rPr>
      </w:pPr>
      <w:r w:rsidRPr="00BF2A30">
        <w:rPr>
          <w:rFonts w:asciiTheme="majorHAnsi" w:hAnsiTheme="majorHAnsi" w:cs="Arial"/>
          <w:color w:val="000000" w:themeColor="text1"/>
          <w:sz w:val="24"/>
          <w:szCs w:val="24"/>
        </w:rPr>
        <w:t>Discriminate changes in monitoring devices and alarms using visual and auditory senses.</w:t>
      </w:r>
    </w:p>
    <w:p w14:paraId="4465CB28" w14:textId="77777777" w:rsidR="008638DF" w:rsidRPr="00BF2A30" w:rsidRDefault="008638DF" w:rsidP="003F2D54">
      <w:pPr>
        <w:widowControl w:val="0"/>
        <w:numPr>
          <w:ilvl w:val="0"/>
          <w:numId w:val="6"/>
        </w:numPr>
        <w:tabs>
          <w:tab w:val="left" w:pos="220"/>
          <w:tab w:val="left" w:pos="720"/>
        </w:tabs>
        <w:autoSpaceDE w:val="0"/>
        <w:autoSpaceDN w:val="0"/>
        <w:adjustRightInd w:val="0"/>
        <w:spacing w:after="0" w:line="240" w:lineRule="auto"/>
        <w:rPr>
          <w:rFonts w:asciiTheme="majorHAnsi" w:hAnsiTheme="majorHAnsi" w:cs="Arial"/>
          <w:color w:val="000000" w:themeColor="text1"/>
          <w:sz w:val="24"/>
          <w:szCs w:val="24"/>
        </w:rPr>
      </w:pPr>
      <w:r w:rsidRPr="00BF2A30">
        <w:rPr>
          <w:rFonts w:asciiTheme="majorHAnsi" w:hAnsiTheme="majorHAnsi" w:cs="Arial"/>
          <w:color w:val="000000" w:themeColor="text1"/>
          <w:sz w:val="24"/>
          <w:szCs w:val="24"/>
        </w:rPr>
        <w:t>Communicate clearly and effectively in English through oral and written methods with other health care providers and patients of all ages.</w:t>
      </w:r>
    </w:p>
    <w:p w14:paraId="102F9C65" w14:textId="77777777" w:rsidR="008638DF" w:rsidRPr="00BF2A30" w:rsidRDefault="008638DF" w:rsidP="003F2D54">
      <w:pPr>
        <w:pStyle w:val="ListParagraph"/>
        <w:numPr>
          <w:ilvl w:val="0"/>
          <w:numId w:val="6"/>
        </w:numPr>
        <w:spacing w:after="0" w:line="240" w:lineRule="auto"/>
        <w:rPr>
          <w:rFonts w:asciiTheme="majorHAnsi" w:hAnsiTheme="majorHAnsi" w:cs="Arial"/>
          <w:color w:val="000000" w:themeColor="text1"/>
          <w:sz w:val="24"/>
          <w:szCs w:val="24"/>
        </w:rPr>
      </w:pPr>
      <w:r w:rsidRPr="00BF2A30">
        <w:rPr>
          <w:rFonts w:asciiTheme="majorHAnsi" w:hAnsiTheme="majorHAnsi" w:cs="Arial"/>
          <w:color w:val="000000" w:themeColor="text1"/>
          <w:sz w:val="24"/>
          <w:szCs w:val="24"/>
        </w:rPr>
        <w:t>Comprehend written and verbal communications in English.</w:t>
      </w:r>
    </w:p>
    <w:p w14:paraId="0D8F8086" w14:textId="77777777" w:rsidR="008638DF" w:rsidRPr="00BF2A30" w:rsidRDefault="008638DF" w:rsidP="008638DF">
      <w:pPr>
        <w:pStyle w:val="ListParagraph"/>
        <w:spacing w:after="0" w:line="240" w:lineRule="auto"/>
        <w:rPr>
          <w:rFonts w:asciiTheme="majorHAnsi" w:hAnsiTheme="majorHAnsi" w:cs="Arial"/>
          <w:color w:val="000000" w:themeColor="text1"/>
          <w:sz w:val="24"/>
          <w:szCs w:val="24"/>
        </w:rPr>
      </w:pPr>
    </w:p>
    <w:p w14:paraId="55424023" w14:textId="77777777" w:rsidR="008638DF" w:rsidRPr="00BF2A30" w:rsidRDefault="008638DF" w:rsidP="008638DF">
      <w:pPr>
        <w:widowControl w:val="0"/>
        <w:autoSpaceDE w:val="0"/>
        <w:autoSpaceDN w:val="0"/>
        <w:adjustRightInd w:val="0"/>
        <w:spacing w:after="0" w:line="360" w:lineRule="auto"/>
        <w:rPr>
          <w:rFonts w:asciiTheme="majorHAnsi" w:hAnsiTheme="majorHAnsi" w:cs="Arial"/>
          <w:i/>
          <w:color w:val="000000" w:themeColor="text1"/>
          <w:sz w:val="24"/>
          <w:szCs w:val="24"/>
        </w:rPr>
      </w:pPr>
      <w:r w:rsidRPr="00BF2A30">
        <w:rPr>
          <w:rFonts w:asciiTheme="majorHAnsi" w:hAnsiTheme="majorHAnsi" w:cs="Arial"/>
          <w:i/>
          <w:color w:val="000000" w:themeColor="text1"/>
          <w:sz w:val="24"/>
          <w:szCs w:val="24"/>
        </w:rPr>
        <w:t>MOTOR:</w:t>
      </w:r>
    </w:p>
    <w:p w14:paraId="69A3660A" w14:textId="77777777" w:rsidR="008638DF" w:rsidRPr="00BF2A30" w:rsidRDefault="008638DF" w:rsidP="003F2D54">
      <w:pPr>
        <w:widowControl w:val="0"/>
        <w:numPr>
          <w:ilvl w:val="0"/>
          <w:numId w:val="7"/>
        </w:numPr>
        <w:tabs>
          <w:tab w:val="left" w:pos="220"/>
          <w:tab w:val="left" w:pos="720"/>
        </w:tabs>
        <w:autoSpaceDE w:val="0"/>
        <w:autoSpaceDN w:val="0"/>
        <w:adjustRightInd w:val="0"/>
        <w:spacing w:after="0" w:line="240" w:lineRule="auto"/>
        <w:rPr>
          <w:rFonts w:asciiTheme="majorHAnsi" w:hAnsiTheme="majorHAnsi" w:cs="Arial"/>
          <w:color w:val="000000" w:themeColor="text1"/>
          <w:sz w:val="24"/>
          <w:szCs w:val="24"/>
        </w:rPr>
      </w:pPr>
      <w:r w:rsidRPr="00BF2A30">
        <w:rPr>
          <w:rFonts w:asciiTheme="majorHAnsi" w:hAnsiTheme="majorHAnsi" w:cs="Arial"/>
          <w:color w:val="000000" w:themeColor="text1"/>
          <w:sz w:val="24"/>
          <w:szCs w:val="24"/>
        </w:rPr>
        <w:t xml:space="preserve">Demonstrate sufficient motor function to elicit information from patients by palpation, percussion, and other diagnostic measures.  </w:t>
      </w:r>
    </w:p>
    <w:p w14:paraId="3C8E79FB" w14:textId="77777777" w:rsidR="008638DF" w:rsidRPr="00BF2A30" w:rsidRDefault="008638DF" w:rsidP="003F2D54">
      <w:pPr>
        <w:widowControl w:val="0"/>
        <w:numPr>
          <w:ilvl w:val="0"/>
          <w:numId w:val="7"/>
        </w:numPr>
        <w:tabs>
          <w:tab w:val="left" w:pos="220"/>
          <w:tab w:val="left" w:pos="720"/>
        </w:tabs>
        <w:autoSpaceDE w:val="0"/>
        <w:autoSpaceDN w:val="0"/>
        <w:adjustRightInd w:val="0"/>
        <w:spacing w:after="0" w:line="240" w:lineRule="auto"/>
        <w:rPr>
          <w:rFonts w:asciiTheme="majorHAnsi" w:hAnsiTheme="majorHAnsi" w:cs="Arial"/>
          <w:color w:val="000000" w:themeColor="text1"/>
          <w:sz w:val="24"/>
          <w:szCs w:val="24"/>
        </w:rPr>
      </w:pPr>
      <w:r w:rsidRPr="00BF2A30">
        <w:rPr>
          <w:rFonts w:asciiTheme="majorHAnsi" w:hAnsiTheme="majorHAnsi" w:cs="Arial"/>
          <w:color w:val="000000" w:themeColor="text1"/>
          <w:sz w:val="24"/>
          <w:szCs w:val="24"/>
        </w:rPr>
        <w:t>Demonstrate sufficient gross and fine motor function to perform general and emergency care.  Examples of emergent motor functions are cardiopulmonary resuscitation, administration of intravenous fluids and intravenous medications, management of an obstructed airway, hemorrhage control, and closure by suturing of wounds.</w:t>
      </w:r>
    </w:p>
    <w:p w14:paraId="40EA5EB0" w14:textId="77777777" w:rsidR="008638DF" w:rsidRPr="00BF2A30" w:rsidRDefault="008638DF" w:rsidP="003F2D54">
      <w:pPr>
        <w:widowControl w:val="0"/>
        <w:numPr>
          <w:ilvl w:val="0"/>
          <w:numId w:val="7"/>
        </w:numPr>
        <w:tabs>
          <w:tab w:val="left" w:pos="220"/>
          <w:tab w:val="left" w:pos="720"/>
        </w:tabs>
        <w:autoSpaceDE w:val="0"/>
        <w:autoSpaceDN w:val="0"/>
        <w:adjustRightInd w:val="0"/>
        <w:spacing w:after="0" w:line="240" w:lineRule="auto"/>
        <w:rPr>
          <w:rFonts w:asciiTheme="majorHAnsi" w:hAnsiTheme="majorHAnsi" w:cs="Arial"/>
          <w:color w:val="000000" w:themeColor="text1"/>
          <w:sz w:val="24"/>
          <w:szCs w:val="24"/>
        </w:rPr>
      </w:pPr>
      <w:r w:rsidRPr="00BF2A30">
        <w:rPr>
          <w:rFonts w:asciiTheme="majorHAnsi" w:hAnsiTheme="majorHAnsi" w:cs="Arial"/>
          <w:color w:val="000000" w:themeColor="text1"/>
          <w:sz w:val="24"/>
          <w:szCs w:val="24"/>
        </w:rPr>
        <w:t>Sufficient stamina to stand or sit for prolonged periods of time.</w:t>
      </w:r>
    </w:p>
    <w:p w14:paraId="7A3F4ADE" w14:textId="77777777" w:rsidR="008638DF" w:rsidRPr="00BF2A30" w:rsidRDefault="008638DF" w:rsidP="003F2D54">
      <w:pPr>
        <w:widowControl w:val="0"/>
        <w:numPr>
          <w:ilvl w:val="0"/>
          <w:numId w:val="7"/>
        </w:numPr>
        <w:tabs>
          <w:tab w:val="left" w:pos="220"/>
          <w:tab w:val="left" w:pos="720"/>
        </w:tabs>
        <w:autoSpaceDE w:val="0"/>
        <w:autoSpaceDN w:val="0"/>
        <w:adjustRightInd w:val="0"/>
        <w:spacing w:after="0" w:line="240" w:lineRule="auto"/>
        <w:rPr>
          <w:rFonts w:asciiTheme="majorHAnsi" w:hAnsiTheme="majorHAnsi" w:cs="Arial"/>
          <w:color w:val="000000" w:themeColor="text1"/>
          <w:sz w:val="24"/>
          <w:szCs w:val="24"/>
        </w:rPr>
      </w:pPr>
      <w:r w:rsidRPr="00BF2A30">
        <w:rPr>
          <w:rFonts w:asciiTheme="majorHAnsi" w:hAnsiTheme="majorHAnsi" w:cs="Arial"/>
          <w:color w:val="000000" w:themeColor="text1"/>
          <w:sz w:val="24"/>
          <w:szCs w:val="24"/>
        </w:rPr>
        <w:t>Respond appropriately to alarms and changes in patient conditions that require physical interventions.</w:t>
      </w:r>
    </w:p>
    <w:p w14:paraId="69282B0B" w14:textId="77777777" w:rsidR="008638DF" w:rsidRPr="00BF2A30" w:rsidRDefault="008638DF" w:rsidP="008638DF">
      <w:pPr>
        <w:widowControl w:val="0"/>
        <w:tabs>
          <w:tab w:val="left" w:pos="220"/>
          <w:tab w:val="left" w:pos="720"/>
        </w:tabs>
        <w:autoSpaceDE w:val="0"/>
        <w:autoSpaceDN w:val="0"/>
        <w:adjustRightInd w:val="0"/>
        <w:spacing w:after="0" w:line="240" w:lineRule="auto"/>
        <w:ind w:left="720"/>
        <w:rPr>
          <w:rFonts w:asciiTheme="majorHAnsi" w:hAnsiTheme="majorHAnsi" w:cs="Arial"/>
          <w:color w:val="000000" w:themeColor="text1"/>
          <w:sz w:val="24"/>
          <w:szCs w:val="24"/>
        </w:rPr>
      </w:pPr>
    </w:p>
    <w:p w14:paraId="450843B3" w14:textId="77777777" w:rsidR="008638DF" w:rsidRPr="00BF2A30" w:rsidRDefault="008638DF" w:rsidP="008638DF">
      <w:pPr>
        <w:widowControl w:val="0"/>
        <w:tabs>
          <w:tab w:val="left" w:pos="220"/>
          <w:tab w:val="left" w:pos="720"/>
        </w:tabs>
        <w:autoSpaceDE w:val="0"/>
        <w:autoSpaceDN w:val="0"/>
        <w:adjustRightInd w:val="0"/>
        <w:spacing w:after="0" w:line="360" w:lineRule="auto"/>
        <w:rPr>
          <w:rFonts w:asciiTheme="majorHAnsi" w:hAnsiTheme="majorHAnsi" w:cs="Arial"/>
          <w:i/>
          <w:color w:val="000000" w:themeColor="text1"/>
          <w:sz w:val="24"/>
          <w:szCs w:val="24"/>
        </w:rPr>
      </w:pPr>
      <w:r w:rsidRPr="00BF2A30">
        <w:rPr>
          <w:rFonts w:asciiTheme="majorHAnsi" w:hAnsiTheme="majorHAnsi" w:cs="Arial"/>
          <w:i/>
          <w:color w:val="000000" w:themeColor="text1"/>
          <w:sz w:val="24"/>
          <w:szCs w:val="24"/>
        </w:rPr>
        <w:t xml:space="preserve">COGNITIVE: </w:t>
      </w:r>
    </w:p>
    <w:p w14:paraId="691A09C9" w14:textId="77777777" w:rsidR="008638DF" w:rsidRPr="00BF2A30" w:rsidRDefault="008638DF" w:rsidP="003F2D54">
      <w:pPr>
        <w:widowControl w:val="0"/>
        <w:numPr>
          <w:ilvl w:val="0"/>
          <w:numId w:val="8"/>
        </w:numPr>
        <w:tabs>
          <w:tab w:val="left" w:pos="220"/>
          <w:tab w:val="left" w:pos="720"/>
        </w:tabs>
        <w:autoSpaceDE w:val="0"/>
        <w:autoSpaceDN w:val="0"/>
        <w:adjustRightInd w:val="0"/>
        <w:spacing w:after="0" w:line="240" w:lineRule="auto"/>
        <w:rPr>
          <w:rFonts w:asciiTheme="majorHAnsi" w:hAnsiTheme="majorHAnsi" w:cs="Arial"/>
          <w:color w:val="000000" w:themeColor="text1"/>
          <w:sz w:val="24"/>
          <w:szCs w:val="24"/>
        </w:rPr>
      </w:pPr>
      <w:r w:rsidRPr="00BF2A30">
        <w:rPr>
          <w:rFonts w:asciiTheme="majorHAnsi" w:hAnsiTheme="majorHAnsi" w:cs="Arial"/>
          <w:color w:val="000000" w:themeColor="text1"/>
          <w:sz w:val="24"/>
          <w:szCs w:val="24"/>
        </w:rPr>
        <w:t>Use reason, analysis, calculations, problem solving, critical thinking, self-evaluation and other learning skills to acquire knowledge, comprehend and synthesize complex concepts.</w:t>
      </w:r>
    </w:p>
    <w:p w14:paraId="26F6431B" w14:textId="77777777" w:rsidR="008638DF" w:rsidRPr="00BF2A30" w:rsidRDefault="008638DF" w:rsidP="003F2D54">
      <w:pPr>
        <w:widowControl w:val="0"/>
        <w:numPr>
          <w:ilvl w:val="0"/>
          <w:numId w:val="8"/>
        </w:numPr>
        <w:tabs>
          <w:tab w:val="left" w:pos="220"/>
          <w:tab w:val="left" w:pos="720"/>
        </w:tabs>
        <w:autoSpaceDE w:val="0"/>
        <w:autoSpaceDN w:val="0"/>
        <w:adjustRightInd w:val="0"/>
        <w:spacing w:after="0" w:line="240" w:lineRule="auto"/>
        <w:rPr>
          <w:rFonts w:asciiTheme="majorHAnsi" w:hAnsiTheme="majorHAnsi" w:cs="Arial"/>
          <w:color w:val="000000" w:themeColor="text1"/>
          <w:sz w:val="24"/>
          <w:szCs w:val="24"/>
        </w:rPr>
      </w:pPr>
      <w:r w:rsidRPr="00BF2A30">
        <w:rPr>
          <w:rFonts w:asciiTheme="majorHAnsi" w:hAnsiTheme="majorHAnsi" w:cs="Arial"/>
          <w:color w:val="000000" w:themeColor="text1"/>
          <w:sz w:val="24"/>
          <w:szCs w:val="24"/>
        </w:rPr>
        <w:t>Interpret information derived from auditory, written and other visual data to determine appropriate health care management plans.</w:t>
      </w:r>
    </w:p>
    <w:p w14:paraId="5079298A" w14:textId="77777777" w:rsidR="008638DF" w:rsidRPr="00BF2A30" w:rsidRDefault="008638DF" w:rsidP="003F2D54">
      <w:pPr>
        <w:widowControl w:val="0"/>
        <w:numPr>
          <w:ilvl w:val="0"/>
          <w:numId w:val="8"/>
        </w:numPr>
        <w:tabs>
          <w:tab w:val="left" w:pos="220"/>
          <w:tab w:val="left" w:pos="720"/>
        </w:tabs>
        <w:autoSpaceDE w:val="0"/>
        <w:autoSpaceDN w:val="0"/>
        <w:adjustRightInd w:val="0"/>
        <w:spacing w:after="0" w:line="240" w:lineRule="auto"/>
        <w:rPr>
          <w:rFonts w:asciiTheme="majorHAnsi" w:hAnsiTheme="majorHAnsi" w:cs="Arial"/>
          <w:color w:val="000000" w:themeColor="text1"/>
          <w:sz w:val="24"/>
          <w:szCs w:val="24"/>
        </w:rPr>
      </w:pPr>
      <w:r w:rsidRPr="00BF2A30">
        <w:rPr>
          <w:rFonts w:asciiTheme="majorHAnsi" w:hAnsiTheme="majorHAnsi" w:cs="Arial"/>
          <w:color w:val="000000" w:themeColor="text1"/>
          <w:sz w:val="24"/>
          <w:szCs w:val="24"/>
        </w:rPr>
        <w:t>Apply theoretical knowledge to practice.</w:t>
      </w:r>
    </w:p>
    <w:p w14:paraId="533B7EF4" w14:textId="77777777" w:rsidR="008638DF" w:rsidRPr="00BF2A30" w:rsidRDefault="008638DF" w:rsidP="003F2D54">
      <w:pPr>
        <w:widowControl w:val="0"/>
        <w:numPr>
          <w:ilvl w:val="0"/>
          <w:numId w:val="8"/>
        </w:numPr>
        <w:tabs>
          <w:tab w:val="left" w:pos="220"/>
          <w:tab w:val="left" w:pos="720"/>
        </w:tabs>
        <w:autoSpaceDE w:val="0"/>
        <w:autoSpaceDN w:val="0"/>
        <w:adjustRightInd w:val="0"/>
        <w:spacing w:after="0" w:line="240" w:lineRule="auto"/>
        <w:rPr>
          <w:rFonts w:asciiTheme="majorHAnsi" w:hAnsiTheme="majorHAnsi" w:cs="Arial"/>
          <w:color w:val="000000" w:themeColor="text1"/>
          <w:sz w:val="24"/>
          <w:szCs w:val="24"/>
        </w:rPr>
      </w:pPr>
      <w:r w:rsidRPr="00BF2A30">
        <w:rPr>
          <w:rFonts w:asciiTheme="majorHAnsi" w:hAnsiTheme="majorHAnsi" w:cs="Arial"/>
          <w:color w:val="000000" w:themeColor="text1"/>
          <w:sz w:val="24"/>
          <w:szCs w:val="24"/>
        </w:rPr>
        <w:t>Comprehend, memorize, and recall a large amount of information without assistance, to successfully complete the curriculum.</w:t>
      </w:r>
    </w:p>
    <w:p w14:paraId="2C823F18" w14:textId="77777777" w:rsidR="008638DF" w:rsidRPr="00BF2A30" w:rsidRDefault="008638DF" w:rsidP="003F2D54">
      <w:pPr>
        <w:widowControl w:val="0"/>
        <w:numPr>
          <w:ilvl w:val="0"/>
          <w:numId w:val="8"/>
        </w:numPr>
        <w:tabs>
          <w:tab w:val="left" w:pos="220"/>
          <w:tab w:val="left" w:pos="720"/>
        </w:tabs>
        <w:autoSpaceDE w:val="0"/>
        <w:autoSpaceDN w:val="0"/>
        <w:adjustRightInd w:val="0"/>
        <w:spacing w:after="0" w:line="240" w:lineRule="auto"/>
        <w:rPr>
          <w:rFonts w:asciiTheme="majorHAnsi" w:hAnsiTheme="majorHAnsi" w:cs="Arial"/>
          <w:color w:val="000000" w:themeColor="text1"/>
          <w:sz w:val="24"/>
          <w:szCs w:val="24"/>
        </w:rPr>
      </w:pPr>
      <w:r w:rsidRPr="00BF2A30">
        <w:rPr>
          <w:rFonts w:asciiTheme="majorHAnsi" w:hAnsiTheme="majorHAnsi" w:cs="Arial"/>
          <w:color w:val="000000" w:themeColor="text1"/>
          <w:sz w:val="24"/>
          <w:szCs w:val="24"/>
        </w:rPr>
        <w:t>Comprehend and understand spatial relationships to succeed in the curriculum and to administer health care.</w:t>
      </w:r>
    </w:p>
    <w:p w14:paraId="1BBB3724" w14:textId="77777777" w:rsidR="008638DF" w:rsidRPr="00BF2A30" w:rsidRDefault="008638DF" w:rsidP="003F2D54">
      <w:pPr>
        <w:widowControl w:val="0"/>
        <w:numPr>
          <w:ilvl w:val="0"/>
          <w:numId w:val="8"/>
        </w:numPr>
        <w:tabs>
          <w:tab w:val="left" w:pos="220"/>
          <w:tab w:val="left" w:pos="720"/>
        </w:tabs>
        <w:autoSpaceDE w:val="0"/>
        <w:autoSpaceDN w:val="0"/>
        <w:adjustRightInd w:val="0"/>
        <w:spacing w:after="0" w:line="240" w:lineRule="auto"/>
        <w:rPr>
          <w:rFonts w:asciiTheme="majorHAnsi" w:hAnsiTheme="majorHAnsi" w:cs="Arial"/>
          <w:color w:val="000000" w:themeColor="text1"/>
          <w:sz w:val="24"/>
          <w:szCs w:val="24"/>
        </w:rPr>
      </w:pPr>
      <w:r w:rsidRPr="00BF2A30">
        <w:rPr>
          <w:rFonts w:asciiTheme="majorHAnsi" w:hAnsiTheme="majorHAnsi" w:cs="Arial"/>
          <w:color w:val="000000" w:themeColor="text1"/>
          <w:sz w:val="24"/>
          <w:szCs w:val="24"/>
        </w:rPr>
        <w:lastRenderedPageBreak/>
        <w:t>Perform pattern identification, and to identify and prioritize important information, to problem solve and make decisions in timed situations and in the presence of noise and distraction.</w:t>
      </w:r>
    </w:p>
    <w:p w14:paraId="783F1520" w14:textId="77777777" w:rsidR="008638DF" w:rsidRPr="00BF2A30" w:rsidRDefault="008638DF" w:rsidP="008638DF">
      <w:pPr>
        <w:widowControl w:val="0"/>
        <w:tabs>
          <w:tab w:val="left" w:pos="220"/>
          <w:tab w:val="left" w:pos="720"/>
        </w:tabs>
        <w:autoSpaceDE w:val="0"/>
        <w:autoSpaceDN w:val="0"/>
        <w:adjustRightInd w:val="0"/>
        <w:spacing w:after="0" w:line="240" w:lineRule="auto"/>
        <w:ind w:left="720"/>
        <w:rPr>
          <w:rFonts w:asciiTheme="majorHAnsi" w:hAnsiTheme="majorHAnsi" w:cs="Arial"/>
          <w:color w:val="000000" w:themeColor="text1"/>
          <w:sz w:val="24"/>
          <w:szCs w:val="24"/>
        </w:rPr>
      </w:pPr>
    </w:p>
    <w:p w14:paraId="271A5D8B" w14:textId="77777777" w:rsidR="008638DF" w:rsidRPr="00BF2A30" w:rsidRDefault="008638DF" w:rsidP="008638DF">
      <w:pPr>
        <w:widowControl w:val="0"/>
        <w:tabs>
          <w:tab w:val="left" w:pos="220"/>
          <w:tab w:val="left" w:pos="720"/>
        </w:tabs>
        <w:autoSpaceDE w:val="0"/>
        <w:autoSpaceDN w:val="0"/>
        <w:adjustRightInd w:val="0"/>
        <w:spacing w:after="0" w:line="360" w:lineRule="auto"/>
        <w:rPr>
          <w:rFonts w:asciiTheme="majorHAnsi" w:hAnsiTheme="majorHAnsi" w:cs="Arial"/>
          <w:i/>
          <w:color w:val="000000" w:themeColor="text1"/>
          <w:sz w:val="24"/>
          <w:szCs w:val="24"/>
        </w:rPr>
      </w:pPr>
      <w:r w:rsidRPr="00BF2A30">
        <w:rPr>
          <w:rFonts w:asciiTheme="majorHAnsi" w:hAnsiTheme="majorHAnsi" w:cs="Arial"/>
          <w:i/>
          <w:color w:val="000000" w:themeColor="text1"/>
          <w:sz w:val="24"/>
          <w:szCs w:val="24"/>
        </w:rPr>
        <w:t xml:space="preserve">BEHAVIORAL: </w:t>
      </w:r>
    </w:p>
    <w:p w14:paraId="39836D25" w14:textId="77777777" w:rsidR="008638DF" w:rsidRPr="00BF2A30" w:rsidRDefault="008638DF" w:rsidP="003F2D54">
      <w:pPr>
        <w:widowControl w:val="0"/>
        <w:numPr>
          <w:ilvl w:val="0"/>
          <w:numId w:val="9"/>
        </w:numPr>
        <w:tabs>
          <w:tab w:val="left" w:pos="220"/>
          <w:tab w:val="left" w:pos="720"/>
        </w:tabs>
        <w:autoSpaceDE w:val="0"/>
        <w:autoSpaceDN w:val="0"/>
        <w:adjustRightInd w:val="0"/>
        <w:spacing w:after="0" w:line="240" w:lineRule="auto"/>
        <w:rPr>
          <w:rFonts w:asciiTheme="majorHAnsi" w:hAnsiTheme="majorHAnsi" w:cs="Arial"/>
          <w:color w:val="000000" w:themeColor="text1"/>
          <w:sz w:val="24"/>
          <w:szCs w:val="24"/>
        </w:rPr>
      </w:pPr>
      <w:r w:rsidRPr="00BF2A30">
        <w:rPr>
          <w:rFonts w:asciiTheme="majorHAnsi" w:hAnsiTheme="majorHAnsi" w:cs="Arial"/>
          <w:color w:val="000000" w:themeColor="text1"/>
          <w:sz w:val="24"/>
          <w:szCs w:val="24"/>
        </w:rPr>
        <w:t>Demonstrate personal and professional self-control as well as tactfulness, sensitivity, compassion, honesty, integrity, empathy, and respect.</w:t>
      </w:r>
    </w:p>
    <w:p w14:paraId="01FF0182" w14:textId="77777777" w:rsidR="008638DF" w:rsidRPr="00BF2A30" w:rsidRDefault="008638DF" w:rsidP="003F2D54">
      <w:pPr>
        <w:widowControl w:val="0"/>
        <w:numPr>
          <w:ilvl w:val="0"/>
          <w:numId w:val="9"/>
        </w:numPr>
        <w:tabs>
          <w:tab w:val="left" w:pos="220"/>
          <w:tab w:val="left" w:pos="720"/>
        </w:tabs>
        <w:autoSpaceDE w:val="0"/>
        <w:autoSpaceDN w:val="0"/>
        <w:adjustRightInd w:val="0"/>
        <w:spacing w:after="0" w:line="240" w:lineRule="auto"/>
        <w:rPr>
          <w:rFonts w:asciiTheme="majorHAnsi" w:hAnsiTheme="majorHAnsi" w:cs="Arial"/>
          <w:color w:val="000000" w:themeColor="text1"/>
          <w:sz w:val="24"/>
          <w:szCs w:val="24"/>
        </w:rPr>
      </w:pPr>
      <w:r w:rsidRPr="00BF2A30">
        <w:rPr>
          <w:rFonts w:asciiTheme="majorHAnsi" w:hAnsiTheme="majorHAnsi" w:cs="Arial"/>
          <w:color w:val="000000" w:themeColor="text1"/>
          <w:sz w:val="24"/>
          <w:szCs w:val="24"/>
        </w:rPr>
        <w:t>Work flexibly and effectively in stressful and rapidly changing situations.</w:t>
      </w:r>
    </w:p>
    <w:p w14:paraId="2EE97C45" w14:textId="77777777" w:rsidR="008638DF" w:rsidRPr="00BF2A30" w:rsidRDefault="008638DF" w:rsidP="003F2D54">
      <w:pPr>
        <w:widowControl w:val="0"/>
        <w:numPr>
          <w:ilvl w:val="0"/>
          <w:numId w:val="9"/>
        </w:numPr>
        <w:tabs>
          <w:tab w:val="left" w:pos="220"/>
          <w:tab w:val="left" w:pos="720"/>
        </w:tabs>
        <w:autoSpaceDE w:val="0"/>
        <w:autoSpaceDN w:val="0"/>
        <w:adjustRightInd w:val="0"/>
        <w:spacing w:after="0" w:line="240" w:lineRule="auto"/>
        <w:rPr>
          <w:rFonts w:asciiTheme="majorHAnsi" w:hAnsiTheme="majorHAnsi" w:cs="Arial"/>
          <w:color w:val="000000" w:themeColor="text1"/>
          <w:sz w:val="24"/>
          <w:szCs w:val="24"/>
        </w:rPr>
      </w:pPr>
      <w:r w:rsidRPr="00BF2A30">
        <w:rPr>
          <w:rFonts w:asciiTheme="majorHAnsi" w:hAnsiTheme="majorHAnsi" w:cs="Arial"/>
          <w:color w:val="000000" w:themeColor="text1"/>
          <w:sz w:val="24"/>
          <w:szCs w:val="24"/>
        </w:rPr>
        <w:t>Cooperate with other members of the health care team to provide a therapeutic environment and safe patient care.</w:t>
      </w:r>
    </w:p>
    <w:p w14:paraId="4E5124B5" w14:textId="77777777" w:rsidR="008638DF" w:rsidRPr="00BF2A30" w:rsidRDefault="008638DF" w:rsidP="003F2D54">
      <w:pPr>
        <w:widowControl w:val="0"/>
        <w:numPr>
          <w:ilvl w:val="0"/>
          <w:numId w:val="9"/>
        </w:numPr>
        <w:tabs>
          <w:tab w:val="left" w:pos="220"/>
          <w:tab w:val="left" w:pos="720"/>
        </w:tabs>
        <w:autoSpaceDE w:val="0"/>
        <w:autoSpaceDN w:val="0"/>
        <w:adjustRightInd w:val="0"/>
        <w:spacing w:after="0" w:line="240" w:lineRule="auto"/>
        <w:rPr>
          <w:rFonts w:asciiTheme="majorHAnsi" w:hAnsiTheme="majorHAnsi" w:cs="Arial"/>
          <w:color w:val="000000" w:themeColor="text1"/>
          <w:sz w:val="24"/>
          <w:szCs w:val="24"/>
        </w:rPr>
      </w:pPr>
      <w:r w:rsidRPr="00BF2A30">
        <w:rPr>
          <w:rFonts w:asciiTheme="majorHAnsi" w:hAnsiTheme="majorHAnsi" w:cs="Arial"/>
          <w:color w:val="000000" w:themeColor="text1"/>
          <w:sz w:val="24"/>
          <w:szCs w:val="24"/>
        </w:rPr>
        <w:t>Function without the aid of medications that are known to affect intellectual abilities and judgment.</w:t>
      </w:r>
    </w:p>
    <w:p w14:paraId="19FA02BB" w14:textId="77777777" w:rsidR="008638DF" w:rsidRPr="00BF2A30" w:rsidRDefault="008638DF" w:rsidP="008638DF">
      <w:pPr>
        <w:widowControl w:val="0"/>
        <w:tabs>
          <w:tab w:val="left" w:pos="220"/>
          <w:tab w:val="left" w:pos="720"/>
        </w:tabs>
        <w:autoSpaceDE w:val="0"/>
        <w:autoSpaceDN w:val="0"/>
        <w:adjustRightInd w:val="0"/>
        <w:spacing w:after="0" w:line="360" w:lineRule="auto"/>
        <w:rPr>
          <w:rFonts w:asciiTheme="majorHAnsi" w:hAnsiTheme="majorHAnsi" w:cs="Arial"/>
          <w:color w:val="000000" w:themeColor="text1"/>
          <w:sz w:val="24"/>
          <w:szCs w:val="24"/>
        </w:rPr>
      </w:pPr>
    </w:p>
    <w:p w14:paraId="274784A5" w14:textId="77777777" w:rsidR="008638DF" w:rsidRPr="00BF2A30" w:rsidRDefault="008638DF" w:rsidP="008638DF">
      <w:pPr>
        <w:spacing w:after="0" w:line="360" w:lineRule="auto"/>
        <w:rPr>
          <w:rFonts w:asciiTheme="majorHAnsi" w:hAnsiTheme="majorHAnsi" w:cs="Arial"/>
          <w:color w:val="000000" w:themeColor="text1"/>
          <w:sz w:val="24"/>
          <w:szCs w:val="24"/>
        </w:rPr>
      </w:pPr>
      <w:r w:rsidRPr="00BF2A30">
        <w:rPr>
          <w:rFonts w:asciiTheme="majorHAnsi" w:hAnsiTheme="majorHAnsi" w:cs="Arial"/>
          <w:sz w:val="24"/>
          <w:szCs w:val="24"/>
        </w:rPr>
        <w:t>Note - In physical diagnosis, as well as other clinical laboratories where skills are acquired, students may be required to participate in the examination of fellow students of both genders who may be partially disrobed. These are requirements for all students, regardless of cultural beliefs, in order for the student to acquire the skills necessary to practice health care. Students who have any concern should discuss them with the Associate Dean for Clinical Affairs prior to applying to the DNP FNP program.</w:t>
      </w:r>
    </w:p>
    <w:p w14:paraId="1AAB2132" w14:textId="77777777" w:rsidR="008638DF" w:rsidRPr="00BF2A30" w:rsidRDefault="008638DF" w:rsidP="00A73B07">
      <w:pPr>
        <w:autoSpaceDE w:val="0"/>
        <w:autoSpaceDN w:val="0"/>
        <w:adjustRightInd w:val="0"/>
        <w:spacing w:after="0" w:line="360" w:lineRule="auto"/>
        <w:rPr>
          <w:rFonts w:asciiTheme="majorHAnsi" w:hAnsiTheme="majorHAnsi" w:cs="Times New Roman"/>
          <w:b/>
          <w:bCs/>
          <w:iCs/>
          <w:color w:val="000000"/>
          <w:sz w:val="24"/>
          <w:szCs w:val="24"/>
        </w:rPr>
      </w:pPr>
    </w:p>
    <w:p w14:paraId="6F2216C1" w14:textId="77777777" w:rsidR="00A73B07" w:rsidRPr="00BF2A30" w:rsidRDefault="00A73B07" w:rsidP="00A73B07">
      <w:pPr>
        <w:autoSpaceDE w:val="0"/>
        <w:autoSpaceDN w:val="0"/>
        <w:adjustRightInd w:val="0"/>
        <w:spacing w:after="0" w:line="360" w:lineRule="auto"/>
        <w:rPr>
          <w:rFonts w:asciiTheme="majorHAnsi" w:hAnsiTheme="majorHAnsi" w:cs="Times New Roman"/>
          <w:b/>
          <w:bCs/>
          <w:iCs/>
          <w:color w:val="000000"/>
          <w:sz w:val="24"/>
          <w:szCs w:val="24"/>
        </w:rPr>
      </w:pPr>
      <w:r w:rsidRPr="00BF2A30">
        <w:rPr>
          <w:rFonts w:asciiTheme="majorHAnsi" w:hAnsiTheme="majorHAnsi" w:cs="Times New Roman"/>
          <w:b/>
          <w:bCs/>
          <w:iCs/>
          <w:color w:val="000000"/>
          <w:sz w:val="24"/>
          <w:szCs w:val="24"/>
        </w:rPr>
        <w:t>FNP Student Conduct</w:t>
      </w:r>
    </w:p>
    <w:p w14:paraId="09CFE347" w14:textId="00E9C088" w:rsidR="00A73B07" w:rsidRPr="00BF2A30" w:rsidRDefault="00A73B07" w:rsidP="00A73B07">
      <w:pPr>
        <w:autoSpaceDE w:val="0"/>
        <w:autoSpaceDN w:val="0"/>
        <w:adjustRightInd w:val="0"/>
        <w:spacing w:after="0" w:line="360" w:lineRule="auto"/>
        <w:rPr>
          <w:rFonts w:asciiTheme="majorHAnsi" w:hAnsiTheme="majorHAnsi" w:cs="Times New Roman"/>
          <w:bCs/>
          <w:iCs/>
          <w:color w:val="000000"/>
          <w:sz w:val="24"/>
          <w:szCs w:val="24"/>
        </w:rPr>
      </w:pPr>
      <w:r w:rsidRPr="00BF2A30">
        <w:rPr>
          <w:rFonts w:asciiTheme="majorHAnsi" w:hAnsiTheme="majorHAnsi" w:cs="Times New Roman"/>
          <w:bCs/>
          <w:iCs/>
          <w:color w:val="000000"/>
          <w:sz w:val="24"/>
          <w:szCs w:val="24"/>
        </w:rPr>
        <w:t>Students are representatives of the LSON and must present themselves as ambassadors of DNP program. Students should be respectful to preceptors, faculty, staff, peers, patients and their families.  Any unprofessional student beha</w:t>
      </w:r>
      <w:r w:rsidR="005B505D">
        <w:rPr>
          <w:rFonts w:asciiTheme="majorHAnsi" w:hAnsiTheme="majorHAnsi" w:cs="Times New Roman"/>
          <w:bCs/>
          <w:iCs/>
          <w:color w:val="000000"/>
          <w:sz w:val="24"/>
          <w:szCs w:val="24"/>
        </w:rPr>
        <w:t>vior should be reported to the program d</w:t>
      </w:r>
      <w:r w:rsidRPr="00BF2A30">
        <w:rPr>
          <w:rFonts w:asciiTheme="majorHAnsi" w:hAnsiTheme="majorHAnsi" w:cs="Times New Roman"/>
          <w:bCs/>
          <w:iCs/>
          <w:color w:val="000000"/>
          <w:sz w:val="24"/>
          <w:szCs w:val="24"/>
        </w:rPr>
        <w:t xml:space="preserve">irector immediately.  All reports of alleged of student misconduct will be investigated and a formal meeting will be scheduled with the student, the student’s faculty advisor, and </w:t>
      </w:r>
      <w:r w:rsidR="005B505D">
        <w:rPr>
          <w:rFonts w:asciiTheme="majorHAnsi" w:hAnsiTheme="majorHAnsi" w:cs="Times New Roman"/>
          <w:bCs/>
          <w:iCs/>
          <w:color w:val="000000"/>
          <w:sz w:val="24"/>
          <w:szCs w:val="24"/>
        </w:rPr>
        <w:t>program d</w:t>
      </w:r>
      <w:r w:rsidRPr="00BF2A30">
        <w:rPr>
          <w:rFonts w:asciiTheme="majorHAnsi" w:hAnsiTheme="majorHAnsi" w:cs="Times New Roman"/>
          <w:bCs/>
          <w:iCs/>
          <w:color w:val="000000"/>
          <w:sz w:val="24"/>
          <w:szCs w:val="24"/>
        </w:rPr>
        <w:t xml:space="preserve">irector to discuss the incident and any consequence.  Continued misconduct after this formal meeting may result in a student dismissal from the FNP Program.  </w:t>
      </w:r>
    </w:p>
    <w:p w14:paraId="73A8519E" w14:textId="228BC90C" w:rsidR="00A73B07" w:rsidRPr="00BF2A30" w:rsidRDefault="005B505D" w:rsidP="00A73B07">
      <w:pPr>
        <w:autoSpaceDE w:val="0"/>
        <w:autoSpaceDN w:val="0"/>
        <w:adjustRightInd w:val="0"/>
        <w:spacing w:after="0" w:line="360" w:lineRule="auto"/>
        <w:rPr>
          <w:rFonts w:asciiTheme="majorHAnsi" w:hAnsiTheme="majorHAnsi" w:cs="Times New Roman"/>
          <w:bCs/>
          <w:iCs/>
          <w:color w:val="000000"/>
          <w:sz w:val="24"/>
          <w:szCs w:val="24"/>
        </w:rPr>
      </w:pPr>
      <w:r>
        <w:rPr>
          <w:rFonts w:asciiTheme="majorHAnsi" w:hAnsiTheme="majorHAnsi" w:cs="Times New Roman"/>
          <w:bCs/>
          <w:iCs/>
          <w:color w:val="000000"/>
          <w:sz w:val="24"/>
          <w:szCs w:val="24"/>
        </w:rPr>
        <w:br/>
      </w:r>
      <w:r w:rsidR="00A73B07" w:rsidRPr="00BF2A30">
        <w:rPr>
          <w:rFonts w:asciiTheme="majorHAnsi" w:hAnsiTheme="majorHAnsi" w:cs="Times New Roman"/>
          <w:bCs/>
          <w:iCs/>
          <w:color w:val="000000"/>
          <w:sz w:val="24"/>
          <w:szCs w:val="24"/>
        </w:rPr>
        <w:t>Students are expected to individually express their appreciation to their preceptors for their dedication, mentoring, and teaching at the end of the preceptored clinical practicum experience.</w:t>
      </w:r>
    </w:p>
    <w:p w14:paraId="1B500E04" w14:textId="77777777" w:rsidR="00A73B07" w:rsidRPr="00BF2A30" w:rsidRDefault="00A73B07" w:rsidP="00A73B07">
      <w:pPr>
        <w:widowControl w:val="0"/>
        <w:spacing w:after="0" w:line="240" w:lineRule="auto"/>
        <w:rPr>
          <w:rFonts w:asciiTheme="majorHAnsi" w:hAnsiTheme="majorHAnsi" w:cs="Times New Roman"/>
          <w:b/>
          <w:sz w:val="24"/>
          <w:szCs w:val="24"/>
        </w:rPr>
      </w:pPr>
    </w:p>
    <w:p w14:paraId="69366D6B" w14:textId="77777777" w:rsidR="00A73B07" w:rsidRPr="00BF2A30" w:rsidRDefault="00A73B07" w:rsidP="00A73B07">
      <w:pPr>
        <w:widowControl w:val="0"/>
        <w:spacing w:after="0" w:line="240" w:lineRule="auto"/>
        <w:rPr>
          <w:rFonts w:asciiTheme="majorHAnsi" w:hAnsiTheme="majorHAnsi" w:cs="Times New Roman"/>
          <w:b/>
          <w:sz w:val="24"/>
          <w:szCs w:val="24"/>
        </w:rPr>
      </w:pPr>
    </w:p>
    <w:p w14:paraId="68108406" w14:textId="77777777" w:rsidR="00A73B07" w:rsidRPr="00BF2A30" w:rsidRDefault="00A73B07" w:rsidP="00A73B07">
      <w:pPr>
        <w:autoSpaceDE w:val="0"/>
        <w:autoSpaceDN w:val="0"/>
        <w:adjustRightInd w:val="0"/>
        <w:spacing w:after="0" w:line="360" w:lineRule="auto"/>
        <w:rPr>
          <w:rFonts w:asciiTheme="majorHAnsi" w:hAnsiTheme="majorHAnsi" w:cs="Times New Roman"/>
          <w:b/>
          <w:bCs/>
          <w:iCs/>
          <w:color w:val="000000"/>
          <w:sz w:val="24"/>
          <w:szCs w:val="24"/>
        </w:rPr>
      </w:pPr>
      <w:r w:rsidRPr="00BF2A30">
        <w:rPr>
          <w:rFonts w:asciiTheme="majorHAnsi" w:hAnsiTheme="majorHAnsi" w:cs="Times New Roman"/>
          <w:b/>
          <w:bCs/>
          <w:iCs/>
          <w:color w:val="000000"/>
          <w:sz w:val="24"/>
          <w:szCs w:val="24"/>
        </w:rPr>
        <w:t>FNP Student Dress Code</w:t>
      </w:r>
    </w:p>
    <w:p w14:paraId="5CA5D86F" w14:textId="69021A73" w:rsidR="00A73B07" w:rsidRDefault="00A73B07" w:rsidP="00A73B07">
      <w:pPr>
        <w:spacing w:after="0" w:line="360" w:lineRule="auto"/>
        <w:rPr>
          <w:rFonts w:asciiTheme="majorHAnsi" w:eastAsia="Times New Roman" w:hAnsiTheme="majorHAnsi" w:cs="Times New Roman"/>
          <w:sz w:val="24"/>
          <w:szCs w:val="24"/>
        </w:rPr>
      </w:pPr>
      <w:r w:rsidRPr="00BF2A30">
        <w:rPr>
          <w:rFonts w:asciiTheme="majorHAnsi" w:eastAsia="Times New Roman" w:hAnsiTheme="majorHAnsi" w:cs="Times New Roman"/>
          <w:sz w:val="24"/>
          <w:szCs w:val="24"/>
        </w:rPr>
        <w:t>Students should prepare for clinical practice by dressing professionally and wearing the official school ID badge, lab coat, or other clinical site-specific attire, e.g., scrubs. Students should bring t</w:t>
      </w:r>
      <w:r w:rsidRPr="00D2787D">
        <w:rPr>
          <w:rFonts w:asciiTheme="majorHAnsi" w:eastAsia="Times New Roman" w:hAnsiTheme="majorHAnsi" w:cs="Times New Roman"/>
          <w:sz w:val="24"/>
          <w:szCs w:val="24"/>
        </w:rPr>
        <w:t xml:space="preserve"> their clinical </w:t>
      </w:r>
      <w:r w:rsidRPr="00D2787D">
        <w:rPr>
          <w:rFonts w:asciiTheme="majorHAnsi" w:eastAsia="Times New Roman" w:hAnsiTheme="majorHAnsi" w:cs="Times New Roman"/>
          <w:sz w:val="24"/>
          <w:szCs w:val="24"/>
        </w:rPr>
        <w:lastRenderedPageBreak/>
        <w:t xml:space="preserve">diagnostic tools to </w:t>
      </w:r>
      <w:r w:rsidR="005B505D">
        <w:rPr>
          <w:rFonts w:asciiTheme="majorHAnsi" w:eastAsia="Times New Roman" w:hAnsiTheme="majorHAnsi" w:cs="Times New Roman"/>
          <w:sz w:val="24"/>
          <w:szCs w:val="24"/>
        </w:rPr>
        <w:t xml:space="preserve">the clinical site for use in </w:t>
      </w:r>
      <w:r w:rsidRPr="00D2787D">
        <w:rPr>
          <w:rFonts w:asciiTheme="majorHAnsi" w:eastAsia="Times New Roman" w:hAnsiTheme="majorHAnsi" w:cs="Times New Roman"/>
          <w:sz w:val="24"/>
          <w:szCs w:val="24"/>
        </w:rPr>
        <w:t>evaluat</w:t>
      </w:r>
      <w:r w:rsidR="005B505D">
        <w:rPr>
          <w:rFonts w:asciiTheme="majorHAnsi" w:eastAsia="Times New Roman" w:hAnsiTheme="majorHAnsi" w:cs="Times New Roman"/>
          <w:sz w:val="24"/>
          <w:szCs w:val="24"/>
        </w:rPr>
        <w:t>ing</w:t>
      </w:r>
      <w:r w:rsidRPr="00D2787D">
        <w:rPr>
          <w:rFonts w:asciiTheme="majorHAnsi" w:eastAsia="Times New Roman" w:hAnsiTheme="majorHAnsi" w:cs="Times New Roman"/>
          <w:sz w:val="24"/>
          <w:szCs w:val="24"/>
        </w:rPr>
        <w:t xml:space="preserve"> patients and not rely on preceptors to provide diagnostic equipment.</w:t>
      </w:r>
    </w:p>
    <w:p w14:paraId="3B2BDBFD" w14:textId="77777777" w:rsidR="00405C72" w:rsidRPr="00D2787D" w:rsidRDefault="00405C72" w:rsidP="00A73B07">
      <w:pPr>
        <w:spacing w:after="0" w:line="360" w:lineRule="auto"/>
        <w:rPr>
          <w:rFonts w:asciiTheme="majorHAnsi" w:eastAsia="Times New Roman" w:hAnsiTheme="majorHAnsi" w:cs="Times New Roman"/>
          <w:sz w:val="24"/>
          <w:szCs w:val="24"/>
        </w:rPr>
      </w:pPr>
    </w:p>
    <w:p w14:paraId="6F515285" w14:textId="77777777" w:rsidR="00A73B07" w:rsidRPr="000B7CD6" w:rsidRDefault="00A73B07" w:rsidP="00A73B07">
      <w:pPr>
        <w:autoSpaceDE w:val="0"/>
        <w:autoSpaceDN w:val="0"/>
        <w:adjustRightInd w:val="0"/>
        <w:spacing w:after="0" w:line="360" w:lineRule="auto"/>
        <w:rPr>
          <w:rFonts w:asciiTheme="majorHAnsi" w:hAnsiTheme="majorHAnsi" w:cs="Times New Roman"/>
          <w:b/>
          <w:sz w:val="24"/>
          <w:szCs w:val="24"/>
          <w:lang w:val="en"/>
        </w:rPr>
      </w:pPr>
      <w:r>
        <w:rPr>
          <w:rFonts w:asciiTheme="majorHAnsi" w:hAnsiTheme="majorHAnsi" w:cs="Times New Roman"/>
          <w:b/>
          <w:sz w:val="24"/>
          <w:szCs w:val="24"/>
          <w:lang w:val="en"/>
        </w:rPr>
        <w:t xml:space="preserve">FNP </w:t>
      </w:r>
      <w:r w:rsidRPr="000B7CD6">
        <w:rPr>
          <w:rFonts w:asciiTheme="majorHAnsi" w:hAnsiTheme="majorHAnsi" w:cs="Times New Roman"/>
          <w:b/>
          <w:sz w:val="24"/>
          <w:szCs w:val="24"/>
          <w:lang w:val="en"/>
        </w:rPr>
        <w:t>Student Accountability</w:t>
      </w:r>
    </w:p>
    <w:p w14:paraId="1DD7AEEE" w14:textId="77777777" w:rsidR="00A73B07" w:rsidRPr="000B7CD6" w:rsidRDefault="00A73B07" w:rsidP="00A73B07">
      <w:pPr>
        <w:widowControl w:val="0"/>
        <w:tabs>
          <w:tab w:val="left" w:pos="220"/>
          <w:tab w:val="left" w:pos="720"/>
        </w:tabs>
        <w:autoSpaceDE w:val="0"/>
        <w:autoSpaceDN w:val="0"/>
        <w:adjustRightInd w:val="0"/>
        <w:spacing w:after="0" w:line="360" w:lineRule="auto"/>
        <w:rPr>
          <w:rFonts w:asciiTheme="majorHAnsi" w:eastAsiaTheme="minorEastAsia" w:hAnsiTheme="majorHAnsi" w:cs="Times"/>
          <w:sz w:val="24"/>
          <w:szCs w:val="24"/>
        </w:rPr>
      </w:pPr>
      <w:r w:rsidRPr="000B7CD6">
        <w:rPr>
          <w:rFonts w:asciiTheme="majorHAnsi" w:eastAsiaTheme="minorEastAsia" w:hAnsiTheme="majorHAnsi" w:cs="Times"/>
          <w:sz w:val="24"/>
          <w:szCs w:val="24"/>
        </w:rPr>
        <w:t>Accountability for practice is a crucial aptitude of family nurse practitioners.  Students in the DNP FNP track are expected to accept the same level of accou</w:t>
      </w:r>
      <w:r>
        <w:rPr>
          <w:rFonts w:asciiTheme="majorHAnsi" w:eastAsiaTheme="minorEastAsia" w:hAnsiTheme="majorHAnsi" w:cs="Times"/>
          <w:sz w:val="24"/>
          <w:szCs w:val="24"/>
        </w:rPr>
        <w:t>nt</w:t>
      </w:r>
      <w:r w:rsidRPr="000B7CD6">
        <w:rPr>
          <w:rFonts w:asciiTheme="majorHAnsi" w:eastAsiaTheme="minorEastAsia" w:hAnsiTheme="majorHAnsi" w:cs="Times"/>
          <w:sz w:val="24"/>
          <w:szCs w:val="24"/>
        </w:rPr>
        <w:t>ability in clin</w:t>
      </w:r>
      <w:r>
        <w:rPr>
          <w:rFonts w:asciiTheme="majorHAnsi" w:eastAsiaTheme="minorEastAsia" w:hAnsiTheme="majorHAnsi" w:cs="Times"/>
          <w:sz w:val="24"/>
          <w:szCs w:val="24"/>
        </w:rPr>
        <w:t>i</w:t>
      </w:r>
      <w:r w:rsidRPr="000B7CD6">
        <w:rPr>
          <w:rFonts w:asciiTheme="majorHAnsi" w:eastAsiaTheme="minorEastAsia" w:hAnsiTheme="majorHAnsi" w:cs="Times"/>
          <w:sz w:val="24"/>
          <w:szCs w:val="24"/>
        </w:rPr>
        <w:t>cal pr</w:t>
      </w:r>
      <w:r>
        <w:rPr>
          <w:rFonts w:asciiTheme="majorHAnsi" w:eastAsiaTheme="minorEastAsia" w:hAnsiTheme="majorHAnsi" w:cs="Times"/>
          <w:sz w:val="24"/>
          <w:szCs w:val="24"/>
        </w:rPr>
        <w:t xml:space="preserve">acticum courses.  </w:t>
      </w:r>
      <w:r w:rsidRPr="000B7CD6">
        <w:rPr>
          <w:rFonts w:asciiTheme="majorHAnsi" w:eastAsiaTheme="minorEastAsia" w:hAnsiTheme="majorHAnsi" w:cs="Times"/>
          <w:sz w:val="24"/>
          <w:szCs w:val="24"/>
        </w:rPr>
        <w:t xml:space="preserve">Accountability includes the following: </w:t>
      </w:r>
    </w:p>
    <w:p w14:paraId="765EA89D" w14:textId="77777777" w:rsidR="00A73B07" w:rsidRPr="000B7CD6" w:rsidRDefault="00A73B07" w:rsidP="003F2D54">
      <w:pPr>
        <w:widowControl w:val="0"/>
        <w:numPr>
          <w:ilvl w:val="1"/>
          <w:numId w:val="5"/>
        </w:numPr>
        <w:tabs>
          <w:tab w:val="left" w:pos="940"/>
          <w:tab w:val="left" w:pos="1440"/>
        </w:tabs>
        <w:autoSpaceDE w:val="0"/>
        <w:autoSpaceDN w:val="0"/>
        <w:adjustRightInd w:val="0"/>
        <w:spacing w:after="0" w:line="240" w:lineRule="auto"/>
        <w:ind w:hanging="1440"/>
        <w:rPr>
          <w:rFonts w:asciiTheme="majorHAnsi" w:eastAsiaTheme="minorEastAsia" w:hAnsiTheme="majorHAnsi" w:cs="Times"/>
          <w:sz w:val="24"/>
          <w:szCs w:val="24"/>
        </w:rPr>
      </w:pPr>
      <w:r w:rsidRPr="000B7CD6">
        <w:rPr>
          <w:rFonts w:asciiTheme="majorHAnsi" w:eastAsiaTheme="minorEastAsia" w:hAnsiTheme="majorHAnsi" w:cs="Times"/>
          <w:sz w:val="24"/>
          <w:szCs w:val="24"/>
        </w:rPr>
        <w:t xml:space="preserve">Knowing and practicing safety measures, </w:t>
      </w:r>
    </w:p>
    <w:p w14:paraId="28778C2B" w14:textId="77777777" w:rsidR="00A73B07" w:rsidRPr="000B7CD6" w:rsidRDefault="00A73B07" w:rsidP="003F2D54">
      <w:pPr>
        <w:widowControl w:val="0"/>
        <w:numPr>
          <w:ilvl w:val="1"/>
          <w:numId w:val="5"/>
        </w:numPr>
        <w:tabs>
          <w:tab w:val="left" w:pos="940"/>
          <w:tab w:val="left" w:pos="1440"/>
        </w:tabs>
        <w:autoSpaceDE w:val="0"/>
        <w:autoSpaceDN w:val="0"/>
        <w:adjustRightInd w:val="0"/>
        <w:spacing w:after="0" w:line="240" w:lineRule="auto"/>
        <w:ind w:hanging="1440"/>
        <w:rPr>
          <w:rFonts w:asciiTheme="majorHAnsi" w:eastAsiaTheme="minorEastAsia" w:hAnsiTheme="majorHAnsi" w:cs="Times"/>
          <w:sz w:val="24"/>
          <w:szCs w:val="24"/>
        </w:rPr>
      </w:pPr>
      <w:r w:rsidRPr="000B7CD6">
        <w:rPr>
          <w:rFonts w:asciiTheme="majorHAnsi" w:eastAsiaTheme="minorEastAsia" w:hAnsiTheme="majorHAnsi" w:cs="Times"/>
          <w:sz w:val="24"/>
          <w:szCs w:val="24"/>
        </w:rPr>
        <w:t xml:space="preserve">Using evidenced based and national standards, </w:t>
      </w:r>
    </w:p>
    <w:p w14:paraId="0D490E4A" w14:textId="77777777" w:rsidR="00A73B07" w:rsidRPr="000B7CD6" w:rsidRDefault="00A73B07" w:rsidP="003F2D54">
      <w:pPr>
        <w:widowControl w:val="0"/>
        <w:numPr>
          <w:ilvl w:val="1"/>
          <w:numId w:val="5"/>
        </w:numPr>
        <w:tabs>
          <w:tab w:val="left" w:pos="940"/>
          <w:tab w:val="left" w:pos="1440"/>
        </w:tabs>
        <w:autoSpaceDE w:val="0"/>
        <w:autoSpaceDN w:val="0"/>
        <w:adjustRightInd w:val="0"/>
        <w:spacing w:after="0" w:line="240" w:lineRule="auto"/>
        <w:ind w:hanging="1440"/>
        <w:rPr>
          <w:rFonts w:asciiTheme="majorHAnsi" w:eastAsiaTheme="minorEastAsia" w:hAnsiTheme="majorHAnsi" w:cs="Times"/>
          <w:sz w:val="24"/>
          <w:szCs w:val="24"/>
        </w:rPr>
      </w:pPr>
      <w:r w:rsidRPr="000B7CD6">
        <w:rPr>
          <w:rFonts w:asciiTheme="majorHAnsi" w:eastAsiaTheme="minorEastAsia" w:hAnsiTheme="majorHAnsi" w:cs="Times"/>
          <w:sz w:val="24"/>
          <w:szCs w:val="24"/>
        </w:rPr>
        <w:t xml:space="preserve">Providing quality care,  </w:t>
      </w:r>
    </w:p>
    <w:p w14:paraId="46B5D6FE" w14:textId="532DBCE1" w:rsidR="00A73B07" w:rsidRPr="000B7CD6" w:rsidRDefault="005B505D" w:rsidP="003F2D54">
      <w:pPr>
        <w:widowControl w:val="0"/>
        <w:numPr>
          <w:ilvl w:val="1"/>
          <w:numId w:val="5"/>
        </w:numPr>
        <w:tabs>
          <w:tab w:val="left" w:pos="940"/>
          <w:tab w:val="left" w:pos="1440"/>
        </w:tabs>
        <w:autoSpaceDE w:val="0"/>
        <w:autoSpaceDN w:val="0"/>
        <w:adjustRightInd w:val="0"/>
        <w:spacing w:after="0" w:line="240" w:lineRule="auto"/>
        <w:ind w:hanging="1440"/>
        <w:rPr>
          <w:rFonts w:asciiTheme="majorHAnsi" w:eastAsiaTheme="minorEastAsia" w:hAnsiTheme="majorHAnsi" w:cs="Times"/>
          <w:sz w:val="24"/>
          <w:szCs w:val="24"/>
        </w:rPr>
      </w:pPr>
      <w:r>
        <w:rPr>
          <w:rFonts w:asciiTheme="majorHAnsi" w:eastAsiaTheme="minorEastAsia" w:hAnsiTheme="majorHAnsi" w:cs="Times"/>
          <w:sz w:val="24"/>
          <w:szCs w:val="24"/>
        </w:rPr>
        <w:t>Placing the patient first, and</w:t>
      </w:r>
    </w:p>
    <w:p w14:paraId="4905AB42" w14:textId="308D32BC" w:rsidR="00A73B07" w:rsidRPr="000B7CD6" w:rsidRDefault="00A73B07" w:rsidP="003F2D54">
      <w:pPr>
        <w:widowControl w:val="0"/>
        <w:numPr>
          <w:ilvl w:val="1"/>
          <w:numId w:val="5"/>
        </w:numPr>
        <w:tabs>
          <w:tab w:val="left" w:pos="940"/>
        </w:tabs>
        <w:autoSpaceDE w:val="0"/>
        <w:autoSpaceDN w:val="0"/>
        <w:adjustRightInd w:val="0"/>
        <w:spacing w:after="0" w:line="240" w:lineRule="auto"/>
        <w:ind w:left="990" w:hanging="990"/>
        <w:rPr>
          <w:rFonts w:asciiTheme="majorHAnsi" w:eastAsiaTheme="minorEastAsia" w:hAnsiTheme="majorHAnsi" w:cs="Times"/>
          <w:sz w:val="24"/>
          <w:szCs w:val="24"/>
        </w:rPr>
      </w:pPr>
      <w:r w:rsidRPr="000B7CD6">
        <w:rPr>
          <w:rFonts w:asciiTheme="majorHAnsi" w:eastAsiaTheme="minorEastAsia" w:hAnsiTheme="majorHAnsi" w:cs="Times"/>
          <w:sz w:val="24"/>
          <w:szCs w:val="24"/>
        </w:rPr>
        <w:t>Read</w:t>
      </w:r>
      <w:r w:rsidR="005B505D">
        <w:rPr>
          <w:rFonts w:asciiTheme="majorHAnsi" w:eastAsiaTheme="minorEastAsia" w:hAnsiTheme="majorHAnsi" w:cs="Times"/>
          <w:sz w:val="24"/>
          <w:szCs w:val="24"/>
        </w:rPr>
        <w:t xml:space="preserve">ing and becoming knowledgeable </w:t>
      </w:r>
      <w:r w:rsidRPr="000B7CD6">
        <w:rPr>
          <w:rFonts w:asciiTheme="majorHAnsi" w:eastAsiaTheme="minorEastAsia" w:hAnsiTheme="majorHAnsi" w:cs="Times"/>
          <w:sz w:val="24"/>
          <w:szCs w:val="24"/>
        </w:rPr>
        <w:t>of the FNP</w:t>
      </w:r>
      <w:r w:rsidR="005B505D">
        <w:rPr>
          <w:rFonts w:asciiTheme="majorHAnsi" w:eastAsiaTheme="minorEastAsia" w:hAnsiTheme="majorHAnsi" w:cs="Times"/>
          <w:sz w:val="24"/>
          <w:szCs w:val="24"/>
        </w:rPr>
        <w:t xml:space="preserve"> program </w:t>
      </w:r>
      <w:r w:rsidRPr="000B7CD6">
        <w:rPr>
          <w:rFonts w:asciiTheme="majorHAnsi" w:eastAsiaTheme="minorEastAsia" w:hAnsiTheme="majorHAnsi" w:cs="Times"/>
          <w:sz w:val="24"/>
          <w:szCs w:val="24"/>
        </w:rPr>
        <w:t xml:space="preserve">entry level clinical competencies, i.e., </w:t>
      </w:r>
      <w:r>
        <w:rPr>
          <w:rFonts w:asciiTheme="majorHAnsi" w:eastAsiaTheme="minorEastAsia" w:hAnsiTheme="majorHAnsi" w:cs="Times"/>
          <w:sz w:val="24"/>
          <w:szCs w:val="24"/>
        </w:rPr>
        <w:t xml:space="preserve">Nurse Practitioner Core </w:t>
      </w:r>
      <w:r w:rsidRPr="000B7CD6">
        <w:rPr>
          <w:rFonts w:asciiTheme="majorHAnsi" w:eastAsiaTheme="minorEastAsia" w:hAnsiTheme="majorHAnsi" w:cs="Times"/>
          <w:sz w:val="24"/>
          <w:szCs w:val="24"/>
        </w:rPr>
        <w:t>Competencies (NONPF, 2012) and Population-Focused Family Nurse Practitioner C</w:t>
      </w:r>
      <w:r>
        <w:rPr>
          <w:rFonts w:asciiTheme="majorHAnsi" w:eastAsiaTheme="minorEastAsia" w:hAnsiTheme="majorHAnsi" w:cs="Times"/>
          <w:sz w:val="24"/>
          <w:szCs w:val="24"/>
        </w:rPr>
        <w:t xml:space="preserve">ompetencies (Population-focused </w:t>
      </w:r>
      <w:r w:rsidRPr="000B7CD6">
        <w:rPr>
          <w:rFonts w:asciiTheme="majorHAnsi" w:eastAsiaTheme="minorEastAsia" w:hAnsiTheme="majorHAnsi" w:cs="Times"/>
          <w:sz w:val="24"/>
          <w:szCs w:val="24"/>
        </w:rPr>
        <w:t xml:space="preserve">Competencies Task Force, 2013). </w:t>
      </w:r>
    </w:p>
    <w:p w14:paraId="7987ECC6" w14:textId="77777777" w:rsidR="00A73B07" w:rsidRPr="00B02593" w:rsidRDefault="00A73B07" w:rsidP="00A73B07">
      <w:pPr>
        <w:autoSpaceDE w:val="0"/>
        <w:autoSpaceDN w:val="0"/>
        <w:adjustRightInd w:val="0"/>
        <w:spacing w:after="0" w:line="360" w:lineRule="auto"/>
        <w:jc w:val="right"/>
        <w:rPr>
          <w:rFonts w:asciiTheme="majorHAnsi" w:hAnsiTheme="majorHAnsi" w:cs="Times New Roman"/>
          <w:sz w:val="24"/>
          <w:szCs w:val="24"/>
          <w:lang w:val="en"/>
        </w:rPr>
      </w:pPr>
      <w:r>
        <w:rPr>
          <w:rFonts w:asciiTheme="majorHAnsi" w:hAnsiTheme="majorHAnsi" w:cs="Times New Roman"/>
          <w:sz w:val="24"/>
          <w:szCs w:val="24"/>
          <w:lang w:val="en"/>
        </w:rPr>
        <w:t>(Dumas, 2015)</w:t>
      </w:r>
    </w:p>
    <w:p w14:paraId="4C158B86" w14:textId="77777777" w:rsidR="00EC0B76" w:rsidRPr="00FD6A9E" w:rsidRDefault="00EC0B76" w:rsidP="00FD6A9E">
      <w:pPr>
        <w:autoSpaceDE w:val="0"/>
        <w:autoSpaceDN w:val="0"/>
        <w:adjustRightInd w:val="0"/>
        <w:spacing w:after="0" w:line="360" w:lineRule="auto"/>
        <w:rPr>
          <w:rFonts w:asciiTheme="majorHAnsi" w:hAnsiTheme="majorHAnsi" w:cs="Times New Roman"/>
          <w:b/>
          <w:sz w:val="24"/>
          <w:szCs w:val="24"/>
          <w:lang w:val="en"/>
        </w:rPr>
      </w:pPr>
      <w:r w:rsidRPr="00FD6A9E">
        <w:rPr>
          <w:rFonts w:asciiTheme="majorHAnsi" w:hAnsiTheme="majorHAnsi" w:cs="Times New Roman"/>
          <w:b/>
          <w:sz w:val="24"/>
          <w:szCs w:val="24"/>
          <w:lang w:val="en"/>
        </w:rPr>
        <w:t>Role and Responsibilities in Clinical Practicum Placements</w:t>
      </w:r>
    </w:p>
    <w:p w14:paraId="719678FB" w14:textId="7402EE6F" w:rsidR="00EC0B76" w:rsidRPr="00FD6A9E" w:rsidRDefault="00EC0B76" w:rsidP="00FD6A9E">
      <w:pPr>
        <w:autoSpaceDE w:val="0"/>
        <w:autoSpaceDN w:val="0"/>
        <w:adjustRightInd w:val="0"/>
        <w:spacing w:after="0" w:line="360" w:lineRule="auto"/>
        <w:rPr>
          <w:rFonts w:asciiTheme="majorHAnsi" w:eastAsia="Times New Roman" w:hAnsiTheme="majorHAnsi" w:cs="Times New Roman"/>
          <w:sz w:val="24"/>
          <w:szCs w:val="24"/>
        </w:rPr>
      </w:pPr>
      <w:r w:rsidRPr="00FD6A9E">
        <w:rPr>
          <w:rFonts w:asciiTheme="majorHAnsi" w:eastAsia="Times New Roman" w:hAnsiTheme="majorHAnsi" w:cs="Times New Roman"/>
          <w:sz w:val="24"/>
          <w:szCs w:val="24"/>
        </w:rPr>
        <w:t>Students enter clinical practicum courses and receive clinical education and mentoring from the preceptor.  It is important to understand the student role and responsibilities. Students are representatives of the FNP program and must demonstrate professional behavior, dress appropriately and prepare for the clinical day when in the clinical practicum placement setting.</w:t>
      </w:r>
    </w:p>
    <w:p w14:paraId="34AC2534" w14:textId="77777777" w:rsidR="00EC0B76" w:rsidRPr="00FD6A9E" w:rsidRDefault="00EC0B76" w:rsidP="00FD6A9E">
      <w:pPr>
        <w:autoSpaceDE w:val="0"/>
        <w:autoSpaceDN w:val="0"/>
        <w:adjustRightInd w:val="0"/>
        <w:spacing w:after="0" w:line="360" w:lineRule="auto"/>
        <w:rPr>
          <w:rFonts w:asciiTheme="majorHAnsi" w:eastAsia="Times New Roman" w:hAnsiTheme="majorHAnsi" w:cs="Times New Roman"/>
          <w:sz w:val="24"/>
          <w:szCs w:val="24"/>
        </w:rPr>
      </w:pPr>
    </w:p>
    <w:p w14:paraId="4B1C04A5" w14:textId="6CFA0A4E" w:rsidR="00EC0B76" w:rsidRPr="00FD6A9E" w:rsidRDefault="00EC0B76" w:rsidP="00FD6A9E">
      <w:pPr>
        <w:widowControl w:val="0"/>
        <w:tabs>
          <w:tab w:val="left" w:pos="220"/>
          <w:tab w:val="left" w:pos="720"/>
        </w:tabs>
        <w:autoSpaceDE w:val="0"/>
        <w:autoSpaceDN w:val="0"/>
        <w:adjustRightInd w:val="0"/>
        <w:spacing w:after="240" w:line="360" w:lineRule="auto"/>
        <w:rPr>
          <w:rFonts w:asciiTheme="majorHAnsi" w:eastAsiaTheme="minorEastAsia" w:hAnsiTheme="majorHAnsi" w:cs="Times"/>
          <w:sz w:val="24"/>
          <w:szCs w:val="24"/>
        </w:rPr>
      </w:pPr>
      <w:r w:rsidRPr="00FD6A9E">
        <w:rPr>
          <w:rFonts w:asciiTheme="majorHAnsi" w:eastAsiaTheme="minorEastAsia" w:hAnsiTheme="majorHAnsi" w:cs="Times"/>
          <w:sz w:val="24"/>
          <w:szCs w:val="24"/>
        </w:rPr>
        <w:t>Any student site of employment need</w:t>
      </w:r>
      <w:r w:rsidR="00FD6A9E">
        <w:rPr>
          <w:rFonts w:asciiTheme="majorHAnsi" w:eastAsiaTheme="minorEastAsia" w:hAnsiTheme="majorHAnsi" w:cs="Times"/>
          <w:sz w:val="24"/>
          <w:szCs w:val="24"/>
        </w:rPr>
        <w:t>s</w:t>
      </w:r>
      <w:r w:rsidRPr="00FD6A9E">
        <w:rPr>
          <w:rFonts w:asciiTheme="majorHAnsi" w:eastAsiaTheme="minorEastAsia" w:hAnsiTheme="majorHAnsi" w:cs="Times"/>
          <w:sz w:val="24"/>
          <w:szCs w:val="24"/>
        </w:rPr>
        <w:t xml:space="preserve"> to </w:t>
      </w:r>
      <w:r w:rsidR="00FD6A9E">
        <w:rPr>
          <w:rFonts w:asciiTheme="majorHAnsi" w:eastAsiaTheme="minorEastAsia" w:hAnsiTheme="majorHAnsi" w:cs="Times"/>
          <w:sz w:val="24"/>
          <w:szCs w:val="24"/>
        </w:rPr>
        <w:t>include</w:t>
      </w:r>
      <w:r w:rsidRPr="00FD6A9E">
        <w:rPr>
          <w:rFonts w:asciiTheme="majorHAnsi" w:eastAsiaTheme="minorEastAsia" w:hAnsiTheme="majorHAnsi" w:cs="Times"/>
          <w:sz w:val="24"/>
          <w:szCs w:val="24"/>
        </w:rPr>
        <w:t xml:space="preserve"> faculty-guided learning experiences and </w:t>
      </w:r>
      <w:r w:rsidR="00FD6A9E">
        <w:rPr>
          <w:rFonts w:asciiTheme="majorHAnsi" w:eastAsiaTheme="minorEastAsia" w:hAnsiTheme="majorHAnsi" w:cs="Times"/>
          <w:sz w:val="24"/>
          <w:szCs w:val="24"/>
        </w:rPr>
        <w:t xml:space="preserve">must be </w:t>
      </w:r>
      <w:r w:rsidRPr="00FD6A9E">
        <w:rPr>
          <w:rFonts w:asciiTheme="majorHAnsi" w:eastAsiaTheme="minorEastAsia" w:hAnsiTheme="majorHAnsi" w:cs="Times"/>
          <w:sz w:val="24"/>
          <w:szCs w:val="24"/>
        </w:rPr>
        <w:t xml:space="preserve">outside of the student’s employment </w:t>
      </w:r>
      <w:r w:rsidR="00CA2A78" w:rsidRPr="00FD6A9E">
        <w:rPr>
          <w:rFonts w:asciiTheme="majorHAnsi" w:eastAsiaTheme="minorEastAsia" w:hAnsiTheme="majorHAnsi" w:cs="Times"/>
          <w:sz w:val="24"/>
          <w:szCs w:val="24"/>
        </w:rPr>
        <w:t>responsibilities</w:t>
      </w:r>
      <w:r w:rsidRPr="00FD6A9E">
        <w:rPr>
          <w:rFonts w:asciiTheme="majorHAnsi" w:eastAsiaTheme="minorEastAsia" w:hAnsiTheme="majorHAnsi" w:cs="Times"/>
          <w:sz w:val="24"/>
          <w:szCs w:val="24"/>
        </w:rPr>
        <w:t xml:space="preserve">.  If there is a conflict with a clinical practicum assignment and the policy outlined, the clinical instructor needs to be notified so alternative </w:t>
      </w:r>
      <w:r w:rsidR="00CA2A78" w:rsidRPr="00FD6A9E">
        <w:rPr>
          <w:rFonts w:asciiTheme="majorHAnsi" w:eastAsiaTheme="minorEastAsia" w:hAnsiTheme="majorHAnsi" w:cs="Times"/>
          <w:sz w:val="24"/>
          <w:szCs w:val="24"/>
        </w:rPr>
        <w:t>arrangements</w:t>
      </w:r>
      <w:r w:rsidRPr="00FD6A9E">
        <w:rPr>
          <w:rFonts w:asciiTheme="majorHAnsi" w:eastAsiaTheme="minorEastAsia" w:hAnsiTheme="majorHAnsi" w:cs="Times"/>
          <w:sz w:val="24"/>
          <w:szCs w:val="24"/>
        </w:rPr>
        <w:t xml:space="preserve"> can be made.</w:t>
      </w:r>
    </w:p>
    <w:p w14:paraId="7BDD5205" w14:textId="77777777" w:rsidR="00EC0B76" w:rsidRPr="00B02593" w:rsidRDefault="00EC0B76" w:rsidP="00EC0B76">
      <w:pPr>
        <w:spacing w:after="0" w:line="360" w:lineRule="auto"/>
        <w:rPr>
          <w:rFonts w:asciiTheme="majorHAnsi" w:hAnsiTheme="majorHAnsi" w:cs="Times New Roman"/>
          <w:b/>
          <w:sz w:val="24"/>
          <w:szCs w:val="24"/>
        </w:rPr>
      </w:pPr>
      <w:r w:rsidRPr="00B02593">
        <w:rPr>
          <w:rFonts w:asciiTheme="majorHAnsi" w:hAnsiTheme="majorHAnsi" w:cs="Times New Roman"/>
          <w:b/>
          <w:sz w:val="24"/>
          <w:szCs w:val="24"/>
        </w:rPr>
        <w:t>FNP Student Role</w:t>
      </w:r>
    </w:p>
    <w:p w14:paraId="74A0793B" w14:textId="77777777" w:rsidR="00EC0B76" w:rsidRPr="00B02593" w:rsidRDefault="00EC0B76" w:rsidP="00EC0B76">
      <w:pPr>
        <w:autoSpaceDE w:val="0"/>
        <w:autoSpaceDN w:val="0"/>
        <w:adjustRightInd w:val="0"/>
        <w:spacing w:after="0" w:line="360" w:lineRule="auto"/>
        <w:rPr>
          <w:rFonts w:asciiTheme="majorHAnsi" w:hAnsiTheme="majorHAnsi" w:cs="Times New Roman"/>
          <w:color w:val="000000"/>
          <w:sz w:val="24"/>
          <w:szCs w:val="24"/>
        </w:rPr>
      </w:pPr>
      <w:r w:rsidRPr="00B02593">
        <w:rPr>
          <w:rFonts w:asciiTheme="majorHAnsi" w:hAnsiTheme="majorHAnsi" w:cs="Times New Roman"/>
          <w:color w:val="000000"/>
          <w:sz w:val="24"/>
          <w:szCs w:val="24"/>
        </w:rPr>
        <w:t xml:space="preserve">Students are expected to be self-directed, internally motivated and work within the framework and policies of Marian University, LSON Graduate Studies Department, the DNP program and assigned clinical agencies. </w:t>
      </w:r>
    </w:p>
    <w:p w14:paraId="4B57D088" w14:textId="77777777" w:rsidR="00EC0B76" w:rsidRPr="00B02593" w:rsidRDefault="00EC0B76" w:rsidP="00EC0B76">
      <w:pPr>
        <w:autoSpaceDE w:val="0"/>
        <w:autoSpaceDN w:val="0"/>
        <w:adjustRightInd w:val="0"/>
        <w:spacing w:after="0" w:line="360" w:lineRule="auto"/>
        <w:rPr>
          <w:rFonts w:asciiTheme="majorHAnsi" w:hAnsiTheme="majorHAnsi" w:cs="Times New Roman"/>
          <w:color w:val="000000"/>
          <w:sz w:val="24"/>
          <w:szCs w:val="24"/>
        </w:rPr>
      </w:pPr>
      <w:r w:rsidRPr="00B02593">
        <w:rPr>
          <w:rFonts w:asciiTheme="majorHAnsi" w:hAnsiTheme="majorHAnsi" w:cs="Times New Roman"/>
          <w:color w:val="000000"/>
          <w:sz w:val="24"/>
          <w:szCs w:val="24"/>
        </w:rPr>
        <w:t xml:space="preserve">Specific tasks of the student include: </w:t>
      </w:r>
    </w:p>
    <w:p w14:paraId="02E7D43E" w14:textId="28BCD22B" w:rsidR="00EC0B76" w:rsidRPr="00EB7724" w:rsidRDefault="00EC0B76" w:rsidP="003F2D54">
      <w:pPr>
        <w:pStyle w:val="ListParagraph"/>
        <w:numPr>
          <w:ilvl w:val="0"/>
          <w:numId w:val="2"/>
        </w:numPr>
        <w:autoSpaceDE w:val="0"/>
        <w:autoSpaceDN w:val="0"/>
        <w:adjustRightInd w:val="0"/>
        <w:spacing w:after="0" w:line="240" w:lineRule="auto"/>
        <w:contextualSpacing w:val="0"/>
        <w:rPr>
          <w:rFonts w:asciiTheme="majorHAnsi" w:hAnsiTheme="majorHAnsi" w:cs="Times New Roman"/>
          <w:color w:val="000000"/>
          <w:sz w:val="24"/>
          <w:szCs w:val="24"/>
        </w:rPr>
      </w:pPr>
      <w:r w:rsidRPr="00EB7724">
        <w:rPr>
          <w:rFonts w:asciiTheme="majorHAnsi" w:hAnsiTheme="majorHAnsi" w:cs="Times New Roman"/>
          <w:color w:val="000000"/>
          <w:sz w:val="24"/>
          <w:szCs w:val="24"/>
        </w:rPr>
        <w:t xml:space="preserve">Maintain all clinical practicum requirements using American DataBank which is a </w:t>
      </w:r>
      <w:r w:rsidR="008638DF">
        <w:rPr>
          <w:rFonts w:asciiTheme="majorHAnsi" w:hAnsiTheme="majorHAnsi" w:cs="Arial"/>
          <w:bCs/>
          <w:color w:val="000000"/>
          <w:sz w:val="24"/>
          <w:szCs w:val="24"/>
        </w:rPr>
        <w:t xml:space="preserve">student background check and </w:t>
      </w:r>
      <w:r w:rsidRPr="00EB7724">
        <w:rPr>
          <w:rFonts w:asciiTheme="majorHAnsi" w:hAnsiTheme="majorHAnsi" w:cs="Arial"/>
          <w:bCs/>
          <w:color w:val="000000"/>
          <w:sz w:val="24"/>
          <w:szCs w:val="24"/>
        </w:rPr>
        <w:t>immunization tracking system</w:t>
      </w:r>
      <w:r w:rsidRPr="00EB7724">
        <w:rPr>
          <w:rFonts w:asciiTheme="majorHAnsi" w:hAnsiTheme="majorHAnsi" w:cs="Times New Roman"/>
          <w:color w:val="000000"/>
          <w:sz w:val="24"/>
          <w:szCs w:val="24"/>
        </w:rPr>
        <w:t xml:space="preserve">.  American DataBank </w:t>
      </w:r>
      <w:r w:rsidRPr="00EB7724">
        <w:rPr>
          <w:rFonts w:asciiTheme="majorHAnsi" w:hAnsiTheme="majorHAnsi" w:cs="Arial"/>
          <w:sz w:val="24"/>
          <w:szCs w:val="24"/>
        </w:rPr>
        <w:t xml:space="preserve">enables the DNP FNP program administrators to capture and track background screening results and health records to </w:t>
      </w:r>
      <w:r w:rsidRPr="00EB7724">
        <w:rPr>
          <w:rFonts w:asciiTheme="majorHAnsi" w:hAnsiTheme="majorHAnsi" w:cs="Arial"/>
          <w:sz w:val="24"/>
          <w:szCs w:val="24"/>
        </w:rPr>
        <w:lastRenderedPageBreak/>
        <w:t xml:space="preserve">ensure compliance with clinical site requirements for immunizations, certifications, insurance and other documentation.  </w:t>
      </w:r>
    </w:p>
    <w:p w14:paraId="12C5F20B" w14:textId="77777777" w:rsidR="00EC0B76" w:rsidRPr="00EB7724" w:rsidRDefault="00EC0B76" w:rsidP="003F2D54">
      <w:pPr>
        <w:pStyle w:val="ListParagraph"/>
        <w:numPr>
          <w:ilvl w:val="0"/>
          <w:numId w:val="2"/>
        </w:numPr>
        <w:autoSpaceDE w:val="0"/>
        <w:autoSpaceDN w:val="0"/>
        <w:adjustRightInd w:val="0"/>
        <w:spacing w:after="0" w:line="240" w:lineRule="auto"/>
        <w:contextualSpacing w:val="0"/>
        <w:rPr>
          <w:rFonts w:asciiTheme="majorHAnsi" w:hAnsiTheme="majorHAnsi" w:cs="Times New Roman"/>
          <w:color w:val="000000"/>
          <w:sz w:val="24"/>
          <w:szCs w:val="24"/>
        </w:rPr>
      </w:pPr>
      <w:r w:rsidRPr="00EB7724">
        <w:rPr>
          <w:rFonts w:asciiTheme="majorHAnsi" w:hAnsiTheme="majorHAnsi" w:cs="Times New Roman"/>
          <w:color w:val="000000"/>
          <w:sz w:val="24"/>
          <w:szCs w:val="24"/>
        </w:rPr>
        <w:t>Provide current student information (if requested) to agency/institution department responsible for student learners.</w:t>
      </w:r>
    </w:p>
    <w:p w14:paraId="4EE34738" w14:textId="77777777" w:rsidR="00EC0B76" w:rsidRPr="00EB7724" w:rsidRDefault="00EC0B76" w:rsidP="003F2D54">
      <w:pPr>
        <w:pStyle w:val="ListParagraph"/>
        <w:numPr>
          <w:ilvl w:val="0"/>
          <w:numId w:val="2"/>
        </w:numPr>
        <w:autoSpaceDE w:val="0"/>
        <w:autoSpaceDN w:val="0"/>
        <w:adjustRightInd w:val="0"/>
        <w:spacing w:after="0" w:line="240" w:lineRule="auto"/>
        <w:rPr>
          <w:rFonts w:asciiTheme="majorHAnsi" w:hAnsiTheme="majorHAnsi" w:cs="Times New Roman"/>
          <w:color w:val="000000"/>
          <w:sz w:val="24"/>
          <w:szCs w:val="24"/>
        </w:rPr>
      </w:pPr>
      <w:r w:rsidRPr="00EB7724">
        <w:rPr>
          <w:rFonts w:asciiTheme="majorHAnsi" w:hAnsiTheme="majorHAnsi" w:cs="Times New Roman"/>
          <w:color w:val="000000"/>
          <w:sz w:val="24"/>
          <w:szCs w:val="24"/>
        </w:rPr>
        <w:t xml:space="preserve">Provide course description and objectives, syllabus, </w:t>
      </w:r>
      <w:r w:rsidRPr="00EB7724">
        <w:rPr>
          <w:rFonts w:asciiTheme="majorHAnsi" w:hAnsiTheme="majorHAnsi" w:cs="Times New Roman"/>
          <w:i/>
          <w:color w:val="000000"/>
          <w:sz w:val="24"/>
          <w:szCs w:val="24"/>
        </w:rPr>
        <w:t>NP Student Clinical Evaluation Form</w:t>
      </w:r>
      <w:r w:rsidRPr="00EB7724">
        <w:rPr>
          <w:rFonts w:asciiTheme="majorHAnsi" w:hAnsiTheme="majorHAnsi" w:cs="Times New Roman"/>
          <w:color w:val="000000"/>
          <w:sz w:val="24"/>
          <w:szCs w:val="24"/>
        </w:rPr>
        <w:t xml:space="preserve"> and clinical requirement documentation (upon request) to the clinical practicum preceptor.  Share necessary information with preceptors. Although faculty will share the objectives for a particular clinical course with the preceptor, the student is responsible for a) clarifying the level of the course, and expected clinical outcomes, b) identifying his/her own learning needs, and c) seeking assistance from the designated preceptor for each clinical session.</w:t>
      </w:r>
    </w:p>
    <w:p w14:paraId="00301B2B" w14:textId="77777777" w:rsidR="00EC0B76" w:rsidRPr="00EB7724" w:rsidRDefault="00EC0B76" w:rsidP="003F2D54">
      <w:pPr>
        <w:pStyle w:val="ListParagraph"/>
        <w:numPr>
          <w:ilvl w:val="0"/>
          <w:numId w:val="2"/>
        </w:numPr>
        <w:autoSpaceDE w:val="0"/>
        <w:autoSpaceDN w:val="0"/>
        <w:adjustRightInd w:val="0"/>
        <w:spacing w:after="0" w:line="240" w:lineRule="auto"/>
        <w:contextualSpacing w:val="0"/>
        <w:rPr>
          <w:rStyle w:val="Strong"/>
          <w:rFonts w:asciiTheme="majorHAnsi" w:hAnsiTheme="majorHAnsi" w:cs="Times New Roman"/>
          <w:b w:val="0"/>
          <w:bCs w:val="0"/>
          <w:color w:val="000000"/>
          <w:sz w:val="24"/>
          <w:szCs w:val="24"/>
        </w:rPr>
      </w:pPr>
      <w:r w:rsidRPr="00EB7724">
        <w:rPr>
          <w:rFonts w:asciiTheme="majorHAnsi" w:hAnsiTheme="majorHAnsi" w:cs="Times New Roman"/>
          <w:color w:val="000000"/>
          <w:sz w:val="24"/>
          <w:szCs w:val="24"/>
        </w:rPr>
        <w:t xml:space="preserve">Maintain and review clinical practicum hours and patient encounter information using </w:t>
      </w:r>
      <w:r w:rsidRPr="00EB7724">
        <w:rPr>
          <w:rStyle w:val="Strong"/>
          <w:rFonts w:asciiTheme="majorHAnsi" w:hAnsiTheme="majorHAnsi" w:cs="Times New Roman"/>
          <w:sz w:val="24"/>
          <w:szCs w:val="24"/>
          <w:lang w:val="en"/>
        </w:rPr>
        <w:t>Typhon NPST™</w:t>
      </w:r>
    </w:p>
    <w:p w14:paraId="508F02B5" w14:textId="760FE14F" w:rsidR="00EC0B76" w:rsidRPr="00EB7724" w:rsidRDefault="00EC0B76" w:rsidP="003F2D54">
      <w:pPr>
        <w:pStyle w:val="ListParagraph"/>
        <w:numPr>
          <w:ilvl w:val="0"/>
          <w:numId w:val="2"/>
        </w:numPr>
        <w:autoSpaceDE w:val="0"/>
        <w:autoSpaceDN w:val="0"/>
        <w:adjustRightInd w:val="0"/>
        <w:spacing w:after="0" w:line="240" w:lineRule="auto"/>
        <w:contextualSpacing w:val="0"/>
        <w:rPr>
          <w:rFonts w:asciiTheme="majorHAnsi" w:hAnsiTheme="majorHAnsi" w:cs="Times New Roman"/>
          <w:color w:val="000000"/>
          <w:sz w:val="24"/>
          <w:szCs w:val="24"/>
        </w:rPr>
      </w:pPr>
      <w:r w:rsidRPr="001B1974">
        <w:rPr>
          <w:rStyle w:val="Strong"/>
          <w:rFonts w:asciiTheme="majorHAnsi" w:hAnsiTheme="majorHAnsi" w:cs="Times New Roman"/>
          <w:b w:val="0"/>
          <w:color w:val="auto"/>
          <w:sz w:val="24"/>
          <w:szCs w:val="24"/>
          <w:lang w:val="en"/>
        </w:rPr>
        <w:t>Complete the</w:t>
      </w:r>
      <w:r w:rsidRPr="001B1974">
        <w:rPr>
          <w:rStyle w:val="Strong"/>
          <w:rFonts w:asciiTheme="majorHAnsi" w:hAnsiTheme="majorHAnsi" w:cs="Times New Roman"/>
          <w:color w:val="auto"/>
          <w:sz w:val="24"/>
          <w:szCs w:val="24"/>
          <w:lang w:val="en"/>
        </w:rPr>
        <w:t xml:space="preserve"> </w:t>
      </w:r>
      <w:r w:rsidRPr="001B1974">
        <w:rPr>
          <w:rFonts w:asciiTheme="majorHAnsi" w:hAnsiTheme="majorHAnsi" w:cs="Times New Roman"/>
          <w:bCs/>
          <w:i/>
          <w:iCs/>
          <w:sz w:val="24"/>
          <w:szCs w:val="24"/>
        </w:rPr>
        <w:t>Student Evaluation of Clinical Practicum and Site</w:t>
      </w:r>
      <w:r w:rsidRPr="001B1974">
        <w:rPr>
          <w:rFonts w:asciiTheme="majorHAnsi" w:hAnsiTheme="majorHAnsi" w:cs="Times New Roman"/>
          <w:bCs/>
          <w:iCs/>
          <w:sz w:val="24"/>
          <w:szCs w:val="24"/>
        </w:rPr>
        <w:t xml:space="preserve"> </w:t>
      </w:r>
      <w:r w:rsidRPr="00EB7724">
        <w:rPr>
          <w:rFonts w:asciiTheme="majorHAnsi" w:hAnsiTheme="majorHAnsi" w:cs="Times New Roman"/>
          <w:bCs/>
          <w:iCs/>
          <w:sz w:val="24"/>
          <w:szCs w:val="24"/>
        </w:rPr>
        <w:t>Form for all Clinical Practicum Preceptors &amp; Sites</w:t>
      </w:r>
      <w:r w:rsidR="001B1974">
        <w:rPr>
          <w:rFonts w:asciiTheme="majorHAnsi" w:hAnsiTheme="majorHAnsi" w:cs="Times New Roman"/>
          <w:bCs/>
          <w:iCs/>
          <w:sz w:val="24"/>
          <w:szCs w:val="24"/>
        </w:rPr>
        <w:t xml:space="preserve"> (See Appendix I)</w:t>
      </w:r>
    </w:p>
    <w:p w14:paraId="1967BB8A" w14:textId="77777777" w:rsidR="00EC0B76" w:rsidRPr="00B02593" w:rsidRDefault="00EC0B76" w:rsidP="00EC0B76">
      <w:pPr>
        <w:autoSpaceDE w:val="0"/>
        <w:autoSpaceDN w:val="0"/>
        <w:adjustRightInd w:val="0"/>
        <w:spacing w:after="0" w:line="360" w:lineRule="auto"/>
        <w:rPr>
          <w:rFonts w:asciiTheme="majorHAnsi" w:hAnsiTheme="majorHAnsi" w:cs="Times New Roman"/>
          <w:color w:val="000000"/>
          <w:sz w:val="24"/>
          <w:szCs w:val="24"/>
        </w:rPr>
      </w:pPr>
    </w:p>
    <w:p w14:paraId="3B926092" w14:textId="77777777" w:rsidR="00EC0B76" w:rsidRDefault="00EC0B76" w:rsidP="00EC0B76">
      <w:pPr>
        <w:widowControl w:val="0"/>
        <w:autoSpaceDE w:val="0"/>
        <w:autoSpaceDN w:val="0"/>
        <w:adjustRightInd w:val="0"/>
        <w:spacing w:after="0" w:line="360" w:lineRule="auto"/>
        <w:rPr>
          <w:rFonts w:asciiTheme="majorHAnsi" w:eastAsiaTheme="minorEastAsia" w:hAnsiTheme="majorHAnsi" w:cs="Times"/>
          <w:sz w:val="24"/>
          <w:szCs w:val="24"/>
        </w:rPr>
      </w:pPr>
      <w:r w:rsidRPr="00DA4911">
        <w:rPr>
          <w:rFonts w:asciiTheme="majorHAnsi" w:hAnsiTheme="majorHAnsi" w:cs="Times New Roman"/>
          <w:bCs/>
          <w:iCs/>
          <w:color w:val="000000"/>
          <w:sz w:val="24"/>
          <w:szCs w:val="24"/>
        </w:rPr>
        <w:t>In addition,</w:t>
      </w:r>
      <w:r w:rsidRPr="00DA4911">
        <w:rPr>
          <w:rFonts w:asciiTheme="majorHAnsi" w:hAnsiTheme="majorHAnsi" w:cs="Times New Roman"/>
          <w:b/>
          <w:bCs/>
          <w:iCs/>
          <w:color w:val="000000"/>
          <w:sz w:val="24"/>
          <w:szCs w:val="24"/>
        </w:rPr>
        <w:t xml:space="preserve"> </w:t>
      </w:r>
      <w:r w:rsidRPr="00DA4911">
        <w:rPr>
          <w:rFonts w:asciiTheme="majorHAnsi" w:eastAsiaTheme="minorEastAsia" w:hAnsiTheme="majorHAnsi" w:cs="Times"/>
          <w:sz w:val="24"/>
          <w:szCs w:val="24"/>
        </w:rPr>
        <w:t>the cl</w:t>
      </w:r>
      <w:r>
        <w:rPr>
          <w:rFonts w:asciiTheme="majorHAnsi" w:eastAsiaTheme="minorEastAsia" w:hAnsiTheme="majorHAnsi" w:cs="Times"/>
          <w:sz w:val="24"/>
          <w:szCs w:val="24"/>
        </w:rPr>
        <w:t>inical practicum site may have additional requirements such as</w:t>
      </w:r>
      <w:r w:rsidRPr="00DA4911">
        <w:rPr>
          <w:rFonts w:asciiTheme="majorHAnsi" w:eastAsiaTheme="minorEastAsia" w:hAnsiTheme="majorHAnsi" w:cs="Times"/>
          <w:sz w:val="24"/>
          <w:szCs w:val="24"/>
        </w:rPr>
        <w:t xml:space="preserve"> attend</w:t>
      </w:r>
      <w:r>
        <w:rPr>
          <w:rFonts w:asciiTheme="majorHAnsi" w:eastAsiaTheme="minorEastAsia" w:hAnsiTheme="majorHAnsi" w:cs="Times"/>
          <w:sz w:val="24"/>
          <w:szCs w:val="24"/>
        </w:rPr>
        <w:t xml:space="preserve">ing </w:t>
      </w:r>
      <w:r w:rsidRPr="00DA4911">
        <w:rPr>
          <w:rFonts w:asciiTheme="majorHAnsi" w:eastAsiaTheme="minorEastAsia" w:hAnsiTheme="majorHAnsi" w:cs="Times"/>
          <w:sz w:val="24"/>
          <w:szCs w:val="24"/>
        </w:rPr>
        <w:t>an agency/institution-</w:t>
      </w:r>
      <w:r>
        <w:rPr>
          <w:rFonts w:asciiTheme="majorHAnsi" w:eastAsiaTheme="minorEastAsia" w:hAnsiTheme="majorHAnsi" w:cs="Times"/>
          <w:sz w:val="24"/>
          <w:szCs w:val="24"/>
        </w:rPr>
        <w:t xml:space="preserve">specific orientation at the outset of the clinical practicum experience.  </w:t>
      </w:r>
      <w:r w:rsidRPr="00DA4911">
        <w:rPr>
          <w:rFonts w:asciiTheme="majorHAnsi" w:eastAsiaTheme="minorEastAsia" w:hAnsiTheme="majorHAnsi" w:cs="Times"/>
          <w:sz w:val="24"/>
          <w:szCs w:val="24"/>
        </w:rPr>
        <w:t>It is essential that students comply with all requirements.</w:t>
      </w:r>
    </w:p>
    <w:p w14:paraId="798F86CB" w14:textId="77777777" w:rsidR="00EC0B76" w:rsidRDefault="00EC0B76" w:rsidP="00EC0B76">
      <w:pPr>
        <w:widowControl w:val="0"/>
        <w:autoSpaceDE w:val="0"/>
        <w:autoSpaceDN w:val="0"/>
        <w:adjustRightInd w:val="0"/>
        <w:spacing w:after="0" w:line="360" w:lineRule="auto"/>
        <w:jc w:val="right"/>
        <w:rPr>
          <w:rFonts w:asciiTheme="majorHAnsi" w:eastAsiaTheme="minorEastAsia" w:hAnsiTheme="majorHAnsi" w:cs="Times"/>
          <w:sz w:val="24"/>
          <w:szCs w:val="24"/>
        </w:rPr>
      </w:pPr>
      <w:r>
        <w:rPr>
          <w:rFonts w:asciiTheme="majorHAnsi" w:eastAsiaTheme="minorEastAsia" w:hAnsiTheme="majorHAnsi" w:cs="Times"/>
          <w:sz w:val="24"/>
          <w:szCs w:val="24"/>
        </w:rPr>
        <w:t>(Dumas, 2015)</w:t>
      </w:r>
    </w:p>
    <w:p w14:paraId="268FD366" w14:textId="77777777" w:rsidR="00EC0B76" w:rsidRPr="001B1974" w:rsidRDefault="00EC0B76" w:rsidP="00EC0B76">
      <w:pPr>
        <w:spacing w:after="0" w:line="240" w:lineRule="auto"/>
        <w:rPr>
          <w:rFonts w:asciiTheme="majorHAnsi" w:hAnsiTheme="majorHAnsi" w:cs="Times New Roman"/>
          <w:b/>
          <w:color w:val="000000"/>
          <w:sz w:val="24"/>
          <w:szCs w:val="24"/>
        </w:rPr>
      </w:pPr>
      <w:r w:rsidRPr="001B1974">
        <w:rPr>
          <w:rFonts w:asciiTheme="majorHAnsi" w:hAnsiTheme="majorHAnsi" w:cs="Times New Roman"/>
          <w:b/>
          <w:color w:val="000000"/>
          <w:sz w:val="24"/>
          <w:szCs w:val="24"/>
        </w:rPr>
        <w:t xml:space="preserve">Clinical Practicum Requirements </w:t>
      </w:r>
    </w:p>
    <w:p w14:paraId="76ADA447" w14:textId="77777777" w:rsidR="00EC0B76" w:rsidRPr="001B1974" w:rsidRDefault="00EC0B76" w:rsidP="00EC0B76">
      <w:pPr>
        <w:spacing w:after="0" w:line="240" w:lineRule="auto"/>
        <w:rPr>
          <w:rFonts w:asciiTheme="majorHAnsi" w:hAnsiTheme="majorHAnsi" w:cs="Times New Roman"/>
          <w:b/>
          <w:color w:val="000000"/>
          <w:sz w:val="24"/>
          <w:szCs w:val="24"/>
        </w:rPr>
      </w:pPr>
    </w:p>
    <w:p w14:paraId="7E8428C8" w14:textId="77777777" w:rsidR="00EC0B76" w:rsidRPr="001B1974" w:rsidRDefault="00EC0B76" w:rsidP="00EC0B76">
      <w:pPr>
        <w:spacing w:after="0" w:line="240" w:lineRule="auto"/>
        <w:rPr>
          <w:rFonts w:asciiTheme="majorHAnsi" w:hAnsiTheme="majorHAnsi"/>
          <w:sz w:val="24"/>
          <w:szCs w:val="24"/>
        </w:rPr>
      </w:pPr>
      <w:r w:rsidRPr="001B1974">
        <w:rPr>
          <w:rFonts w:asciiTheme="majorHAnsi" w:hAnsiTheme="majorHAnsi"/>
          <w:sz w:val="24"/>
          <w:szCs w:val="24"/>
        </w:rPr>
        <w:t>Requirements at initial enrollment:</w:t>
      </w:r>
    </w:p>
    <w:p w14:paraId="2F1D7D90" w14:textId="77777777" w:rsidR="00EC0B76" w:rsidRPr="001B1974" w:rsidRDefault="00EC0B76" w:rsidP="003F2D54">
      <w:pPr>
        <w:pStyle w:val="ListParagraph"/>
        <w:numPr>
          <w:ilvl w:val="0"/>
          <w:numId w:val="4"/>
        </w:numPr>
        <w:spacing w:after="0" w:line="240" w:lineRule="auto"/>
        <w:rPr>
          <w:rFonts w:asciiTheme="majorHAnsi" w:hAnsiTheme="majorHAnsi"/>
          <w:sz w:val="24"/>
          <w:szCs w:val="24"/>
        </w:rPr>
      </w:pPr>
      <w:r w:rsidRPr="001B1974">
        <w:rPr>
          <w:rFonts w:asciiTheme="majorHAnsi" w:hAnsiTheme="majorHAnsi"/>
          <w:sz w:val="24"/>
          <w:szCs w:val="24"/>
        </w:rPr>
        <w:t>Tdap</w:t>
      </w:r>
    </w:p>
    <w:p w14:paraId="1966CF5D" w14:textId="77777777" w:rsidR="00EC0B76" w:rsidRPr="001B1974" w:rsidRDefault="00EC0B76" w:rsidP="003F2D54">
      <w:pPr>
        <w:pStyle w:val="ListParagraph"/>
        <w:numPr>
          <w:ilvl w:val="0"/>
          <w:numId w:val="4"/>
        </w:numPr>
        <w:spacing w:after="0" w:line="240" w:lineRule="auto"/>
        <w:rPr>
          <w:rFonts w:asciiTheme="majorHAnsi" w:hAnsiTheme="majorHAnsi"/>
          <w:sz w:val="24"/>
          <w:szCs w:val="24"/>
        </w:rPr>
      </w:pPr>
      <w:r w:rsidRPr="001B1974">
        <w:rPr>
          <w:rFonts w:asciiTheme="majorHAnsi" w:hAnsiTheme="majorHAnsi"/>
          <w:sz w:val="24"/>
          <w:szCs w:val="24"/>
        </w:rPr>
        <w:t>Meningococcal (and booster if needed)</w:t>
      </w:r>
    </w:p>
    <w:p w14:paraId="182DD24B" w14:textId="77777777" w:rsidR="00EC0B76" w:rsidRPr="001B1974" w:rsidRDefault="00EC0B76" w:rsidP="003F2D54">
      <w:pPr>
        <w:pStyle w:val="ListParagraph"/>
        <w:numPr>
          <w:ilvl w:val="0"/>
          <w:numId w:val="4"/>
        </w:numPr>
        <w:spacing w:after="0" w:line="240" w:lineRule="auto"/>
        <w:rPr>
          <w:rFonts w:asciiTheme="majorHAnsi" w:hAnsiTheme="majorHAnsi"/>
          <w:sz w:val="24"/>
          <w:szCs w:val="24"/>
        </w:rPr>
      </w:pPr>
      <w:r w:rsidRPr="001B1974">
        <w:rPr>
          <w:rFonts w:asciiTheme="majorHAnsi" w:hAnsiTheme="majorHAnsi"/>
          <w:sz w:val="24"/>
          <w:szCs w:val="24"/>
        </w:rPr>
        <w:t>Hepatitis A Vaccine Series</w:t>
      </w:r>
    </w:p>
    <w:p w14:paraId="30E940DE" w14:textId="77777777" w:rsidR="00EC0B76" w:rsidRPr="001B1974" w:rsidRDefault="00EC0B76" w:rsidP="003F2D54">
      <w:pPr>
        <w:pStyle w:val="ListParagraph"/>
        <w:numPr>
          <w:ilvl w:val="0"/>
          <w:numId w:val="4"/>
        </w:numPr>
        <w:spacing w:after="0" w:line="240" w:lineRule="auto"/>
        <w:rPr>
          <w:rFonts w:asciiTheme="majorHAnsi" w:hAnsiTheme="majorHAnsi"/>
          <w:sz w:val="24"/>
          <w:szCs w:val="24"/>
        </w:rPr>
      </w:pPr>
      <w:r w:rsidRPr="001B1974">
        <w:rPr>
          <w:rFonts w:asciiTheme="majorHAnsi" w:hAnsiTheme="majorHAnsi"/>
          <w:sz w:val="24"/>
          <w:szCs w:val="24"/>
        </w:rPr>
        <w:t>Hepatitis B Vaccine Series</w:t>
      </w:r>
    </w:p>
    <w:p w14:paraId="7F6A5245" w14:textId="77777777" w:rsidR="00EC0B76" w:rsidRPr="001B1974" w:rsidRDefault="00EC0B76" w:rsidP="003F2D54">
      <w:pPr>
        <w:pStyle w:val="ListParagraph"/>
        <w:numPr>
          <w:ilvl w:val="0"/>
          <w:numId w:val="4"/>
        </w:numPr>
        <w:spacing w:after="0" w:line="240" w:lineRule="auto"/>
        <w:rPr>
          <w:rFonts w:asciiTheme="majorHAnsi" w:hAnsiTheme="majorHAnsi"/>
          <w:sz w:val="24"/>
          <w:szCs w:val="24"/>
        </w:rPr>
      </w:pPr>
      <w:r w:rsidRPr="001B1974">
        <w:rPr>
          <w:rFonts w:asciiTheme="majorHAnsi" w:hAnsiTheme="majorHAnsi"/>
          <w:sz w:val="24"/>
          <w:szCs w:val="24"/>
        </w:rPr>
        <w:t>Polio Vaccine Series</w:t>
      </w:r>
    </w:p>
    <w:p w14:paraId="2CE3282A" w14:textId="77777777" w:rsidR="00EC0B76" w:rsidRPr="001B1974" w:rsidRDefault="00EC0B76" w:rsidP="003F2D54">
      <w:pPr>
        <w:pStyle w:val="ListParagraph"/>
        <w:numPr>
          <w:ilvl w:val="0"/>
          <w:numId w:val="4"/>
        </w:numPr>
        <w:spacing w:after="0" w:line="240" w:lineRule="auto"/>
        <w:rPr>
          <w:rFonts w:asciiTheme="majorHAnsi" w:hAnsiTheme="majorHAnsi"/>
          <w:sz w:val="24"/>
          <w:szCs w:val="24"/>
        </w:rPr>
      </w:pPr>
      <w:r w:rsidRPr="001B1974">
        <w:rPr>
          <w:rFonts w:asciiTheme="majorHAnsi" w:hAnsiTheme="majorHAnsi"/>
          <w:sz w:val="24"/>
          <w:szCs w:val="24"/>
        </w:rPr>
        <w:t>Mumps Titer</w:t>
      </w:r>
    </w:p>
    <w:p w14:paraId="218899EB" w14:textId="77777777" w:rsidR="00EC0B76" w:rsidRPr="001B1974" w:rsidRDefault="00EC0B76" w:rsidP="003F2D54">
      <w:pPr>
        <w:pStyle w:val="ListParagraph"/>
        <w:numPr>
          <w:ilvl w:val="0"/>
          <w:numId w:val="4"/>
        </w:numPr>
        <w:spacing w:after="0" w:line="240" w:lineRule="auto"/>
        <w:rPr>
          <w:rFonts w:asciiTheme="majorHAnsi" w:hAnsiTheme="majorHAnsi"/>
          <w:sz w:val="24"/>
          <w:szCs w:val="24"/>
        </w:rPr>
      </w:pPr>
      <w:r w:rsidRPr="001B1974">
        <w:rPr>
          <w:rFonts w:asciiTheme="majorHAnsi" w:hAnsiTheme="majorHAnsi"/>
          <w:sz w:val="24"/>
          <w:szCs w:val="24"/>
        </w:rPr>
        <w:t>Measles Titer</w:t>
      </w:r>
    </w:p>
    <w:p w14:paraId="10858ADD" w14:textId="77777777" w:rsidR="00EC0B76" w:rsidRPr="001B1974" w:rsidRDefault="00EC0B76" w:rsidP="003F2D54">
      <w:pPr>
        <w:pStyle w:val="ListParagraph"/>
        <w:numPr>
          <w:ilvl w:val="0"/>
          <w:numId w:val="4"/>
        </w:numPr>
        <w:spacing w:after="0" w:line="240" w:lineRule="auto"/>
        <w:rPr>
          <w:rFonts w:asciiTheme="majorHAnsi" w:hAnsiTheme="majorHAnsi"/>
          <w:sz w:val="24"/>
          <w:szCs w:val="24"/>
        </w:rPr>
      </w:pPr>
      <w:r w:rsidRPr="001B1974">
        <w:rPr>
          <w:rFonts w:asciiTheme="majorHAnsi" w:hAnsiTheme="majorHAnsi"/>
          <w:sz w:val="24"/>
          <w:szCs w:val="24"/>
        </w:rPr>
        <w:t>Rubella Titer</w:t>
      </w:r>
    </w:p>
    <w:p w14:paraId="6E2D067E" w14:textId="77777777" w:rsidR="00EC0B76" w:rsidRPr="001B1974" w:rsidRDefault="00EC0B76" w:rsidP="003F2D54">
      <w:pPr>
        <w:pStyle w:val="ListParagraph"/>
        <w:numPr>
          <w:ilvl w:val="0"/>
          <w:numId w:val="4"/>
        </w:numPr>
        <w:spacing w:after="0" w:line="240" w:lineRule="auto"/>
        <w:rPr>
          <w:rFonts w:asciiTheme="majorHAnsi" w:hAnsiTheme="majorHAnsi"/>
          <w:sz w:val="24"/>
          <w:szCs w:val="24"/>
        </w:rPr>
      </w:pPr>
      <w:r w:rsidRPr="001B1974">
        <w:rPr>
          <w:rFonts w:asciiTheme="majorHAnsi" w:hAnsiTheme="majorHAnsi"/>
          <w:sz w:val="24"/>
          <w:szCs w:val="24"/>
        </w:rPr>
        <w:t>Varicella Titer</w:t>
      </w:r>
    </w:p>
    <w:p w14:paraId="505EF12E" w14:textId="77777777" w:rsidR="00EC0B76" w:rsidRPr="001B1974" w:rsidRDefault="00EC0B76" w:rsidP="003F2D54">
      <w:pPr>
        <w:pStyle w:val="ListParagraph"/>
        <w:numPr>
          <w:ilvl w:val="0"/>
          <w:numId w:val="4"/>
        </w:numPr>
        <w:spacing w:after="0" w:line="240" w:lineRule="auto"/>
        <w:rPr>
          <w:rFonts w:asciiTheme="majorHAnsi" w:hAnsiTheme="majorHAnsi"/>
          <w:sz w:val="24"/>
          <w:szCs w:val="24"/>
        </w:rPr>
      </w:pPr>
      <w:r w:rsidRPr="001B1974">
        <w:rPr>
          <w:rFonts w:asciiTheme="majorHAnsi" w:hAnsiTheme="majorHAnsi"/>
          <w:sz w:val="24"/>
          <w:szCs w:val="24"/>
        </w:rPr>
        <w:t>Hep C AB Titer</w:t>
      </w:r>
    </w:p>
    <w:p w14:paraId="655750A5" w14:textId="77777777" w:rsidR="00EC0B76" w:rsidRPr="001B1974" w:rsidRDefault="00EC0B76" w:rsidP="003F2D54">
      <w:pPr>
        <w:pStyle w:val="ListParagraph"/>
        <w:numPr>
          <w:ilvl w:val="0"/>
          <w:numId w:val="4"/>
        </w:numPr>
        <w:spacing w:after="0" w:line="240" w:lineRule="auto"/>
        <w:rPr>
          <w:rFonts w:asciiTheme="majorHAnsi" w:hAnsiTheme="majorHAnsi"/>
          <w:sz w:val="24"/>
          <w:szCs w:val="24"/>
        </w:rPr>
      </w:pPr>
      <w:r w:rsidRPr="001B1974">
        <w:rPr>
          <w:rFonts w:asciiTheme="majorHAnsi" w:hAnsiTheme="majorHAnsi"/>
          <w:sz w:val="24"/>
          <w:szCs w:val="24"/>
        </w:rPr>
        <w:t xml:space="preserve">2-Step TB Test series, </w:t>
      </w:r>
    </w:p>
    <w:p w14:paraId="61BDA919" w14:textId="77777777" w:rsidR="00EC0B76" w:rsidRPr="001B1974" w:rsidRDefault="00EC0B76" w:rsidP="003F2D54">
      <w:pPr>
        <w:pStyle w:val="ListParagraph"/>
        <w:numPr>
          <w:ilvl w:val="0"/>
          <w:numId w:val="4"/>
        </w:numPr>
        <w:spacing w:after="0" w:line="240" w:lineRule="auto"/>
        <w:rPr>
          <w:rFonts w:asciiTheme="majorHAnsi" w:hAnsiTheme="majorHAnsi"/>
          <w:sz w:val="24"/>
          <w:szCs w:val="24"/>
        </w:rPr>
      </w:pPr>
      <w:r w:rsidRPr="001B1974">
        <w:rPr>
          <w:rFonts w:asciiTheme="majorHAnsi" w:hAnsiTheme="majorHAnsi"/>
          <w:sz w:val="24"/>
          <w:szCs w:val="24"/>
        </w:rPr>
        <w:t>Flu vaccine (middle of fall semester)</w:t>
      </w:r>
    </w:p>
    <w:p w14:paraId="440D1825" w14:textId="77777777" w:rsidR="00EC0B76" w:rsidRPr="001B1974" w:rsidRDefault="00EC0B76" w:rsidP="003F2D54">
      <w:pPr>
        <w:pStyle w:val="ListParagraph"/>
        <w:numPr>
          <w:ilvl w:val="0"/>
          <w:numId w:val="4"/>
        </w:numPr>
        <w:spacing w:after="0" w:line="240" w:lineRule="auto"/>
        <w:rPr>
          <w:rFonts w:asciiTheme="majorHAnsi" w:hAnsiTheme="majorHAnsi"/>
          <w:sz w:val="24"/>
          <w:szCs w:val="24"/>
        </w:rPr>
      </w:pPr>
      <w:r w:rsidRPr="001B1974">
        <w:rPr>
          <w:rFonts w:asciiTheme="majorHAnsi" w:hAnsiTheme="majorHAnsi"/>
          <w:sz w:val="24"/>
          <w:szCs w:val="24"/>
        </w:rPr>
        <w:t>Criminal Background Check</w:t>
      </w:r>
    </w:p>
    <w:p w14:paraId="45642B24" w14:textId="77777777" w:rsidR="00EC0B76" w:rsidRPr="001B1974" w:rsidRDefault="00EC0B76" w:rsidP="003F2D54">
      <w:pPr>
        <w:pStyle w:val="ListParagraph"/>
        <w:numPr>
          <w:ilvl w:val="0"/>
          <w:numId w:val="4"/>
        </w:numPr>
        <w:spacing w:after="0" w:line="240" w:lineRule="auto"/>
        <w:rPr>
          <w:rFonts w:asciiTheme="majorHAnsi" w:hAnsiTheme="majorHAnsi"/>
          <w:sz w:val="24"/>
          <w:szCs w:val="24"/>
        </w:rPr>
      </w:pPr>
      <w:r w:rsidRPr="001B1974">
        <w:rPr>
          <w:rFonts w:asciiTheme="majorHAnsi" w:hAnsiTheme="majorHAnsi"/>
          <w:sz w:val="24"/>
          <w:szCs w:val="24"/>
        </w:rPr>
        <w:t>CPR (renew every 2 years)</w:t>
      </w:r>
    </w:p>
    <w:p w14:paraId="2ED7ECE7" w14:textId="77777777" w:rsidR="00EC0B76" w:rsidRPr="001B1974" w:rsidRDefault="00EC0B76" w:rsidP="003F2D54">
      <w:pPr>
        <w:pStyle w:val="ListParagraph"/>
        <w:numPr>
          <w:ilvl w:val="0"/>
          <w:numId w:val="4"/>
        </w:numPr>
        <w:spacing w:after="0" w:line="240" w:lineRule="auto"/>
        <w:rPr>
          <w:rFonts w:asciiTheme="majorHAnsi" w:hAnsiTheme="majorHAnsi"/>
          <w:sz w:val="24"/>
          <w:szCs w:val="24"/>
        </w:rPr>
      </w:pPr>
      <w:r w:rsidRPr="001B1974">
        <w:rPr>
          <w:rFonts w:asciiTheme="majorHAnsi" w:hAnsiTheme="majorHAnsi" w:cs="Times New Roman"/>
          <w:color w:val="000000"/>
          <w:sz w:val="24"/>
          <w:szCs w:val="24"/>
        </w:rPr>
        <w:t>Current Annual HIPAA course</w:t>
      </w:r>
    </w:p>
    <w:p w14:paraId="2CA8382E" w14:textId="77777777" w:rsidR="00EC0B76" w:rsidRPr="001B1974" w:rsidRDefault="00EC0B76" w:rsidP="003F2D54">
      <w:pPr>
        <w:pStyle w:val="ListParagraph"/>
        <w:numPr>
          <w:ilvl w:val="0"/>
          <w:numId w:val="4"/>
        </w:numPr>
        <w:spacing w:after="0" w:line="240" w:lineRule="auto"/>
        <w:rPr>
          <w:rFonts w:asciiTheme="majorHAnsi" w:hAnsiTheme="majorHAnsi"/>
          <w:sz w:val="24"/>
          <w:szCs w:val="24"/>
        </w:rPr>
      </w:pPr>
      <w:r w:rsidRPr="001B1974">
        <w:rPr>
          <w:rFonts w:asciiTheme="majorHAnsi" w:hAnsiTheme="majorHAnsi" w:cs="Times New Roman"/>
          <w:color w:val="000000"/>
          <w:sz w:val="24"/>
          <w:szCs w:val="24"/>
        </w:rPr>
        <w:t>Current Annual universal precautions and blood borne pathogen course</w:t>
      </w:r>
    </w:p>
    <w:p w14:paraId="4C800385" w14:textId="77777777" w:rsidR="00EC0B76" w:rsidRPr="001B1974" w:rsidRDefault="00EC0B76" w:rsidP="003F2D54">
      <w:pPr>
        <w:pStyle w:val="ListParagraph"/>
        <w:numPr>
          <w:ilvl w:val="0"/>
          <w:numId w:val="4"/>
        </w:numPr>
        <w:spacing w:after="0" w:line="240" w:lineRule="auto"/>
        <w:rPr>
          <w:rFonts w:asciiTheme="majorHAnsi" w:hAnsiTheme="majorHAnsi"/>
          <w:sz w:val="24"/>
          <w:szCs w:val="24"/>
        </w:rPr>
      </w:pPr>
      <w:r w:rsidRPr="001B1974">
        <w:rPr>
          <w:rFonts w:asciiTheme="majorHAnsi" w:hAnsiTheme="majorHAnsi" w:cs="Times New Roman"/>
          <w:color w:val="000000"/>
          <w:sz w:val="24"/>
          <w:szCs w:val="24"/>
        </w:rPr>
        <w:t>RN license</w:t>
      </w:r>
    </w:p>
    <w:p w14:paraId="6613D1BE" w14:textId="77777777" w:rsidR="00EC0B76" w:rsidRPr="001B1974" w:rsidRDefault="00EC0B76" w:rsidP="00EC0B76">
      <w:pPr>
        <w:spacing w:after="0" w:line="240" w:lineRule="auto"/>
        <w:rPr>
          <w:rFonts w:asciiTheme="majorHAnsi" w:hAnsiTheme="majorHAnsi"/>
          <w:sz w:val="24"/>
          <w:szCs w:val="24"/>
        </w:rPr>
      </w:pPr>
    </w:p>
    <w:p w14:paraId="21624A5B" w14:textId="77777777" w:rsidR="00EC0B76" w:rsidRPr="001B1974" w:rsidRDefault="00EC0B76" w:rsidP="00EC0B76">
      <w:pPr>
        <w:spacing w:after="0" w:line="240" w:lineRule="auto"/>
        <w:rPr>
          <w:rFonts w:asciiTheme="majorHAnsi" w:hAnsiTheme="majorHAnsi"/>
          <w:sz w:val="24"/>
          <w:szCs w:val="24"/>
        </w:rPr>
      </w:pPr>
      <w:r w:rsidRPr="001B1974">
        <w:rPr>
          <w:rFonts w:asciiTheme="majorHAnsi" w:hAnsiTheme="majorHAnsi"/>
          <w:sz w:val="24"/>
          <w:szCs w:val="24"/>
        </w:rPr>
        <w:t>Requirements at other times:</w:t>
      </w:r>
    </w:p>
    <w:p w14:paraId="52CB40DA" w14:textId="77777777" w:rsidR="00EC0B76" w:rsidRPr="001B1974" w:rsidRDefault="00EC0B76" w:rsidP="003F2D54">
      <w:pPr>
        <w:pStyle w:val="ListParagraph"/>
        <w:numPr>
          <w:ilvl w:val="0"/>
          <w:numId w:val="4"/>
        </w:numPr>
        <w:spacing w:after="0" w:line="240" w:lineRule="auto"/>
        <w:rPr>
          <w:rFonts w:asciiTheme="majorHAnsi" w:hAnsiTheme="majorHAnsi"/>
          <w:sz w:val="24"/>
          <w:szCs w:val="24"/>
        </w:rPr>
      </w:pPr>
      <w:r w:rsidRPr="001B1974">
        <w:rPr>
          <w:rFonts w:asciiTheme="majorHAnsi" w:hAnsiTheme="majorHAnsi"/>
          <w:sz w:val="24"/>
          <w:szCs w:val="24"/>
        </w:rPr>
        <w:t>Flu Vaccine (annual October)</w:t>
      </w:r>
    </w:p>
    <w:p w14:paraId="5A83C316" w14:textId="77777777" w:rsidR="00EC0B76" w:rsidRPr="001B1974" w:rsidRDefault="00EC0B76" w:rsidP="003F2D54">
      <w:pPr>
        <w:pStyle w:val="ListParagraph"/>
        <w:numPr>
          <w:ilvl w:val="0"/>
          <w:numId w:val="4"/>
        </w:numPr>
        <w:spacing w:after="0" w:line="240" w:lineRule="auto"/>
        <w:rPr>
          <w:rFonts w:asciiTheme="majorHAnsi" w:hAnsiTheme="majorHAnsi"/>
          <w:sz w:val="24"/>
          <w:szCs w:val="24"/>
        </w:rPr>
      </w:pPr>
      <w:r w:rsidRPr="001B1974">
        <w:rPr>
          <w:rFonts w:asciiTheme="majorHAnsi" w:hAnsiTheme="majorHAnsi"/>
          <w:sz w:val="24"/>
          <w:szCs w:val="24"/>
        </w:rPr>
        <w:t>1-Step TB Screen or blood titer or chest x-ray (annual)</w:t>
      </w:r>
    </w:p>
    <w:p w14:paraId="0BDFFF4F" w14:textId="77777777" w:rsidR="00EC0B76" w:rsidRPr="001B1974" w:rsidRDefault="00EC0B76" w:rsidP="003F2D54">
      <w:pPr>
        <w:pStyle w:val="ListParagraph"/>
        <w:numPr>
          <w:ilvl w:val="0"/>
          <w:numId w:val="4"/>
        </w:numPr>
        <w:spacing w:after="0" w:line="240" w:lineRule="auto"/>
        <w:rPr>
          <w:rFonts w:asciiTheme="majorHAnsi" w:hAnsiTheme="majorHAnsi"/>
          <w:sz w:val="24"/>
          <w:szCs w:val="24"/>
        </w:rPr>
      </w:pPr>
      <w:r w:rsidRPr="001B1974">
        <w:rPr>
          <w:rFonts w:asciiTheme="majorHAnsi" w:hAnsiTheme="majorHAnsi"/>
          <w:sz w:val="24"/>
          <w:szCs w:val="24"/>
        </w:rPr>
        <w:lastRenderedPageBreak/>
        <w:t>10-Panel Drug Screen (Before clinical rotations, year 2 of curriculum)</w:t>
      </w:r>
    </w:p>
    <w:p w14:paraId="2B5224C9" w14:textId="77777777" w:rsidR="00EC0B76" w:rsidRPr="001B1974" w:rsidRDefault="00EC0B76" w:rsidP="003F2D54">
      <w:pPr>
        <w:pStyle w:val="ListParagraph"/>
        <w:numPr>
          <w:ilvl w:val="0"/>
          <w:numId w:val="4"/>
        </w:numPr>
        <w:spacing w:after="0" w:line="240" w:lineRule="auto"/>
        <w:rPr>
          <w:rFonts w:asciiTheme="majorHAnsi" w:hAnsiTheme="majorHAnsi"/>
          <w:sz w:val="24"/>
          <w:szCs w:val="24"/>
        </w:rPr>
      </w:pPr>
      <w:r w:rsidRPr="001B1974">
        <w:rPr>
          <w:rFonts w:asciiTheme="majorHAnsi" w:hAnsiTheme="majorHAnsi"/>
          <w:sz w:val="24"/>
          <w:szCs w:val="24"/>
        </w:rPr>
        <w:t>Criminal Background Check (Before clinical rotations, year 2 of curriculum)</w:t>
      </w:r>
    </w:p>
    <w:p w14:paraId="0959F782" w14:textId="77777777" w:rsidR="00EC0B76" w:rsidRPr="001B1974" w:rsidRDefault="00EC0B76" w:rsidP="003F2D54">
      <w:pPr>
        <w:pStyle w:val="ListParagraph"/>
        <w:numPr>
          <w:ilvl w:val="0"/>
          <w:numId w:val="4"/>
        </w:numPr>
        <w:spacing w:after="0" w:line="240" w:lineRule="auto"/>
        <w:rPr>
          <w:rFonts w:asciiTheme="majorHAnsi" w:hAnsiTheme="majorHAnsi"/>
          <w:sz w:val="24"/>
          <w:szCs w:val="24"/>
        </w:rPr>
      </w:pPr>
      <w:r w:rsidRPr="001B1974">
        <w:rPr>
          <w:rFonts w:asciiTheme="majorHAnsi" w:hAnsiTheme="majorHAnsi"/>
          <w:sz w:val="24"/>
          <w:szCs w:val="24"/>
        </w:rPr>
        <w:t>ACLS (Before clinical rotations, year 2 of curriculum and renew every 2 years)</w:t>
      </w:r>
    </w:p>
    <w:p w14:paraId="5B78EA73" w14:textId="77777777" w:rsidR="00EC0B76" w:rsidRPr="001B1974" w:rsidRDefault="00EC0B76" w:rsidP="003F2D54">
      <w:pPr>
        <w:pStyle w:val="ListParagraph"/>
        <w:numPr>
          <w:ilvl w:val="0"/>
          <w:numId w:val="4"/>
        </w:numPr>
        <w:spacing w:after="0" w:line="240" w:lineRule="auto"/>
        <w:rPr>
          <w:rFonts w:asciiTheme="majorHAnsi" w:hAnsiTheme="majorHAnsi"/>
          <w:sz w:val="24"/>
          <w:szCs w:val="24"/>
        </w:rPr>
      </w:pPr>
      <w:r w:rsidRPr="001B1974">
        <w:rPr>
          <w:rFonts w:asciiTheme="majorHAnsi" w:hAnsiTheme="majorHAnsi"/>
          <w:sz w:val="24"/>
          <w:szCs w:val="24"/>
        </w:rPr>
        <w:t>PALS (Before clinical rotations, year 2 of curriculum and renew every 2 years)</w:t>
      </w:r>
    </w:p>
    <w:p w14:paraId="48C72EC5" w14:textId="77777777" w:rsidR="00EC0B76" w:rsidRPr="001B1974" w:rsidRDefault="00EC0B76" w:rsidP="00EC0B76">
      <w:pPr>
        <w:widowControl w:val="0"/>
        <w:autoSpaceDE w:val="0"/>
        <w:autoSpaceDN w:val="0"/>
        <w:adjustRightInd w:val="0"/>
        <w:spacing w:after="0" w:line="360" w:lineRule="auto"/>
        <w:rPr>
          <w:rFonts w:asciiTheme="majorHAnsi" w:eastAsiaTheme="minorEastAsia" w:hAnsiTheme="majorHAnsi" w:cs="Times"/>
          <w:sz w:val="24"/>
          <w:szCs w:val="24"/>
        </w:rPr>
      </w:pPr>
    </w:p>
    <w:p w14:paraId="1C5A121C" w14:textId="77777777" w:rsidR="00EC0B76" w:rsidRPr="001B1974" w:rsidRDefault="00EC0B76" w:rsidP="00EC0B76">
      <w:pPr>
        <w:autoSpaceDE w:val="0"/>
        <w:autoSpaceDN w:val="0"/>
        <w:adjustRightInd w:val="0"/>
        <w:spacing w:after="0" w:line="240" w:lineRule="auto"/>
        <w:rPr>
          <w:rFonts w:asciiTheme="majorHAnsi" w:hAnsiTheme="majorHAnsi" w:cs="Times New Roman"/>
          <w:color w:val="000000"/>
          <w:sz w:val="24"/>
          <w:szCs w:val="24"/>
        </w:rPr>
      </w:pPr>
      <w:r w:rsidRPr="001B1974">
        <w:rPr>
          <w:rFonts w:asciiTheme="majorHAnsi" w:hAnsiTheme="majorHAnsi" w:cs="Times New Roman"/>
          <w:bCs/>
          <w:color w:val="000000"/>
          <w:sz w:val="24"/>
          <w:szCs w:val="24"/>
        </w:rPr>
        <w:t xml:space="preserve">Students are to obtain all immunizations, blood titers, and other required documentation listed in the Clinical Requirements before the assigned semester due date. </w:t>
      </w:r>
    </w:p>
    <w:p w14:paraId="38431DB6" w14:textId="77777777" w:rsidR="00EC0B76" w:rsidRPr="001B1974" w:rsidRDefault="00EC0B76" w:rsidP="00EC0B76">
      <w:pPr>
        <w:autoSpaceDE w:val="0"/>
        <w:autoSpaceDN w:val="0"/>
        <w:adjustRightInd w:val="0"/>
        <w:spacing w:after="0" w:line="240" w:lineRule="auto"/>
        <w:rPr>
          <w:rFonts w:asciiTheme="majorHAnsi" w:hAnsiTheme="majorHAnsi" w:cs="Times New Roman"/>
          <w:color w:val="000000"/>
          <w:sz w:val="24"/>
          <w:szCs w:val="24"/>
        </w:rPr>
      </w:pPr>
      <w:r w:rsidRPr="001B1974">
        <w:rPr>
          <w:rFonts w:asciiTheme="majorHAnsi" w:hAnsiTheme="majorHAnsi" w:cs="Times New Roman"/>
          <w:color w:val="000000"/>
          <w:sz w:val="24"/>
          <w:szCs w:val="24"/>
        </w:rPr>
        <w:t xml:space="preserve">Students are to </w:t>
      </w:r>
      <w:r w:rsidRPr="001B1974">
        <w:rPr>
          <w:rFonts w:asciiTheme="majorHAnsi" w:hAnsiTheme="majorHAnsi" w:cs="Times New Roman"/>
          <w:bCs/>
          <w:color w:val="000000"/>
          <w:sz w:val="24"/>
          <w:szCs w:val="24"/>
        </w:rPr>
        <w:t xml:space="preserve">upload all supporting documentation as </w:t>
      </w:r>
      <w:r w:rsidRPr="001B1974">
        <w:rPr>
          <w:rFonts w:asciiTheme="majorHAnsi" w:hAnsiTheme="majorHAnsi" w:cs="Times New Roman"/>
          <w:bCs/>
          <w:iCs/>
          <w:color w:val="000000"/>
          <w:sz w:val="24"/>
          <w:szCs w:val="24"/>
        </w:rPr>
        <w:t xml:space="preserve">a .pdf file to the American DataBank.  If a student does not have the ability to scan the documents, </w:t>
      </w:r>
      <w:r w:rsidRPr="001B1974">
        <w:rPr>
          <w:rFonts w:asciiTheme="majorHAnsi" w:hAnsiTheme="majorHAnsi" w:cs="Times New Roman"/>
          <w:bCs/>
          <w:color w:val="000000"/>
          <w:sz w:val="24"/>
          <w:szCs w:val="24"/>
        </w:rPr>
        <w:t xml:space="preserve">an office supply store with a copy center is able to create the file using the hard copy documentation. Student are not allowed to begin clinical courses until all required documentation has been received and approved by the clinical instructor. </w:t>
      </w:r>
    </w:p>
    <w:p w14:paraId="01D79C5F" w14:textId="77777777" w:rsidR="00EC0B76" w:rsidRPr="001B1974" w:rsidRDefault="00EC0B76" w:rsidP="00EC0B76">
      <w:pPr>
        <w:autoSpaceDE w:val="0"/>
        <w:autoSpaceDN w:val="0"/>
        <w:adjustRightInd w:val="0"/>
        <w:spacing w:after="0" w:line="240" w:lineRule="auto"/>
        <w:rPr>
          <w:rFonts w:asciiTheme="majorHAnsi" w:hAnsiTheme="majorHAnsi" w:cs="Times New Roman"/>
          <w:color w:val="000000"/>
          <w:sz w:val="24"/>
          <w:szCs w:val="24"/>
        </w:rPr>
      </w:pPr>
    </w:p>
    <w:p w14:paraId="4796A667" w14:textId="77777777" w:rsidR="00EC0B76" w:rsidRPr="001B1974" w:rsidRDefault="00EC0B76" w:rsidP="00EC0B76">
      <w:pPr>
        <w:autoSpaceDE w:val="0"/>
        <w:autoSpaceDN w:val="0"/>
        <w:adjustRightInd w:val="0"/>
        <w:spacing w:after="0" w:line="240" w:lineRule="auto"/>
        <w:rPr>
          <w:rFonts w:asciiTheme="majorHAnsi" w:hAnsiTheme="majorHAnsi" w:cs="Times New Roman"/>
          <w:bCs/>
          <w:color w:val="000000"/>
          <w:sz w:val="24"/>
          <w:szCs w:val="24"/>
        </w:rPr>
      </w:pPr>
      <w:r w:rsidRPr="001B1974">
        <w:rPr>
          <w:rFonts w:asciiTheme="majorHAnsi" w:hAnsiTheme="majorHAnsi" w:cs="Times New Roman"/>
          <w:bCs/>
          <w:color w:val="000000"/>
          <w:sz w:val="24"/>
          <w:szCs w:val="24"/>
        </w:rPr>
        <w:t xml:space="preserve">Students must complete a HIPAA and a Blood-Borne Pathogen course.  The course is available in the Student Canvas course. After completing the online course, print out the certificate and provide a copy to your clinical course instructor. </w:t>
      </w:r>
    </w:p>
    <w:p w14:paraId="797A989B" w14:textId="77777777" w:rsidR="00EC0B76" w:rsidRPr="001B1974" w:rsidRDefault="00EC0B76" w:rsidP="00EC0B76">
      <w:pPr>
        <w:autoSpaceDE w:val="0"/>
        <w:autoSpaceDN w:val="0"/>
        <w:adjustRightInd w:val="0"/>
        <w:spacing w:after="0" w:line="240" w:lineRule="auto"/>
        <w:rPr>
          <w:rFonts w:asciiTheme="majorHAnsi" w:hAnsiTheme="majorHAnsi" w:cs="Times New Roman"/>
          <w:color w:val="000000"/>
          <w:sz w:val="24"/>
          <w:szCs w:val="24"/>
        </w:rPr>
      </w:pPr>
    </w:p>
    <w:p w14:paraId="6F3D6552" w14:textId="77777777" w:rsidR="00EC0B76" w:rsidRPr="001B1974" w:rsidRDefault="00EC0B76" w:rsidP="00EC0B76">
      <w:pPr>
        <w:autoSpaceDE w:val="0"/>
        <w:autoSpaceDN w:val="0"/>
        <w:adjustRightInd w:val="0"/>
        <w:spacing w:after="0" w:line="240" w:lineRule="auto"/>
        <w:rPr>
          <w:rFonts w:asciiTheme="majorHAnsi" w:hAnsiTheme="majorHAnsi" w:cs="Times New Roman"/>
          <w:color w:val="000000"/>
          <w:sz w:val="24"/>
          <w:szCs w:val="24"/>
        </w:rPr>
      </w:pPr>
      <w:r w:rsidRPr="001B1974">
        <w:rPr>
          <w:rFonts w:asciiTheme="majorHAnsi" w:hAnsiTheme="majorHAnsi" w:cs="Times New Roman"/>
          <w:bCs/>
          <w:color w:val="000000"/>
          <w:sz w:val="24"/>
          <w:szCs w:val="24"/>
        </w:rPr>
        <w:t xml:space="preserve">Questions specific to the FNP program requirements should be directed to: </w:t>
      </w:r>
    </w:p>
    <w:p w14:paraId="2164F41A" w14:textId="77777777" w:rsidR="00EC0B76" w:rsidRPr="001B1974" w:rsidRDefault="00EC0B76" w:rsidP="00EC0B76">
      <w:pPr>
        <w:autoSpaceDE w:val="0"/>
        <w:autoSpaceDN w:val="0"/>
        <w:adjustRightInd w:val="0"/>
        <w:spacing w:after="0" w:line="240" w:lineRule="auto"/>
        <w:rPr>
          <w:rFonts w:asciiTheme="majorHAnsi" w:hAnsiTheme="majorHAnsi" w:cs="Times New Roman"/>
          <w:color w:val="000000"/>
          <w:sz w:val="24"/>
          <w:szCs w:val="24"/>
        </w:rPr>
      </w:pPr>
    </w:p>
    <w:p w14:paraId="38F53FEB" w14:textId="77777777" w:rsidR="00EC0B76" w:rsidRPr="001B1974" w:rsidRDefault="00EC0B76" w:rsidP="00EC0B76">
      <w:pPr>
        <w:rPr>
          <w:rFonts w:asciiTheme="majorHAnsi" w:hAnsiTheme="majorHAnsi" w:cs="Times New Roman"/>
          <w:bCs/>
          <w:color w:val="000000"/>
          <w:sz w:val="24"/>
          <w:szCs w:val="24"/>
        </w:rPr>
      </w:pPr>
      <w:r w:rsidRPr="001B1974">
        <w:rPr>
          <w:rFonts w:asciiTheme="majorHAnsi" w:hAnsiTheme="majorHAnsi" w:cs="Times New Roman"/>
          <w:bCs/>
          <w:color w:val="000000"/>
          <w:sz w:val="24"/>
          <w:szCs w:val="24"/>
        </w:rPr>
        <w:t xml:space="preserve">Program Director: Dr. Bonnie Kruszka, </w:t>
      </w:r>
      <w:hyperlink r:id="rId28" w:history="1">
        <w:r w:rsidRPr="001B1974">
          <w:rPr>
            <w:rStyle w:val="Hyperlink"/>
            <w:rFonts w:asciiTheme="majorHAnsi" w:hAnsiTheme="majorHAnsi" w:cs="Times New Roman"/>
            <w:bCs/>
            <w:sz w:val="24"/>
            <w:szCs w:val="24"/>
          </w:rPr>
          <w:t>bkruszka@marian.edu</w:t>
        </w:r>
      </w:hyperlink>
      <w:r w:rsidRPr="001B1974">
        <w:rPr>
          <w:rFonts w:asciiTheme="majorHAnsi" w:hAnsiTheme="majorHAnsi" w:cs="Times New Roman"/>
          <w:bCs/>
          <w:color w:val="000000"/>
          <w:sz w:val="24"/>
          <w:szCs w:val="24"/>
        </w:rPr>
        <w:t xml:space="preserve"> 317.955-6238</w:t>
      </w:r>
    </w:p>
    <w:p w14:paraId="677029CC" w14:textId="77777777" w:rsidR="00EC0B76" w:rsidRPr="00C52B99" w:rsidRDefault="00EC0B76" w:rsidP="00EC0B76">
      <w:pPr>
        <w:autoSpaceDE w:val="0"/>
        <w:autoSpaceDN w:val="0"/>
        <w:adjustRightInd w:val="0"/>
        <w:spacing w:after="0" w:line="360" w:lineRule="auto"/>
        <w:rPr>
          <w:rFonts w:asciiTheme="majorHAnsi" w:hAnsiTheme="majorHAnsi" w:cs="Times New Roman"/>
          <w:b/>
          <w:bCs/>
          <w:iCs/>
          <w:color w:val="000000"/>
          <w:sz w:val="24"/>
          <w:szCs w:val="24"/>
        </w:rPr>
      </w:pPr>
      <w:r w:rsidRPr="00C52B99">
        <w:rPr>
          <w:rFonts w:asciiTheme="majorHAnsi" w:hAnsiTheme="majorHAnsi" w:cs="Times New Roman"/>
          <w:b/>
          <w:bCs/>
          <w:iCs/>
          <w:color w:val="000000"/>
          <w:sz w:val="24"/>
          <w:szCs w:val="24"/>
        </w:rPr>
        <w:t>Attendance</w:t>
      </w:r>
    </w:p>
    <w:p w14:paraId="55005452" w14:textId="77777777" w:rsidR="00EC0B76" w:rsidRDefault="00EC0B76" w:rsidP="00EC0B76">
      <w:pPr>
        <w:spacing w:after="0" w:line="360" w:lineRule="auto"/>
        <w:rPr>
          <w:rFonts w:asciiTheme="majorHAnsi" w:eastAsia="Times New Roman" w:hAnsiTheme="majorHAnsi" w:cs="Times New Roman"/>
          <w:sz w:val="24"/>
          <w:szCs w:val="24"/>
        </w:rPr>
      </w:pPr>
      <w:r w:rsidRPr="00C52B99">
        <w:rPr>
          <w:rFonts w:asciiTheme="majorHAnsi" w:eastAsia="Times New Roman" w:hAnsiTheme="majorHAnsi" w:cs="Times New Roman"/>
          <w:sz w:val="24"/>
          <w:szCs w:val="24"/>
        </w:rPr>
        <w:t xml:space="preserve">Students must perform clinical </w:t>
      </w:r>
      <w:r>
        <w:rPr>
          <w:rFonts w:asciiTheme="majorHAnsi" w:eastAsia="Times New Roman" w:hAnsiTheme="majorHAnsi" w:cs="Times New Roman"/>
          <w:sz w:val="24"/>
          <w:szCs w:val="24"/>
        </w:rPr>
        <w:t>practicum hours at the agreed upon</w:t>
      </w:r>
      <w:r w:rsidRPr="00C52B99">
        <w:rPr>
          <w:rFonts w:asciiTheme="majorHAnsi" w:eastAsia="Times New Roman" w:hAnsiTheme="majorHAnsi" w:cs="Times New Roman"/>
          <w:sz w:val="24"/>
          <w:szCs w:val="24"/>
        </w:rPr>
        <w:t xml:space="preserve"> times and days with the preceptor. It is the student’s responsibility to monitor </w:t>
      </w:r>
      <w:r>
        <w:rPr>
          <w:rFonts w:asciiTheme="majorHAnsi" w:eastAsia="Times New Roman" w:hAnsiTheme="majorHAnsi" w:cs="Times New Roman"/>
          <w:sz w:val="24"/>
          <w:szCs w:val="24"/>
        </w:rPr>
        <w:t xml:space="preserve">and complete </w:t>
      </w:r>
      <w:r w:rsidRPr="00C52B99">
        <w:rPr>
          <w:rFonts w:asciiTheme="majorHAnsi" w:eastAsia="Times New Roman" w:hAnsiTheme="majorHAnsi" w:cs="Times New Roman"/>
          <w:sz w:val="24"/>
          <w:szCs w:val="24"/>
        </w:rPr>
        <w:t xml:space="preserve">the number of hours required for the term and have the preceptor sign </w:t>
      </w:r>
      <w:r>
        <w:rPr>
          <w:rFonts w:asciiTheme="majorHAnsi" w:eastAsia="Times New Roman" w:hAnsiTheme="majorHAnsi" w:cs="Times New Roman"/>
          <w:sz w:val="24"/>
          <w:szCs w:val="24"/>
        </w:rPr>
        <w:t>his or her</w:t>
      </w:r>
      <w:r w:rsidRPr="00C52B99">
        <w:rPr>
          <w:rFonts w:asciiTheme="majorHAnsi" w:eastAsia="Times New Roman" w:hAnsiTheme="majorHAnsi" w:cs="Times New Roman"/>
          <w:sz w:val="24"/>
          <w:szCs w:val="24"/>
        </w:rPr>
        <w:t xml:space="preserve"> </w:t>
      </w:r>
      <w:r w:rsidRPr="00B02593">
        <w:rPr>
          <w:rStyle w:val="Strong"/>
          <w:rFonts w:asciiTheme="majorHAnsi" w:hAnsiTheme="majorHAnsi" w:cs="Times New Roman"/>
          <w:sz w:val="24"/>
          <w:szCs w:val="24"/>
        </w:rPr>
        <w:t>Typhon NPST™</w:t>
      </w:r>
      <w:r w:rsidRPr="00B02593">
        <w:rPr>
          <w:rFonts w:asciiTheme="majorHAnsi" w:hAnsiTheme="majorHAnsi" w:cs="Times New Roman"/>
          <w:sz w:val="24"/>
          <w:szCs w:val="24"/>
        </w:rPr>
        <w:t xml:space="preserve"> </w:t>
      </w:r>
      <w:r w:rsidRPr="00C52B99">
        <w:rPr>
          <w:rFonts w:asciiTheme="majorHAnsi" w:eastAsia="Times New Roman" w:hAnsiTheme="majorHAnsi" w:cs="Times New Roman"/>
          <w:sz w:val="24"/>
          <w:szCs w:val="24"/>
        </w:rPr>
        <w:t>clinical log indicating the dates and number of clinical hours performed. The student is responsible for adjusting his</w:t>
      </w:r>
      <w:r>
        <w:rPr>
          <w:rFonts w:asciiTheme="majorHAnsi" w:eastAsia="Times New Roman" w:hAnsiTheme="majorHAnsi" w:cs="Times New Roman"/>
          <w:sz w:val="24"/>
          <w:szCs w:val="24"/>
        </w:rPr>
        <w:t xml:space="preserve"> or </w:t>
      </w:r>
      <w:r w:rsidRPr="00C52B99">
        <w:rPr>
          <w:rFonts w:asciiTheme="majorHAnsi" w:eastAsia="Times New Roman" w:hAnsiTheme="majorHAnsi" w:cs="Times New Roman"/>
          <w:sz w:val="24"/>
          <w:szCs w:val="24"/>
        </w:rPr>
        <w:t>her personal and employment commitments to complete the required number of clinical hours. If the student does not complete the required c</w:t>
      </w:r>
      <w:r>
        <w:rPr>
          <w:rFonts w:asciiTheme="majorHAnsi" w:eastAsia="Times New Roman" w:hAnsiTheme="majorHAnsi" w:cs="Times New Roman"/>
          <w:sz w:val="24"/>
          <w:szCs w:val="24"/>
        </w:rPr>
        <w:t xml:space="preserve">linical hours for the semester, </w:t>
      </w:r>
      <w:r w:rsidRPr="00C52B99">
        <w:rPr>
          <w:rFonts w:asciiTheme="majorHAnsi" w:eastAsia="Times New Roman" w:hAnsiTheme="majorHAnsi" w:cs="Times New Roman"/>
          <w:sz w:val="24"/>
          <w:szCs w:val="24"/>
        </w:rPr>
        <w:t>he</w:t>
      </w:r>
      <w:r>
        <w:rPr>
          <w:rFonts w:asciiTheme="majorHAnsi" w:eastAsia="Times New Roman" w:hAnsiTheme="majorHAnsi" w:cs="Times New Roman"/>
          <w:sz w:val="24"/>
          <w:szCs w:val="24"/>
        </w:rPr>
        <w:t xml:space="preserve"> or she</w:t>
      </w:r>
      <w:r w:rsidRPr="00C52B99">
        <w:rPr>
          <w:rFonts w:asciiTheme="majorHAnsi" w:eastAsia="Times New Roman" w:hAnsiTheme="majorHAnsi" w:cs="Times New Roman"/>
          <w:sz w:val="24"/>
          <w:szCs w:val="24"/>
        </w:rPr>
        <w:t xml:space="preserve"> cannot expect the preceptor to continue the </w:t>
      </w:r>
      <w:r>
        <w:rPr>
          <w:rFonts w:asciiTheme="majorHAnsi" w:eastAsia="Times New Roman" w:hAnsiTheme="majorHAnsi" w:cs="Times New Roman"/>
          <w:sz w:val="24"/>
          <w:szCs w:val="24"/>
        </w:rPr>
        <w:t>preceptor/student</w:t>
      </w:r>
      <w:r w:rsidRPr="00C52B99">
        <w:rPr>
          <w:rFonts w:asciiTheme="majorHAnsi" w:eastAsia="Times New Roman" w:hAnsiTheme="majorHAnsi" w:cs="Times New Roman"/>
          <w:sz w:val="24"/>
          <w:szCs w:val="24"/>
        </w:rPr>
        <w:t xml:space="preserve"> relationship. The student cannot assume extension of the clinical period with the preceptor; instead, an extension is granted only by agreement with the </w:t>
      </w:r>
      <w:r>
        <w:rPr>
          <w:rFonts w:asciiTheme="majorHAnsi" w:eastAsia="Times New Roman" w:hAnsiTheme="majorHAnsi" w:cs="Times New Roman"/>
          <w:sz w:val="24"/>
          <w:szCs w:val="24"/>
        </w:rPr>
        <w:t xml:space="preserve">program director, </w:t>
      </w:r>
      <w:r w:rsidRPr="00C52B99">
        <w:rPr>
          <w:rFonts w:asciiTheme="majorHAnsi" w:eastAsia="Times New Roman" w:hAnsiTheme="majorHAnsi" w:cs="Times New Roman"/>
          <w:sz w:val="24"/>
          <w:szCs w:val="24"/>
        </w:rPr>
        <w:t xml:space="preserve">preceptor, clinical agency, </w:t>
      </w:r>
      <w:r>
        <w:rPr>
          <w:rFonts w:asciiTheme="majorHAnsi" w:eastAsia="Times New Roman" w:hAnsiTheme="majorHAnsi" w:cs="Times New Roman"/>
          <w:sz w:val="24"/>
          <w:szCs w:val="24"/>
        </w:rPr>
        <w:t xml:space="preserve">and </w:t>
      </w:r>
      <w:r w:rsidRPr="00C52B99">
        <w:rPr>
          <w:rFonts w:asciiTheme="majorHAnsi" w:eastAsia="Times New Roman" w:hAnsiTheme="majorHAnsi" w:cs="Times New Roman"/>
          <w:sz w:val="24"/>
          <w:szCs w:val="24"/>
        </w:rPr>
        <w:t xml:space="preserve">faculty. When the student cannot attend </w:t>
      </w:r>
      <w:r>
        <w:rPr>
          <w:rFonts w:asciiTheme="majorHAnsi" w:eastAsia="Times New Roman" w:hAnsiTheme="majorHAnsi" w:cs="Times New Roman"/>
          <w:sz w:val="24"/>
          <w:szCs w:val="24"/>
        </w:rPr>
        <w:t xml:space="preserve">a scheduled </w:t>
      </w:r>
      <w:r w:rsidRPr="00C52B99">
        <w:rPr>
          <w:rFonts w:asciiTheme="majorHAnsi" w:eastAsia="Times New Roman" w:hAnsiTheme="majorHAnsi" w:cs="Times New Roman"/>
          <w:sz w:val="24"/>
          <w:szCs w:val="24"/>
        </w:rPr>
        <w:t>clinical</w:t>
      </w:r>
      <w:r>
        <w:rPr>
          <w:rFonts w:asciiTheme="majorHAnsi" w:eastAsia="Times New Roman" w:hAnsiTheme="majorHAnsi" w:cs="Times New Roman"/>
          <w:sz w:val="24"/>
          <w:szCs w:val="24"/>
        </w:rPr>
        <w:t xml:space="preserve"> day</w:t>
      </w:r>
      <w:r w:rsidRPr="00C52B99">
        <w:rPr>
          <w:rFonts w:asciiTheme="majorHAnsi" w:eastAsia="Times New Roman" w:hAnsiTheme="majorHAnsi" w:cs="Times New Roman"/>
          <w:sz w:val="24"/>
          <w:szCs w:val="24"/>
        </w:rPr>
        <w:t xml:space="preserve">, the student must immediately notify both the preceptor </w:t>
      </w:r>
      <w:r w:rsidRPr="00C5485B">
        <w:rPr>
          <w:rFonts w:asciiTheme="majorHAnsi" w:eastAsia="Times New Roman" w:hAnsiTheme="majorHAnsi" w:cs="Times New Roman"/>
          <w:i/>
          <w:sz w:val="24"/>
          <w:szCs w:val="24"/>
        </w:rPr>
        <w:t>and</w:t>
      </w:r>
      <w:r w:rsidRPr="00C52B99">
        <w:rPr>
          <w:rFonts w:asciiTheme="majorHAnsi" w:eastAsia="Times New Roman" w:hAnsiTheme="majorHAnsi" w:cs="Times New Roman"/>
          <w:sz w:val="24"/>
          <w:szCs w:val="24"/>
        </w:rPr>
        <w:t xml:space="preserve"> course faculty. </w:t>
      </w:r>
    </w:p>
    <w:p w14:paraId="55851FBF" w14:textId="77777777" w:rsidR="00EC0B76" w:rsidRPr="00C52B99" w:rsidRDefault="00EC0B76" w:rsidP="00EC0B76">
      <w:pPr>
        <w:spacing w:after="0" w:line="360" w:lineRule="auto"/>
        <w:rPr>
          <w:rFonts w:asciiTheme="majorHAnsi" w:eastAsia="Times New Roman" w:hAnsiTheme="majorHAnsi" w:cs="Times New Roman"/>
          <w:sz w:val="24"/>
          <w:szCs w:val="24"/>
        </w:rPr>
      </w:pPr>
      <w:r w:rsidRPr="00C52B99">
        <w:rPr>
          <w:rFonts w:asciiTheme="majorHAnsi" w:eastAsia="Times New Roman" w:hAnsiTheme="majorHAnsi" w:cs="Times New Roman"/>
          <w:sz w:val="24"/>
          <w:szCs w:val="24"/>
        </w:rPr>
        <w:t>On the first day of the clinical practic</w:t>
      </w:r>
      <w:r>
        <w:rPr>
          <w:rFonts w:asciiTheme="majorHAnsi" w:eastAsia="Times New Roman" w:hAnsiTheme="majorHAnsi" w:cs="Times New Roman"/>
          <w:sz w:val="24"/>
          <w:szCs w:val="24"/>
        </w:rPr>
        <w:t>um</w:t>
      </w:r>
      <w:r w:rsidRPr="00C52B99">
        <w:rPr>
          <w:rFonts w:asciiTheme="majorHAnsi" w:eastAsia="Times New Roman" w:hAnsiTheme="majorHAnsi" w:cs="Times New Roman"/>
          <w:sz w:val="24"/>
          <w:szCs w:val="24"/>
        </w:rPr>
        <w:t>, the student should obtain a telephone number and discuss the procedure of notifying the preceptor for unexpected absences. Failure to notify the preceptor as negotiated, prior to the beginning of the scheduled clinical day, is unprofessional, unacceptable and may place the student and clinical placement in jeopardy. The student should notify the course faculty member of the absence as per the course guidelines and present the faculty member with a plan to complete the lost clinical time.</w:t>
      </w:r>
    </w:p>
    <w:p w14:paraId="6F1FC178" w14:textId="77777777" w:rsidR="00EC0B76" w:rsidRDefault="00EC0B76" w:rsidP="00EC0B76">
      <w:pPr>
        <w:autoSpaceDE w:val="0"/>
        <w:autoSpaceDN w:val="0"/>
        <w:adjustRightInd w:val="0"/>
        <w:spacing w:after="0" w:line="360" w:lineRule="auto"/>
        <w:jc w:val="right"/>
        <w:rPr>
          <w:rFonts w:asciiTheme="majorHAnsi" w:hAnsiTheme="majorHAnsi" w:cs="Times New Roman"/>
          <w:bCs/>
          <w:iCs/>
          <w:color w:val="000000"/>
          <w:sz w:val="24"/>
          <w:szCs w:val="24"/>
        </w:rPr>
      </w:pPr>
      <w:r w:rsidRPr="00F402B9">
        <w:rPr>
          <w:rFonts w:asciiTheme="majorHAnsi" w:hAnsiTheme="majorHAnsi" w:cs="Times New Roman"/>
          <w:bCs/>
          <w:iCs/>
          <w:color w:val="000000"/>
          <w:sz w:val="24"/>
          <w:szCs w:val="24"/>
        </w:rPr>
        <w:t xml:space="preserve"> (Dumas, 2015)</w:t>
      </w:r>
    </w:p>
    <w:p w14:paraId="3C3D1CC3" w14:textId="77777777" w:rsidR="00EC0B76" w:rsidRPr="00D637A6" w:rsidRDefault="00EC0B76" w:rsidP="00EC0B76">
      <w:pPr>
        <w:pStyle w:val="Default"/>
        <w:spacing w:line="360" w:lineRule="auto"/>
        <w:rPr>
          <w:rFonts w:asciiTheme="majorHAnsi" w:hAnsiTheme="majorHAnsi"/>
          <w:b/>
        </w:rPr>
      </w:pPr>
      <w:r w:rsidRPr="00D637A6">
        <w:rPr>
          <w:rFonts w:asciiTheme="majorHAnsi" w:hAnsiTheme="majorHAnsi"/>
          <w:b/>
        </w:rPr>
        <w:lastRenderedPageBreak/>
        <w:t>Patient Records</w:t>
      </w:r>
    </w:p>
    <w:p w14:paraId="0F8526EE" w14:textId="77777777" w:rsidR="00EC0B76" w:rsidRPr="00D637A6" w:rsidRDefault="00EC0B76" w:rsidP="00EC0B76">
      <w:pPr>
        <w:pStyle w:val="Pa3"/>
        <w:spacing w:line="360" w:lineRule="auto"/>
        <w:rPr>
          <w:rFonts w:asciiTheme="majorHAnsi" w:hAnsiTheme="majorHAnsi"/>
        </w:rPr>
      </w:pPr>
      <w:r w:rsidRPr="00D637A6">
        <w:rPr>
          <w:rFonts w:asciiTheme="majorHAnsi" w:hAnsiTheme="majorHAnsi"/>
        </w:rPr>
        <w:t>In accordance with the provisions of HIPAA, all information relating to individual p</w:t>
      </w:r>
      <w:r>
        <w:rPr>
          <w:rFonts w:asciiTheme="majorHAnsi" w:hAnsiTheme="majorHAnsi"/>
        </w:rPr>
        <w:t>atients must be removed when a</w:t>
      </w:r>
      <w:r w:rsidRPr="00D637A6">
        <w:rPr>
          <w:rFonts w:asciiTheme="majorHAnsi" w:hAnsiTheme="majorHAnsi"/>
        </w:rPr>
        <w:t xml:space="preserve"> patient’s case presentation is docu</w:t>
      </w:r>
      <w:r>
        <w:rPr>
          <w:rFonts w:asciiTheme="majorHAnsi" w:hAnsiTheme="majorHAnsi"/>
        </w:rPr>
        <w:t>mented in clinical logs, histories,</w:t>
      </w:r>
      <w:r w:rsidRPr="00D637A6">
        <w:rPr>
          <w:rFonts w:asciiTheme="majorHAnsi" w:hAnsiTheme="majorHAnsi"/>
        </w:rPr>
        <w:t xml:space="preserve"> physicals, case studies, etc. With the advent of the electronic health record (EHR), many practices and agencies/institutions use EHRs. Students will need to identify the processes for obtaining access, documentation, and preceptor review and signature. Many different EHR programs are currently in use and the experience of using one provides the student the opportunity to learn the benefits of the EHR and how best to document patient care and evaluate patient outcomes.</w:t>
      </w:r>
    </w:p>
    <w:p w14:paraId="015A1A28" w14:textId="77777777" w:rsidR="00EC0B76" w:rsidRPr="00D637A6" w:rsidRDefault="00EC0B76" w:rsidP="00EC0B76">
      <w:pPr>
        <w:spacing w:after="0" w:line="360" w:lineRule="auto"/>
        <w:rPr>
          <w:rFonts w:asciiTheme="majorHAnsi" w:eastAsia="Times New Roman" w:hAnsiTheme="majorHAnsi" w:cs="Times New Roman"/>
          <w:sz w:val="24"/>
          <w:szCs w:val="24"/>
        </w:rPr>
      </w:pPr>
      <w:r w:rsidRPr="00D637A6">
        <w:rPr>
          <w:rFonts w:asciiTheme="majorHAnsi" w:eastAsia="Times New Roman" w:hAnsiTheme="majorHAnsi" w:cs="Times New Roman"/>
          <w:sz w:val="24"/>
          <w:szCs w:val="24"/>
        </w:rPr>
        <w:t xml:space="preserve">The student must take care </w:t>
      </w:r>
      <w:r>
        <w:rPr>
          <w:rFonts w:asciiTheme="majorHAnsi" w:eastAsia="Times New Roman" w:hAnsiTheme="majorHAnsi" w:cs="Times New Roman"/>
          <w:sz w:val="24"/>
          <w:szCs w:val="24"/>
        </w:rPr>
        <w:t>to not</w:t>
      </w:r>
      <w:r w:rsidRPr="00D637A6">
        <w:rPr>
          <w:rFonts w:asciiTheme="majorHAnsi" w:eastAsia="Times New Roman" w:hAnsiTheme="majorHAnsi" w:cs="Times New Roman"/>
          <w:sz w:val="24"/>
          <w:szCs w:val="24"/>
        </w:rPr>
        <w:t xml:space="preserve"> violate the patient’s HIPAA</w:t>
      </w:r>
      <w:r>
        <w:rPr>
          <w:rFonts w:asciiTheme="majorHAnsi" w:eastAsia="Times New Roman" w:hAnsiTheme="majorHAnsi" w:cs="Times New Roman"/>
          <w:sz w:val="24"/>
          <w:szCs w:val="24"/>
        </w:rPr>
        <w:t xml:space="preserve"> protections and</w:t>
      </w:r>
      <w:r w:rsidRPr="00D637A6">
        <w:rPr>
          <w:rFonts w:asciiTheme="majorHAnsi" w:eastAsia="Times New Roman" w:hAnsiTheme="majorHAnsi" w:cs="Times New Roman"/>
          <w:sz w:val="24"/>
          <w:szCs w:val="24"/>
        </w:rPr>
        <w:t xml:space="preserve"> right to privacy. This includes not discussing patients or any issues relating to them in public places, e.g. halls, elevators, </w:t>
      </w:r>
      <w:r>
        <w:rPr>
          <w:rFonts w:asciiTheme="majorHAnsi" w:eastAsia="Times New Roman" w:hAnsiTheme="majorHAnsi" w:cs="Times New Roman"/>
          <w:sz w:val="24"/>
          <w:szCs w:val="24"/>
        </w:rPr>
        <w:t xml:space="preserve">or the </w:t>
      </w:r>
      <w:r w:rsidRPr="00D637A6">
        <w:rPr>
          <w:rFonts w:asciiTheme="majorHAnsi" w:eastAsia="Times New Roman" w:hAnsiTheme="majorHAnsi" w:cs="Times New Roman"/>
          <w:sz w:val="24"/>
          <w:szCs w:val="24"/>
        </w:rPr>
        <w:t>cafeteria. Many institutions install signs in elevators and other public areas to remind staff not to speak about patients. Discussions about patients in public places violate federal HIPAA regulations regarding protecting each patient’s right to privacy. Students must be sure not to include the patient’s name or any identifying data on assignments submitted for grading.</w:t>
      </w:r>
    </w:p>
    <w:p w14:paraId="78AA14B9" w14:textId="77777777" w:rsidR="00EC0B76" w:rsidRPr="00D637A6" w:rsidRDefault="00EC0B76" w:rsidP="00EC0B76">
      <w:pPr>
        <w:autoSpaceDE w:val="0"/>
        <w:autoSpaceDN w:val="0"/>
        <w:adjustRightInd w:val="0"/>
        <w:spacing w:after="0" w:line="360" w:lineRule="auto"/>
        <w:jc w:val="right"/>
        <w:rPr>
          <w:rFonts w:asciiTheme="majorHAnsi" w:hAnsiTheme="majorHAnsi" w:cs="Times New Roman"/>
          <w:bCs/>
          <w:iCs/>
          <w:color w:val="000000"/>
          <w:sz w:val="24"/>
          <w:szCs w:val="24"/>
        </w:rPr>
      </w:pPr>
      <w:r w:rsidRPr="00D637A6">
        <w:rPr>
          <w:rFonts w:asciiTheme="majorHAnsi" w:hAnsiTheme="majorHAnsi" w:cs="Times New Roman"/>
          <w:bCs/>
          <w:iCs/>
          <w:color w:val="000000"/>
          <w:sz w:val="24"/>
          <w:szCs w:val="24"/>
        </w:rPr>
        <w:t>(Dumas, 2015)</w:t>
      </w:r>
    </w:p>
    <w:p w14:paraId="3AD42994" w14:textId="77777777" w:rsidR="00EC0B76" w:rsidRPr="00BA3DC9" w:rsidRDefault="00EC0B76" w:rsidP="00EC0B76">
      <w:pPr>
        <w:autoSpaceDE w:val="0"/>
        <w:autoSpaceDN w:val="0"/>
        <w:adjustRightInd w:val="0"/>
        <w:spacing w:after="0" w:line="360" w:lineRule="auto"/>
        <w:rPr>
          <w:rFonts w:asciiTheme="majorHAnsi" w:hAnsiTheme="majorHAnsi" w:cs="Times New Roman"/>
          <w:b/>
          <w:bCs/>
          <w:iCs/>
          <w:color w:val="000000"/>
          <w:sz w:val="24"/>
          <w:szCs w:val="24"/>
        </w:rPr>
      </w:pPr>
      <w:r w:rsidRPr="00BA3DC9">
        <w:rPr>
          <w:rFonts w:asciiTheme="majorHAnsi" w:hAnsiTheme="majorHAnsi" w:cs="Times New Roman"/>
          <w:b/>
          <w:bCs/>
          <w:iCs/>
          <w:color w:val="000000"/>
          <w:sz w:val="24"/>
          <w:szCs w:val="24"/>
        </w:rPr>
        <w:t>Clinical Practicum Scheduling</w:t>
      </w:r>
    </w:p>
    <w:p w14:paraId="784BD5E6" w14:textId="13B568B3" w:rsidR="00EC0B76" w:rsidRPr="009E0575" w:rsidRDefault="00EC0B76" w:rsidP="00EC0B76">
      <w:pPr>
        <w:widowControl w:val="0"/>
        <w:autoSpaceDE w:val="0"/>
        <w:autoSpaceDN w:val="0"/>
        <w:adjustRightInd w:val="0"/>
        <w:spacing w:after="0" w:line="360" w:lineRule="auto"/>
        <w:rPr>
          <w:rFonts w:asciiTheme="majorHAnsi" w:eastAsiaTheme="minorEastAsia" w:hAnsiTheme="majorHAnsi" w:cs="Times"/>
          <w:sz w:val="24"/>
          <w:szCs w:val="24"/>
        </w:rPr>
      </w:pPr>
      <w:r w:rsidRPr="009E0575">
        <w:rPr>
          <w:rFonts w:asciiTheme="majorHAnsi" w:eastAsiaTheme="minorEastAsia" w:hAnsiTheme="majorHAnsi" w:cs="Times"/>
          <w:sz w:val="24"/>
          <w:szCs w:val="24"/>
        </w:rPr>
        <w:t>The schedule of clinical practicum hours is at the convenience and availability of the preceptor. Students are not to ask preceptors to conform to a schedule that meets the student’s personal and employmen</w:t>
      </w:r>
      <w:r>
        <w:rPr>
          <w:rFonts w:asciiTheme="majorHAnsi" w:eastAsiaTheme="minorEastAsia" w:hAnsiTheme="majorHAnsi" w:cs="Times"/>
          <w:sz w:val="24"/>
          <w:szCs w:val="24"/>
        </w:rPr>
        <w:t xml:space="preserve">t needs. The student’s personal </w:t>
      </w:r>
      <w:r w:rsidRPr="009E0575">
        <w:rPr>
          <w:rFonts w:asciiTheme="majorHAnsi" w:eastAsiaTheme="minorEastAsia" w:hAnsiTheme="majorHAnsi" w:cs="Times"/>
          <w:sz w:val="24"/>
          <w:szCs w:val="24"/>
        </w:rPr>
        <w:t>and work schedules should accommodate completing the required number of clinical hours prescribed by the clinical course.  Students and preceptors need to agree on the d</w:t>
      </w:r>
      <w:r w:rsidR="00E136AB">
        <w:rPr>
          <w:rFonts w:asciiTheme="majorHAnsi" w:eastAsiaTheme="minorEastAsia" w:hAnsiTheme="majorHAnsi" w:cs="Times"/>
          <w:sz w:val="24"/>
          <w:szCs w:val="24"/>
        </w:rPr>
        <w:t xml:space="preserve">ay </w:t>
      </w:r>
      <w:r w:rsidRPr="009E0575">
        <w:rPr>
          <w:rFonts w:asciiTheme="majorHAnsi" w:eastAsiaTheme="minorEastAsia" w:hAnsiTheme="majorHAnsi" w:cs="Times"/>
          <w:sz w:val="24"/>
          <w:szCs w:val="24"/>
        </w:rPr>
        <w:t xml:space="preserve">and times that the student will </w:t>
      </w:r>
      <w:r w:rsidR="00E136AB">
        <w:rPr>
          <w:rFonts w:asciiTheme="majorHAnsi" w:eastAsiaTheme="minorEastAsia" w:hAnsiTheme="majorHAnsi" w:cs="Times"/>
          <w:sz w:val="24"/>
          <w:szCs w:val="24"/>
        </w:rPr>
        <w:t xml:space="preserve">be in the clinical agency prior </w:t>
      </w:r>
      <w:r w:rsidRPr="009E0575">
        <w:rPr>
          <w:rFonts w:asciiTheme="majorHAnsi" w:eastAsiaTheme="minorEastAsia" w:hAnsiTheme="majorHAnsi" w:cs="Times"/>
          <w:sz w:val="24"/>
          <w:szCs w:val="24"/>
        </w:rPr>
        <w:t>to beginning the practicum experience and then maintain a record of clinical hours.</w:t>
      </w:r>
    </w:p>
    <w:p w14:paraId="606D6CC6" w14:textId="7676941B" w:rsidR="00EC0B76" w:rsidRPr="00451A47" w:rsidRDefault="00BF2A30" w:rsidP="00EC0B76">
      <w:pPr>
        <w:autoSpaceDE w:val="0"/>
        <w:autoSpaceDN w:val="0"/>
        <w:adjustRightInd w:val="0"/>
        <w:spacing w:after="0" w:line="360" w:lineRule="auto"/>
        <w:rPr>
          <w:rFonts w:asciiTheme="majorHAnsi" w:hAnsiTheme="majorHAnsi" w:cs="Times New Roman"/>
          <w:b/>
          <w:bCs/>
          <w:iCs/>
          <w:color w:val="000000"/>
          <w:sz w:val="24"/>
          <w:szCs w:val="24"/>
        </w:rPr>
      </w:pPr>
      <w:r>
        <w:rPr>
          <w:rFonts w:asciiTheme="majorHAnsi" w:hAnsiTheme="majorHAnsi" w:cs="Times New Roman"/>
          <w:b/>
          <w:bCs/>
          <w:iCs/>
          <w:color w:val="000000"/>
          <w:sz w:val="24"/>
          <w:szCs w:val="24"/>
        </w:rPr>
        <w:br/>
      </w:r>
      <w:r w:rsidR="00EC0B76" w:rsidRPr="00451A47">
        <w:rPr>
          <w:rFonts w:asciiTheme="majorHAnsi" w:hAnsiTheme="majorHAnsi" w:cs="Times New Roman"/>
          <w:b/>
          <w:bCs/>
          <w:iCs/>
          <w:color w:val="000000"/>
          <w:sz w:val="24"/>
          <w:szCs w:val="24"/>
        </w:rPr>
        <w:t>Clinical Hour Documentation</w:t>
      </w:r>
    </w:p>
    <w:p w14:paraId="60F2E50F" w14:textId="77777777" w:rsidR="00EC0B76" w:rsidRDefault="00EC0B76" w:rsidP="00EC0B76">
      <w:pPr>
        <w:pStyle w:val="Default"/>
        <w:spacing w:line="360" w:lineRule="auto"/>
        <w:rPr>
          <w:rFonts w:asciiTheme="majorHAnsi" w:hAnsiTheme="majorHAnsi"/>
        </w:rPr>
      </w:pPr>
      <w:r w:rsidRPr="00451A47">
        <w:rPr>
          <w:rFonts w:asciiTheme="majorHAnsi" w:hAnsiTheme="majorHAnsi"/>
        </w:rPr>
        <w:t xml:space="preserve">Please refer to the associated didactic course guidelines in the course syllabus as to how to document the clinical hours, i.e., data to be included, number and type of patients to be seen, clinical problems evaluated, procedures performed, immunizations, medications prescribed, the frequency for submitting the log, etc.  It is the student’s responsibility to maintain the clinical hours log using Typhon and obtain the preceptor’s signature at the designated time during the semester/clinical practicum that validates the completion of the clinical hours as indicated by the student. If the student is in a specialty that is not limited to one age group but includes a broad scope of practice, e.g., primary care, the student should </w:t>
      </w:r>
      <w:r w:rsidRPr="00451A47">
        <w:rPr>
          <w:rFonts w:asciiTheme="majorHAnsi" w:hAnsiTheme="majorHAnsi"/>
        </w:rPr>
        <w:lastRenderedPageBreak/>
        <w:t>seek clinical faculty counsel as to recording of the hours for each age population seen e.g. pediatrics, OB/GYN, adult medicine. Maintaining separate clinical hours for each population provides clarity for documentation that can be provided to the certification bodies when applying for certification.</w:t>
      </w:r>
    </w:p>
    <w:p w14:paraId="7C04F40C" w14:textId="3E1CD0D6" w:rsidR="00EC0B76" w:rsidRDefault="00BF2A30" w:rsidP="00EC0B76">
      <w:pPr>
        <w:pStyle w:val="Default"/>
        <w:spacing w:line="360" w:lineRule="auto"/>
        <w:rPr>
          <w:rFonts w:asciiTheme="majorHAnsi" w:hAnsiTheme="majorHAnsi"/>
          <w:b/>
        </w:rPr>
      </w:pPr>
      <w:r>
        <w:rPr>
          <w:rFonts w:asciiTheme="majorHAnsi" w:hAnsiTheme="majorHAnsi"/>
          <w:b/>
        </w:rPr>
        <w:br/>
      </w:r>
      <w:r w:rsidR="00E429F1">
        <w:rPr>
          <w:rFonts w:asciiTheme="majorHAnsi" w:hAnsiTheme="majorHAnsi"/>
          <w:b/>
        </w:rPr>
        <w:t xml:space="preserve">Clinical Practicum </w:t>
      </w:r>
      <w:r w:rsidR="00EC0B76" w:rsidRPr="00483214">
        <w:rPr>
          <w:rFonts w:asciiTheme="majorHAnsi" w:hAnsiTheme="majorHAnsi"/>
          <w:b/>
        </w:rPr>
        <w:t>Grading</w:t>
      </w:r>
      <w:r w:rsidR="00EC0B76">
        <w:rPr>
          <w:rFonts w:asciiTheme="majorHAnsi" w:hAnsiTheme="majorHAnsi"/>
          <w:b/>
        </w:rPr>
        <w:t xml:space="preserve"> Criteria</w:t>
      </w:r>
    </w:p>
    <w:p w14:paraId="65137BF3" w14:textId="77777777" w:rsidR="00EC0B76" w:rsidRPr="00483214" w:rsidRDefault="00EC0B76" w:rsidP="00EC0B76">
      <w:pPr>
        <w:pStyle w:val="Default"/>
        <w:spacing w:line="360" w:lineRule="auto"/>
        <w:rPr>
          <w:rFonts w:asciiTheme="majorHAnsi" w:hAnsiTheme="majorHAnsi"/>
          <w:b/>
        </w:rPr>
      </w:pPr>
      <w:r>
        <w:rPr>
          <w:rFonts w:ascii="Calibri" w:hAnsi="Calibri" w:cs="Calibri"/>
        </w:rPr>
        <w:t xml:space="preserve">Clinical practicum are graded as Pass or Fail.  A passing grade is determined through multiple methods, including but not limited to; preceptor, SP, and clinical faculty evaluations; meeting the minimum number of clinical hours required; </w:t>
      </w:r>
      <w:r w:rsidRPr="004F3FAC">
        <w:rPr>
          <w:rFonts w:ascii="Calibri" w:hAnsi="Calibri" w:cs="Calibri"/>
        </w:rPr>
        <w:t>c</w:t>
      </w:r>
      <w:r>
        <w:rPr>
          <w:rFonts w:ascii="Calibri" w:hAnsi="Calibri" w:cs="Calibri"/>
        </w:rPr>
        <w:t>ompletion of all clinical assignments; and demonstrating</w:t>
      </w:r>
      <w:r w:rsidRPr="004F3FAC">
        <w:rPr>
          <w:rFonts w:ascii="Calibri" w:hAnsi="Calibri" w:cs="Calibri"/>
        </w:rPr>
        <w:t xml:space="preserve"> meeting clinical course competencies.</w:t>
      </w:r>
      <w:r>
        <w:rPr>
          <w:rFonts w:ascii="Calibri" w:hAnsi="Calibri" w:cs="Calibri"/>
        </w:rPr>
        <w:t xml:space="preserve">  Students will be provided with rubrics specific to each course that explain the competencies and expectations of that course</w:t>
      </w:r>
      <w:r w:rsidRPr="00483214">
        <w:rPr>
          <w:rFonts w:asciiTheme="majorHAnsi" w:hAnsiTheme="majorHAnsi"/>
          <w:b/>
        </w:rPr>
        <w:t xml:space="preserve"> </w:t>
      </w:r>
    </w:p>
    <w:p w14:paraId="37870267" w14:textId="77777777" w:rsidR="00EC0B76" w:rsidRPr="00D637A6" w:rsidRDefault="00EC0B76" w:rsidP="00EC0B76">
      <w:pPr>
        <w:autoSpaceDE w:val="0"/>
        <w:autoSpaceDN w:val="0"/>
        <w:adjustRightInd w:val="0"/>
        <w:spacing w:after="0" w:line="240" w:lineRule="auto"/>
        <w:jc w:val="right"/>
        <w:rPr>
          <w:rFonts w:asciiTheme="majorHAnsi" w:hAnsiTheme="majorHAnsi" w:cs="Times New Roman"/>
          <w:bCs/>
          <w:iCs/>
          <w:color w:val="000000"/>
          <w:sz w:val="24"/>
          <w:szCs w:val="24"/>
        </w:rPr>
      </w:pPr>
      <w:r w:rsidRPr="00D637A6">
        <w:rPr>
          <w:rFonts w:asciiTheme="majorHAnsi" w:hAnsiTheme="majorHAnsi" w:cs="Times New Roman"/>
          <w:bCs/>
          <w:iCs/>
          <w:color w:val="000000"/>
          <w:sz w:val="24"/>
          <w:szCs w:val="24"/>
        </w:rPr>
        <w:t>(Dumas, 2015)</w:t>
      </w:r>
    </w:p>
    <w:p w14:paraId="69C4F71F" w14:textId="77777777" w:rsidR="00EC0B76" w:rsidRPr="00D637A6" w:rsidRDefault="00EC0B76" w:rsidP="00EC0B76">
      <w:pPr>
        <w:autoSpaceDE w:val="0"/>
        <w:autoSpaceDN w:val="0"/>
        <w:adjustRightInd w:val="0"/>
        <w:spacing w:after="0" w:line="360" w:lineRule="auto"/>
        <w:rPr>
          <w:rFonts w:asciiTheme="majorHAnsi" w:hAnsiTheme="majorHAnsi" w:cs="Times New Roman"/>
          <w:b/>
          <w:bCs/>
          <w:iCs/>
          <w:color w:val="000000"/>
          <w:sz w:val="24"/>
          <w:szCs w:val="24"/>
        </w:rPr>
      </w:pPr>
      <w:r w:rsidRPr="00D637A6">
        <w:rPr>
          <w:rFonts w:asciiTheme="majorHAnsi" w:hAnsiTheme="majorHAnsi" w:cs="Times New Roman"/>
          <w:b/>
          <w:bCs/>
          <w:iCs/>
          <w:color w:val="000000"/>
          <w:sz w:val="24"/>
          <w:szCs w:val="24"/>
        </w:rPr>
        <w:t xml:space="preserve">Student </w:t>
      </w:r>
      <w:r>
        <w:rPr>
          <w:rFonts w:asciiTheme="majorHAnsi" w:hAnsiTheme="majorHAnsi" w:cs="Times New Roman"/>
          <w:b/>
          <w:bCs/>
          <w:iCs/>
          <w:color w:val="000000"/>
          <w:sz w:val="24"/>
          <w:szCs w:val="24"/>
        </w:rPr>
        <w:t xml:space="preserve">Evaluation </w:t>
      </w:r>
      <w:r w:rsidRPr="00D637A6">
        <w:rPr>
          <w:rFonts w:asciiTheme="majorHAnsi" w:hAnsiTheme="majorHAnsi" w:cs="Times New Roman"/>
          <w:b/>
          <w:bCs/>
          <w:iCs/>
          <w:color w:val="000000"/>
          <w:sz w:val="24"/>
          <w:szCs w:val="24"/>
        </w:rPr>
        <w:t>by the Preceptor</w:t>
      </w:r>
    </w:p>
    <w:p w14:paraId="4449548D" w14:textId="3E0C7D66" w:rsidR="00EC0B76" w:rsidRDefault="00EC0B76" w:rsidP="00EC0B76">
      <w:pPr>
        <w:autoSpaceDE w:val="0"/>
        <w:autoSpaceDN w:val="0"/>
        <w:adjustRightInd w:val="0"/>
        <w:spacing w:after="0" w:line="360" w:lineRule="auto"/>
        <w:rPr>
          <w:rFonts w:asciiTheme="majorHAnsi" w:hAnsiTheme="majorHAnsi"/>
          <w:sz w:val="24"/>
          <w:szCs w:val="24"/>
        </w:rPr>
      </w:pPr>
      <w:r w:rsidRPr="00D637A6">
        <w:rPr>
          <w:rFonts w:asciiTheme="majorHAnsi" w:hAnsiTheme="majorHAnsi" w:cs="Times New Roman"/>
          <w:color w:val="000000"/>
          <w:sz w:val="24"/>
          <w:szCs w:val="24"/>
        </w:rPr>
        <w:t xml:space="preserve">It is the responsibility of the FNP student to provide </w:t>
      </w:r>
      <w:r>
        <w:rPr>
          <w:rFonts w:asciiTheme="majorHAnsi" w:hAnsiTheme="majorHAnsi" w:cs="Times New Roman"/>
          <w:color w:val="000000"/>
          <w:sz w:val="24"/>
          <w:szCs w:val="24"/>
        </w:rPr>
        <w:t xml:space="preserve">the </w:t>
      </w:r>
      <w:r w:rsidRPr="00D637A6">
        <w:rPr>
          <w:rFonts w:asciiTheme="majorHAnsi" w:hAnsiTheme="majorHAnsi" w:cs="Times New Roman"/>
          <w:color w:val="000000"/>
          <w:sz w:val="24"/>
          <w:szCs w:val="24"/>
        </w:rPr>
        <w:t xml:space="preserve">course description and objectives, </w:t>
      </w:r>
      <w:r>
        <w:rPr>
          <w:rFonts w:asciiTheme="majorHAnsi" w:hAnsiTheme="majorHAnsi" w:cs="Times New Roman"/>
          <w:color w:val="000000"/>
          <w:sz w:val="24"/>
          <w:szCs w:val="24"/>
        </w:rPr>
        <w:t xml:space="preserve">a </w:t>
      </w:r>
      <w:r w:rsidRPr="00D637A6">
        <w:rPr>
          <w:rFonts w:asciiTheme="majorHAnsi" w:hAnsiTheme="majorHAnsi" w:cs="Times New Roman"/>
          <w:color w:val="000000"/>
          <w:sz w:val="24"/>
          <w:szCs w:val="24"/>
        </w:rPr>
        <w:t xml:space="preserve">syllabus, </w:t>
      </w:r>
      <w:r>
        <w:rPr>
          <w:rFonts w:asciiTheme="majorHAnsi" w:hAnsiTheme="majorHAnsi" w:cs="Times New Roman"/>
          <w:color w:val="000000"/>
          <w:sz w:val="24"/>
          <w:szCs w:val="24"/>
        </w:rPr>
        <w:t xml:space="preserve">and the </w:t>
      </w:r>
      <w:r w:rsidRPr="00D637A6">
        <w:rPr>
          <w:rFonts w:asciiTheme="majorHAnsi" w:hAnsiTheme="majorHAnsi" w:cs="Times New Roman"/>
          <w:i/>
          <w:color w:val="000000"/>
          <w:sz w:val="24"/>
          <w:szCs w:val="24"/>
        </w:rPr>
        <w:t>NP Student Clinical Evaluation Form</w:t>
      </w:r>
      <w:r w:rsidRPr="00D637A6">
        <w:rPr>
          <w:rFonts w:asciiTheme="majorHAnsi" w:hAnsiTheme="majorHAnsi" w:cs="Times New Roman"/>
          <w:color w:val="000000"/>
          <w:sz w:val="24"/>
          <w:szCs w:val="24"/>
        </w:rPr>
        <w:t xml:space="preserve"> and clinical requirement documentation (upon request) to the </w:t>
      </w:r>
      <w:r>
        <w:rPr>
          <w:rFonts w:asciiTheme="majorHAnsi" w:hAnsiTheme="majorHAnsi" w:cs="Times New Roman"/>
          <w:color w:val="000000"/>
          <w:sz w:val="24"/>
          <w:szCs w:val="24"/>
        </w:rPr>
        <w:t>p</w:t>
      </w:r>
      <w:r w:rsidRPr="00D637A6">
        <w:rPr>
          <w:rFonts w:asciiTheme="majorHAnsi" w:hAnsiTheme="majorHAnsi" w:cs="Times New Roman"/>
          <w:color w:val="000000"/>
          <w:sz w:val="24"/>
          <w:szCs w:val="24"/>
        </w:rPr>
        <w:t xml:space="preserve">receptor.  The </w:t>
      </w:r>
      <w:r>
        <w:rPr>
          <w:rFonts w:asciiTheme="majorHAnsi" w:hAnsiTheme="majorHAnsi" w:cs="Times New Roman"/>
          <w:color w:val="000000"/>
          <w:sz w:val="24"/>
          <w:szCs w:val="24"/>
        </w:rPr>
        <w:t>p</w:t>
      </w:r>
      <w:r w:rsidRPr="00D637A6">
        <w:rPr>
          <w:rFonts w:asciiTheme="majorHAnsi" w:hAnsiTheme="majorHAnsi" w:cs="Times New Roman"/>
          <w:color w:val="000000"/>
          <w:sz w:val="24"/>
          <w:szCs w:val="24"/>
        </w:rPr>
        <w:t xml:space="preserve">receptor does not assign a final grade.  The </w:t>
      </w:r>
      <w:r>
        <w:rPr>
          <w:rFonts w:asciiTheme="majorHAnsi" w:hAnsiTheme="majorHAnsi" w:cs="Times New Roman"/>
          <w:color w:val="000000"/>
          <w:sz w:val="24"/>
          <w:szCs w:val="24"/>
        </w:rPr>
        <w:t>c</w:t>
      </w:r>
      <w:r w:rsidRPr="00D637A6">
        <w:rPr>
          <w:rFonts w:asciiTheme="majorHAnsi" w:hAnsiTheme="majorHAnsi" w:cs="Times New Roman"/>
          <w:color w:val="000000"/>
          <w:sz w:val="24"/>
          <w:szCs w:val="24"/>
        </w:rPr>
        <w:t xml:space="preserve">linical </w:t>
      </w:r>
      <w:r>
        <w:rPr>
          <w:rFonts w:asciiTheme="majorHAnsi" w:hAnsiTheme="majorHAnsi" w:cs="Times New Roman"/>
          <w:color w:val="000000"/>
          <w:sz w:val="24"/>
          <w:szCs w:val="24"/>
        </w:rPr>
        <w:t>i</w:t>
      </w:r>
      <w:r w:rsidRPr="00D637A6">
        <w:rPr>
          <w:rFonts w:asciiTheme="majorHAnsi" w:hAnsiTheme="majorHAnsi" w:cs="Times New Roman"/>
          <w:color w:val="000000"/>
          <w:sz w:val="24"/>
          <w:szCs w:val="24"/>
        </w:rPr>
        <w:t xml:space="preserve">nstructor will use </w:t>
      </w:r>
      <w:r>
        <w:rPr>
          <w:rFonts w:asciiTheme="majorHAnsi" w:hAnsiTheme="majorHAnsi" w:cs="Times New Roman"/>
          <w:color w:val="000000"/>
          <w:sz w:val="24"/>
          <w:szCs w:val="24"/>
        </w:rPr>
        <w:t>p</w:t>
      </w:r>
      <w:r w:rsidRPr="00D637A6">
        <w:rPr>
          <w:rFonts w:asciiTheme="majorHAnsi" w:hAnsiTheme="majorHAnsi" w:cs="Times New Roman"/>
          <w:color w:val="000000"/>
          <w:sz w:val="24"/>
          <w:szCs w:val="24"/>
        </w:rPr>
        <w:t xml:space="preserve">receptor feedback and the clinical evaluation form to evaluate the student’s progress and ability to meet </w:t>
      </w:r>
      <w:r>
        <w:rPr>
          <w:rFonts w:asciiTheme="majorHAnsi" w:hAnsiTheme="majorHAnsi" w:cs="Times New Roman"/>
          <w:color w:val="000000"/>
          <w:sz w:val="24"/>
          <w:szCs w:val="24"/>
        </w:rPr>
        <w:t xml:space="preserve">the clinical course objectives.  </w:t>
      </w:r>
      <w:r>
        <w:rPr>
          <w:rFonts w:asciiTheme="majorHAnsi" w:hAnsiTheme="majorHAnsi"/>
          <w:sz w:val="24"/>
          <w:szCs w:val="24"/>
        </w:rPr>
        <w:t>S</w:t>
      </w:r>
      <w:r w:rsidRPr="00D637A6">
        <w:rPr>
          <w:rFonts w:asciiTheme="majorHAnsi" w:hAnsiTheme="majorHAnsi"/>
          <w:sz w:val="24"/>
          <w:szCs w:val="24"/>
        </w:rPr>
        <w:t xml:space="preserve">tudents </w:t>
      </w:r>
      <w:r>
        <w:rPr>
          <w:rFonts w:asciiTheme="majorHAnsi" w:hAnsiTheme="majorHAnsi"/>
          <w:sz w:val="24"/>
          <w:szCs w:val="24"/>
        </w:rPr>
        <w:t xml:space="preserve">are </w:t>
      </w:r>
      <w:r w:rsidRPr="00D637A6">
        <w:rPr>
          <w:rFonts w:asciiTheme="majorHAnsi" w:hAnsiTheme="majorHAnsi"/>
          <w:sz w:val="24"/>
          <w:szCs w:val="24"/>
        </w:rPr>
        <w:t xml:space="preserve">to review the </w:t>
      </w:r>
      <w:r>
        <w:rPr>
          <w:rFonts w:asciiTheme="majorHAnsi" w:hAnsiTheme="majorHAnsi"/>
          <w:sz w:val="24"/>
          <w:szCs w:val="24"/>
        </w:rPr>
        <w:t xml:space="preserve">course description and objectives and the </w:t>
      </w:r>
      <w:r w:rsidR="00052CBF" w:rsidRPr="00052CBF">
        <w:rPr>
          <w:i/>
          <w:sz w:val="24"/>
          <w:szCs w:val="24"/>
        </w:rPr>
        <w:t>F</w:t>
      </w:r>
      <w:r w:rsidR="00052CBF" w:rsidRPr="00052CBF">
        <w:rPr>
          <w:rFonts w:eastAsia="Times New Roman" w:cs="Arial"/>
          <w:i/>
          <w:sz w:val="24"/>
          <w:szCs w:val="24"/>
        </w:rPr>
        <w:t>NP Student Clinical Evaluation</w:t>
      </w:r>
      <w:r w:rsidR="00052CBF" w:rsidRPr="00052CBF">
        <w:rPr>
          <w:rFonts w:asciiTheme="majorHAnsi" w:hAnsiTheme="majorHAnsi"/>
          <w:i/>
          <w:sz w:val="24"/>
          <w:szCs w:val="24"/>
        </w:rPr>
        <w:t xml:space="preserve"> </w:t>
      </w:r>
      <w:r w:rsidR="00E63F8F" w:rsidRPr="00052CBF">
        <w:rPr>
          <w:rFonts w:asciiTheme="majorHAnsi" w:hAnsiTheme="majorHAnsi"/>
          <w:i/>
          <w:sz w:val="24"/>
          <w:szCs w:val="24"/>
        </w:rPr>
        <w:t>F</w:t>
      </w:r>
      <w:r w:rsidRPr="00052CBF">
        <w:rPr>
          <w:rFonts w:asciiTheme="majorHAnsi" w:hAnsiTheme="majorHAnsi"/>
          <w:i/>
          <w:sz w:val="24"/>
          <w:szCs w:val="24"/>
        </w:rPr>
        <w:t xml:space="preserve">NP </w:t>
      </w:r>
      <w:r w:rsidRPr="00052CBF">
        <w:rPr>
          <w:rFonts w:asciiTheme="majorHAnsi" w:hAnsiTheme="majorHAnsi"/>
          <w:sz w:val="24"/>
          <w:szCs w:val="24"/>
        </w:rPr>
        <w:t xml:space="preserve">(see Appendix </w:t>
      </w:r>
      <w:r w:rsidR="00052CBF" w:rsidRPr="00052CBF">
        <w:rPr>
          <w:rFonts w:asciiTheme="majorHAnsi" w:hAnsiTheme="majorHAnsi"/>
          <w:sz w:val="24"/>
          <w:szCs w:val="24"/>
        </w:rPr>
        <w:t>H</w:t>
      </w:r>
      <w:r w:rsidRPr="00052CBF">
        <w:rPr>
          <w:rFonts w:asciiTheme="majorHAnsi" w:hAnsiTheme="majorHAnsi"/>
          <w:sz w:val="24"/>
          <w:szCs w:val="24"/>
        </w:rPr>
        <w:t>)</w:t>
      </w:r>
      <w:r>
        <w:rPr>
          <w:rFonts w:asciiTheme="majorHAnsi" w:hAnsiTheme="majorHAnsi"/>
          <w:sz w:val="24"/>
          <w:szCs w:val="24"/>
        </w:rPr>
        <w:t xml:space="preserve"> </w:t>
      </w:r>
      <w:r w:rsidRPr="00D637A6">
        <w:rPr>
          <w:rFonts w:asciiTheme="majorHAnsi" w:hAnsiTheme="majorHAnsi"/>
          <w:sz w:val="24"/>
          <w:szCs w:val="24"/>
        </w:rPr>
        <w:t>with</w:t>
      </w:r>
      <w:r>
        <w:rPr>
          <w:rFonts w:asciiTheme="majorHAnsi" w:hAnsiTheme="majorHAnsi"/>
          <w:sz w:val="24"/>
          <w:szCs w:val="24"/>
        </w:rPr>
        <w:t xml:space="preserve"> their preceptor </w:t>
      </w:r>
      <w:r w:rsidRPr="00D637A6">
        <w:rPr>
          <w:rFonts w:asciiTheme="majorHAnsi" w:hAnsiTheme="majorHAnsi"/>
          <w:sz w:val="24"/>
          <w:szCs w:val="24"/>
        </w:rPr>
        <w:t>at the beginning of the clinical practicum</w:t>
      </w:r>
      <w:r>
        <w:rPr>
          <w:rFonts w:asciiTheme="majorHAnsi" w:hAnsiTheme="majorHAnsi"/>
          <w:sz w:val="24"/>
          <w:szCs w:val="24"/>
        </w:rPr>
        <w:t>.</w:t>
      </w:r>
      <w:r w:rsidRPr="00D637A6">
        <w:rPr>
          <w:rFonts w:asciiTheme="majorHAnsi" w:hAnsiTheme="majorHAnsi"/>
          <w:sz w:val="24"/>
          <w:szCs w:val="24"/>
        </w:rPr>
        <w:t xml:space="preserve"> The student and preceptor should also discuss </w:t>
      </w:r>
      <w:r>
        <w:rPr>
          <w:rFonts w:asciiTheme="majorHAnsi" w:hAnsiTheme="majorHAnsi"/>
          <w:sz w:val="24"/>
          <w:szCs w:val="24"/>
        </w:rPr>
        <w:t xml:space="preserve">the </w:t>
      </w:r>
      <w:r w:rsidRPr="00D637A6">
        <w:rPr>
          <w:rFonts w:asciiTheme="majorHAnsi" w:hAnsiTheme="majorHAnsi"/>
          <w:sz w:val="24"/>
          <w:szCs w:val="24"/>
        </w:rPr>
        <w:t>expectations and responsibilities of each</w:t>
      </w:r>
      <w:r>
        <w:rPr>
          <w:rFonts w:asciiTheme="majorHAnsi" w:hAnsiTheme="majorHAnsi"/>
          <w:sz w:val="24"/>
          <w:szCs w:val="24"/>
        </w:rPr>
        <w:t xml:space="preserve"> role</w:t>
      </w:r>
      <w:r w:rsidRPr="00D637A6">
        <w:rPr>
          <w:rFonts w:asciiTheme="majorHAnsi" w:hAnsiTheme="majorHAnsi"/>
          <w:sz w:val="24"/>
          <w:szCs w:val="24"/>
        </w:rPr>
        <w:t xml:space="preserve">. </w:t>
      </w:r>
      <w:r>
        <w:rPr>
          <w:rFonts w:asciiTheme="majorHAnsi" w:hAnsiTheme="majorHAnsi"/>
          <w:sz w:val="24"/>
          <w:szCs w:val="24"/>
        </w:rPr>
        <w:t xml:space="preserve">Students will have 2 types of evaluations by the preceptor:  </w:t>
      </w:r>
      <w:r w:rsidRPr="00D637A6">
        <w:rPr>
          <w:rFonts w:asciiTheme="majorHAnsi" w:hAnsiTheme="majorHAnsi"/>
          <w:sz w:val="24"/>
          <w:szCs w:val="24"/>
        </w:rPr>
        <w:t xml:space="preserve">formative and summative. </w:t>
      </w:r>
    </w:p>
    <w:p w14:paraId="4C3D7B77" w14:textId="77777777" w:rsidR="00EC0B76" w:rsidRDefault="00EC0B76" w:rsidP="00EC0B76">
      <w:pPr>
        <w:autoSpaceDE w:val="0"/>
        <w:autoSpaceDN w:val="0"/>
        <w:adjustRightInd w:val="0"/>
        <w:spacing w:after="0" w:line="240" w:lineRule="auto"/>
        <w:rPr>
          <w:rFonts w:asciiTheme="majorHAnsi" w:hAnsiTheme="majorHAnsi"/>
          <w:sz w:val="24"/>
          <w:szCs w:val="24"/>
        </w:rPr>
      </w:pPr>
    </w:p>
    <w:p w14:paraId="6DB660B1" w14:textId="77777777" w:rsidR="00EC0B76" w:rsidRDefault="00EC0B76" w:rsidP="00EC0B76">
      <w:pPr>
        <w:autoSpaceDE w:val="0"/>
        <w:autoSpaceDN w:val="0"/>
        <w:adjustRightInd w:val="0"/>
        <w:spacing w:after="0" w:line="360" w:lineRule="auto"/>
        <w:rPr>
          <w:rFonts w:asciiTheme="majorHAnsi" w:hAnsiTheme="majorHAnsi"/>
          <w:sz w:val="24"/>
          <w:szCs w:val="24"/>
        </w:rPr>
      </w:pPr>
      <w:r w:rsidRPr="00D637A6">
        <w:rPr>
          <w:rFonts w:asciiTheme="majorHAnsi" w:hAnsiTheme="majorHAnsi"/>
          <w:sz w:val="24"/>
          <w:szCs w:val="24"/>
        </w:rPr>
        <w:t>Formative evaluation</w:t>
      </w:r>
      <w:r>
        <w:rPr>
          <w:rFonts w:asciiTheme="majorHAnsi" w:hAnsiTheme="majorHAnsi"/>
          <w:sz w:val="24"/>
          <w:szCs w:val="24"/>
        </w:rPr>
        <w:t>s</w:t>
      </w:r>
      <w:r w:rsidRPr="00D637A6">
        <w:rPr>
          <w:rFonts w:asciiTheme="majorHAnsi" w:hAnsiTheme="majorHAnsi"/>
          <w:sz w:val="24"/>
          <w:szCs w:val="24"/>
        </w:rPr>
        <w:t xml:space="preserve"> </w:t>
      </w:r>
      <w:r>
        <w:rPr>
          <w:rFonts w:asciiTheme="majorHAnsi" w:hAnsiTheme="majorHAnsi"/>
          <w:sz w:val="24"/>
          <w:szCs w:val="24"/>
        </w:rPr>
        <w:t>are</w:t>
      </w:r>
      <w:r w:rsidRPr="00D637A6">
        <w:rPr>
          <w:rFonts w:asciiTheme="majorHAnsi" w:hAnsiTheme="majorHAnsi"/>
          <w:sz w:val="24"/>
          <w:szCs w:val="24"/>
        </w:rPr>
        <w:t xml:space="preserve"> ongoing evaluation</w:t>
      </w:r>
      <w:r>
        <w:rPr>
          <w:rFonts w:asciiTheme="majorHAnsi" w:hAnsiTheme="majorHAnsi"/>
          <w:sz w:val="24"/>
          <w:szCs w:val="24"/>
        </w:rPr>
        <w:t>s</w:t>
      </w:r>
      <w:r w:rsidRPr="00D637A6">
        <w:rPr>
          <w:rFonts w:asciiTheme="majorHAnsi" w:hAnsiTheme="majorHAnsi"/>
          <w:sz w:val="24"/>
          <w:szCs w:val="24"/>
        </w:rPr>
        <w:t xml:space="preserve"> provided over the course of the semester. Formative evaluation</w:t>
      </w:r>
      <w:r>
        <w:rPr>
          <w:rFonts w:asciiTheme="majorHAnsi" w:hAnsiTheme="majorHAnsi"/>
          <w:sz w:val="24"/>
          <w:szCs w:val="24"/>
        </w:rPr>
        <w:t>s</w:t>
      </w:r>
      <w:r w:rsidRPr="00D637A6">
        <w:rPr>
          <w:rFonts w:asciiTheme="majorHAnsi" w:hAnsiTheme="majorHAnsi"/>
          <w:sz w:val="24"/>
          <w:szCs w:val="24"/>
        </w:rPr>
        <w:t xml:space="preserve"> </w:t>
      </w:r>
      <w:r>
        <w:rPr>
          <w:rFonts w:asciiTheme="majorHAnsi" w:hAnsiTheme="majorHAnsi"/>
          <w:sz w:val="24"/>
          <w:szCs w:val="24"/>
        </w:rPr>
        <w:t xml:space="preserve">identify clinical skills/areas needing improvement so feedback can be provided.  </w:t>
      </w:r>
      <w:r w:rsidRPr="00D637A6">
        <w:rPr>
          <w:rFonts w:asciiTheme="majorHAnsi" w:hAnsiTheme="majorHAnsi"/>
          <w:sz w:val="24"/>
          <w:szCs w:val="24"/>
        </w:rPr>
        <w:t>Formative evaluation</w:t>
      </w:r>
      <w:r>
        <w:rPr>
          <w:rFonts w:asciiTheme="majorHAnsi" w:hAnsiTheme="majorHAnsi"/>
          <w:sz w:val="24"/>
          <w:szCs w:val="24"/>
        </w:rPr>
        <w:t>s</w:t>
      </w:r>
      <w:r w:rsidRPr="00D637A6">
        <w:rPr>
          <w:rFonts w:asciiTheme="majorHAnsi" w:hAnsiTheme="majorHAnsi"/>
          <w:sz w:val="24"/>
          <w:szCs w:val="24"/>
        </w:rPr>
        <w:t xml:space="preserve"> may be given incrementally, or at mid-semester, so </w:t>
      </w:r>
      <w:r>
        <w:rPr>
          <w:rFonts w:asciiTheme="majorHAnsi" w:hAnsiTheme="majorHAnsi"/>
          <w:sz w:val="24"/>
          <w:szCs w:val="24"/>
        </w:rPr>
        <w:t>students have</w:t>
      </w:r>
      <w:r w:rsidRPr="00D637A6">
        <w:rPr>
          <w:rFonts w:asciiTheme="majorHAnsi" w:hAnsiTheme="majorHAnsi"/>
          <w:sz w:val="24"/>
          <w:szCs w:val="24"/>
        </w:rPr>
        <w:t xml:space="preserve"> the opportunity to improve and/or remediate prior to the completion of the semester. </w:t>
      </w:r>
    </w:p>
    <w:p w14:paraId="08A845B0" w14:textId="77777777" w:rsidR="00EC0B76" w:rsidRDefault="00EC0B76" w:rsidP="00EC0B76">
      <w:pPr>
        <w:autoSpaceDE w:val="0"/>
        <w:autoSpaceDN w:val="0"/>
        <w:adjustRightInd w:val="0"/>
        <w:spacing w:after="0" w:line="240" w:lineRule="auto"/>
        <w:rPr>
          <w:rFonts w:asciiTheme="majorHAnsi" w:hAnsiTheme="majorHAnsi"/>
          <w:sz w:val="24"/>
          <w:szCs w:val="24"/>
        </w:rPr>
      </w:pPr>
    </w:p>
    <w:p w14:paraId="3A862D41" w14:textId="77777777" w:rsidR="00EC0B76" w:rsidRPr="00D637A6" w:rsidRDefault="00EC0B76" w:rsidP="00EC0B76">
      <w:pPr>
        <w:autoSpaceDE w:val="0"/>
        <w:autoSpaceDN w:val="0"/>
        <w:adjustRightInd w:val="0"/>
        <w:spacing w:after="0" w:line="360" w:lineRule="auto"/>
      </w:pPr>
      <w:r w:rsidRPr="00D637A6">
        <w:rPr>
          <w:rFonts w:asciiTheme="majorHAnsi" w:hAnsiTheme="majorHAnsi"/>
          <w:sz w:val="24"/>
          <w:szCs w:val="24"/>
        </w:rPr>
        <w:t>Summative evaluation</w:t>
      </w:r>
      <w:r>
        <w:rPr>
          <w:rFonts w:asciiTheme="majorHAnsi" w:hAnsiTheme="majorHAnsi"/>
          <w:sz w:val="24"/>
          <w:szCs w:val="24"/>
        </w:rPr>
        <w:t>s are</w:t>
      </w:r>
      <w:r w:rsidRPr="00D637A6">
        <w:rPr>
          <w:rFonts w:asciiTheme="majorHAnsi" w:hAnsiTheme="majorHAnsi"/>
          <w:sz w:val="24"/>
          <w:szCs w:val="24"/>
        </w:rPr>
        <w:t xml:space="preserve"> the final or summary evaluation of the student’s performance at the end of the </w:t>
      </w:r>
      <w:r>
        <w:rPr>
          <w:rFonts w:asciiTheme="majorHAnsi" w:hAnsiTheme="majorHAnsi"/>
          <w:sz w:val="24"/>
          <w:szCs w:val="24"/>
        </w:rPr>
        <w:t>semester</w:t>
      </w:r>
      <w:r w:rsidRPr="00D637A6">
        <w:rPr>
          <w:rFonts w:asciiTheme="majorHAnsi" w:hAnsiTheme="majorHAnsi"/>
          <w:sz w:val="24"/>
          <w:szCs w:val="24"/>
        </w:rPr>
        <w:t xml:space="preserve">/clinical practicum. The preceptor will document the summative </w:t>
      </w:r>
      <w:r w:rsidRPr="003D2706">
        <w:rPr>
          <w:rFonts w:asciiTheme="majorHAnsi" w:hAnsiTheme="majorHAnsi"/>
          <w:i/>
          <w:sz w:val="24"/>
          <w:szCs w:val="24"/>
        </w:rPr>
        <w:t xml:space="preserve">NP Student Evaluation </w:t>
      </w:r>
      <w:r>
        <w:rPr>
          <w:rFonts w:asciiTheme="majorHAnsi" w:hAnsiTheme="majorHAnsi"/>
          <w:sz w:val="24"/>
          <w:szCs w:val="24"/>
        </w:rPr>
        <w:t>form</w:t>
      </w:r>
      <w:r w:rsidRPr="00D637A6">
        <w:rPr>
          <w:rFonts w:asciiTheme="majorHAnsi" w:hAnsiTheme="majorHAnsi"/>
          <w:sz w:val="24"/>
          <w:szCs w:val="24"/>
        </w:rPr>
        <w:t xml:space="preserve"> and review it with the student. The evaluation should include both the preceptor and student’s original signature. If the preceptor gives the student the original copy of the evaluation to be given to the </w:t>
      </w:r>
      <w:r>
        <w:rPr>
          <w:rFonts w:asciiTheme="majorHAnsi" w:hAnsiTheme="majorHAnsi"/>
          <w:sz w:val="24"/>
          <w:szCs w:val="24"/>
        </w:rPr>
        <w:t xml:space="preserve">clinical </w:t>
      </w:r>
      <w:r w:rsidRPr="00D637A6">
        <w:rPr>
          <w:rFonts w:asciiTheme="majorHAnsi" w:hAnsiTheme="majorHAnsi"/>
          <w:sz w:val="24"/>
          <w:szCs w:val="24"/>
        </w:rPr>
        <w:t>course</w:t>
      </w:r>
      <w:r>
        <w:rPr>
          <w:rFonts w:asciiTheme="majorHAnsi" w:hAnsiTheme="majorHAnsi"/>
          <w:sz w:val="24"/>
          <w:szCs w:val="24"/>
        </w:rPr>
        <w:t xml:space="preserve"> instructor</w:t>
      </w:r>
      <w:r w:rsidRPr="00D637A6">
        <w:rPr>
          <w:rFonts w:asciiTheme="majorHAnsi" w:hAnsiTheme="majorHAnsi"/>
          <w:sz w:val="24"/>
          <w:szCs w:val="24"/>
        </w:rPr>
        <w:t>, he</w:t>
      </w:r>
      <w:r>
        <w:rPr>
          <w:rFonts w:asciiTheme="majorHAnsi" w:hAnsiTheme="majorHAnsi"/>
          <w:sz w:val="24"/>
          <w:szCs w:val="24"/>
        </w:rPr>
        <w:t xml:space="preserve">/she </w:t>
      </w:r>
      <w:r w:rsidRPr="00D637A6">
        <w:rPr>
          <w:rFonts w:asciiTheme="majorHAnsi" w:hAnsiTheme="majorHAnsi"/>
          <w:sz w:val="24"/>
          <w:szCs w:val="24"/>
        </w:rPr>
        <w:t>should place it in a sealed envelope with the preceptor’s signature on the edge of the seal.</w:t>
      </w:r>
      <w:r>
        <w:rPr>
          <w:rFonts w:asciiTheme="majorHAnsi" w:hAnsiTheme="majorHAnsi"/>
          <w:sz w:val="24"/>
          <w:szCs w:val="24"/>
        </w:rPr>
        <w:t xml:space="preserve"> </w:t>
      </w:r>
    </w:p>
    <w:p w14:paraId="4882F8EB" w14:textId="77777777" w:rsidR="00EC0B76" w:rsidRDefault="00EC0B76" w:rsidP="00EC0B76">
      <w:pPr>
        <w:pStyle w:val="Default"/>
        <w:spacing w:line="360" w:lineRule="auto"/>
        <w:rPr>
          <w:rFonts w:asciiTheme="majorHAnsi" w:hAnsiTheme="majorHAnsi"/>
        </w:rPr>
      </w:pPr>
    </w:p>
    <w:p w14:paraId="63943532" w14:textId="77777777" w:rsidR="00EC0B76" w:rsidRPr="00D637A6" w:rsidRDefault="00EC0B76" w:rsidP="00EC0B76">
      <w:pPr>
        <w:autoSpaceDE w:val="0"/>
        <w:autoSpaceDN w:val="0"/>
        <w:adjustRightInd w:val="0"/>
        <w:spacing w:after="0" w:line="360" w:lineRule="auto"/>
        <w:rPr>
          <w:rFonts w:asciiTheme="majorHAnsi" w:hAnsiTheme="majorHAnsi" w:cs="Times New Roman"/>
          <w:b/>
          <w:bCs/>
          <w:iCs/>
          <w:sz w:val="24"/>
          <w:szCs w:val="24"/>
        </w:rPr>
      </w:pPr>
      <w:r>
        <w:rPr>
          <w:rFonts w:asciiTheme="majorHAnsi" w:hAnsiTheme="majorHAnsi" w:cs="Times New Roman"/>
          <w:b/>
          <w:bCs/>
          <w:iCs/>
          <w:sz w:val="24"/>
          <w:szCs w:val="24"/>
        </w:rPr>
        <w:t>Student Evaluation by the Standardized Patient</w:t>
      </w:r>
      <w:r w:rsidRPr="00D637A6">
        <w:rPr>
          <w:rFonts w:asciiTheme="majorHAnsi" w:hAnsiTheme="majorHAnsi" w:cs="Times New Roman"/>
          <w:b/>
          <w:bCs/>
          <w:iCs/>
          <w:sz w:val="24"/>
          <w:szCs w:val="24"/>
        </w:rPr>
        <w:t xml:space="preserve"> </w:t>
      </w:r>
    </w:p>
    <w:p w14:paraId="17785A1A" w14:textId="5E4F62C4" w:rsidR="00EC0B76" w:rsidRPr="00451A47" w:rsidRDefault="00EC0B76" w:rsidP="00BF2A30">
      <w:pPr>
        <w:autoSpaceDE w:val="0"/>
        <w:autoSpaceDN w:val="0"/>
        <w:adjustRightInd w:val="0"/>
        <w:spacing w:after="0" w:line="360" w:lineRule="auto"/>
        <w:rPr>
          <w:rFonts w:asciiTheme="majorHAnsi" w:hAnsiTheme="majorHAnsi"/>
        </w:rPr>
      </w:pPr>
      <w:r w:rsidRPr="00D637A6">
        <w:rPr>
          <w:rFonts w:asciiTheme="majorHAnsi" w:hAnsiTheme="majorHAnsi" w:cs="Times New Roman"/>
          <w:sz w:val="24"/>
          <w:szCs w:val="24"/>
        </w:rPr>
        <w:t xml:space="preserve">Students have a summative evaluation </w:t>
      </w:r>
      <w:r>
        <w:rPr>
          <w:rFonts w:asciiTheme="majorHAnsi" w:hAnsiTheme="majorHAnsi" w:cs="Times New Roman"/>
          <w:sz w:val="24"/>
          <w:szCs w:val="24"/>
        </w:rPr>
        <w:t xml:space="preserve">which typically occurs at the end of the semester </w:t>
      </w:r>
      <w:r w:rsidRPr="00D637A6">
        <w:rPr>
          <w:rFonts w:asciiTheme="majorHAnsi" w:hAnsiTheme="majorHAnsi" w:cs="Times New Roman"/>
          <w:sz w:val="24"/>
          <w:szCs w:val="24"/>
        </w:rPr>
        <w:t>using a Standardized Patient (SP) for each population-focused clinical practicum</w:t>
      </w:r>
      <w:r>
        <w:rPr>
          <w:rFonts w:asciiTheme="majorHAnsi" w:hAnsiTheme="majorHAnsi" w:cs="Times New Roman"/>
          <w:sz w:val="24"/>
          <w:szCs w:val="24"/>
        </w:rPr>
        <w:t xml:space="preserve">, e.g., </w:t>
      </w:r>
      <w:r w:rsidRPr="00D637A6">
        <w:rPr>
          <w:rFonts w:asciiTheme="majorHAnsi" w:hAnsiTheme="majorHAnsi" w:cs="Times New Roman"/>
          <w:sz w:val="24"/>
          <w:szCs w:val="24"/>
        </w:rPr>
        <w:t xml:space="preserve">adult, older adult, </w:t>
      </w:r>
      <w:r w:rsidR="00CA2A78" w:rsidRPr="00D637A6">
        <w:rPr>
          <w:rFonts w:asciiTheme="majorHAnsi" w:hAnsiTheme="majorHAnsi" w:cs="Times New Roman"/>
          <w:sz w:val="24"/>
          <w:szCs w:val="24"/>
        </w:rPr>
        <w:t xml:space="preserve">pediatric </w:t>
      </w:r>
      <w:r w:rsidR="00CA2A78">
        <w:rPr>
          <w:rFonts w:asciiTheme="majorHAnsi" w:hAnsiTheme="majorHAnsi" w:cs="Times New Roman"/>
          <w:sz w:val="24"/>
          <w:szCs w:val="24"/>
        </w:rPr>
        <w:t>&amp;</w:t>
      </w:r>
      <w:r>
        <w:rPr>
          <w:rFonts w:asciiTheme="majorHAnsi" w:hAnsiTheme="majorHAnsi" w:cs="Times New Roman"/>
          <w:sz w:val="24"/>
          <w:szCs w:val="24"/>
        </w:rPr>
        <w:t xml:space="preserve"> </w:t>
      </w:r>
      <w:r w:rsidRPr="00D637A6">
        <w:rPr>
          <w:rFonts w:asciiTheme="majorHAnsi" w:hAnsiTheme="majorHAnsi" w:cs="Times New Roman"/>
          <w:sz w:val="24"/>
          <w:szCs w:val="24"/>
        </w:rPr>
        <w:t xml:space="preserve">women’s health </w:t>
      </w:r>
      <w:r>
        <w:rPr>
          <w:rStyle w:val="st1"/>
          <w:rFonts w:asciiTheme="majorHAnsi" w:hAnsiTheme="majorHAnsi" w:cs="Times New Roman"/>
          <w:sz w:val="24"/>
          <w:szCs w:val="24"/>
        </w:rPr>
        <w:t>an</w:t>
      </w:r>
      <w:r w:rsidRPr="00D637A6">
        <w:rPr>
          <w:rStyle w:val="st1"/>
          <w:rFonts w:asciiTheme="majorHAnsi" w:hAnsiTheme="majorHAnsi" w:cs="Times New Roman"/>
          <w:sz w:val="24"/>
          <w:szCs w:val="24"/>
        </w:rPr>
        <w:t xml:space="preserve"> </w:t>
      </w:r>
      <w:r w:rsidRPr="00D637A6">
        <w:rPr>
          <w:rStyle w:val="Emphasis"/>
          <w:rFonts w:asciiTheme="majorHAnsi" w:hAnsiTheme="majorHAnsi" w:cs="Times New Roman"/>
          <w:b w:val="0"/>
          <w:sz w:val="24"/>
          <w:szCs w:val="24"/>
        </w:rPr>
        <w:t>SP</w:t>
      </w:r>
      <w:r w:rsidRPr="00D637A6">
        <w:rPr>
          <w:rStyle w:val="st1"/>
          <w:rFonts w:asciiTheme="majorHAnsi" w:hAnsiTheme="majorHAnsi" w:cs="Times New Roman"/>
          <w:sz w:val="24"/>
          <w:szCs w:val="24"/>
        </w:rPr>
        <w:t xml:space="preserve"> is a healthcare educator who is trained to take on the characteristics of a real patient thereby affording the student an opportunity to learn and to be evaluated in a simulated clinical environment.  After the summative evaluation, the SP will submit </w:t>
      </w:r>
      <w:r>
        <w:rPr>
          <w:rStyle w:val="st1"/>
          <w:rFonts w:asciiTheme="majorHAnsi" w:hAnsiTheme="majorHAnsi" w:cs="Times New Roman"/>
          <w:sz w:val="24"/>
          <w:szCs w:val="24"/>
        </w:rPr>
        <w:t xml:space="preserve">the </w:t>
      </w:r>
      <w:r w:rsidRPr="00D637A6">
        <w:rPr>
          <w:rStyle w:val="st1"/>
          <w:rFonts w:asciiTheme="majorHAnsi" w:hAnsiTheme="majorHAnsi" w:cs="Times New Roman"/>
          <w:sz w:val="24"/>
          <w:szCs w:val="24"/>
        </w:rPr>
        <w:t xml:space="preserve">student performance score based on the clinical practicum scoring rubric.  </w:t>
      </w:r>
      <w:r w:rsidRPr="00D637A6">
        <w:rPr>
          <w:rFonts w:asciiTheme="majorHAnsi" w:hAnsiTheme="majorHAnsi" w:cs="Times New Roman"/>
          <w:sz w:val="24"/>
          <w:szCs w:val="24"/>
        </w:rPr>
        <w:t xml:space="preserve">The clinical practicum scoring rubric is provided to the student </w:t>
      </w:r>
      <w:r>
        <w:rPr>
          <w:rFonts w:asciiTheme="majorHAnsi" w:hAnsiTheme="majorHAnsi" w:cs="Times New Roman"/>
          <w:sz w:val="24"/>
          <w:szCs w:val="24"/>
        </w:rPr>
        <w:t xml:space="preserve">by the clinical instructor in the didactic </w:t>
      </w:r>
      <w:r w:rsidRPr="00D637A6">
        <w:rPr>
          <w:rFonts w:asciiTheme="majorHAnsi" w:hAnsiTheme="majorHAnsi" w:cs="Times New Roman"/>
          <w:sz w:val="24"/>
          <w:szCs w:val="24"/>
        </w:rPr>
        <w:t xml:space="preserve">clinical course. </w:t>
      </w:r>
    </w:p>
    <w:p w14:paraId="7F2548D2" w14:textId="3A7950EF" w:rsidR="005B0E60" w:rsidRDefault="00EC0B76" w:rsidP="00EC0B76">
      <w:pPr>
        <w:autoSpaceDE w:val="0"/>
        <w:autoSpaceDN w:val="0"/>
        <w:adjustRightInd w:val="0"/>
        <w:spacing w:after="0" w:line="360" w:lineRule="auto"/>
        <w:jc w:val="right"/>
        <w:rPr>
          <w:rFonts w:asciiTheme="majorHAnsi" w:hAnsiTheme="majorHAnsi" w:cs="Times New Roman"/>
          <w:bCs/>
          <w:iCs/>
          <w:color w:val="000000"/>
          <w:sz w:val="24"/>
          <w:szCs w:val="24"/>
        </w:rPr>
      </w:pPr>
      <w:r w:rsidRPr="00A34373">
        <w:rPr>
          <w:rFonts w:asciiTheme="majorHAnsi" w:hAnsiTheme="majorHAnsi" w:cs="Times New Roman"/>
          <w:bCs/>
          <w:iCs/>
          <w:color w:val="000000"/>
          <w:sz w:val="24"/>
          <w:szCs w:val="24"/>
        </w:rPr>
        <w:t xml:space="preserve"> (Dumas, 2015)</w:t>
      </w:r>
    </w:p>
    <w:p w14:paraId="5B22A7B4" w14:textId="77777777" w:rsidR="005B0E60" w:rsidRDefault="005B0E60">
      <w:pPr>
        <w:spacing w:after="0" w:line="240" w:lineRule="auto"/>
        <w:rPr>
          <w:rFonts w:asciiTheme="majorHAnsi" w:hAnsiTheme="majorHAnsi" w:cs="Times New Roman"/>
          <w:bCs/>
          <w:iCs/>
          <w:color w:val="000000"/>
          <w:sz w:val="24"/>
          <w:szCs w:val="24"/>
        </w:rPr>
      </w:pPr>
      <w:r>
        <w:rPr>
          <w:rFonts w:asciiTheme="majorHAnsi" w:hAnsiTheme="majorHAnsi" w:cs="Times New Roman"/>
          <w:bCs/>
          <w:iCs/>
          <w:color w:val="000000"/>
          <w:sz w:val="24"/>
          <w:szCs w:val="24"/>
        </w:rPr>
        <w:br w:type="page"/>
      </w:r>
    </w:p>
    <w:p w14:paraId="621E2B8B" w14:textId="77777777" w:rsidR="00EC0B76" w:rsidRDefault="00EC0B76" w:rsidP="00EC0B76">
      <w:pPr>
        <w:autoSpaceDE w:val="0"/>
        <w:autoSpaceDN w:val="0"/>
        <w:adjustRightInd w:val="0"/>
        <w:spacing w:after="0" w:line="360" w:lineRule="auto"/>
        <w:jc w:val="right"/>
        <w:rPr>
          <w:rFonts w:asciiTheme="majorHAnsi" w:hAnsiTheme="majorHAnsi" w:cs="Times New Roman"/>
          <w:bCs/>
          <w:iCs/>
          <w:color w:val="000000"/>
          <w:sz w:val="24"/>
          <w:szCs w:val="24"/>
        </w:rPr>
      </w:pPr>
    </w:p>
    <w:p w14:paraId="5371B40F" w14:textId="77777777" w:rsidR="00EC0B76" w:rsidRPr="00EC0B76" w:rsidRDefault="00EC0B76" w:rsidP="00EC0B76">
      <w:pPr>
        <w:autoSpaceDE w:val="0"/>
        <w:autoSpaceDN w:val="0"/>
        <w:adjustRightInd w:val="0"/>
        <w:spacing w:after="0" w:line="360" w:lineRule="auto"/>
        <w:jc w:val="center"/>
        <w:rPr>
          <w:rFonts w:asciiTheme="majorHAnsi" w:hAnsiTheme="majorHAnsi" w:cs="Times New Roman"/>
          <w:b/>
          <w:sz w:val="32"/>
          <w:szCs w:val="32"/>
          <w:lang w:val="en"/>
        </w:rPr>
      </w:pPr>
    </w:p>
    <w:p w14:paraId="5171771A" w14:textId="77777777" w:rsidR="00EC0B76" w:rsidRDefault="00EC0B76" w:rsidP="00A73B07">
      <w:pPr>
        <w:autoSpaceDE w:val="0"/>
        <w:autoSpaceDN w:val="0"/>
        <w:adjustRightInd w:val="0"/>
        <w:spacing w:after="0" w:line="360" w:lineRule="auto"/>
        <w:jc w:val="right"/>
        <w:rPr>
          <w:rFonts w:asciiTheme="majorHAnsi" w:hAnsiTheme="majorHAnsi" w:cs="Times New Roman"/>
          <w:bCs/>
          <w:iCs/>
          <w:color w:val="000000"/>
          <w:sz w:val="24"/>
          <w:szCs w:val="24"/>
        </w:rPr>
      </w:pPr>
    </w:p>
    <w:p w14:paraId="293FC604" w14:textId="77777777" w:rsidR="00C15812" w:rsidRDefault="00C15812" w:rsidP="009B57C0">
      <w:pPr>
        <w:spacing w:after="0" w:line="360" w:lineRule="auto"/>
        <w:jc w:val="center"/>
        <w:rPr>
          <w:rFonts w:asciiTheme="majorHAnsi" w:hAnsiTheme="majorHAnsi" w:cs="Times New Roman"/>
          <w:b/>
          <w:spacing w:val="6"/>
          <w:sz w:val="36"/>
          <w:szCs w:val="36"/>
        </w:rPr>
      </w:pPr>
    </w:p>
    <w:p w14:paraId="1E8B512E" w14:textId="77777777" w:rsidR="00B83F53" w:rsidRDefault="00B83F53" w:rsidP="009B57C0">
      <w:pPr>
        <w:spacing w:after="0" w:line="360" w:lineRule="auto"/>
        <w:jc w:val="center"/>
        <w:rPr>
          <w:rFonts w:asciiTheme="majorHAnsi" w:hAnsiTheme="majorHAnsi" w:cs="Times New Roman"/>
          <w:b/>
          <w:spacing w:val="6"/>
          <w:sz w:val="36"/>
          <w:szCs w:val="36"/>
        </w:rPr>
      </w:pPr>
    </w:p>
    <w:p w14:paraId="3A137D0F" w14:textId="77777777" w:rsidR="005B0E60" w:rsidRDefault="005B0E60" w:rsidP="00222A64">
      <w:pPr>
        <w:spacing w:after="0" w:line="360" w:lineRule="auto"/>
        <w:jc w:val="center"/>
        <w:rPr>
          <w:rFonts w:asciiTheme="majorHAnsi" w:hAnsiTheme="majorHAnsi" w:cs="Times New Roman"/>
          <w:b/>
          <w:spacing w:val="6"/>
          <w:sz w:val="36"/>
          <w:szCs w:val="36"/>
        </w:rPr>
      </w:pPr>
    </w:p>
    <w:p w14:paraId="18B17BC6" w14:textId="77777777" w:rsidR="005B0E60" w:rsidRDefault="005B0E60" w:rsidP="00222A64">
      <w:pPr>
        <w:spacing w:after="0" w:line="360" w:lineRule="auto"/>
        <w:jc w:val="center"/>
        <w:rPr>
          <w:rFonts w:asciiTheme="majorHAnsi" w:hAnsiTheme="majorHAnsi" w:cs="Times New Roman"/>
          <w:b/>
          <w:spacing w:val="6"/>
          <w:sz w:val="36"/>
          <w:szCs w:val="36"/>
        </w:rPr>
      </w:pPr>
    </w:p>
    <w:p w14:paraId="13AD4610" w14:textId="355208AA" w:rsidR="005B0E60" w:rsidRDefault="005A5C2E" w:rsidP="00222A64">
      <w:pPr>
        <w:spacing w:after="0" w:line="360" w:lineRule="auto"/>
        <w:jc w:val="center"/>
        <w:rPr>
          <w:rFonts w:asciiTheme="majorHAnsi" w:hAnsiTheme="majorHAnsi" w:cs="Times New Roman"/>
          <w:b/>
          <w:spacing w:val="6"/>
          <w:sz w:val="36"/>
          <w:szCs w:val="36"/>
        </w:rPr>
      </w:pPr>
      <w:r>
        <w:rPr>
          <w:rFonts w:asciiTheme="majorHAnsi" w:hAnsiTheme="majorHAnsi" w:cs="Times New Roman"/>
          <w:b/>
          <w:spacing w:val="6"/>
          <w:sz w:val="36"/>
          <w:szCs w:val="36"/>
        </w:rPr>
        <w:t xml:space="preserve">SECTION </w:t>
      </w:r>
      <w:r w:rsidR="00B83F53">
        <w:rPr>
          <w:rFonts w:asciiTheme="majorHAnsi" w:hAnsiTheme="majorHAnsi" w:cs="Times New Roman"/>
          <w:b/>
          <w:spacing w:val="6"/>
          <w:sz w:val="36"/>
          <w:szCs w:val="36"/>
        </w:rPr>
        <w:t>V</w:t>
      </w:r>
    </w:p>
    <w:p w14:paraId="27232964" w14:textId="0AF7ADAF" w:rsidR="005A5C2E" w:rsidRDefault="005A5C2E" w:rsidP="00222A64">
      <w:pPr>
        <w:spacing w:after="0" w:line="360" w:lineRule="auto"/>
        <w:jc w:val="center"/>
        <w:rPr>
          <w:rFonts w:asciiTheme="majorHAnsi" w:hAnsiTheme="majorHAnsi" w:cs="Times New Roman"/>
          <w:b/>
          <w:spacing w:val="6"/>
          <w:sz w:val="36"/>
          <w:szCs w:val="36"/>
        </w:rPr>
      </w:pPr>
      <w:r>
        <w:rPr>
          <w:rFonts w:asciiTheme="majorHAnsi" w:hAnsiTheme="majorHAnsi" w:cs="Times New Roman"/>
          <w:b/>
          <w:spacing w:val="6"/>
          <w:sz w:val="36"/>
          <w:szCs w:val="36"/>
        </w:rPr>
        <w:t>PROGRAM ASSESSMENT</w:t>
      </w:r>
    </w:p>
    <w:p w14:paraId="0E144122" w14:textId="77777777" w:rsidR="005B0E60" w:rsidRDefault="005B0E60">
      <w:pPr>
        <w:spacing w:after="0" w:line="240" w:lineRule="auto"/>
        <w:rPr>
          <w:rFonts w:asciiTheme="majorHAnsi" w:hAnsiTheme="majorHAnsi" w:cs="Times New Roman"/>
          <w:b/>
          <w:spacing w:val="6"/>
          <w:sz w:val="36"/>
          <w:szCs w:val="36"/>
        </w:rPr>
      </w:pPr>
      <w:r>
        <w:rPr>
          <w:rFonts w:asciiTheme="majorHAnsi" w:hAnsiTheme="majorHAnsi" w:cs="Times New Roman"/>
          <w:b/>
          <w:spacing w:val="6"/>
          <w:sz w:val="36"/>
          <w:szCs w:val="36"/>
        </w:rPr>
        <w:br w:type="page"/>
      </w:r>
    </w:p>
    <w:p w14:paraId="49CCD37B" w14:textId="77777777" w:rsidR="00222A64" w:rsidRPr="005B0E60" w:rsidRDefault="00222A64" w:rsidP="00222A64">
      <w:pPr>
        <w:autoSpaceDE w:val="0"/>
        <w:autoSpaceDN w:val="0"/>
        <w:adjustRightInd w:val="0"/>
        <w:spacing w:after="0" w:line="240" w:lineRule="auto"/>
        <w:rPr>
          <w:rFonts w:asciiTheme="majorHAnsi" w:hAnsiTheme="majorHAnsi" w:cs="Times New Roman"/>
          <w:b/>
          <w:spacing w:val="6"/>
          <w:sz w:val="24"/>
          <w:szCs w:val="24"/>
        </w:rPr>
      </w:pPr>
      <w:r w:rsidRPr="005B0E60">
        <w:rPr>
          <w:rFonts w:asciiTheme="majorHAnsi" w:hAnsiTheme="majorHAnsi" w:cs="Times New Roman"/>
          <w:b/>
          <w:spacing w:val="6"/>
          <w:sz w:val="24"/>
          <w:szCs w:val="24"/>
        </w:rPr>
        <w:lastRenderedPageBreak/>
        <w:t>Program Assessment</w:t>
      </w:r>
    </w:p>
    <w:p w14:paraId="51D9FD02" w14:textId="77777777" w:rsidR="00222A64" w:rsidRPr="005B0E60" w:rsidRDefault="00222A64" w:rsidP="00222A64">
      <w:pPr>
        <w:autoSpaceDE w:val="0"/>
        <w:autoSpaceDN w:val="0"/>
        <w:adjustRightInd w:val="0"/>
        <w:spacing w:after="0" w:line="240" w:lineRule="auto"/>
        <w:rPr>
          <w:rFonts w:asciiTheme="majorHAnsi" w:hAnsiTheme="majorHAnsi" w:cs="Times New Roman"/>
          <w:b/>
          <w:spacing w:val="6"/>
          <w:sz w:val="24"/>
          <w:szCs w:val="24"/>
        </w:rPr>
      </w:pPr>
    </w:p>
    <w:p w14:paraId="32CC2213" w14:textId="77777777" w:rsidR="00222A64" w:rsidRPr="005B0E60" w:rsidRDefault="00222A64" w:rsidP="00222A64">
      <w:pPr>
        <w:autoSpaceDE w:val="0"/>
        <w:autoSpaceDN w:val="0"/>
        <w:adjustRightInd w:val="0"/>
        <w:spacing w:after="0" w:line="360" w:lineRule="auto"/>
        <w:rPr>
          <w:rFonts w:asciiTheme="majorHAnsi" w:hAnsiTheme="majorHAnsi" w:cs="Times New Roman"/>
          <w:i/>
          <w:spacing w:val="6"/>
          <w:sz w:val="24"/>
          <w:szCs w:val="24"/>
        </w:rPr>
      </w:pPr>
      <w:r w:rsidRPr="005B0E60">
        <w:rPr>
          <w:rFonts w:asciiTheme="majorHAnsi" w:hAnsiTheme="majorHAnsi" w:cs="Times New Roman"/>
          <w:i/>
          <w:spacing w:val="6"/>
          <w:sz w:val="24"/>
          <w:szCs w:val="24"/>
        </w:rPr>
        <w:t>Overview</w:t>
      </w:r>
    </w:p>
    <w:p w14:paraId="5C43FF67" w14:textId="1EDE79B3" w:rsidR="00222A64" w:rsidRPr="005B0E60" w:rsidRDefault="001910FA" w:rsidP="00222A64">
      <w:pPr>
        <w:spacing w:after="0" w:line="360" w:lineRule="auto"/>
        <w:rPr>
          <w:rFonts w:asciiTheme="majorHAnsi" w:hAnsiTheme="majorHAnsi" w:cstheme="minorHAnsi"/>
          <w:sz w:val="24"/>
          <w:szCs w:val="24"/>
        </w:rPr>
      </w:pPr>
      <w:r w:rsidRPr="005B0E60">
        <w:rPr>
          <w:rFonts w:asciiTheme="majorHAnsi" w:hAnsiTheme="majorHAnsi" w:cstheme="minorHAnsi"/>
          <w:sz w:val="24"/>
          <w:szCs w:val="24"/>
        </w:rPr>
        <w:t>A</w:t>
      </w:r>
      <w:r w:rsidR="00222A64" w:rsidRPr="005B0E60">
        <w:rPr>
          <w:rFonts w:asciiTheme="majorHAnsi" w:hAnsiTheme="majorHAnsi" w:cstheme="minorHAnsi"/>
          <w:sz w:val="24"/>
          <w:szCs w:val="24"/>
        </w:rPr>
        <w:t xml:space="preserve">ssessment procedures for </w:t>
      </w:r>
      <w:r w:rsidRPr="005B0E60">
        <w:rPr>
          <w:rFonts w:asciiTheme="majorHAnsi" w:hAnsiTheme="majorHAnsi" w:cstheme="minorHAnsi"/>
          <w:sz w:val="24"/>
          <w:szCs w:val="24"/>
        </w:rPr>
        <w:t xml:space="preserve">FNP students </w:t>
      </w:r>
      <w:r w:rsidR="00A9533D" w:rsidRPr="005B0E60">
        <w:rPr>
          <w:rFonts w:asciiTheme="majorHAnsi" w:hAnsiTheme="majorHAnsi" w:cstheme="minorHAnsi"/>
          <w:sz w:val="24"/>
          <w:szCs w:val="24"/>
        </w:rPr>
        <w:t>are described below.</w:t>
      </w:r>
    </w:p>
    <w:p w14:paraId="37A9FDB7" w14:textId="77777777" w:rsidR="00222A64" w:rsidRPr="005B0E60" w:rsidRDefault="00222A64" w:rsidP="00222A64">
      <w:pPr>
        <w:pStyle w:val="ListParagraph"/>
        <w:spacing w:after="0" w:line="360" w:lineRule="auto"/>
        <w:rPr>
          <w:rFonts w:asciiTheme="majorHAnsi" w:hAnsiTheme="majorHAnsi" w:cstheme="minorHAnsi"/>
          <w:sz w:val="24"/>
          <w:szCs w:val="24"/>
        </w:rPr>
      </w:pPr>
    </w:p>
    <w:p w14:paraId="0F773385" w14:textId="706AA8FD" w:rsidR="00222A64" w:rsidRPr="005B0E60" w:rsidRDefault="00222A64" w:rsidP="003F2D54">
      <w:pPr>
        <w:pStyle w:val="ListParagraph"/>
        <w:numPr>
          <w:ilvl w:val="0"/>
          <w:numId w:val="11"/>
        </w:numPr>
        <w:rPr>
          <w:rFonts w:asciiTheme="majorHAnsi" w:hAnsiTheme="majorHAnsi" w:cstheme="minorHAnsi"/>
          <w:sz w:val="24"/>
          <w:szCs w:val="24"/>
        </w:rPr>
      </w:pPr>
      <w:r w:rsidRPr="005B0E60">
        <w:rPr>
          <w:rFonts w:asciiTheme="majorHAnsi" w:hAnsiTheme="majorHAnsi" w:cstheme="minorHAnsi"/>
          <w:sz w:val="24"/>
          <w:szCs w:val="24"/>
        </w:rPr>
        <w:t>Assessment data collected</w:t>
      </w:r>
      <w:r w:rsidR="001910FA" w:rsidRPr="005B0E60">
        <w:rPr>
          <w:rFonts w:asciiTheme="majorHAnsi" w:hAnsiTheme="majorHAnsi" w:cstheme="minorHAnsi"/>
          <w:sz w:val="24"/>
          <w:szCs w:val="24"/>
        </w:rPr>
        <w:t xml:space="preserve"> at point of entry: FNP </w:t>
      </w:r>
      <w:r w:rsidRPr="005B0E60">
        <w:rPr>
          <w:rFonts w:asciiTheme="majorHAnsi" w:hAnsiTheme="majorHAnsi" w:cstheme="minorHAnsi"/>
          <w:sz w:val="24"/>
          <w:szCs w:val="24"/>
        </w:rPr>
        <w:t xml:space="preserve">students submit extensive academic and personal data at the point of admission. This data is scrutinized by the </w:t>
      </w:r>
      <w:r w:rsidR="001910FA" w:rsidRPr="005B0E60">
        <w:rPr>
          <w:rFonts w:asciiTheme="majorHAnsi" w:hAnsiTheme="majorHAnsi" w:cstheme="minorHAnsi"/>
          <w:sz w:val="24"/>
          <w:szCs w:val="24"/>
        </w:rPr>
        <w:t>APG</w:t>
      </w:r>
      <w:r w:rsidRPr="005B0E60">
        <w:rPr>
          <w:rFonts w:asciiTheme="majorHAnsi" w:hAnsiTheme="majorHAnsi" w:cstheme="minorHAnsi"/>
          <w:sz w:val="24"/>
          <w:szCs w:val="24"/>
        </w:rPr>
        <w:t xml:space="preserve"> Committee</w:t>
      </w:r>
      <w:r w:rsidR="001910FA" w:rsidRPr="005B0E60">
        <w:rPr>
          <w:rFonts w:asciiTheme="majorHAnsi" w:hAnsiTheme="majorHAnsi" w:cstheme="minorHAnsi"/>
          <w:sz w:val="24"/>
          <w:szCs w:val="24"/>
        </w:rPr>
        <w:t xml:space="preserve"> to determine if a </w:t>
      </w:r>
      <w:r w:rsidRPr="005B0E60">
        <w:rPr>
          <w:rFonts w:asciiTheme="majorHAnsi" w:hAnsiTheme="majorHAnsi" w:cstheme="minorHAnsi"/>
          <w:sz w:val="24"/>
          <w:szCs w:val="24"/>
        </w:rPr>
        <w:t>student meets admissio</w:t>
      </w:r>
      <w:r w:rsidR="001910FA" w:rsidRPr="005B0E60">
        <w:rPr>
          <w:rFonts w:asciiTheme="majorHAnsi" w:hAnsiTheme="majorHAnsi" w:cstheme="minorHAnsi"/>
          <w:sz w:val="24"/>
          <w:szCs w:val="24"/>
        </w:rPr>
        <w:t>ns criteria and d</w:t>
      </w:r>
      <w:r w:rsidRPr="005B0E60">
        <w:rPr>
          <w:rFonts w:asciiTheme="majorHAnsi" w:hAnsiTheme="majorHAnsi" w:cstheme="minorHAnsi"/>
          <w:sz w:val="24"/>
          <w:szCs w:val="24"/>
        </w:rPr>
        <w:t xml:space="preserve">isplays characteristics aligned with the university mission. This data is also utilized at several points during a student’s </w:t>
      </w:r>
      <w:r w:rsidR="001910FA" w:rsidRPr="005B0E60">
        <w:rPr>
          <w:rFonts w:asciiTheme="majorHAnsi" w:hAnsiTheme="majorHAnsi" w:cstheme="minorHAnsi"/>
          <w:sz w:val="24"/>
          <w:szCs w:val="24"/>
        </w:rPr>
        <w:t xml:space="preserve">FNP </w:t>
      </w:r>
      <w:r w:rsidRPr="005B0E60">
        <w:rPr>
          <w:rFonts w:asciiTheme="majorHAnsi" w:hAnsiTheme="majorHAnsi" w:cstheme="minorHAnsi"/>
          <w:sz w:val="24"/>
          <w:szCs w:val="24"/>
        </w:rPr>
        <w:t xml:space="preserve">program to draw comparisons and correlations between admissions data and student performance data. </w:t>
      </w:r>
    </w:p>
    <w:p w14:paraId="6B002737" w14:textId="77777777" w:rsidR="00222A64" w:rsidRPr="005B0E60" w:rsidRDefault="00222A64" w:rsidP="00222A64">
      <w:pPr>
        <w:pStyle w:val="ListParagraph"/>
        <w:rPr>
          <w:rFonts w:asciiTheme="majorHAnsi" w:hAnsiTheme="majorHAnsi" w:cstheme="minorHAnsi"/>
          <w:sz w:val="24"/>
          <w:szCs w:val="24"/>
        </w:rPr>
      </w:pPr>
    </w:p>
    <w:p w14:paraId="51C0C3A1" w14:textId="401D16B9" w:rsidR="00222A64" w:rsidRPr="005B0E60" w:rsidRDefault="00222A64" w:rsidP="003F2D54">
      <w:pPr>
        <w:pStyle w:val="ListParagraph"/>
        <w:numPr>
          <w:ilvl w:val="0"/>
          <w:numId w:val="11"/>
        </w:numPr>
        <w:rPr>
          <w:rFonts w:asciiTheme="majorHAnsi" w:hAnsiTheme="majorHAnsi" w:cstheme="minorHAnsi"/>
          <w:sz w:val="24"/>
          <w:szCs w:val="24"/>
        </w:rPr>
      </w:pPr>
      <w:r w:rsidRPr="005B0E60">
        <w:rPr>
          <w:rFonts w:asciiTheme="majorHAnsi" w:hAnsiTheme="majorHAnsi" w:cstheme="minorHAnsi"/>
          <w:sz w:val="24"/>
          <w:szCs w:val="24"/>
        </w:rPr>
        <w:t xml:space="preserve">Assessment data collected at Transition points: In addition to data collection at the course level, </w:t>
      </w:r>
      <w:r w:rsidR="001910FA" w:rsidRPr="005B0E60">
        <w:rPr>
          <w:rFonts w:asciiTheme="majorHAnsi" w:hAnsiTheme="majorHAnsi" w:cstheme="minorHAnsi"/>
          <w:sz w:val="24"/>
          <w:szCs w:val="24"/>
        </w:rPr>
        <w:t xml:space="preserve">FNP </w:t>
      </w:r>
      <w:r w:rsidRPr="005B0E60">
        <w:rPr>
          <w:rFonts w:asciiTheme="majorHAnsi" w:hAnsiTheme="majorHAnsi" w:cstheme="minorHAnsi"/>
          <w:sz w:val="24"/>
          <w:szCs w:val="24"/>
        </w:rPr>
        <w:t>student performance data is collected at several transition</w:t>
      </w:r>
      <w:r w:rsidR="001910FA" w:rsidRPr="005B0E60">
        <w:rPr>
          <w:rFonts w:asciiTheme="majorHAnsi" w:hAnsiTheme="majorHAnsi" w:cstheme="minorHAnsi"/>
          <w:sz w:val="24"/>
          <w:szCs w:val="24"/>
        </w:rPr>
        <w:t xml:space="preserve"> points throughout the </w:t>
      </w:r>
      <w:r w:rsidRPr="005B0E60">
        <w:rPr>
          <w:rFonts w:asciiTheme="majorHAnsi" w:hAnsiTheme="majorHAnsi" w:cstheme="minorHAnsi"/>
          <w:sz w:val="24"/>
          <w:szCs w:val="24"/>
        </w:rPr>
        <w:t xml:space="preserve">curriculum. The </w:t>
      </w:r>
      <w:r w:rsidR="001910FA" w:rsidRPr="005B0E60">
        <w:rPr>
          <w:rFonts w:asciiTheme="majorHAnsi" w:hAnsiTheme="majorHAnsi" w:cstheme="minorHAnsi"/>
          <w:sz w:val="24"/>
          <w:szCs w:val="24"/>
        </w:rPr>
        <w:t xml:space="preserve">FNP Program has a structured 4-phase plan for </w:t>
      </w:r>
      <w:r w:rsidRPr="005B0E60">
        <w:rPr>
          <w:rFonts w:asciiTheme="majorHAnsi" w:hAnsiTheme="majorHAnsi" w:cstheme="minorHAnsi"/>
          <w:sz w:val="24"/>
          <w:szCs w:val="24"/>
        </w:rPr>
        <w:t>students (explained below)</w:t>
      </w:r>
      <w:r w:rsidR="001910FA" w:rsidRPr="005B0E60">
        <w:rPr>
          <w:rFonts w:asciiTheme="majorHAnsi" w:hAnsiTheme="majorHAnsi" w:cstheme="minorHAnsi"/>
          <w:sz w:val="24"/>
          <w:szCs w:val="24"/>
        </w:rPr>
        <w:t>.</w:t>
      </w:r>
      <w:r w:rsidR="00F407E6">
        <w:rPr>
          <w:rFonts w:asciiTheme="majorHAnsi" w:hAnsiTheme="majorHAnsi" w:cstheme="minorHAnsi"/>
          <w:sz w:val="24"/>
          <w:szCs w:val="24"/>
        </w:rPr>
        <w:br/>
      </w:r>
    </w:p>
    <w:p w14:paraId="6B1DEB40" w14:textId="36CC80E3" w:rsidR="00222A64" w:rsidRPr="005B0E60" w:rsidRDefault="00222A64" w:rsidP="00222A64">
      <w:pPr>
        <w:rPr>
          <w:rFonts w:asciiTheme="majorHAnsi" w:hAnsiTheme="majorHAnsi" w:cstheme="minorHAnsi"/>
          <w:i/>
          <w:sz w:val="24"/>
          <w:szCs w:val="24"/>
        </w:rPr>
      </w:pPr>
      <w:r w:rsidRPr="005B0E60">
        <w:rPr>
          <w:rFonts w:asciiTheme="majorHAnsi" w:hAnsiTheme="majorHAnsi" w:cstheme="minorHAnsi"/>
          <w:i/>
          <w:sz w:val="24"/>
          <w:szCs w:val="24"/>
        </w:rPr>
        <w:t xml:space="preserve">4-phase </w:t>
      </w:r>
      <w:r w:rsidR="00F407E6">
        <w:rPr>
          <w:rFonts w:asciiTheme="majorHAnsi" w:hAnsiTheme="majorHAnsi" w:cstheme="minorHAnsi"/>
          <w:i/>
          <w:sz w:val="24"/>
          <w:szCs w:val="24"/>
        </w:rPr>
        <w:t>P</w:t>
      </w:r>
      <w:r w:rsidRPr="005B0E60">
        <w:rPr>
          <w:rFonts w:asciiTheme="majorHAnsi" w:hAnsiTheme="majorHAnsi" w:cstheme="minorHAnsi"/>
          <w:i/>
          <w:sz w:val="24"/>
          <w:szCs w:val="24"/>
        </w:rPr>
        <w:t xml:space="preserve">lan </w:t>
      </w:r>
    </w:p>
    <w:p w14:paraId="75D6E870" w14:textId="77777777" w:rsidR="00222A64" w:rsidRPr="005B0E60" w:rsidRDefault="00222A64" w:rsidP="00222A64">
      <w:pPr>
        <w:pStyle w:val="ListParagraph"/>
        <w:rPr>
          <w:rFonts w:asciiTheme="majorHAnsi" w:hAnsiTheme="majorHAnsi" w:cstheme="minorHAnsi"/>
          <w:i/>
          <w:sz w:val="24"/>
          <w:szCs w:val="24"/>
        </w:rPr>
      </w:pPr>
    </w:p>
    <w:p w14:paraId="50A009FF" w14:textId="10DF7A48" w:rsidR="00222A64" w:rsidRPr="005B0E60" w:rsidRDefault="00222A64" w:rsidP="003F2D54">
      <w:pPr>
        <w:pStyle w:val="ListParagraph"/>
        <w:numPr>
          <w:ilvl w:val="0"/>
          <w:numId w:val="13"/>
        </w:numPr>
        <w:rPr>
          <w:rFonts w:asciiTheme="majorHAnsi" w:hAnsiTheme="majorHAnsi" w:cs="Times New Roman"/>
          <w:color w:val="000000" w:themeColor="text1"/>
          <w:sz w:val="24"/>
          <w:szCs w:val="24"/>
        </w:rPr>
      </w:pPr>
      <w:r w:rsidRPr="005B0E60">
        <w:rPr>
          <w:rFonts w:asciiTheme="majorHAnsi" w:hAnsiTheme="majorHAnsi" w:cstheme="minorHAnsi"/>
          <w:sz w:val="24"/>
          <w:szCs w:val="24"/>
        </w:rPr>
        <w:t xml:space="preserve">Professional Exams for Licensure: </w:t>
      </w:r>
      <w:r w:rsidR="002F384B" w:rsidRPr="005B0E60">
        <w:rPr>
          <w:rFonts w:asciiTheme="majorHAnsi" w:hAnsiTheme="majorHAnsi" w:cs="Times New Roman"/>
          <w:color w:val="000000" w:themeColor="text1"/>
          <w:sz w:val="24"/>
          <w:szCs w:val="24"/>
        </w:rPr>
        <w:t xml:space="preserve">Students in the </w:t>
      </w:r>
      <w:r w:rsidRPr="005B0E60">
        <w:rPr>
          <w:rFonts w:asciiTheme="majorHAnsi" w:hAnsiTheme="majorHAnsi" w:cs="Times New Roman"/>
          <w:color w:val="000000" w:themeColor="text1"/>
          <w:sz w:val="24"/>
          <w:szCs w:val="24"/>
        </w:rPr>
        <w:t>FNP program enter as a licensed registered nurse; and after completion of semester 6 of the curriculum, must pass a competency-based board certification examination which is a valid</w:t>
      </w:r>
      <w:r w:rsidR="002F384B" w:rsidRPr="005B0E60">
        <w:rPr>
          <w:rFonts w:asciiTheme="majorHAnsi" w:hAnsiTheme="majorHAnsi" w:cs="Times New Roman"/>
          <w:color w:val="000000" w:themeColor="text1"/>
          <w:sz w:val="24"/>
          <w:szCs w:val="24"/>
        </w:rPr>
        <w:t xml:space="preserve"> and reliable assessment of </w:t>
      </w:r>
      <w:r w:rsidRPr="005B0E60">
        <w:rPr>
          <w:rFonts w:asciiTheme="majorHAnsi" w:hAnsiTheme="majorHAnsi" w:cs="Times New Roman"/>
          <w:color w:val="000000" w:themeColor="text1"/>
          <w:sz w:val="24"/>
          <w:szCs w:val="24"/>
        </w:rPr>
        <w:t xml:space="preserve">entry-level </w:t>
      </w:r>
      <w:r w:rsidR="002F384B" w:rsidRPr="005B0E60">
        <w:rPr>
          <w:rFonts w:asciiTheme="majorHAnsi" w:hAnsiTheme="majorHAnsi" w:cs="Times New Roman"/>
          <w:color w:val="000000" w:themeColor="text1"/>
          <w:sz w:val="24"/>
          <w:szCs w:val="24"/>
        </w:rPr>
        <w:t xml:space="preserve">FNP </w:t>
      </w:r>
      <w:r w:rsidRPr="005B0E60">
        <w:rPr>
          <w:rFonts w:asciiTheme="majorHAnsi" w:hAnsiTheme="majorHAnsi" w:cs="Times New Roman"/>
          <w:color w:val="000000" w:themeColor="text1"/>
          <w:sz w:val="24"/>
          <w:szCs w:val="24"/>
        </w:rPr>
        <w:t>c</w:t>
      </w:r>
      <w:r w:rsidR="002F384B" w:rsidRPr="005B0E60">
        <w:rPr>
          <w:rFonts w:asciiTheme="majorHAnsi" w:hAnsiTheme="majorHAnsi" w:cs="Times New Roman"/>
          <w:color w:val="000000" w:themeColor="text1"/>
          <w:sz w:val="24"/>
          <w:szCs w:val="24"/>
        </w:rPr>
        <w:t>linical knowledge and skills</w:t>
      </w:r>
      <w:r w:rsidRPr="005B0E60">
        <w:rPr>
          <w:rFonts w:asciiTheme="majorHAnsi" w:hAnsiTheme="majorHAnsi" w:cs="Times New Roman"/>
          <w:color w:val="000000" w:themeColor="text1"/>
          <w:sz w:val="24"/>
          <w:szCs w:val="24"/>
        </w:rPr>
        <w:t xml:space="preserve">.  </w:t>
      </w:r>
      <w:r w:rsidRPr="005B0E60">
        <w:rPr>
          <w:rFonts w:asciiTheme="majorHAnsi" w:hAnsiTheme="majorHAnsi" w:cs="Arial"/>
          <w:color w:val="000000" w:themeColor="text1"/>
          <w:sz w:val="24"/>
          <w:szCs w:val="24"/>
          <w:lang w:val="en"/>
        </w:rPr>
        <w:t xml:space="preserve">The Family Nurse Practitioner certification examination is offered by the American Nurses Credentialing Center (ANCC) and the American Academy of Nurse Practitioners (AANP) and </w:t>
      </w:r>
      <w:r w:rsidRPr="005B0E60">
        <w:rPr>
          <w:rFonts w:asciiTheme="majorHAnsi" w:hAnsiTheme="majorHAnsi" w:cs="Times New Roman"/>
          <w:color w:val="000000" w:themeColor="text1"/>
          <w:sz w:val="24"/>
          <w:szCs w:val="24"/>
          <w:lang w:val="en"/>
        </w:rPr>
        <w:t>aligns with the Consensus Model for APRN Regulation: Licensure, Accreditation, Certification and Education.  Once a student successfully passes the examination and met all board certification eligibility requirements (successfu</w:t>
      </w:r>
      <w:r w:rsidR="002F384B" w:rsidRPr="005B0E60">
        <w:rPr>
          <w:rFonts w:asciiTheme="majorHAnsi" w:hAnsiTheme="majorHAnsi" w:cs="Times New Roman"/>
          <w:color w:val="000000" w:themeColor="text1"/>
          <w:sz w:val="24"/>
          <w:szCs w:val="24"/>
          <w:lang w:val="en"/>
        </w:rPr>
        <w:t xml:space="preserve">l completion of semester 7 </w:t>
      </w:r>
      <w:r w:rsidR="001910FA" w:rsidRPr="005B0E60">
        <w:rPr>
          <w:rFonts w:asciiTheme="majorHAnsi" w:hAnsiTheme="majorHAnsi" w:cs="Times New Roman"/>
          <w:color w:val="000000" w:themeColor="text1"/>
          <w:sz w:val="24"/>
          <w:szCs w:val="24"/>
          <w:lang w:val="en"/>
        </w:rPr>
        <w:t xml:space="preserve">and conferred </w:t>
      </w:r>
      <w:r w:rsidRPr="005B0E60">
        <w:rPr>
          <w:rFonts w:asciiTheme="majorHAnsi" w:hAnsiTheme="majorHAnsi" w:cs="Times New Roman"/>
          <w:color w:val="000000" w:themeColor="text1"/>
          <w:sz w:val="24"/>
          <w:szCs w:val="24"/>
          <w:lang w:val="en"/>
        </w:rPr>
        <w:t>DN</w:t>
      </w:r>
      <w:r w:rsidR="001910FA" w:rsidRPr="005B0E60">
        <w:rPr>
          <w:rFonts w:asciiTheme="majorHAnsi" w:hAnsiTheme="majorHAnsi" w:cs="Times New Roman"/>
          <w:color w:val="000000" w:themeColor="text1"/>
          <w:sz w:val="24"/>
          <w:szCs w:val="24"/>
          <w:lang w:val="en"/>
        </w:rPr>
        <w:t>P degree</w:t>
      </w:r>
      <w:r w:rsidRPr="005B0E60">
        <w:rPr>
          <w:rFonts w:asciiTheme="majorHAnsi" w:hAnsiTheme="majorHAnsi" w:cs="Times New Roman"/>
          <w:color w:val="000000" w:themeColor="text1"/>
          <w:sz w:val="24"/>
          <w:szCs w:val="24"/>
          <w:lang w:val="en"/>
        </w:rPr>
        <w:t xml:space="preserve">), the graduate is awarded the credential board certified family nurse practitioner. </w:t>
      </w:r>
    </w:p>
    <w:p w14:paraId="26AC587A" w14:textId="77777777" w:rsidR="00222A64" w:rsidRPr="005B0E60" w:rsidRDefault="00222A64" w:rsidP="00222A64">
      <w:pPr>
        <w:pStyle w:val="ListParagraph"/>
        <w:rPr>
          <w:rFonts w:asciiTheme="majorHAnsi" w:hAnsiTheme="majorHAnsi" w:cs="Times New Roman"/>
          <w:color w:val="000000" w:themeColor="text1"/>
          <w:sz w:val="24"/>
          <w:szCs w:val="24"/>
        </w:rPr>
      </w:pPr>
    </w:p>
    <w:p w14:paraId="50213DF7" w14:textId="72030CFF" w:rsidR="000C030E" w:rsidRPr="005B0E60" w:rsidRDefault="00222A64" w:rsidP="003F2D54">
      <w:pPr>
        <w:pStyle w:val="ListParagraph"/>
        <w:numPr>
          <w:ilvl w:val="0"/>
          <w:numId w:val="13"/>
        </w:numPr>
        <w:spacing w:after="0" w:line="240" w:lineRule="auto"/>
        <w:rPr>
          <w:rFonts w:asciiTheme="majorHAnsi" w:hAnsiTheme="majorHAnsi" w:cstheme="minorHAnsi"/>
          <w:sz w:val="24"/>
          <w:szCs w:val="24"/>
        </w:rPr>
      </w:pPr>
      <w:r w:rsidRPr="005B0E60">
        <w:rPr>
          <w:rFonts w:asciiTheme="majorHAnsi" w:hAnsiTheme="majorHAnsi" w:cstheme="minorHAnsi"/>
          <w:sz w:val="24"/>
          <w:szCs w:val="24"/>
        </w:rPr>
        <w:t xml:space="preserve">Assessments in Practical Settings: </w:t>
      </w:r>
      <w:r w:rsidR="001910FA" w:rsidRPr="005B0E60">
        <w:rPr>
          <w:rFonts w:asciiTheme="majorHAnsi" w:hAnsiTheme="majorHAnsi" w:cstheme="minorHAnsi"/>
          <w:sz w:val="24"/>
          <w:szCs w:val="24"/>
        </w:rPr>
        <w:t>The FNP program</w:t>
      </w:r>
      <w:r w:rsidRPr="005B0E60">
        <w:rPr>
          <w:rFonts w:asciiTheme="majorHAnsi" w:hAnsiTheme="majorHAnsi" w:cstheme="minorHAnsi"/>
          <w:sz w:val="24"/>
          <w:szCs w:val="24"/>
        </w:rPr>
        <w:t xml:space="preserve"> </w:t>
      </w:r>
      <w:r w:rsidR="000C030E" w:rsidRPr="005B0E60">
        <w:rPr>
          <w:rFonts w:asciiTheme="majorHAnsi" w:hAnsiTheme="majorHAnsi" w:cstheme="minorHAnsi"/>
          <w:sz w:val="24"/>
          <w:szCs w:val="24"/>
        </w:rPr>
        <w:t>uses</w:t>
      </w:r>
      <w:r w:rsidRPr="005B0E60">
        <w:rPr>
          <w:rFonts w:asciiTheme="majorHAnsi" w:hAnsiTheme="majorHAnsi" w:cstheme="minorHAnsi"/>
          <w:sz w:val="24"/>
          <w:szCs w:val="24"/>
        </w:rPr>
        <w:t xml:space="preserve"> practical assessments, which measure knowledge and skills in the professional setting. </w:t>
      </w:r>
      <w:r w:rsidR="000C030E" w:rsidRPr="005B0E60">
        <w:rPr>
          <w:rFonts w:asciiTheme="majorHAnsi" w:hAnsiTheme="majorHAnsi" w:cstheme="minorHAnsi"/>
          <w:sz w:val="24"/>
          <w:szCs w:val="24"/>
        </w:rPr>
        <w:t>FNP s</w:t>
      </w:r>
      <w:r w:rsidRPr="005B0E60">
        <w:rPr>
          <w:rFonts w:asciiTheme="majorHAnsi" w:hAnsiTheme="majorHAnsi" w:cstheme="minorHAnsi"/>
          <w:sz w:val="24"/>
          <w:szCs w:val="24"/>
        </w:rPr>
        <w:t xml:space="preserve">tudents will experience practical and clinical assessments in semesters: 4, 5, 6 and 7.  </w:t>
      </w:r>
    </w:p>
    <w:p w14:paraId="58230B57" w14:textId="77777777" w:rsidR="000C030E" w:rsidRPr="005B0E60" w:rsidRDefault="000C030E" w:rsidP="000C030E">
      <w:pPr>
        <w:spacing w:after="0" w:line="240" w:lineRule="auto"/>
        <w:rPr>
          <w:rFonts w:asciiTheme="majorHAnsi" w:hAnsiTheme="majorHAnsi" w:cstheme="minorHAnsi"/>
          <w:sz w:val="24"/>
          <w:szCs w:val="24"/>
        </w:rPr>
      </w:pPr>
    </w:p>
    <w:p w14:paraId="5145474A" w14:textId="35DB86DE" w:rsidR="00222A64" w:rsidRPr="005B0E60" w:rsidRDefault="00222A64" w:rsidP="003F2D54">
      <w:pPr>
        <w:pStyle w:val="ListParagraph"/>
        <w:numPr>
          <w:ilvl w:val="0"/>
          <w:numId w:val="13"/>
        </w:numPr>
        <w:spacing w:after="0" w:line="240" w:lineRule="auto"/>
        <w:rPr>
          <w:rFonts w:asciiTheme="majorHAnsi" w:hAnsiTheme="majorHAnsi" w:cstheme="minorHAnsi"/>
          <w:sz w:val="24"/>
          <w:szCs w:val="24"/>
        </w:rPr>
      </w:pPr>
      <w:r w:rsidRPr="005B0E60">
        <w:rPr>
          <w:rFonts w:asciiTheme="majorHAnsi" w:hAnsiTheme="majorHAnsi" w:cstheme="minorHAnsi"/>
          <w:sz w:val="24"/>
          <w:szCs w:val="24"/>
        </w:rPr>
        <w:t xml:space="preserve">Individualized Remediation Plans: If </w:t>
      </w:r>
      <w:r w:rsidR="000C030E" w:rsidRPr="005B0E60">
        <w:rPr>
          <w:rFonts w:asciiTheme="majorHAnsi" w:hAnsiTheme="majorHAnsi" w:cstheme="minorHAnsi"/>
          <w:sz w:val="24"/>
          <w:szCs w:val="24"/>
        </w:rPr>
        <w:t xml:space="preserve">FNP </w:t>
      </w:r>
      <w:r w:rsidRPr="005B0E60">
        <w:rPr>
          <w:rFonts w:asciiTheme="majorHAnsi" w:hAnsiTheme="majorHAnsi" w:cstheme="minorHAnsi"/>
          <w:sz w:val="24"/>
          <w:szCs w:val="24"/>
        </w:rPr>
        <w:t>students do not meet the standards set forth by th</w:t>
      </w:r>
      <w:r w:rsidR="000C030E" w:rsidRPr="005B0E60">
        <w:rPr>
          <w:rFonts w:asciiTheme="majorHAnsi" w:hAnsiTheme="majorHAnsi" w:cstheme="minorHAnsi"/>
          <w:sz w:val="24"/>
          <w:szCs w:val="24"/>
        </w:rPr>
        <w:t>e program</w:t>
      </w:r>
      <w:r w:rsidRPr="005B0E60">
        <w:rPr>
          <w:rFonts w:asciiTheme="majorHAnsi" w:hAnsiTheme="majorHAnsi" w:cstheme="minorHAnsi"/>
          <w:sz w:val="24"/>
          <w:szCs w:val="24"/>
        </w:rPr>
        <w:t xml:space="preserve">, they are offered a remediation plan. Students must meet with faculty and/or advisors during the remediation period to develop a specialized plan of study. Assessment data and feedback are used to help the </w:t>
      </w:r>
      <w:r w:rsidR="000C030E" w:rsidRPr="005B0E60">
        <w:rPr>
          <w:rFonts w:asciiTheme="majorHAnsi" w:hAnsiTheme="majorHAnsi" w:cstheme="minorHAnsi"/>
          <w:sz w:val="24"/>
          <w:szCs w:val="24"/>
        </w:rPr>
        <w:t xml:space="preserve">FNP </w:t>
      </w:r>
      <w:r w:rsidRPr="005B0E60">
        <w:rPr>
          <w:rFonts w:asciiTheme="majorHAnsi" w:hAnsiTheme="majorHAnsi" w:cstheme="minorHAnsi"/>
          <w:sz w:val="24"/>
          <w:szCs w:val="24"/>
        </w:rPr>
        <w:t xml:space="preserve">students increase their knowledge and skills and improve their performance. </w:t>
      </w:r>
    </w:p>
    <w:p w14:paraId="69CCBF17" w14:textId="77777777" w:rsidR="00222A64" w:rsidRPr="005B0E60" w:rsidRDefault="00222A64" w:rsidP="00222A64">
      <w:pPr>
        <w:pStyle w:val="ListParagraph"/>
        <w:rPr>
          <w:rFonts w:asciiTheme="majorHAnsi" w:hAnsiTheme="majorHAnsi" w:cstheme="minorHAnsi"/>
          <w:sz w:val="24"/>
          <w:szCs w:val="24"/>
        </w:rPr>
      </w:pPr>
    </w:p>
    <w:p w14:paraId="6ECBD40F" w14:textId="06C88179" w:rsidR="00222A64" w:rsidRPr="005B0E60" w:rsidRDefault="00222A64" w:rsidP="003F2D54">
      <w:pPr>
        <w:pStyle w:val="ListParagraph"/>
        <w:numPr>
          <w:ilvl w:val="0"/>
          <w:numId w:val="13"/>
        </w:numPr>
        <w:rPr>
          <w:rFonts w:asciiTheme="majorHAnsi" w:hAnsiTheme="majorHAnsi" w:cstheme="minorHAnsi"/>
          <w:sz w:val="24"/>
          <w:szCs w:val="24"/>
        </w:rPr>
      </w:pPr>
      <w:r w:rsidRPr="005B0E60">
        <w:rPr>
          <w:rFonts w:asciiTheme="majorHAnsi" w:hAnsiTheme="majorHAnsi" w:cstheme="minorHAnsi"/>
          <w:sz w:val="24"/>
          <w:szCs w:val="24"/>
        </w:rPr>
        <w:t>As</w:t>
      </w:r>
      <w:r w:rsidR="000C030E" w:rsidRPr="005B0E60">
        <w:rPr>
          <w:rFonts w:asciiTheme="majorHAnsi" w:hAnsiTheme="majorHAnsi" w:cstheme="minorHAnsi"/>
          <w:sz w:val="24"/>
          <w:szCs w:val="24"/>
        </w:rPr>
        <w:t xml:space="preserve">sessment of the Curriculum: FNP </w:t>
      </w:r>
      <w:r w:rsidRPr="005B0E60">
        <w:rPr>
          <w:rFonts w:asciiTheme="majorHAnsi" w:hAnsiTheme="majorHAnsi" w:cstheme="minorHAnsi"/>
          <w:sz w:val="24"/>
          <w:szCs w:val="24"/>
        </w:rPr>
        <w:t xml:space="preserve">students have the opportunity to assess the curriculum via online course evaluations at the conclusion of each course. Data summaries are provided to </w:t>
      </w:r>
      <w:r w:rsidR="000C030E" w:rsidRPr="005B0E60">
        <w:rPr>
          <w:rFonts w:asciiTheme="majorHAnsi" w:hAnsiTheme="majorHAnsi" w:cstheme="minorHAnsi"/>
          <w:sz w:val="24"/>
          <w:szCs w:val="24"/>
        </w:rPr>
        <w:lastRenderedPageBreak/>
        <w:t xml:space="preserve">program director, </w:t>
      </w:r>
      <w:r w:rsidR="00001FAA" w:rsidRPr="005B0E60">
        <w:rPr>
          <w:rFonts w:asciiTheme="majorHAnsi" w:hAnsiTheme="majorHAnsi" w:cstheme="minorHAnsi"/>
          <w:sz w:val="24"/>
          <w:szCs w:val="24"/>
        </w:rPr>
        <w:t>administrators and faculty</w:t>
      </w:r>
      <w:r w:rsidRPr="005B0E60">
        <w:rPr>
          <w:rFonts w:asciiTheme="majorHAnsi" w:hAnsiTheme="majorHAnsi" w:cstheme="minorHAnsi"/>
          <w:sz w:val="24"/>
          <w:szCs w:val="24"/>
        </w:rPr>
        <w:t xml:space="preserve"> who utilize this data to support curricular improvement and quality assurance of</w:t>
      </w:r>
      <w:r w:rsidR="000C030E" w:rsidRPr="005B0E60">
        <w:rPr>
          <w:rFonts w:asciiTheme="majorHAnsi" w:hAnsiTheme="majorHAnsi" w:cstheme="minorHAnsi"/>
          <w:sz w:val="24"/>
          <w:szCs w:val="24"/>
        </w:rPr>
        <w:t xml:space="preserve"> teaching and learning</w:t>
      </w:r>
      <w:r w:rsidRPr="005B0E60">
        <w:rPr>
          <w:rFonts w:asciiTheme="majorHAnsi" w:hAnsiTheme="majorHAnsi" w:cstheme="minorHAnsi"/>
          <w:sz w:val="24"/>
          <w:szCs w:val="24"/>
        </w:rPr>
        <w:t xml:space="preserve">. </w:t>
      </w:r>
    </w:p>
    <w:p w14:paraId="1C932336" w14:textId="77777777" w:rsidR="00222A64" w:rsidRPr="005B0E60" w:rsidRDefault="00222A64" w:rsidP="00222A64">
      <w:pPr>
        <w:rPr>
          <w:rFonts w:asciiTheme="majorHAnsi" w:hAnsiTheme="majorHAnsi" w:cstheme="minorHAnsi"/>
          <w:i/>
          <w:sz w:val="24"/>
          <w:szCs w:val="24"/>
        </w:rPr>
      </w:pPr>
    </w:p>
    <w:p w14:paraId="53BA877D" w14:textId="77777777" w:rsidR="00222A64" w:rsidRPr="005B0E60" w:rsidRDefault="00222A64" w:rsidP="00222A64">
      <w:pPr>
        <w:spacing w:after="0" w:line="360" w:lineRule="auto"/>
        <w:rPr>
          <w:rFonts w:asciiTheme="majorHAnsi" w:hAnsiTheme="majorHAnsi" w:cstheme="minorHAnsi"/>
          <w:i/>
          <w:sz w:val="24"/>
          <w:szCs w:val="24"/>
        </w:rPr>
      </w:pPr>
      <w:r w:rsidRPr="005B0E60">
        <w:rPr>
          <w:rFonts w:asciiTheme="majorHAnsi" w:hAnsiTheme="majorHAnsi" w:cstheme="minorHAnsi"/>
          <w:i/>
          <w:sz w:val="24"/>
          <w:szCs w:val="24"/>
        </w:rPr>
        <w:t>DNP FNP Program</w:t>
      </w:r>
    </w:p>
    <w:p w14:paraId="35EC9B14" w14:textId="5763CAC7" w:rsidR="00222A64" w:rsidRPr="005B0E60" w:rsidRDefault="009119D8" w:rsidP="00222A64">
      <w:pPr>
        <w:spacing w:after="0" w:line="360" w:lineRule="auto"/>
        <w:rPr>
          <w:rFonts w:asciiTheme="majorHAnsi" w:hAnsiTheme="majorHAnsi" w:cstheme="minorHAnsi"/>
          <w:sz w:val="24"/>
          <w:szCs w:val="24"/>
        </w:rPr>
      </w:pPr>
      <w:r w:rsidRPr="005B0E60">
        <w:rPr>
          <w:rFonts w:asciiTheme="majorHAnsi" w:hAnsiTheme="majorHAnsi" w:cstheme="minorHAnsi"/>
          <w:sz w:val="24"/>
          <w:szCs w:val="24"/>
        </w:rPr>
        <w:t>All students in FNP program are</w:t>
      </w:r>
      <w:r w:rsidR="00222A64" w:rsidRPr="005B0E60">
        <w:rPr>
          <w:rFonts w:asciiTheme="majorHAnsi" w:hAnsiTheme="majorHAnsi" w:cstheme="minorHAnsi"/>
          <w:sz w:val="24"/>
          <w:szCs w:val="24"/>
        </w:rPr>
        <w:t xml:space="preserve"> assessed based on the required curriculum and practical standards delineated </w:t>
      </w:r>
      <w:r w:rsidR="00222A64" w:rsidRPr="005B0E60">
        <w:rPr>
          <w:rFonts w:asciiTheme="majorHAnsi" w:hAnsiTheme="majorHAnsi" w:cs="Times New Roman"/>
          <w:sz w:val="24"/>
          <w:szCs w:val="24"/>
        </w:rPr>
        <w:t xml:space="preserve">by the National Task Force on Quality Nurse Practitioner Education (NTF) and the National Organization of Nurse Practitioner Faculties (NONPF) (NTF, 2012; NONPF, 2015).  </w:t>
      </w:r>
      <w:r w:rsidR="00222A64" w:rsidRPr="005B0E60">
        <w:rPr>
          <w:rFonts w:asciiTheme="majorHAnsi" w:hAnsiTheme="majorHAnsi" w:cstheme="minorHAnsi"/>
          <w:sz w:val="24"/>
          <w:szCs w:val="24"/>
        </w:rPr>
        <w:t xml:space="preserve">Because Marian will award the DNP degree, </w:t>
      </w:r>
      <w:r w:rsidR="00222A64" w:rsidRPr="005B0E60">
        <w:rPr>
          <w:rFonts w:asciiTheme="majorHAnsi" w:hAnsiTheme="majorHAnsi" w:cs="Times New Roman"/>
          <w:sz w:val="24"/>
          <w:szCs w:val="24"/>
        </w:rPr>
        <w:t xml:space="preserve">requisite competencies outlined in The Essentials of Doctoral Education for Advanced Nursing Practice </w:t>
      </w:r>
      <w:r w:rsidRPr="005B0E60">
        <w:rPr>
          <w:rFonts w:asciiTheme="majorHAnsi" w:hAnsiTheme="majorHAnsi" w:cstheme="minorHAnsi"/>
          <w:sz w:val="24"/>
          <w:szCs w:val="24"/>
        </w:rPr>
        <w:t xml:space="preserve">is </w:t>
      </w:r>
      <w:r w:rsidR="00222A64" w:rsidRPr="005B0E60">
        <w:rPr>
          <w:rFonts w:asciiTheme="majorHAnsi" w:hAnsiTheme="majorHAnsi" w:cstheme="minorHAnsi"/>
          <w:sz w:val="24"/>
          <w:szCs w:val="24"/>
        </w:rPr>
        <w:t>used as a curricular framework (</w:t>
      </w:r>
      <w:r w:rsidR="00222A64" w:rsidRPr="005B0E60">
        <w:rPr>
          <w:rFonts w:asciiTheme="majorHAnsi" w:hAnsiTheme="majorHAnsi" w:cs="Times New Roman"/>
          <w:sz w:val="24"/>
          <w:szCs w:val="24"/>
        </w:rPr>
        <w:t>AACN, 2006)</w:t>
      </w:r>
      <w:r w:rsidR="00222A64" w:rsidRPr="005B0E60">
        <w:rPr>
          <w:rFonts w:asciiTheme="majorHAnsi" w:hAnsiTheme="majorHAnsi" w:cstheme="minorHAnsi"/>
          <w:sz w:val="24"/>
          <w:szCs w:val="24"/>
        </w:rPr>
        <w:t xml:space="preserve">.  </w:t>
      </w:r>
      <w:r w:rsidRPr="005B0E60">
        <w:rPr>
          <w:rFonts w:asciiTheme="majorHAnsi" w:hAnsiTheme="majorHAnsi" w:cstheme="minorHAnsi"/>
          <w:sz w:val="24"/>
          <w:szCs w:val="24"/>
        </w:rPr>
        <w:t xml:space="preserve">The </w:t>
      </w:r>
      <w:r w:rsidR="00222A64" w:rsidRPr="005B0E60">
        <w:rPr>
          <w:rFonts w:asciiTheme="majorHAnsi" w:hAnsiTheme="majorHAnsi" w:cstheme="minorHAnsi"/>
          <w:sz w:val="24"/>
          <w:szCs w:val="24"/>
        </w:rPr>
        <w:t xml:space="preserve">course director, along with the participating faculty, determines which competencies </w:t>
      </w:r>
      <w:r w:rsidRPr="005B0E60">
        <w:rPr>
          <w:rFonts w:asciiTheme="majorHAnsi" w:hAnsiTheme="majorHAnsi" w:cstheme="minorHAnsi"/>
          <w:sz w:val="24"/>
          <w:szCs w:val="24"/>
        </w:rPr>
        <w:t>will be</w:t>
      </w:r>
      <w:r w:rsidR="00222A64" w:rsidRPr="005B0E60">
        <w:rPr>
          <w:rFonts w:asciiTheme="majorHAnsi" w:hAnsiTheme="majorHAnsi" w:cstheme="minorHAnsi"/>
          <w:sz w:val="24"/>
          <w:szCs w:val="24"/>
        </w:rPr>
        <w:t xml:space="preserve"> addressed in their respective courses.  This information is outlined in the course syllabus and submitted to the Graduate Nursing Faculty Committee (GNFC) for approval prior to the commencement of the course. </w:t>
      </w:r>
    </w:p>
    <w:p w14:paraId="510631D8" w14:textId="77777777" w:rsidR="00222A64" w:rsidRPr="005B0E60" w:rsidRDefault="00222A64" w:rsidP="00222A64">
      <w:pPr>
        <w:spacing w:after="0" w:line="360" w:lineRule="auto"/>
        <w:rPr>
          <w:rFonts w:asciiTheme="majorHAnsi" w:hAnsiTheme="majorHAnsi" w:cstheme="minorHAnsi"/>
          <w:sz w:val="24"/>
          <w:szCs w:val="24"/>
        </w:rPr>
      </w:pPr>
    </w:p>
    <w:p w14:paraId="75B314AA" w14:textId="1BB79828" w:rsidR="00222A64" w:rsidRPr="005B0E60" w:rsidRDefault="00222A64" w:rsidP="00222A64">
      <w:pPr>
        <w:spacing w:after="0" w:line="360" w:lineRule="auto"/>
        <w:rPr>
          <w:rFonts w:asciiTheme="majorHAnsi" w:hAnsiTheme="majorHAnsi" w:cstheme="minorHAnsi"/>
          <w:sz w:val="24"/>
          <w:szCs w:val="24"/>
        </w:rPr>
      </w:pPr>
      <w:r w:rsidRPr="005B0E60">
        <w:rPr>
          <w:rFonts w:asciiTheme="majorHAnsi" w:hAnsiTheme="majorHAnsi" w:cstheme="minorHAnsi"/>
          <w:sz w:val="24"/>
          <w:szCs w:val="24"/>
        </w:rPr>
        <w:t>Each course director, in collaboration with participating faculty, determines the assessment methods whereby</w:t>
      </w:r>
      <w:r w:rsidR="009119D8" w:rsidRPr="005B0E60">
        <w:rPr>
          <w:rFonts w:asciiTheme="majorHAnsi" w:hAnsiTheme="majorHAnsi" w:cstheme="minorHAnsi"/>
          <w:sz w:val="24"/>
          <w:szCs w:val="24"/>
        </w:rPr>
        <w:t xml:space="preserve"> competency-based learning is </w:t>
      </w:r>
      <w:r w:rsidRPr="005B0E60">
        <w:rPr>
          <w:rFonts w:asciiTheme="majorHAnsi" w:hAnsiTheme="majorHAnsi" w:cstheme="minorHAnsi"/>
          <w:sz w:val="24"/>
          <w:szCs w:val="24"/>
        </w:rPr>
        <w:t xml:space="preserve">measured.  Competency may be assessed via traditional, distance learning, or hybrid course format by written or oral examinations, quizzes, </w:t>
      </w:r>
      <w:r w:rsidR="00052CBF">
        <w:rPr>
          <w:rFonts w:asciiTheme="majorHAnsi" w:hAnsiTheme="majorHAnsi" w:cstheme="minorHAnsi"/>
          <w:sz w:val="24"/>
          <w:szCs w:val="24"/>
        </w:rPr>
        <w:t>class discussion performance</w:t>
      </w:r>
      <w:r w:rsidRPr="005B0E60">
        <w:rPr>
          <w:rFonts w:asciiTheme="majorHAnsi" w:hAnsiTheme="majorHAnsi" w:cstheme="minorHAnsi"/>
          <w:sz w:val="24"/>
          <w:szCs w:val="24"/>
        </w:rPr>
        <w:t>, work products of individual or group projects, observation of professional behaviors, leadership displayed before peers, performance on standardized nationally-normed examinations, simulations, objective structured clinical</w:t>
      </w:r>
      <w:r w:rsidRPr="005B0E60">
        <w:rPr>
          <w:rFonts w:asciiTheme="majorHAnsi" w:hAnsiTheme="majorHAnsi" w:cstheme="minorHAnsi"/>
          <w:color w:val="008000"/>
          <w:sz w:val="24"/>
          <w:szCs w:val="24"/>
        </w:rPr>
        <w:t xml:space="preserve"> </w:t>
      </w:r>
      <w:r w:rsidRPr="005B0E60">
        <w:rPr>
          <w:rFonts w:asciiTheme="majorHAnsi" w:hAnsiTheme="majorHAnsi" w:cstheme="minorHAnsi"/>
          <w:sz w:val="24"/>
          <w:szCs w:val="24"/>
        </w:rPr>
        <w:t>examinations (OSCEs) or any other method appropriate to the int</w:t>
      </w:r>
      <w:r w:rsidR="009119D8" w:rsidRPr="005B0E60">
        <w:rPr>
          <w:rFonts w:asciiTheme="majorHAnsi" w:hAnsiTheme="majorHAnsi" w:cstheme="minorHAnsi"/>
          <w:sz w:val="24"/>
          <w:szCs w:val="24"/>
        </w:rPr>
        <w:t>ended learning.  L</w:t>
      </w:r>
      <w:r w:rsidRPr="005B0E60">
        <w:rPr>
          <w:rFonts w:asciiTheme="majorHAnsi" w:hAnsiTheme="majorHAnsi" w:cstheme="minorHAnsi"/>
          <w:sz w:val="24"/>
          <w:szCs w:val="24"/>
        </w:rPr>
        <w:t xml:space="preserve">earning assessment </w:t>
      </w:r>
      <w:r w:rsidR="009119D8" w:rsidRPr="005B0E60">
        <w:rPr>
          <w:rFonts w:asciiTheme="majorHAnsi" w:hAnsiTheme="majorHAnsi" w:cstheme="minorHAnsi"/>
          <w:sz w:val="24"/>
          <w:szCs w:val="24"/>
        </w:rPr>
        <w:t xml:space="preserve">methods </w:t>
      </w:r>
      <w:r w:rsidRPr="005B0E60">
        <w:rPr>
          <w:rFonts w:asciiTheme="majorHAnsi" w:hAnsiTheme="majorHAnsi" w:cstheme="minorHAnsi"/>
          <w:sz w:val="24"/>
          <w:szCs w:val="24"/>
        </w:rPr>
        <w:t>will be established prospectively.</w:t>
      </w:r>
    </w:p>
    <w:p w14:paraId="722CBEDB" w14:textId="77777777" w:rsidR="00222A64" w:rsidRPr="005B0E60" w:rsidRDefault="00222A64" w:rsidP="00222A64">
      <w:pPr>
        <w:spacing w:after="0" w:line="360" w:lineRule="auto"/>
        <w:rPr>
          <w:rFonts w:asciiTheme="majorHAnsi" w:hAnsiTheme="majorHAnsi" w:cstheme="minorHAnsi"/>
          <w:sz w:val="24"/>
          <w:szCs w:val="24"/>
        </w:rPr>
      </w:pPr>
    </w:p>
    <w:p w14:paraId="39A2D690" w14:textId="26098B7A" w:rsidR="00222A64" w:rsidRPr="005B0E60" w:rsidRDefault="00222A64" w:rsidP="00222A64">
      <w:pPr>
        <w:spacing w:after="0" w:line="360" w:lineRule="auto"/>
        <w:rPr>
          <w:rFonts w:asciiTheme="majorHAnsi" w:hAnsiTheme="majorHAnsi" w:cs="Times New Roman"/>
          <w:sz w:val="24"/>
          <w:szCs w:val="24"/>
        </w:rPr>
      </w:pPr>
      <w:r w:rsidRPr="005B0E60">
        <w:rPr>
          <w:rFonts w:asciiTheme="majorHAnsi" w:hAnsiTheme="majorHAnsi" w:cstheme="minorHAnsi"/>
          <w:sz w:val="24"/>
          <w:szCs w:val="24"/>
        </w:rPr>
        <w:t>In addition to co</w:t>
      </w:r>
      <w:r w:rsidR="009119D8" w:rsidRPr="005B0E60">
        <w:rPr>
          <w:rFonts w:asciiTheme="majorHAnsi" w:hAnsiTheme="majorHAnsi" w:cstheme="minorHAnsi"/>
          <w:sz w:val="24"/>
          <w:szCs w:val="24"/>
        </w:rPr>
        <w:t xml:space="preserve">urse level assessments, FNP students </w:t>
      </w:r>
      <w:r w:rsidRPr="005B0E60">
        <w:rPr>
          <w:rFonts w:asciiTheme="majorHAnsi" w:hAnsiTheme="majorHAnsi" w:cstheme="minorHAnsi"/>
          <w:sz w:val="24"/>
          <w:szCs w:val="24"/>
        </w:rPr>
        <w:t xml:space="preserve">are assessed at four additional phases: (1) Point of entry (admission criteria and prerequisite); (2) end of year 1 (prerequisite course completion to begin clinical practicum phase); (3) end of year 2 (verification of on-going clinical tracking of minimum population-focused clinical practicum requirement of </w:t>
      </w:r>
      <w:r w:rsidRPr="005B0E60">
        <w:rPr>
          <w:rFonts w:asciiTheme="majorHAnsi" w:hAnsiTheme="majorHAnsi" w:cs="Times New Roman"/>
          <w:sz w:val="24"/>
          <w:szCs w:val="24"/>
        </w:rPr>
        <w:t xml:space="preserve">500 hours [125 hours for each population:  adult, older adult, pediatric &amp; women’s health] </w:t>
      </w:r>
      <w:r w:rsidRPr="005B0E60">
        <w:rPr>
          <w:rFonts w:asciiTheme="majorHAnsi" w:hAnsiTheme="majorHAnsi" w:cstheme="minorHAnsi"/>
          <w:sz w:val="24"/>
          <w:szCs w:val="24"/>
        </w:rPr>
        <w:t xml:space="preserve">as required by the certification programs and the Family Nurse Practitioner certification examination); (4) end of year 3 (verification of ongoing clinical tracking of a minimum </w:t>
      </w:r>
      <w:r w:rsidRPr="005B0E60">
        <w:rPr>
          <w:rFonts w:asciiTheme="majorHAnsi" w:hAnsiTheme="majorHAnsi" w:cs="Times New Roman"/>
          <w:sz w:val="24"/>
          <w:szCs w:val="24"/>
        </w:rPr>
        <w:t>of 1000 hours* of supervised practice post-baccalaureate required for the DNP degree). *of which are the 500 hours of the required population-focused practicum hours.</w:t>
      </w:r>
    </w:p>
    <w:p w14:paraId="5738A13C" w14:textId="77777777" w:rsidR="009119D8" w:rsidRPr="005B0E60" w:rsidRDefault="009119D8" w:rsidP="003D4574">
      <w:pPr>
        <w:spacing w:after="0" w:line="360" w:lineRule="auto"/>
        <w:rPr>
          <w:rFonts w:asciiTheme="majorHAnsi" w:hAnsiTheme="majorHAnsi" w:cstheme="minorHAnsi"/>
          <w:sz w:val="24"/>
          <w:szCs w:val="24"/>
        </w:rPr>
      </w:pPr>
    </w:p>
    <w:p w14:paraId="1CFDFA35" w14:textId="3609F9C1" w:rsidR="003D4574" w:rsidRPr="005B0E60" w:rsidRDefault="003D4574" w:rsidP="003D4574">
      <w:pPr>
        <w:widowControl w:val="0"/>
        <w:autoSpaceDE w:val="0"/>
        <w:autoSpaceDN w:val="0"/>
        <w:adjustRightInd w:val="0"/>
        <w:spacing w:after="240" w:line="360" w:lineRule="auto"/>
        <w:rPr>
          <w:rFonts w:asciiTheme="majorHAnsi" w:eastAsiaTheme="minorEastAsia" w:hAnsiTheme="majorHAnsi" w:cs="Times"/>
          <w:sz w:val="24"/>
          <w:szCs w:val="24"/>
        </w:rPr>
      </w:pPr>
      <w:r w:rsidRPr="005B0E60">
        <w:rPr>
          <w:rFonts w:asciiTheme="majorHAnsi" w:eastAsiaTheme="minorEastAsia" w:hAnsiTheme="majorHAnsi" w:cs="Times"/>
          <w:sz w:val="24"/>
          <w:szCs w:val="24"/>
        </w:rPr>
        <w:t xml:space="preserve">Faculty for both distance and traditional program options provide oversight of the planning, </w:t>
      </w:r>
      <w:r w:rsidRPr="005B0E60">
        <w:rPr>
          <w:rFonts w:asciiTheme="majorHAnsi" w:eastAsiaTheme="minorEastAsia" w:hAnsiTheme="majorHAnsi" w:cs="Times"/>
          <w:sz w:val="24"/>
          <w:szCs w:val="24"/>
        </w:rPr>
        <w:lastRenderedPageBreak/>
        <w:t xml:space="preserve">implementation, and </w:t>
      </w:r>
      <w:r w:rsidRPr="005B0E60">
        <w:rPr>
          <w:rFonts w:asciiTheme="majorHAnsi" w:eastAsiaTheme="minorEastAsia" w:hAnsiTheme="majorHAnsi" w:cs="Times"/>
          <w:i/>
          <w:iCs/>
          <w:sz w:val="24"/>
          <w:szCs w:val="24"/>
        </w:rPr>
        <w:t xml:space="preserve">evaluation </w:t>
      </w:r>
      <w:r w:rsidRPr="005B0E60">
        <w:rPr>
          <w:rFonts w:asciiTheme="majorHAnsi" w:eastAsiaTheme="minorEastAsia" w:hAnsiTheme="majorHAnsi" w:cs="Times"/>
          <w:sz w:val="24"/>
          <w:szCs w:val="24"/>
        </w:rPr>
        <w:t>of the clinical learning experience, which may include, but is not limited to, clinical site evaluations, email, and phone consultations with the preceptor and agency administrators, and the student’s appraisal of the clinical learning environment. A mechanism is in place to ensure the clinical setting affords the opportunity to meet learning objectives and to document outcomes of the clinical experiences. Faculty and student assessments of the clinical experience are conducted regularly and documented.</w:t>
      </w:r>
    </w:p>
    <w:p w14:paraId="370E27A8" w14:textId="77777777" w:rsidR="00222A64" w:rsidRPr="005B0E60" w:rsidRDefault="00222A64" w:rsidP="00222A64">
      <w:pPr>
        <w:rPr>
          <w:rFonts w:asciiTheme="majorHAnsi" w:hAnsiTheme="majorHAnsi" w:cstheme="minorHAnsi"/>
          <w:i/>
          <w:sz w:val="24"/>
          <w:szCs w:val="24"/>
        </w:rPr>
      </w:pPr>
      <w:r w:rsidRPr="005B0E60">
        <w:rPr>
          <w:rFonts w:asciiTheme="majorHAnsi" w:hAnsiTheme="majorHAnsi" w:cstheme="minorHAnsi"/>
          <w:i/>
          <w:sz w:val="24"/>
          <w:szCs w:val="24"/>
        </w:rPr>
        <w:t>Procedures for Year 1 Curriculum:</w:t>
      </w:r>
    </w:p>
    <w:p w14:paraId="35142D9A" w14:textId="1B5C415B" w:rsidR="00222A64" w:rsidRPr="005B0E60" w:rsidRDefault="00931DFE" w:rsidP="00222A64">
      <w:pPr>
        <w:rPr>
          <w:rFonts w:asciiTheme="majorHAnsi" w:hAnsiTheme="majorHAnsi" w:cstheme="minorHAnsi"/>
          <w:sz w:val="24"/>
          <w:szCs w:val="24"/>
        </w:rPr>
      </w:pPr>
      <w:r w:rsidRPr="005B0E60">
        <w:rPr>
          <w:rFonts w:asciiTheme="majorHAnsi" w:hAnsiTheme="majorHAnsi" w:cstheme="minorHAnsi"/>
          <w:sz w:val="24"/>
          <w:szCs w:val="24"/>
        </w:rPr>
        <w:t xml:space="preserve">The GNFC created a syllabus template to guide faculty in the development of syllabi which clearly articulate </w:t>
      </w:r>
      <w:r w:rsidR="00CA2A78" w:rsidRPr="005B0E60">
        <w:rPr>
          <w:rFonts w:asciiTheme="majorHAnsi" w:hAnsiTheme="majorHAnsi" w:cstheme="minorHAnsi"/>
          <w:sz w:val="24"/>
          <w:szCs w:val="24"/>
        </w:rPr>
        <w:t>requisite</w:t>
      </w:r>
      <w:r w:rsidRPr="005B0E60">
        <w:rPr>
          <w:rFonts w:asciiTheme="majorHAnsi" w:hAnsiTheme="majorHAnsi" w:cstheme="minorHAnsi"/>
          <w:sz w:val="24"/>
          <w:szCs w:val="24"/>
        </w:rPr>
        <w:t xml:space="preserve"> core NP, FNP and DNP competency-based outcomes.  </w:t>
      </w:r>
      <w:r w:rsidR="00222A64" w:rsidRPr="005B0E60">
        <w:rPr>
          <w:rFonts w:asciiTheme="majorHAnsi" w:hAnsiTheme="majorHAnsi" w:cstheme="minorHAnsi"/>
          <w:sz w:val="24"/>
          <w:szCs w:val="24"/>
        </w:rPr>
        <w:t xml:space="preserve">Each course director and participating faculty member create a protocol for data collection, establish learning goals and objectives for the course, and provide an assessment plan (within the syllabus) to the GNFC for review and endorsement.  The GNFC may suggest additional data elements for each course’s assessment protocol in order to create uniformity in the assessment process.  </w:t>
      </w:r>
    </w:p>
    <w:p w14:paraId="6226310E" w14:textId="251DBEDD" w:rsidR="00222A64" w:rsidRPr="005B0E60" w:rsidRDefault="00222A64" w:rsidP="00222A64">
      <w:pPr>
        <w:spacing w:after="0"/>
        <w:rPr>
          <w:rFonts w:asciiTheme="majorHAnsi" w:hAnsiTheme="majorHAnsi" w:cstheme="minorHAnsi"/>
          <w:sz w:val="24"/>
          <w:szCs w:val="24"/>
        </w:rPr>
      </w:pPr>
      <w:r w:rsidRPr="005B0E60">
        <w:rPr>
          <w:rFonts w:asciiTheme="majorHAnsi" w:hAnsiTheme="majorHAnsi" w:cstheme="minorHAnsi"/>
          <w:bCs/>
          <w:sz w:val="24"/>
          <w:szCs w:val="24"/>
        </w:rPr>
        <w:t xml:space="preserve">To track assessment data, the GNFC created a curriculum map using </w:t>
      </w:r>
      <w:r w:rsidRPr="005B0E60">
        <w:rPr>
          <w:rFonts w:asciiTheme="majorHAnsi" w:hAnsiTheme="majorHAnsi" w:cstheme="minorHAnsi"/>
          <w:sz w:val="24"/>
          <w:szCs w:val="24"/>
        </w:rPr>
        <w:t xml:space="preserve">the American Association of Colleges of Nursing’s (AACN) Essentials of Doctoral Education for Advanced Nursing Practice </w:t>
      </w:r>
      <w:r w:rsidR="00931DFE" w:rsidRPr="005B0E60">
        <w:rPr>
          <w:rFonts w:asciiTheme="majorHAnsi" w:hAnsiTheme="majorHAnsi" w:cstheme="minorHAnsi"/>
          <w:sz w:val="24"/>
          <w:szCs w:val="24"/>
        </w:rPr>
        <w:t xml:space="preserve">and FNP curriculum and practical standards delineated </w:t>
      </w:r>
      <w:r w:rsidR="00931DFE" w:rsidRPr="005B0E60">
        <w:rPr>
          <w:rFonts w:asciiTheme="majorHAnsi" w:hAnsiTheme="majorHAnsi" w:cs="Times New Roman"/>
          <w:sz w:val="24"/>
          <w:szCs w:val="24"/>
        </w:rPr>
        <w:t>by the standards set forth by the NTF and NONPF</w:t>
      </w:r>
      <w:r w:rsidR="00931DFE" w:rsidRPr="005B0E60">
        <w:rPr>
          <w:rFonts w:asciiTheme="majorHAnsi" w:hAnsiTheme="majorHAnsi" w:cstheme="minorHAnsi"/>
          <w:sz w:val="24"/>
          <w:szCs w:val="24"/>
        </w:rPr>
        <w:t xml:space="preserve"> </w:t>
      </w:r>
      <w:r w:rsidRPr="005B0E60">
        <w:rPr>
          <w:rFonts w:asciiTheme="majorHAnsi" w:hAnsiTheme="majorHAnsi" w:cstheme="minorHAnsi"/>
          <w:sz w:val="24"/>
          <w:szCs w:val="24"/>
        </w:rPr>
        <w:t xml:space="preserve">as a framework </w:t>
      </w:r>
      <w:r w:rsidRPr="005B0E60">
        <w:rPr>
          <w:rFonts w:asciiTheme="majorHAnsi" w:hAnsiTheme="majorHAnsi" w:cstheme="minorHAnsi"/>
          <w:bCs/>
          <w:sz w:val="24"/>
          <w:szCs w:val="24"/>
        </w:rPr>
        <w:t xml:space="preserve">for </w:t>
      </w:r>
      <w:r w:rsidR="00931DFE" w:rsidRPr="005B0E60">
        <w:rPr>
          <w:rFonts w:asciiTheme="majorHAnsi" w:hAnsiTheme="majorHAnsi" w:cstheme="minorHAnsi"/>
          <w:bCs/>
          <w:sz w:val="24"/>
          <w:szCs w:val="24"/>
        </w:rPr>
        <w:t xml:space="preserve">the FNP </w:t>
      </w:r>
      <w:r w:rsidRPr="005B0E60">
        <w:rPr>
          <w:rFonts w:asciiTheme="majorHAnsi" w:hAnsiTheme="majorHAnsi" w:cstheme="minorHAnsi"/>
          <w:bCs/>
          <w:sz w:val="24"/>
          <w:szCs w:val="24"/>
        </w:rPr>
        <w:t xml:space="preserve">program. </w:t>
      </w:r>
      <w:r w:rsidRPr="005B0E60">
        <w:rPr>
          <w:rFonts w:asciiTheme="majorHAnsi" w:hAnsiTheme="majorHAnsi" w:cstheme="minorHAnsi"/>
          <w:sz w:val="24"/>
          <w:szCs w:val="24"/>
        </w:rPr>
        <w:t xml:space="preserve">Year 1 course materials, resources, and assessments </w:t>
      </w:r>
      <w:r w:rsidR="00931DFE" w:rsidRPr="005B0E60">
        <w:rPr>
          <w:rFonts w:asciiTheme="majorHAnsi" w:hAnsiTheme="majorHAnsi" w:cstheme="minorHAnsi"/>
          <w:sz w:val="24"/>
          <w:szCs w:val="24"/>
        </w:rPr>
        <w:t>are</w:t>
      </w:r>
      <w:r w:rsidRPr="005B0E60">
        <w:rPr>
          <w:rFonts w:asciiTheme="majorHAnsi" w:hAnsiTheme="majorHAnsi" w:cstheme="minorHAnsi"/>
          <w:sz w:val="24"/>
          <w:szCs w:val="24"/>
        </w:rPr>
        <w:t xml:space="preserve"> deli</w:t>
      </w:r>
      <w:r w:rsidR="00931DFE" w:rsidRPr="005B0E60">
        <w:rPr>
          <w:rFonts w:asciiTheme="majorHAnsi" w:hAnsiTheme="majorHAnsi" w:cstheme="minorHAnsi"/>
          <w:sz w:val="24"/>
          <w:szCs w:val="24"/>
        </w:rPr>
        <w:t xml:space="preserve">vered in a distance learning, </w:t>
      </w:r>
      <w:r w:rsidRPr="005B0E60">
        <w:rPr>
          <w:rFonts w:asciiTheme="majorHAnsi" w:hAnsiTheme="majorHAnsi" w:cstheme="minorHAnsi"/>
          <w:sz w:val="24"/>
          <w:szCs w:val="24"/>
        </w:rPr>
        <w:t xml:space="preserve">hybrid </w:t>
      </w:r>
      <w:r w:rsidR="00931DFE" w:rsidRPr="005B0E60">
        <w:rPr>
          <w:rFonts w:asciiTheme="majorHAnsi" w:hAnsiTheme="majorHAnsi" w:cstheme="minorHAnsi"/>
          <w:sz w:val="24"/>
          <w:szCs w:val="24"/>
        </w:rPr>
        <w:t xml:space="preserve">or on-campus </w:t>
      </w:r>
      <w:r w:rsidRPr="005B0E60">
        <w:rPr>
          <w:rFonts w:asciiTheme="majorHAnsi" w:hAnsiTheme="majorHAnsi" w:cstheme="minorHAnsi"/>
          <w:sz w:val="24"/>
          <w:szCs w:val="24"/>
        </w:rPr>
        <w:t xml:space="preserve">format.  </w:t>
      </w:r>
      <w:r w:rsidRPr="005B0E60">
        <w:rPr>
          <w:rFonts w:asciiTheme="majorHAnsi" w:hAnsiTheme="majorHAnsi" w:cstheme="minorHAnsi"/>
          <w:bCs/>
          <w:sz w:val="24"/>
          <w:szCs w:val="24"/>
        </w:rPr>
        <w:t xml:space="preserve">Student academic success </w:t>
      </w:r>
      <w:r w:rsidR="00931DFE" w:rsidRPr="005B0E60">
        <w:rPr>
          <w:rFonts w:asciiTheme="majorHAnsi" w:hAnsiTheme="majorHAnsi" w:cstheme="minorHAnsi"/>
          <w:bCs/>
          <w:sz w:val="24"/>
          <w:szCs w:val="24"/>
        </w:rPr>
        <w:t>is</w:t>
      </w:r>
      <w:r w:rsidRPr="005B0E60">
        <w:rPr>
          <w:rFonts w:asciiTheme="majorHAnsi" w:hAnsiTheme="majorHAnsi" w:cstheme="minorHAnsi"/>
          <w:bCs/>
          <w:sz w:val="24"/>
          <w:szCs w:val="24"/>
        </w:rPr>
        <w:t xml:space="preserve"> tracked and analyzed using exam scores and other graded work mapped to the course specific outcomes and above mapped standards. </w:t>
      </w:r>
    </w:p>
    <w:p w14:paraId="6E34C432" w14:textId="77777777" w:rsidR="00222A64" w:rsidRPr="005B0E60" w:rsidRDefault="00222A64" w:rsidP="00222A64">
      <w:pPr>
        <w:spacing w:after="0"/>
        <w:ind w:firstLine="360"/>
        <w:rPr>
          <w:rFonts w:asciiTheme="majorHAnsi" w:hAnsiTheme="majorHAnsi" w:cstheme="minorHAnsi"/>
          <w:bCs/>
          <w:color w:val="FF0000"/>
          <w:sz w:val="24"/>
          <w:szCs w:val="24"/>
        </w:rPr>
      </w:pPr>
    </w:p>
    <w:p w14:paraId="79579165" w14:textId="47F837F8" w:rsidR="00222A64" w:rsidRPr="005B0E60" w:rsidRDefault="00931DFE" w:rsidP="00222A64">
      <w:pPr>
        <w:rPr>
          <w:rFonts w:asciiTheme="majorHAnsi" w:hAnsiTheme="majorHAnsi" w:cstheme="minorHAnsi"/>
          <w:sz w:val="24"/>
          <w:szCs w:val="24"/>
        </w:rPr>
      </w:pPr>
      <w:r w:rsidRPr="005B0E60">
        <w:rPr>
          <w:rFonts w:asciiTheme="majorHAnsi" w:hAnsiTheme="majorHAnsi" w:cstheme="minorHAnsi"/>
          <w:bCs/>
          <w:sz w:val="24"/>
          <w:szCs w:val="24"/>
        </w:rPr>
        <w:t xml:space="preserve">The </w:t>
      </w:r>
      <w:r w:rsidR="00222A64" w:rsidRPr="005B0E60">
        <w:rPr>
          <w:rFonts w:asciiTheme="majorHAnsi" w:hAnsiTheme="majorHAnsi" w:cstheme="minorHAnsi"/>
          <w:bCs/>
          <w:sz w:val="24"/>
          <w:szCs w:val="24"/>
        </w:rPr>
        <w:t>FNP program uses the ExamSoft® tracking system to monitor student progress as it relates to the above essentials and st</w:t>
      </w:r>
      <w:r w:rsidRPr="005B0E60">
        <w:rPr>
          <w:rFonts w:asciiTheme="majorHAnsi" w:hAnsiTheme="majorHAnsi" w:cstheme="minorHAnsi"/>
          <w:bCs/>
          <w:sz w:val="24"/>
          <w:szCs w:val="24"/>
        </w:rPr>
        <w:t xml:space="preserve">andards.  Faculty advisors </w:t>
      </w:r>
      <w:r w:rsidR="00222A64" w:rsidRPr="005B0E60">
        <w:rPr>
          <w:rFonts w:asciiTheme="majorHAnsi" w:hAnsiTheme="majorHAnsi" w:cstheme="minorHAnsi"/>
          <w:bCs/>
          <w:sz w:val="24"/>
          <w:szCs w:val="24"/>
        </w:rPr>
        <w:t>meet with students every month to review didactic and clinical prog</w:t>
      </w:r>
      <w:r w:rsidRPr="005B0E60">
        <w:rPr>
          <w:rFonts w:asciiTheme="majorHAnsi" w:hAnsiTheme="majorHAnsi" w:cstheme="minorHAnsi"/>
          <w:bCs/>
          <w:sz w:val="24"/>
          <w:szCs w:val="24"/>
        </w:rPr>
        <w:t>ress reports of</w:t>
      </w:r>
      <w:r w:rsidR="00222A64" w:rsidRPr="005B0E60">
        <w:rPr>
          <w:rFonts w:asciiTheme="majorHAnsi" w:hAnsiTheme="majorHAnsi" w:cstheme="minorHAnsi"/>
          <w:bCs/>
          <w:sz w:val="24"/>
          <w:szCs w:val="24"/>
        </w:rPr>
        <w:t xml:space="preserve"> their advisees, in an effort to e</w:t>
      </w:r>
      <w:r w:rsidRPr="005B0E60">
        <w:rPr>
          <w:rFonts w:asciiTheme="majorHAnsi" w:hAnsiTheme="majorHAnsi" w:cstheme="minorHAnsi"/>
          <w:bCs/>
          <w:sz w:val="24"/>
          <w:szCs w:val="24"/>
        </w:rPr>
        <w:t xml:space="preserve">quip them with information </w:t>
      </w:r>
      <w:r w:rsidR="00222A64" w:rsidRPr="005B0E60">
        <w:rPr>
          <w:rFonts w:asciiTheme="majorHAnsi" w:hAnsiTheme="majorHAnsi" w:cstheme="minorHAnsi"/>
          <w:bCs/>
          <w:sz w:val="24"/>
          <w:szCs w:val="24"/>
        </w:rPr>
        <w:t>need</w:t>
      </w:r>
      <w:r w:rsidRPr="005B0E60">
        <w:rPr>
          <w:rFonts w:asciiTheme="majorHAnsi" w:hAnsiTheme="majorHAnsi" w:cstheme="minorHAnsi"/>
          <w:bCs/>
          <w:sz w:val="24"/>
          <w:szCs w:val="24"/>
        </w:rPr>
        <w:t>ed</w:t>
      </w:r>
      <w:r w:rsidR="00222A64" w:rsidRPr="005B0E60">
        <w:rPr>
          <w:rFonts w:asciiTheme="majorHAnsi" w:hAnsiTheme="majorHAnsi" w:cstheme="minorHAnsi"/>
          <w:bCs/>
          <w:sz w:val="24"/>
          <w:szCs w:val="24"/>
        </w:rPr>
        <w:t xml:space="preserve"> to guide student</w:t>
      </w:r>
      <w:r w:rsidRPr="005B0E60">
        <w:rPr>
          <w:rFonts w:asciiTheme="majorHAnsi" w:hAnsiTheme="majorHAnsi" w:cstheme="minorHAnsi"/>
          <w:bCs/>
          <w:sz w:val="24"/>
          <w:szCs w:val="24"/>
        </w:rPr>
        <w:t xml:space="preserve"> success. These reports are </w:t>
      </w:r>
      <w:r w:rsidR="00222A64" w:rsidRPr="005B0E60">
        <w:rPr>
          <w:rFonts w:asciiTheme="majorHAnsi" w:hAnsiTheme="majorHAnsi" w:cstheme="minorHAnsi"/>
          <w:bCs/>
          <w:sz w:val="24"/>
          <w:szCs w:val="24"/>
        </w:rPr>
        <w:t>used to promote early intervention with students in the event a student is struggling with a specific course and/or competency area.</w:t>
      </w:r>
      <w:r w:rsidR="00222A64" w:rsidRPr="005B0E60">
        <w:rPr>
          <w:rFonts w:asciiTheme="majorHAnsi" w:hAnsiTheme="majorHAnsi" w:cstheme="minorHAnsi"/>
          <w:sz w:val="24"/>
          <w:szCs w:val="24"/>
        </w:rPr>
        <w:t xml:space="preserve"> </w:t>
      </w:r>
    </w:p>
    <w:p w14:paraId="2F71CACD" w14:textId="2A49F1CE" w:rsidR="00222A64" w:rsidRPr="005B0E60" w:rsidRDefault="00222A64" w:rsidP="00222A64">
      <w:pPr>
        <w:rPr>
          <w:rFonts w:asciiTheme="majorHAnsi" w:hAnsiTheme="majorHAnsi" w:cstheme="minorHAnsi"/>
          <w:color w:val="FF0000"/>
          <w:sz w:val="24"/>
          <w:szCs w:val="24"/>
        </w:rPr>
      </w:pPr>
      <w:r w:rsidRPr="005B0E60">
        <w:rPr>
          <w:rFonts w:asciiTheme="majorHAnsi" w:hAnsiTheme="majorHAnsi" w:cstheme="minorHAnsi"/>
          <w:sz w:val="24"/>
          <w:szCs w:val="24"/>
        </w:rPr>
        <w:t>Year 1 curriculum commences in a purely didactic mode with the integration of task training, objective structured clinical examinations, simulation and FNP shadowing experiences in identified courses by the end of the academic year.  At the conclusion of each course, students will provide feedback about their experiences and learning in each course via the end of course evaluation. This data will be available to each Course Director for</w:t>
      </w:r>
      <w:r w:rsidRPr="005B0E60">
        <w:rPr>
          <w:rFonts w:asciiTheme="majorHAnsi" w:hAnsiTheme="majorHAnsi" w:cstheme="minorHAnsi"/>
          <w:color w:val="FF0000"/>
          <w:sz w:val="24"/>
          <w:szCs w:val="24"/>
        </w:rPr>
        <w:t xml:space="preserve"> </w:t>
      </w:r>
      <w:r w:rsidRPr="005B0E60">
        <w:rPr>
          <w:rFonts w:asciiTheme="majorHAnsi" w:hAnsiTheme="majorHAnsi" w:cstheme="minorHAnsi"/>
          <w:sz w:val="24"/>
          <w:szCs w:val="24"/>
        </w:rPr>
        <w:t>their review and analysis. Additionally, each Course Director will be able to access a student performance report for the entire class, which includes class performance on all of the tracked examination categories, i.e., DNP Essentials, NTF and NONPF standards, and cognitive domain</w:t>
      </w:r>
      <w:r w:rsidR="00A65571" w:rsidRPr="005B0E60">
        <w:rPr>
          <w:rFonts w:asciiTheme="majorHAnsi" w:hAnsiTheme="majorHAnsi" w:cstheme="minorHAnsi"/>
          <w:sz w:val="24"/>
          <w:szCs w:val="24"/>
        </w:rPr>
        <w:t>s</w:t>
      </w:r>
      <w:r w:rsidRPr="005B0E60">
        <w:rPr>
          <w:rFonts w:asciiTheme="majorHAnsi" w:hAnsiTheme="majorHAnsi" w:cstheme="minorHAnsi"/>
          <w:sz w:val="24"/>
          <w:szCs w:val="24"/>
        </w:rPr>
        <w:t>.</w:t>
      </w:r>
      <w:r w:rsidRPr="005B0E60">
        <w:rPr>
          <w:rFonts w:asciiTheme="majorHAnsi" w:hAnsiTheme="majorHAnsi" w:cstheme="minorHAnsi"/>
          <w:color w:val="FF0000"/>
          <w:sz w:val="24"/>
          <w:szCs w:val="24"/>
        </w:rPr>
        <w:t xml:space="preserve"> </w:t>
      </w:r>
    </w:p>
    <w:p w14:paraId="3B7DDEBC" w14:textId="09024265" w:rsidR="00222A64" w:rsidRPr="005B0E60" w:rsidRDefault="00222A64" w:rsidP="00222A64">
      <w:pPr>
        <w:rPr>
          <w:rFonts w:asciiTheme="majorHAnsi" w:hAnsiTheme="majorHAnsi" w:cstheme="minorHAnsi"/>
          <w:color w:val="FF0000"/>
          <w:sz w:val="24"/>
          <w:szCs w:val="24"/>
        </w:rPr>
      </w:pPr>
      <w:r w:rsidRPr="005B0E60">
        <w:rPr>
          <w:rFonts w:asciiTheme="majorHAnsi" w:hAnsiTheme="majorHAnsi" w:cstheme="minorHAnsi"/>
          <w:sz w:val="24"/>
          <w:szCs w:val="24"/>
        </w:rPr>
        <w:t>There are rubrics provided by Marian University’s Center for Innovation in Teaching and Learning (CITL) for instructors to self-asse</w:t>
      </w:r>
      <w:r w:rsidR="00470A11" w:rsidRPr="005B0E60">
        <w:rPr>
          <w:rFonts w:asciiTheme="majorHAnsi" w:hAnsiTheme="majorHAnsi" w:cstheme="minorHAnsi"/>
          <w:sz w:val="24"/>
          <w:szCs w:val="24"/>
        </w:rPr>
        <w:t xml:space="preserve">ss or evaluate their own </w:t>
      </w:r>
      <w:r w:rsidRPr="005B0E60">
        <w:rPr>
          <w:rFonts w:asciiTheme="majorHAnsi" w:hAnsiTheme="majorHAnsi" w:cstheme="minorHAnsi"/>
          <w:sz w:val="24"/>
          <w:szCs w:val="24"/>
        </w:rPr>
        <w:t xml:space="preserve">courses. These are provided in the modules section within </w:t>
      </w:r>
      <w:hyperlink r:id="rId29" w:history="1">
        <w:r w:rsidRPr="005B0E60">
          <w:rPr>
            <w:rStyle w:val="Hyperlink"/>
            <w:rFonts w:asciiTheme="majorHAnsi" w:hAnsiTheme="majorHAnsi" w:cstheme="minorHAnsi"/>
            <w:sz w:val="24"/>
            <w:szCs w:val="24"/>
          </w:rPr>
          <w:t>Online Teaching and Learning Resources</w:t>
        </w:r>
      </w:hyperlink>
      <w:r w:rsidRPr="005B0E60">
        <w:rPr>
          <w:rFonts w:asciiTheme="majorHAnsi" w:hAnsiTheme="majorHAnsi" w:cstheme="minorHAnsi"/>
          <w:sz w:val="24"/>
          <w:szCs w:val="24"/>
        </w:rPr>
        <w:t xml:space="preserve">, a faculty resource course in the Canvas Learning </w:t>
      </w:r>
      <w:r w:rsidRPr="005B0E60">
        <w:rPr>
          <w:rFonts w:asciiTheme="majorHAnsi" w:hAnsiTheme="majorHAnsi" w:cstheme="minorHAnsi"/>
          <w:sz w:val="24"/>
          <w:szCs w:val="24"/>
        </w:rPr>
        <w:lastRenderedPageBreak/>
        <w:t xml:space="preserve">Management System utilized at Marian University. This course is also accessible by going to </w:t>
      </w:r>
      <w:hyperlink r:id="rId30" w:history="1">
        <w:r w:rsidRPr="005B0E60">
          <w:rPr>
            <w:rStyle w:val="Hyperlink"/>
            <w:rFonts w:asciiTheme="majorHAnsi" w:hAnsiTheme="majorHAnsi" w:cstheme="minorHAnsi"/>
            <w:sz w:val="24"/>
            <w:szCs w:val="24"/>
          </w:rPr>
          <w:t>marian.edu/citl</w:t>
        </w:r>
      </w:hyperlink>
      <w:r w:rsidRPr="005B0E60">
        <w:rPr>
          <w:rFonts w:asciiTheme="majorHAnsi" w:hAnsiTheme="majorHAnsi" w:cstheme="minorHAnsi"/>
          <w:sz w:val="24"/>
          <w:szCs w:val="24"/>
        </w:rPr>
        <w:t>, then click on Best Teaching Practices, then Online Course Design. Some examples of rubrics for self-assessment of online courses are the Chico Rubric for Online Instruction and the Quality Matters rubric. Working in collaboration with assessment and planning resources within the Center for Teaching Excellence and Assessment of Learning at Marian University, these evaluations can be operationalized in a Qualtrics survey tool with the ability to perform quantitative and qualitative analyses based upon the data</w:t>
      </w:r>
      <w:r w:rsidRPr="005B0E60">
        <w:rPr>
          <w:rFonts w:asciiTheme="majorHAnsi" w:hAnsiTheme="majorHAnsi" w:cstheme="minorHAnsi"/>
          <w:color w:val="FF0000"/>
          <w:sz w:val="24"/>
          <w:szCs w:val="24"/>
        </w:rPr>
        <w:t xml:space="preserve"> </w:t>
      </w:r>
      <w:r w:rsidRPr="005B0E60">
        <w:rPr>
          <w:rFonts w:asciiTheme="majorHAnsi" w:hAnsiTheme="majorHAnsi" w:cstheme="minorHAnsi"/>
          <w:sz w:val="24"/>
          <w:szCs w:val="24"/>
        </w:rPr>
        <w:t>gained.</w:t>
      </w:r>
      <w:r w:rsidRPr="005B0E60">
        <w:rPr>
          <w:rFonts w:asciiTheme="majorHAnsi" w:hAnsiTheme="majorHAnsi" w:cstheme="minorHAnsi"/>
          <w:color w:val="FF0000"/>
          <w:sz w:val="24"/>
          <w:szCs w:val="24"/>
        </w:rPr>
        <w:t xml:space="preserve">    </w:t>
      </w:r>
    </w:p>
    <w:p w14:paraId="66D697FA" w14:textId="77777777" w:rsidR="00222A64" w:rsidRPr="005B0E60" w:rsidRDefault="00222A64" w:rsidP="00222A64">
      <w:pPr>
        <w:rPr>
          <w:rFonts w:asciiTheme="majorHAnsi" w:hAnsiTheme="majorHAnsi" w:cstheme="minorHAnsi"/>
          <w:i/>
          <w:sz w:val="24"/>
          <w:szCs w:val="24"/>
        </w:rPr>
      </w:pPr>
      <w:r w:rsidRPr="005B0E60">
        <w:rPr>
          <w:rFonts w:asciiTheme="majorHAnsi" w:hAnsiTheme="majorHAnsi" w:cstheme="minorHAnsi"/>
          <w:i/>
          <w:sz w:val="24"/>
          <w:szCs w:val="24"/>
        </w:rPr>
        <w:t>Procedures for Year 2 and 3 (Didactic and Clinical Rotations):</w:t>
      </w:r>
    </w:p>
    <w:p w14:paraId="51914F2D" w14:textId="024406C7" w:rsidR="00222A64" w:rsidRPr="005B0E60" w:rsidRDefault="00470A11" w:rsidP="00222A64">
      <w:pPr>
        <w:rPr>
          <w:rFonts w:asciiTheme="majorHAnsi" w:hAnsiTheme="majorHAnsi" w:cstheme="minorHAnsi"/>
          <w:sz w:val="24"/>
          <w:szCs w:val="24"/>
        </w:rPr>
      </w:pPr>
      <w:r w:rsidRPr="005B0E60">
        <w:rPr>
          <w:rFonts w:asciiTheme="majorHAnsi" w:hAnsiTheme="majorHAnsi" w:cstheme="minorHAnsi"/>
          <w:sz w:val="24"/>
          <w:szCs w:val="24"/>
        </w:rPr>
        <w:t xml:space="preserve">The </w:t>
      </w:r>
      <w:r w:rsidR="00222A64" w:rsidRPr="005B0E60">
        <w:rPr>
          <w:rFonts w:asciiTheme="majorHAnsi" w:hAnsiTheme="majorHAnsi" w:cstheme="minorHAnsi"/>
          <w:sz w:val="24"/>
          <w:szCs w:val="24"/>
        </w:rPr>
        <w:t xml:space="preserve">FNP program utilizes the Typhon® Nurse Practitioner Student Tracking (NPST) system to assess student progress during years 2 and 3. Progress will be monitored for each student FNP (SFNP) towards minimum clinical practicum standards as required to sit for the FNP certification examination; the minimum </w:t>
      </w:r>
      <w:r w:rsidR="00222A64" w:rsidRPr="005B0E60">
        <w:rPr>
          <w:rFonts w:asciiTheme="majorHAnsi" w:hAnsiTheme="majorHAnsi" w:cs="Times New Roman"/>
          <w:sz w:val="24"/>
          <w:szCs w:val="24"/>
        </w:rPr>
        <w:t>clinical practicum required by the AANP for the DNP degree</w:t>
      </w:r>
      <w:r w:rsidR="00222A64" w:rsidRPr="005B0E60">
        <w:rPr>
          <w:rFonts w:asciiTheme="majorHAnsi" w:hAnsiTheme="majorHAnsi" w:cstheme="minorHAnsi"/>
          <w:sz w:val="24"/>
          <w:szCs w:val="24"/>
        </w:rPr>
        <w:t>; and NP Clinical Skills &amp; Procedures.</w:t>
      </w:r>
      <w:r w:rsidRPr="005B0E60">
        <w:rPr>
          <w:rFonts w:asciiTheme="majorHAnsi" w:hAnsiTheme="majorHAnsi" w:cstheme="minorHAnsi"/>
          <w:sz w:val="24"/>
          <w:szCs w:val="24"/>
        </w:rPr>
        <w:t xml:space="preserve"> </w:t>
      </w:r>
      <w:r w:rsidR="00001FAA" w:rsidRPr="005B0E60">
        <w:rPr>
          <w:rFonts w:asciiTheme="majorHAnsi" w:hAnsiTheme="majorHAnsi" w:cstheme="minorHAnsi"/>
          <w:sz w:val="24"/>
          <w:szCs w:val="24"/>
        </w:rPr>
        <w:t>Administrators, f</w:t>
      </w:r>
      <w:r w:rsidR="00222A64" w:rsidRPr="005B0E60">
        <w:rPr>
          <w:rFonts w:asciiTheme="majorHAnsi" w:hAnsiTheme="majorHAnsi" w:cstheme="minorHAnsi"/>
          <w:sz w:val="24"/>
          <w:szCs w:val="24"/>
        </w:rPr>
        <w:t xml:space="preserve">aculty, </w:t>
      </w:r>
      <w:r w:rsidR="00001FAA" w:rsidRPr="005B0E60">
        <w:rPr>
          <w:rFonts w:asciiTheme="majorHAnsi" w:hAnsiTheme="majorHAnsi" w:cstheme="minorHAnsi"/>
          <w:sz w:val="24"/>
          <w:szCs w:val="24"/>
        </w:rPr>
        <w:t>preceptors</w:t>
      </w:r>
      <w:r w:rsidRPr="005B0E60">
        <w:rPr>
          <w:rFonts w:asciiTheme="majorHAnsi" w:hAnsiTheme="majorHAnsi" w:cstheme="minorHAnsi"/>
          <w:sz w:val="24"/>
          <w:szCs w:val="24"/>
        </w:rPr>
        <w:t>,</w:t>
      </w:r>
      <w:r w:rsidR="00222A64" w:rsidRPr="005B0E60">
        <w:rPr>
          <w:rFonts w:asciiTheme="majorHAnsi" w:hAnsiTheme="majorHAnsi" w:cstheme="minorHAnsi"/>
          <w:sz w:val="24"/>
          <w:szCs w:val="24"/>
        </w:rPr>
        <w:t xml:space="preserve"> clinical site coordinators, and students will have access to this system during clinical practicum rotations. Preceptors at each clinical site will submit formative and summative student evaluations in Exam Soft using a standard formative and summative evaluation tool </w:t>
      </w:r>
      <w:r w:rsidRPr="005B0E60">
        <w:rPr>
          <w:rFonts w:asciiTheme="majorHAnsi" w:hAnsiTheme="majorHAnsi" w:cstheme="minorHAnsi"/>
          <w:sz w:val="24"/>
          <w:szCs w:val="24"/>
        </w:rPr>
        <w:t>(provided by NONPF) that</w:t>
      </w:r>
      <w:r w:rsidR="00222A64" w:rsidRPr="005B0E60">
        <w:rPr>
          <w:rFonts w:asciiTheme="majorHAnsi" w:hAnsiTheme="majorHAnsi" w:cstheme="minorHAnsi"/>
          <w:sz w:val="24"/>
          <w:szCs w:val="24"/>
        </w:rPr>
        <w:t xml:space="preserve"> measures student competency during the clinical rotation.  The formative and summative evaluations</w:t>
      </w:r>
      <w:r w:rsidRPr="005B0E60">
        <w:rPr>
          <w:rFonts w:asciiTheme="majorHAnsi" w:hAnsiTheme="majorHAnsi" w:cstheme="minorHAnsi"/>
          <w:sz w:val="24"/>
          <w:szCs w:val="24"/>
        </w:rPr>
        <w:t xml:space="preserve"> are </w:t>
      </w:r>
      <w:r w:rsidR="00222A64" w:rsidRPr="005B0E60">
        <w:rPr>
          <w:rFonts w:asciiTheme="majorHAnsi" w:hAnsiTheme="majorHAnsi" w:cstheme="minorHAnsi"/>
          <w:sz w:val="24"/>
          <w:szCs w:val="24"/>
        </w:rPr>
        <w:t xml:space="preserve">reviewed by the </w:t>
      </w:r>
      <w:r w:rsidRPr="005B0E60">
        <w:rPr>
          <w:rFonts w:asciiTheme="majorHAnsi" w:hAnsiTheme="majorHAnsi" w:cstheme="minorHAnsi"/>
          <w:sz w:val="24"/>
          <w:szCs w:val="24"/>
        </w:rPr>
        <w:t>FNP program d</w:t>
      </w:r>
      <w:r w:rsidR="00222A64" w:rsidRPr="005B0E60">
        <w:rPr>
          <w:rFonts w:asciiTheme="majorHAnsi" w:hAnsiTheme="majorHAnsi" w:cstheme="minorHAnsi"/>
          <w:sz w:val="24"/>
          <w:szCs w:val="24"/>
        </w:rPr>
        <w:t xml:space="preserve">irector and used in the grading process for each student.  </w:t>
      </w:r>
    </w:p>
    <w:p w14:paraId="4E9746C4" w14:textId="7BD5446A" w:rsidR="00222A64" w:rsidRPr="005B0E60" w:rsidRDefault="00222A64" w:rsidP="00222A64">
      <w:pPr>
        <w:rPr>
          <w:rFonts w:asciiTheme="majorHAnsi" w:hAnsiTheme="majorHAnsi" w:cstheme="minorHAnsi"/>
          <w:sz w:val="24"/>
          <w:szCs w:val="24"/>
        </w:rPr>
      </w:pPr>
      <w:r w:rsidRPr="005B0E60">
        <w:rPr>
          <w:rFonts w:asciiTheme="majorHAnsi" w:hAnsiTheme="majorHAnsi" w:cstheme="minorHAnsi"/>
          <w:sz w:val="24"/>
          <w:szCs w:val="24"/>
        </w:rPr>
        <w:t>At the end of each clinical practicum rotation, stu</w:t>
      </w:r>
      <w:r w:rsidR="00470A11" w:rsidRPr="005B0E60">
        <w:rPr>
          <w:rFonts w:asciiTheme="majorHAnsi" w:hAnsiTheme="majorHAnsi" w:cstheme="minorHAnsi"/>
          <w:sz w:val="24"/>
          <w:szCs w:val="24"/>
        </w:rPr>
        <w:t xml:space="preserve">dents use NPST to complete clinical site and preceptor evaluations. </w:t>
      </w:r>
      <w:r w:rsidRPr="005B0E60">
        <w:rPr>
          <w:rFonts w:asciiTheme="majorHAnsi" w:eastAsia="Times New Roman" w:hAnsiTheme="majorHAnsi" w:cstheme="minorHAnsi"/>
          <w:sz w:val="24"/>
          <w:szCs w:val="24"/>
        </w:rPr>
        <w:t>This data, combined with student performance data, provides qualitative and quantitative data for analysis and review of course structure, including, but not limited to: didactic and distance education components; simulation; task training; materials and personnel. For quality assurance purposes, ongoing clinical practicum ana</w:t>
      </w:r>
      <w:r w:rsidR="00470A11" w:rsidRPr="005B0E60">
        <w:rPr>
          <w:rFonts w:asciiTheme="majorHAnsi" w:eastAsia="Times New Roman" w:hAnsiTheme="majorHAnsi" w:cstheme="minorHAnsi"/>
          <w:sz w:val="24"/>
          <w:szCs w:val="24"/>
        </w:rPr>
        <w:t>lyses are review by the program d</w:t>
      </w:r>
      <w:r w:rsidRPr="005B0E60">
        <w:rPr>
          <w:rFonts w:asciiTheme="majorHAnsi" w:eastAsia="Times New Roman" w:hAnsiTheme="majorHAnsi" w:cstheme="minorHAnsi"/>
          <w:sz w:val="24"/>
          <w:szCs w:val="24"/>
        </w:rPr>
        <w:t xml:space="preserve">irector and the GNFC for continuous quality improvement. </w:t>
      </w:r>
    </w:p>
    <w:p w14:paraId="1C82A9BE" w14:textId="2B7384F3" w:rsidR="00222A64" w:rsidRPr="005B0E60" w:rsidRDefault="00222A64" w:rsidP="00222A64">
      <w:pPr>
        <w:rPr>
          <w:rFonts w:asciiTheme="majorHAnsi" w:hAnsiTheme="majorHAnsi" w:cstheme="minorHAnsi"/>
          <w:sz w:val="24"/>
          <w:szCs w:val="24"/>
        </w:rPr>
      </w:pPr>
      <w:r w:rsidRPr="005B0E60">
        <w:rPr>
          <w:rFonts w:asciiTheme="majorHAnsi" w:hAnsiTheme="majorHAnsi" w:cstheme="minorHAnsi"/>
          <w:sz w:val="24"/>
          <w:szCs w:val="24"/>
        </w:rPr>
        <w:t xml:space="preserve">The </w:t>
      </w:r>
      <w:r w:rsidR="00E565CB" w:rsidRPr="005B0E60">
        <w:rPr>
          <w:rFonts w:asciiTheme="majorHAnsi" w:eastAsia="Times New Roman" w:hAnsiTheme="majorHAnsi" w:cstheme="minorHAnsi"/>
          <w:sz w:val="24"/>
          <w:szCs w:val="24"/>
        </w:rPr>
        <w:t>program d</w:t>
      </w:r>
      <w:r w:rsidRPr="005B0E60">
        <w:rPr>
          <w:rFonts w:asciiTheme="majorHAnsi" w:eastAsia="Times New Roman" w:hAnsiTheme="majorHAnsi" w:cstheme="minorHAnsi"/>
          <w:sz w:val="24"/>
          <w:szCs w:val="24"/>
        </w:rPr>
        <w:t xml:space="preserve">irector </w:t>
      </w:r>
      <w:r w:rsidRPr="005B0E60">
        <w:rPr>
          <w:rFonts w:asciiTheme="majorHAnsi" w:hAnsiTheme="majorHAnsi" w:cstheme="minorHAnsi"/>
          <w:sz w:val="24"/>
          <w:szCs w:val="24"/>
        </w:rPr>
        <w:t>evaluate</w:t>
      </w:r>
      <w:r w:rsidR="00E565CB" w:rsidRPr="005B0E60">
        <w:rPr>
          <w:rFonts w:asciiTheme="majorHAnsi" w:hAnsiTheme="majorHAnsi" w:cstheme="minorHAnsi"/>
          <w:sz w:val="24"/>
          <w:szCs w:val="24"/>
        </w:rPr>
        <w:t xml:space="preserve">s all </w:t>
      </w:r>
      <w:r w:rsidRPr="005B0E60">
        <w:rPr>
          <w:rFonts w:asciiTheme="majorHAnsi" w:hAnsiTheme="majorHAnsi" w:cstheme="minorHAnsi"/>
          <w:sz w:val="24"/>
          <w:szCs w:val="24"/>
        </w:rPr>
        <w:t>clinical practicum site</w:t>
      </w:r>
      <w:r w:rsidR="00E565CB" w:rsidRPr="005B0E60">
        <w:rPr>
          <w:rFonts w:asciiTheme="majorHAnsi" w:hAnsiTheme="majorHAnsi" w:cstheme="minorHAnsi"/>
          <w:sz w:val="24"/>
          <w:szCs w:val="24"/>
        </w:rPr>
        <w:t>s</w:t>
      </w:r>
      <w:r w:rsidRPr="005B0E60">
        <w:rPr>
          <w:rFonts w:asciiTheme="majorHAnsi" w:hAnsiTheme="majorHAnsi" w:cstheme="minorHAnsi"/>
          <w:sz w:val="24"/>
          <w:szCs w:val="24"/>
        </w:rPr>
        <w:t xml:space="preserve"> </w:t>
      </w:r>
      <w:r w:rsidR="00E565CB" w:rsidRPr="005B0E60">
        <w:rPr>
          <w:rFonts w:asciiTheme="majorHAnsi" w:hAnsiTheme="majorHAnsi" w:cstheme="minorHAnsi"/>
          <w:sz w:val="24"/>
          <w:szCs w:val="24"/>
        </w:rPr>
        <w:t>each semester (thrice yearly) and screens potential new sites using</w:t>
      </w:r>
      <w:r w:rsidRPr="005B0E60">
        <w:rPr>
          <w:rFonts w:asciiTheme="majorHAnsi" w:hAnsiTheme="majorHAnsi" w:cstheme="minorHAnsi"/>
          <w:sz w:val="24"/>
          <w:szCs w:val="24"/>
        </w:rPr>
        <w:t xml:space="preserve"> multiple forms of assessment: </w:t>
      </w:r>
    </w:p>
    <w:p w14:paraId="5BB69E03" w14:textId="77777777" w:rsidR="00222A64" w:rsidRPr="005B0E60" w:rsidRDefault="00222A64" w:rsidP="003F2D54">
      <w:pPr>
        <w:pStyle w:val="ListParagraph"/>
        <w:numPr>
          <w:ilvl w:val="0"/>
          <w:numId w:val="12"/>
        </w:numPr>
        <w:rPr>
          <w:rFonts w:asciiTheme="majorHAnsi" w:hAnsiTheme="majorHAnsi" w:cstheme="minorHAnsi"/>
          <w:sz w:val="24"/>
          <w:szCs w:val="24"/>
        </w:rPr>
      </w:pPr>
      <w:r w:rsidRPr="005B0E60">
        <w:rPr>
          <w:rFonts w:asciiTheme="majorHAnsi" w:hAnsiTheme="majorHAnsi" w:cstheme="minorHAnsi"/>
          <w:sz w:val="24"/>
          <w:szCs w:val="24"/>
        </w:rPr>
        <w:t xml:space="preserve">Initial screening visit to determine adequacy (practice opportunity, resources to support student, safety, etc.) of clinical site </w:t>
      </w:r>
    </w:p>
    <w:p w14:paraId="07D8B794" w14:textId="77777777" w:rsidR="00222A64" w:rsidRPr="005B0E60" w:rsidRDefault="00222A64" w:rsidP="003F2D54">
      <w:pPr>
        <w:pStyle w:val="ListParagraph"/>
        <w:numPr>
          <w:ilvl w:val="0"/>
          <w:numId w:val="12"/>
        </w:numPr>
        <w:rPr>
          <w:rFonts w:asciiTheme="majorHAnsi" w:hAnsiTheme="majorHAnsi" w:cstheme="minorHAnsi"/>
          <w:sz w:val="24"/>
          <w:szCs w:val="24"/>
        </w:rPr>
      </w:pPr>
      <w:r w:rsidRPr="005B0E60">
        <w:rPr>
          <w:rFonts w:asciiTheme="majorHAnsi" w:hAnsiTheme="majorHAnsi" w:cstheme="minorHAnsi"/>
          <w:sz w:val="24"/>
          <w:szCs w:val="24"/>
        </w:rPr>
        <w:t xml:space="preserve">Clinical preceptor orientation and workshops on clinical education </w:t>
      </w:r>
    </w:p>
    <w:p w14:paraId="20075E1E" w14:textId="77777777" w:rsidR="00222A64" w:rsidRPr="005B0E60" w:rsidRDefault="00222A64" w:rsidP="003F2D54">
      <w:pPr>
        <w:pStyle w:val="ListParagraph"/>
        <w:numPr>
          <w:ilvl w:val="0"/>
          <w:numId w:val="12"/>
        </w:numPr>
        <w:rPr>
          <w:rFonts w:asciiTheme="majorHAnsi" w:hAnsiTheme="majorHAnsi" w:cstheme="minorHAnsi"/>
          <w:sz w:val="24"/>
          <w:szCs w:val="24"/>
        </w:rPr>
      </w:pPr>
      <w:r w:rsidRPr="005B0E60">
        <w:rPr>
          <w:rFonts w:asciiTheme="majorHAnsi" w:hAnsiTheme="majorHAnsi" w:cstheme="minorHAnsi"/>
          <w:sz w:val="24"/>
          <w:szCs w:val="24"/>
        </w:rPr>
        <w:t xml:space="preserve">Regular focused site visits (scheduled and unscheduled) </w:t>
      </w:r>
    </w:p>
    <w:p w14:paraId="55B264F6" w14:textId="77777777" w:rsidR="00222A64" w:rsidRPr="005B0E60" w:rsidRDefault="00222A64" w:rsidP="003F2D54">
      <w:pPr>
        <w:pStyle w:val="ListParagraph"/>
        <w:numPr>
          <w:ilvl w:val="0"/>
          <w:numId w:val="12"/>
        </w:numPr>
        <w:rPr>
          <w:rFonts w:asciiTheme="majorHAnsi" w:hAnsiTheme="majorHAnsi" w:cstheme="minorHAnsi"/>
          <w:sz w:val="24"/>
          <w:szCs w:val="24"/>
        </w:rPr>
      </w:pPr>
      <w:r w:rsidRPr="005B0E60">
        <w:rPr>
          <w:rFonts w:asciiTheme="majorHAnsi" w:hAnsiTheme="majorHAnsi" w:cstheme="minorHAnsi"/>
          <w:sz w:val="24"/>
          <w:szCs w:val="24"/>
        </w:rPr>
        <w:t>Student evaluation of clinical practicum &amp; clinical site and preceptors/faculty, and student performance in the aggregate, prompting additional communication or visits if deemed necessary</w:t>
      </w:r>
    </w:p>
    <w:p w14:paraId="37D816D2" w14:textId="77777777" w:rsidR="00222A64" w:rsidRPr="005B0E60" w:rsidRDefault="00222A64" w:rsidP="00222A64">
      <w:pPr>
        <w:pStyle w:val="ListParagraph"/>
        <w:ind w:left="1740"/>
        <w:rPr>
          <w:rFonts w:asciiTheme="majorHAnsi" w:hAnsiTheme="majorHAnsi" w:cstheme="minorHAnsi"/>
          <w:color w:val="FF0000"/>
          <w:sz w:val="24"/>
          <w:szCs w:val="24"/>
        </w:rPr>
      </w:pPr>
    </w:p>
    <w:p w14:paraId="77F04DE1" w14:textId="03CF7A8D" w:rsidR="00222A64" w:rsidRPr="005B0E60" w:rsidRDefault="001E2038" w:rsidP="00222A64">
      <w:pPr>
        <w:rPr>
          <w:rFonts w:asciiTheme="majorHAnsi" w:hAnsiTheme="majorHAnsi" w:cstheme="minorHAnsi"/>
          <w:i/>
          <w:sz w:val="24"/>
          <w:szCs w:val="24"/>
        </w:rPr>
      </w:pPr>
      <w:r>
        <w:rPr>
          <w:rFonts w:asciiTheme="majorHAnsi" w:hAnsiTheme="majorHAnsi" w:cstheme="minorHAnsi"/>
          <w:i/>
          <w:sz w:val="24"/>
          <w:szCs w:val="24"/>
        </w:rPr>
        <w:br/>
      </w:r>
      <w:r>
        <w:rPr>
          <w:rFonts w:asciiTheme="majorHAnsi" w:hAnsiTheme="majorHAnsi" w:cstheme="minorHAnsi"/>
          <w:i/>
          <w:sz w:val="24"/>
          <w:szCs w:val="24"/>
        </w:rPr>
        <w:br/>
      </w:r>
      <w:r>
        <w:rPr>
          <w:rFonts w:asciiTheme="majorHAnsi" w:hAnsiTheme="majorHAnsi" w:cstheme="minorHAnsi"/>
          <w:i/>
          <w:sz w:val="24"/>
          <w:szCs w:val="24"/>
        </w:rPr>
        <w:lastRenderedPageBreak/>
        <w:br/>
      </w:r>
      <w:r w:rsidR="00222A64" w:rsidRPr="005B0E60">
        <w:rPr>
          <w:rFonts w:asciiTheme="majorHAnsi" w:hAnsiTheme="majorHAnsi" w:cstheme="minorHAnsi"/>
          <w:i/>
          <w:sz w:val="24"/>
          <w:szCs w:val="24"/>
        </w:rPr>
        <w:t>Comparisons with National Data in FNP Programs</w:t>
      </w:r>
    </w:p>
    <w:p w14:paraId="58E8978A" w14:textId="665F3077" w:rsidR="00222A64" w:rsidRPr="001E2038" w:rsidRDefault="00222A64" w:rsidP="001E2038">
      <w:pPr>
        <w:rPr>
          <w:rFonts w:asciiTheme="majorHAnsi" w:hAnsiTheme="majorHAnsi" w:cstheme="minorHAnsi"/>
          <w:sz w:val="24"/>
          <w:szCs w:val="24"/>
        </w:rPr>
      </w:pPr>
      <w:r w:rsidRPr="005B0E60">
        <w:rPr>
          <w:rFonts w:asciiTheme="majorHAnsi" w:hAnsiTheme="majorHAnsi" w:cstheme="minorHAnsi"/>
          <w:sz w:val="24"/>
          <w:szCs w:val="24"/>
        </w:rPr>
        <w:t>National FNP certification examination s</w:t>
      </w:r>
      <w:r w:rsidR="00E565CB" w:rsidRPr="005B0E60">
        <w:rPr>
          <w:rFonts w:asciiTheme="majorHAnsi" w:hAnsiTheme="majorHAnsi" w:cstheme="minorHAnsi"/>
          <w:sz w:val="24"/>
          <w:szCs w:val="24"/>
        </w:rPr>
        <w:t xml:space="preserve">cores are </w:t>
      </w:r>
      <w:r w:rsidRPr="005B0E60">
        <w:rPr>
          <w:rFonts w:asciiTheme="majorHAnsi" w:hAnsiTheme="majorHAnsi" w:cstheme="minorHAnsi"/>
          <w:sz w:val="24"/>
          <w:szCs w:val="24"/>
        </w:rPr>
        <w:t xml:space="preserve">reviewed by </w:t>
      </w:r>
      <w:r w:rsidR="00E565CB" w:rsidRPr="005B0E60">
        <w:rPr>
          <w:rFonts w:asciiTheme="majorHAnsi" w:hAnsiTheme="majorHAnsi" w:cstheme="minorHAnsi"/>
          <w:sz w:val="24"/>
          <w:szCs w:val="24"/>
        </w:rPr>
        <w:t xml:space="preserve">the program director and </w:t>
      </w:r>
      <w:r w:rsidRPr="005B0E60">
        <w:rPr>
          <w:rFonts w:asciiTheme="majorHAnsi" w:hAnsiTheme="majorHAnsi" w:cstheme="minorHAnsi"/>
          <w:sz w:val="24"/>
          <w:szCs w:val="24"/>
        </w:rPr>
        <w:t>program administratio</w:t>
      </w:r>
      <w:r w:rsidR="00E565CB" w:rsidRPr="005B0E60">
        <w:rPr>
          <w:rFonts w:asciiTheme="majorHAnsi" w:hAnsiTheme="majorHAnsi" w:cstheme="minorHAnsi"/>
          <w:sz w:val="24"/>
          <w:szCs w:val="24"/>
        </w:rPr>
        <w:t xml:space="preserve">n and aggregate reports are </w:t>
      </w:r>
      <w:r w:rsidRPr="005B0E60">
        <w:rPr>
          <w:rFonts w:asciiTheme="majorHAnsi" w:hAnsiTheme="majorHAnsi" w:cstheme="minorHAnsi"/>
          <w:sz w:val="24"/>
          <w:szCs w:val="24"/>
        </w:rPr>
        <w:t>used to</w:t>
      </w:r>
      <w:r w:rsidR="00E565CB" w:rsidRPr="005B0E60">
        <w:rPr>
          <w:rFonts w:asciiTheme="majorHAnsi" w:hAnsiTheme="majorHAnsi" w:cstheme="minorHAnsi"/>
          <w:sz w:val="24"/>
          <w:szCs w:val="24"/>
        </w:rPr>
        <w:t xml:space="preserve"> compare Marian University’s </w:t>
      </w:r>
      <w:r w:rsidRPr="005B0E60">
        <w:rPr>
          <w:rFonts w:asciiTheme="majorHAnsi" w:hAnsiTheme="majorHAnsi" w:cstheme="minorHAnsi"/>
          <w:sz w:val="24"/>
          <w:szCs w:val="24"/>
        </w:rPr>
        <w:t>FNP students’ performance with the performance of students at other FNP programs in the U.S.  In add</w:t>
      </w:r>
      <w:r w:rsidR="00E565CB" w:rsidRPr="005B0E60">
        <w:rPr>
          <w:rFonts w:asciiTheme="majorHAnsi" w:hAnsiTheme="majorHAnsi" w:cstheme="minorHAnsi"/>
          <w:sz w:val="24"/>
          <w:szCs w:val="24"/>
        </w:rPr>
        <w:t xml:space="preserve">ition, employer surveys are </w:t>
      </w:r>
      <w:r w:rsidRPr="005B0E60">
        <w:rPr>
          <w:rFonts w:asciiTheme="majorHAnsi" w:hAnsiTheme="majorHAnsi" w:cstheme="minorHAnsi"/>
          <w:sz w:val="24"/>
          <w:szCs w:val="24"/>
        </w:rPr>
        <w:t>administered one-year post graduati</w:t>
      </w:r>
      <w:r w:rsidR="00E565CB" w:rsidRPr="005B0E60">
        <w:rPr>
          <w:rFonts w:asciiTheme="majorHAnsi" w:hAnsiTheme="majorHAnsi" w:cstheme="minorHAnsi"/>
          <w:sz w:val="24"/>
          <w:szCs w:val="24"/>
        </w:rPr>
        <w:t xml:space="preserve">on assessing the quality of the MU </w:t>
      </w:r>
      <w:r w:rsidRPr="005B0E60">
        <w:rPr>
          <w:rFonts w:asciiTheme="majorHAnsi" w:hAnsiTheme="majorHAnsi" w:cstheme="minorHAnsi"/>
          <w:sz w:val="24"/>
          <w:szCs w:val="24"/>
        </w:rPr>
        <w:t xml:space="preserve">graduate </w:t>
      </w:r>
      <w:r w:rsidR="00E565CB" w:rsidRPr="005B0E60">
        <w:rPr>
          <w:rFonts w:asciiTheme="majorHAnsi" w:hAnsiTheme="majorHAnsi" w:cstheme="minorHAnsi"/>
          <w:sz w:val="24"/>
          <w:szCs w:val="24"/>
        </w:rPr>
        <w:t xml:space="preserve">FNP. </w:t>
      </w:r>
      <w:r w:rsidR="00000C7A" w:rsidRPr="005B0E60">
        <w:rPr>
          <w:rFonts w:asciiTheme="majorHAnsi" w:hAnsiTheme="majorHAnsi" w:cstheme="minorHAnsi"/>
          <w:sz w:val="24"/>
          <w:szCs w:val="24"/>
        </w:rPr>
        <w:t>FNP program</w:t>
      </w:r>
      <w:r w:rsidRPr="005B0E60">
        <w:rPr>
          <w:rFonts w:asciiTheme="majorHAnsi" w:hAnsiTheme="majorHAnsi" w:cstheme="minorHAnsi"/>
          <w:sz w:val="24"/>
          <w:szCs w:val="24"/>
        </w:rPr>
        <w:t xml:space="preserve"> </w:t>
      </w:r>
      <w:r w:rsidR="00E565CB" w:rsidRPr="005B0E60">
        <w:rPr>
          <w:rFonts w:asciiTheme="majorHAnsi" w:hAnsiTheme="majorHAnsi" w:cstheme="minorHAnsi"/>
          <w:sz w:val="24"/>
          <w:szCs w:val="24"/>
        </w:rPr>
        <w:t>data is</w:t>
      </w:r>
      <w:r w:rsidRPr="005B0E60">
        <w:rPr>
          <w:rFonts w:asciiTheme="majorHAnsi" w:hAnsiTheme="majorHAnsi" w:cstheme="minorHAnsi"/>
          <w:sz w:val="24"/>
          <w:szCs w:val="24"/>
        </w:rPr>
        <w:t xml:space="preserve"> analyzed and rep</w:t>
      </w:r>
      <w:r w:rsidR="00E565CB" w:rsidRPr="005B0E60">
        <w:rPr>
          <w:rFonts w:asciiTheme="majorHAnsi" w:hAnsiTheme="majorHAnsi" w:cstheme="minorHAnsi"/>
          <w:sz w:val="24"/>
          <w:szCs w:val="24"/>
        </w:rPr>
        <w:t>orted on an annual basis.  This data is used</w:t>
      </w:r>
      <w:r w:rsidRPr="005B0E60">
        <w:rPr>
          <w:rFonts w:asciiTheme="majorHAnsi" w:hAnsiTheme="majorHAnsi" w:cstheme="minorHAnsi"/>
          <w:sz w:val="24"/>
          <w:szCs w:val="24"/>
        </w:rPr>
        <w:t xml:space="preserve"> f</w:t>
      </w:r>
      <w:r w:rsidR="00E565CB" w:rsidRPr="005B0E60">
        <w:rPr>
          <w:rFonts w:asciiTheme="majorHAnsi" w:hAnsiTheme="majorHAnsi" w:cstheme="minorHAnsi"/>
          <w:sz w:val="24"/>
          <w:szCs w:val="24"/>
        </w:rPr>
        <w:t xml:space="preserve">or benchmarking purposes </w:t>
      </w:r>
      <w:r w:rsidR="00E565CB" w:rsidRPr="001E2038">
        <w:rPr>
          <w:rFonts w:asciiTheme="majorHAnsi" w:hAnsiTheme="majorHAnsi" w:cstheme="minorHAnsi"/>
          <w:sz w:val="24"/>
          <w:szCs w:val="24"/>
        </w:rPr>
        <w:t xml:space="preserve">and </w:t>
      </w:r>
      <w:r w:rsidRPr="001E2038">
        <w:rPr>
          <w:rFonts w:asciiTheme="majorHAnsi" w:hAnsiTheme="majorHAnsi" w:cstheme="minorHAnsi"/>
          <w:sz w:val="24"/>
          <w:szCs w:val="24"/>
        </w:rPr>
        <w:t>continuous quality improvement.</w:t>
      </w:r>
    </w:p>
    <w:p w14:paraId="6E0A6B10" w14:textId="77777777" w:rsidR="00222A64" w:rsidRPr="005B0E60" w:rsidRDefault="00222A64" w:rsidP="00222A64">
      <w:pPr>
        <w:rPr>
          <w:rFonts w:asciiTheme="majorHAnsi" w:hAnsiTheme="majorHAnsi" w:cstheme="minorHAnsi"/>
          <w:i/>
          <w:color w:val="FF0000"/>
          <w:sz w:val="24"/>
          <w:szCs w:val="24"/>
        </w:rPr>
      </w:pPr>
    </w:p>
    <w:p w14:paraId="7A2BC96C" w14:textId="23A8896B" w:rsidR="003D4574" w:rsidRPr="005B0E60" w:rsidRDefault="00222A64" w:rsidP="00222A64">
      <w:pPr>
        <w:rPr>
          <w:rFonts w:asciiTheme="majorHAnsi" w:hAnsiTheme="majorHAnsi" w:cstheme="minorHAnsi"/>
          <w:i/>
          <w:sz w:val="24"/>
          <w:szCs w:val="24"/>
        </w:rPr>
      </w:pPr>
      <w:r w:rsidRPr="005B0E60">
        <w:rPr>
          <w:rFonts w:asciiTheme="majorHAnsi" w:hAnsiTheme="majorHAnsi" w:cstheme="minorHAnsi"/>
          <w:i/>
          <w:noProof/>
          <w:sz w:val="24"/>
          <w:szCs w:val="24"/>
        </w:rPr>
        <mc:AlternateContent>
          <mc:Choice Requires="wps">
            <w:drawing>
              <wp:anchor distT="0" distB="0" distL="114300" distR="114300" simplePos="0" relativeHeight="251655168" behindDoc="0" locked="0" layoutInCell="1" allowOverlap="1" wp14:anchorId="34BE1974" wp14:editId="7BE33A7F">
                <wp:simplePos x="0" y="0"/>
                <wp:positionH relativeFrom="column">
                  <wp:posOffset>171450</wp:posOffset>
                </wp:positionH>
                <wp:positionV relativeFrom="paragraph">
                  <wp:posOffset>7877175</wp:posOffset>
                </wp:positionV>
                <wp:extent cx="1231265" cy="866775"/>
                <wp:effectExtent l="0" t="0" r="0" b="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866775"/>
                        </a:xfrm>
                        <a:prstGeom prst="rect">
                          <a:avLst/>
                        </a:prstGeom>
                        <a:noFill/>
                        <a:ln w="9525">
                          <a:noFill/>
                          <a:miter lim="800000"/>
                          <a:headEnd/>
                          <a:tailEnd/>
                        </a:ln>
                      </wps:spPr>
                      <wps:txbx>
                        <w:txbxContent>
                          <w:p w14:paraId="775504FD" w14:textId="77777777" w:rsidR="0051404C" w:rsidRPr="00F76CED" w:rsidRDefault="0051404C" w:rsidP="00222A64">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E1974" id="Text Box 2" o:spid="_x0000_s1028" type="#_x0000_t202" style="position:absolute;margin-left:13.5pt;margin-top:620.25pt;width:96.95pt;height:6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" filled="f" stroked="f">
                <v:textbox>
                  <w:txbxContent>
                    <w:p w14:paraId="775504FD" w14:textId="77777777" w:rsidR="0051404C" w:rsidRPr="00F76CED" w:rsidRDefault="0051404C" w:rsidP="00222A64">
                      <w:pPr>
                        <w:rPr>
                          <w:b/>
                        </w:rPr>
                      </w:pPr>
                    </w:p>
                  </w:txbxContent>
                </v:textbox>
              </v:shape>
            </w:pict>
          </mc:Fallback>
        </mc:AlternateContent>
      </w:r>
      <w:r w:rsidRPr="005B0E60">
        <w:rPr>
          <w:rFonts w:asciiTheme="majorHAnsi" w:hAnsiTheme="majorHAnsi" w:cstheme="minorHAnsi"/>
          <w:i/>
          <w:noProof/>
          <w:sz w:val="24"/>
          <w:szCs w:val="24"/>
        </w:rPr>
        <w:t xml:space="preserve">New Graduate Programs  </w:t>
      </w:r>
    </w:p>
    <w:p w14:paraId="7CDB2E37" w14:textId="426313F6" w:rsidR="003D4574" w:rsidRPr="005B0E60" w:rsidRDefault="003D4574" w:rsidP="002F6728">
      <w:pPr>
        <w:spacing w:after="0" w:line="360" w:lineRule="auto"/>
        <w:rPr>
          <w:rFonts w:asciiTheme="majorHAnsi" w:hAnsiTheme="majorHAnsi" w:cstheme="minorHAnsi"/>
          <w:sz w:val="24"/>
          <w:szCs w:val="24"/>
        </w:rPr>
      </w:pPr>
      <w:r w:rsidRPr="005B0E60">
        <w:rPr>
          <w:rFonts w:asciiTheme="majorHAnsi" w:hAnsiTheme="majorHAnsi" w:cstheme="minorHAnsi"/>
          <w:sz w:val="24"/>
          <w:szCs w:val="24"/>
        </w:rPr>
        <w:t xml:space="preserve">While faculty and staff representatives from each graduate program develop unique assessment plans, respective programs also adhere to the overarching graduate assessment plan at Marian University. </w:t>
      </w:r>
    </w:p>
    <w:p w14:paraId="78BB6A54" w14:textId="77777777" w:rsidR="002F6728" w:rsidRPr="005B0E60" w:rsidRDefault="002F6728" w:rsidP="002F6728">
      <w:pPr>
        <w:spacing w:after="0" w:line="360" w:lineRule="auto"/>
        <w:rPr>
          <w:rFonts w:asciiTheme="majorHAnsi" w:hAnsiTheme="majorHAnsi" w:cs="Times New Roman"/>
          <w:sz w:val="24"/>
          <w:szCs w:val="24"/>
        </w:rPr>
      </w:pPr>
    </w:p>
    <w:p w14:paraId="2189C3B9" w14:textId="7BB228A9" w:rsidR="005B0E60" w:rsidRDefault="00222A64" w:rsidP="002F6728">
      <w:pPr>
        <w:spacing w:after="0" w:line="360" w:lineRule="auto"/>
        <w:rPr>
          <w:rFonts w:asciiTheme="majorHAnsi" w:hAnsiTheme="majorHAnsi" w:cstheme="minorHAnsi"/>
          <w:sz w:val="24"/>
          <w:szCs w:val="24"/>
        </w:rPr>
      </w:pPr>
      <w:r w:rsidRPr="005B0E60">
        <w:rPr>
          <w:rFonts w:asciiTheme="majorHAnsi" w:hAnsiTheme="majorHAnsi" w:cstheme="minorHAnsi"/>
          <w:sz w:val="24"/>
          <w:szCs w:val="24"/>
        </w:rPr>
        <w:t xml:space="preserve">The graduate assessment process </w:t>
      </w:r>
      <w:r w:rsidR="003D4574" w:rsidRPr="005B0E60">
        <w:rPr>
          <w:rFonts w:asciiTheme="majorHAnsi" w:hAnsiTheme="majorHAnsi" w:cstheme="minorHAnsi"/>
          <w:sz w:val="24"/>
          <w:szCs w:val="24"/>
        </w:rPr>
        <w:t>applies</w:t>
      </w:r>
      <w:r w:rsidRPr="005B0E60">
        <w:rPr>
          <w:rFonts w:asciiTheme="majorHAnsi" w:hAnsiTheme="majorHAnsi" w:cstheme="minorHAnsi"/>
          <w:sz w:val="24"/>
          <w:szCs w:val="24"/>
        </w:rPr>
        <w:t xml:space="preserve"> to all newly approved programs. While each program may have unique assessment considerations after the program is developed, there are some central assessment elements that </w:t>
      </w:r>
      <w:r w:rsidR="003D4574" w:rsidRPr="005B0E60">
        <w:rPr>
          <w:rFonts w:asciiTheme="majorHAnsi" w:hAnsiTheme="majorHAnsi" w:cstheme="minorHAnsi"/>
          <w:sz w:val="24"/>
          <w:szCs w:val="24"/>
        </w:rPr>
        <w:t>are</w:t>
      </w:r>
      <w:r w:rsidRPr="005B0E60">
        <w:rPr>
          <w:rFonts w:asciiTheme="majorHAnsi" w:hAnsiTheme="majorHAnsi" w:cstheme="minorHAnsi"/>
          <w:sz w:val="24"/>
          <w:szCs w:val="24"/>
        </w:rPr>
        <w:t xml:space="preserve"> part of all new programs at Marian University. These central elements are:  Clearly articulated learning outcomes in course syllabi-Assessments linked to learning outcomes, as developed by faculty in each course and program; Data collection at multiple points of the program, e.g., admission statistics, exam scores, course grades, matriculation to second year, licensing exams or capstone projects, degree completion, and post-program placement data; Quality assurance and continuous improvement of the graduate curriculum, based on evidence from student performance data, end of course evaluations, and student satisfaction surveys; and Use of assessment data to provide feedback to students and help them identify areas for improvement</w:t>
      </w:r>
      <w:r w:rsidR="005B0E60">
        <w:rPr>
          <w:rFonts w:asciiTheme="majorHAnsi" w:hAnsiTheme="majorHAnsi" w:cstheme="minorHAnsi"/>
          <w:sz w:val="24"/>
          <w:szCs w:val="24"/>
        </w:rPr>
        <w:t>.</w:t>
      </w:r>
    </w:p>
    <w:p w14:paraId="7CCED3A7" w14:textId="77777777" w:rsidR="005B0E60" w:rsidRDefault="005B0E60">
      <w:pPr>
        <w:spacing w:after="0" w:line="240" w:lineRule="auto"/>
        <w:rPr>
          <w:rFonts w:asciiTheme="majorHAnsi" w:hAnsiTheme="majorHAnsi" w:cstheme="minorHAnsi"/>
          <w:sz w:val="24"/>
          <w:szCs w:val="24"/>
        </w:rPr>
      </w:pPr>
      <w:r>
        <w:rPr>
          <w:rFonts w:asciiTheme="majorHAnsi" w:hAnsiTheme="majorHAnsi" w:cstheme="minorHAnsi"/>
          <w:sz w:val="24"/>
          <w:szCs w:val="24"/>
        </w:rPr>
        <w:br w:type="page"/>
      </w:r>
    </w:p>
    <w:p w14:paraId="4D3169BC" w14:textId="77777777" w:rsidR="00222A64" w:rsidRPr="005B0E60" w:rsidRDefault="00222A64" w:rsidP="002F6728">
      <w:pPr>
        <w:spacing w:after="0" w:line="360" w:lineRule="auto"/>
        <w:rPr>
          <w:rFonts w:asciiTheme="majorHAnsi" w:hAnsiTheme="majorHAnsi" w:cstheme="minorHAnsi"/>
          <w:sz w:val="24"/>
          <w:szCs w:val="24"/>
        </w:rPr>
      </w:pPr>
    </w:p>
    <w:p w14:paraId="31EC9449" w14:textId="77777777" w:rsidR="00222A64" w:rsidRDefault="00222A64" w:rsidP="009454AD">
      <w:pPr>
        <w:spacing w:after="0" w:line="360" w:lineRule="auto"/>
        <w:jc w:val="right"/>
        <w:rPr>
          <w:rFonts w:asciiTheme="majorHAnsi" w:hAnsiTheme="majorHAnsi" w:cs="Times New Roman"/>
          <w:b/>
          <w:sz w:val="24"/>
          <w:szCs w:val="24"/>
        </w:rPr>
      </w:pPr>
    </w:p>
    <w:p w14:paraId="5C018F7B" w14:textId="77777777" w:rsidR="00222A64" w:rsidRPr="006A3744" w:rsidRDefault="00222A64" w:rsidP="009454AD">
      <w:pPr>
        <w:spacing w:after="0" w:line="360" w:lineRule="auto"/>
        <w:jc w:val="right"/>
        <w:rPr>
          <w:rFonts w:asciiTheme="majorHAnsi" w:hAnsiTheme="majorHAnsi" w:cs="Times New Roman"/>
          <w:b/>
          <w:sz w:val="24"/>
          <w:szCs w:val="24"/>
        </w:rPr>
      </w:pPr>
    </w:p>
    <w:p w14:paraId="56DE246E" w14:textId="7FE43047" w:rsidR="006E417C" w:rsidRDefault="006E417C" w:rsidP="006E417C">
      <w:pPr>
        <w:spacing w:after="0" w:line="240" w:lineRule="auto"/>
        <w:rPr>
          <w:rFonts w:asciiTheme="majorHAnsi" w:hAnsiTheme="majorHAnsi" w:cs="Times New Roman"/>
          <w:b/>
          <w:sz w:val="24"/>
          <w:szCs w:val="24"/>
        </w:rPr>
      </w:pPr>
    </w:p>
    <w:p w14:paraId="259A9C0A" w14:textId="77777777" w:rsidR="005B0E60" w:rsidRDefault="005B0E60" w:rsidP="009B57C0">
      <w:pPr>
        <w:spacing w:after="0" w:line="360" w:lineRule="auto"/>
        <w:jc w:val="center"/>
        <w:rPr>
          <w:rFonts w:asciiTheme="majorHAnsi" w:hAnsiTheme="majorHAnsi" w:cs="Times New Roman"/>
          <w:b/>
          <w:spacing w:val="6"/>
          <w:sz w:val="36"/>
          <w:szCs w:val="36"/>
        </w:rPr>
      </w:pPr>
    </w:p>
    <w:p w14:paraId="3760F48A" w14:textId="77777777" w:rsidR="005B0E60" w:rsidRDefault="005B0E60" w:rsidP="009B57C0">
      <w:pPr>
        <w:spacing w:after="0" w:line="360" w:lineRule="auto"/>
        <w:jc w:val="center"/>
        <w:rPr>
          <w:rFonts w:asciiTheme="majorHAnsi" w:hAnsiTheme="majorHAnsi" w:cs="Times New Roman"/>
          <w:b/>
          <w:spacing w:val="6"/>
          <w:sz w:val="36"/>
          <w:szCs w:val="36"/>
        </w:rPr>
      </w:pPr>
    </w:p>
    <w:p w14:paraId="1D9221DC" w14:textId="77777777" w:rsidR="005B0E60" w:rsidRDefault="005B0E60" w:rsidP="009B57C0">
      <w:pPr>
        <w:spacing w:after="0" w:line="360" w:lineRule="auto"/>
        <w:jc w:val="center"/>
        <w:rPr>
          <w:rFonts w:asciiTheme="majorHAnsi" w:hAnsiTheme="majorHAnsi" w:cs="Times New Roman"/>
          <w:b/>
          <w:spacing w:val="6"/>
          <w:sz w:val="36"/>
          <w:szCs w:val="36"/>
        </w:rPr>
      </w:pPr>
    </w:p>
    <w:p w14:paraId="0A29B297" w14:textId="77777777" w:rsidR="005B0E60" w:rsidRDefault="005B0E60" w:rsidP="009B57C0">
      <w:pPr>
        <w:spacing w:after="0" w:line="360" w:lineRule="auto"/>
        <w:jc w:val="center"/>
        <w:rPr>
          <w:rFonts w:asciiTheme="majorHAnsi" w:hAnsiTheme="majorHAnsi" w:cs="Times New Roman"/>
          <w:b/>
          <w:spacing w:val="6"/>
          <w:sz w:val="36"/>
          <w:szCs w:val="36"/>
        </w:rPr>
      </w:pPr>
    </w:p>
    <w:p w14:paraId="7CB51123" w14:textId="77777777" w:rsidR="005B0E60" w:rsidRDefault="005B0E60" w:rsidP="009B57C0">
      <w:pPr>
        <w:spacing w:after="0" w:line="360" w:lineRule="auto"/>
        <w:jc w:val="center"/>
        <w:rPr>
          <w:rFonts w:asciiTheme="majorHAnsi" w:hAnsiTheme="majorHAnsi" w:cs="Times New Roman"/>
          <w:b/>
          <w:spacing w:val="6"/>
          <w:sz w:val="36"/>
          <w:szCs w:val="36"/>
        </w:rPr>
      </w:pPr>
    </w:p>
    <w:p w14:paraId="1DC3BC65" w14:textId="5ACEC992" w:rsidR="009B57C0" w:rsidRPr="00E34BF7" w:rsidRDefault="00B83F53" w:rsidP="009B57C0">
      <w:pPr>
        <w:spacing w:after="0" w:line="360" w:lineRule="auto"/>
        <w:jc w:val="center"/>
        <w:rPr>
          <w:rFonts w:asciiTheme="majorHAnsi" w:hAnsiTheme="majorHAnsi" w:cs="Times New Roman"/>
          <w:b/>
          <w:spacing w:val="6"/>
          <w:sz w:val="36"/>
          <w:szCs w:val="36"/>
        </w:rPr>
      </w:pPr>
      <w:r>
        <w:rPr>
          <w:rFonts w:asciiTheme="majorHAnsi" w:hAnsiTheme="majorHAnsi" w:cs="Times New Roman"/>
          <w:b/>
          <w:spacing w:val="6"/>
          <w:sz w:val="36"/>
          <w:szCs w:val="36"/>
        </w:rPr>
        <w:t xml:space="preserve">SECTION </w:t>
      </w:r>
      <w:r w:rsidR="009B57C0">
        <w:rPr>
          <w:rFonts w:asciiTheme="majorHAnsi" w:hAnsiTheme="majorHAnsi" w:cs="Times New Roman"/>
          <w:b/>
          <w:spacing w:val="6"/>
          <w:sz w:val="36"/>
          <w:szCs w:val="36"/>
        </w:rPr>
        <w:t>V</w:t>
      </w:r>
      <w:r w:rsidR="005A5C2E">
        <w:rPr>
          <w:rFonts w:asciiTheme="majorHAnsi" w:hAnsiTheme="majorHAnsi" w:cs="Times New Roman"/>
          <w:b/>
          <w:spacing w:val="6"/>
          <w:sz w:val="36"/>
          <w:szCs w:val="36"/>
        </w:rPr>
        <w:t>I</w:t>
      </w:r>
    </w:p>
    <w:p w14:paraId="791F3964" w14:textId="1AAAFB63" w:rsidR="005B0E60" w:rsidRDefault="005A5C2E" w:rsidP="009B57C0">
      <w:pPr>
        <w:spacing w:after="0" w:line="360" w:lineRule="auto"/>
        <w:jc w:val="center"/>
        <w:rPr>
          <w:rFonts w:asciiTheme="majorHAnsi" w:hAnsiTheme="majorHAnsi" w:cs="Times New Roman"/>
          <w:b/>
          <w:spacing w:val="6"/>
          <w:sz w:val="36"/>
          <w:szCs w:val="36"/>
        </w:rPr>
      </w:pPr>
      <w:r>
        <w:rPr>
          <w:rFonts w:asciiTheme="majorHAnsi" w:hAnsiTheme="majorHAnsi" w:cs="Times New Roman"/>
          <w:b/>
          <w:spacing w:val="6"/>
          <w:sz w:val="36"/>
          <w:szCs w:val="36"/>
        </w:rPr>
        <w:t>FACULTY AND PRECEPTOR RESOURCES</w:t>
      </w:r>
    </w:p>
    <w:p w14:paraId="1D85B89A" w14:textId="77777777" w:rsidR="005B0E60" w:rsidRDefault="005B0E60">
      <w:pPr>
        <w:spacing w:after="0" w:line="240" w:lineRule="auto"/>
        <w:rPr>
          <w:rFonts w:asciiTheme="majorHAnsi" w:hAnsiTheme="majorHAnsi" w:cs="Times New Roman"/>
          <w:b/>
          <w:spacing w:val="6"/>
          <w:sz w:val="36"/>
          <w:szCs w:val="36"/>
        </w:rPr>
      </w:pPr>
      <w:r>
        <w:rPr>
          <w:rFonts w:asciiTheme="majorHAnsi" w:hAnsiTheme="majorHAnsi" w:cs="Times New Roman"/>
          <w:b/>
          <w:spacing w:val="6"/>
          <w:sz w:val="36"/>
          <w:szCs w:val="36"/>
        </w:rPr>
        <w:br w:type="page"/>
      </w:r>
    </w:p>
    <w:p w14:paraId="5A0C316B" w14:textId="77777777" w:rsidR="006E417C" w:rsidRDefault="006E417C" w:rsidP="00942317">
      <w:pPr>
        <w:spacing w:after="0" w:line="240" w:lineRule="auto"/>
        <w:rPr>
          <w:b/>
          <w:sz w:val="24"/>
          <w:szCs w:val="24"/>
        </w:rPr>
      </w:pPr>
    </w:p>
    <w:p w14:paraId="35327D1A" w14:textId="1E3BF881" w:rsidR="00FB3490" w:rsidRPr="00DA4327" w:rsidRDefault="00FB3490" w:rsidP="00FB3490">
      <w:pPr>
        <w:autoSpaceDE w:val="0"/>
        <w:autoSpaceDN w:val="0"/>
        <w:adjustRightInd w:val="0"/>
        <w:spacing w:after="0" w:line="360" w:lineRule="auto"/>
        <w:rPr>
          <w:rFonts w:asciiTheme="majorHAnsi" w:hAnsiTheme="majorHAnsi" w:cs="Times New Roman"/>
          <w:b/>
          <w:bCs/>
          <w:iCs/>
          <w:color w:val="000000"/>
          <w:sz w:val="24"/>
          <w:szCs w:val="24"/>
        </w:rPr>
      </w:pPr>
      <w:r w:rsidRPr="00DA4327">
        <w:rPr>
          <w:rFonts w:asciiTheme="majorHAnsi" w:hAnsiTheme="majorHAnsi" w:cs="Times New Roman"/>
          <w:b/>
          <w:bCs/>
          <w:iCs/>
          <w:color w:val="000000"/>
          <w:sz w:val="24"/>
          <w:szCs w:val="24"/>
        </w:rPr>
        <w:t>Faculty and Preceptor Resources</w:t>
      </w:r>
    </w:p>
    <w:p w14:paraId="6FA2CF3E" w14:textId="55232ADD" w:rsidR="00FB3490" w:rsidRPr="00DA4327" w:rsidRDefault="00FB3490" w:rsidP="00FB3490">
      <w:pPr>
        <w:autoSpaceDE w:val="0"/>
        <w:autoSpaceDN w:val="0"/>
        <w:adjustRightInd w:val="0"/>
        <w:spacing w:after="0" w:line="360" w:lineRule="auto"/>
        <w:rPr>
          <w:rFonts w:asciiTheme="majorHAnsi" w:hAnsiTheme="majorHAnsi" w:cs="Times New Roman"/>
          <w:color w:val="000000"/>
          <w:sz w:val="24"/>
          <w:szCs w:val="24"/>
        </w:rPr>
      </w:pPr>
      <w:r w:rsidRPr="00DA4327">
        <w:rPr>
          <w:rFonts w:asciiTheme="majorHAnsi" w:hAnsiTheme="majorHAnsi" w:cs="Times New Roman"/>
          <w:color w:val="000000"/>
          <w:sz w:val="24"/>
          <w:szCs w:val="24"/>
        </w:rPr>
        <w:t xml:space="preserve">The Mother Theresa Hackelmeier Memorial Library houses over 125,000 physical volumes, numerous open computing labs, and study rooms/areas. Electronic resources via the library are extensive. The main Nursing Resource page can be found at: http://libguides.marian.edu/nursing. </w:t>
      </w:r>
    </w:p>
    <w:p w14:paraId="53F5752F" w14:textId="77777777" w:rsidR="00FB3490" w:rsidRPr="00DA4327" w:rsidRDefault="00FB3490" w:rsidP="00FB3490">
      <w:pPr>
        <w:autoSpaceDE w:val="0"/>
        <w:autoSpaceDN w:val="0"/>
        <w:adjustRightInd w:val="0"/>
        <w:spacing w:after="0" w:line="360" w:lineRule="auto"/>
        <w:rPr>
          <w:rFonts w:asciiTheme="majorHAnsi" w:hAnsiTheme="majorHAnsi" w:cs="Times New Roman"/>
          <w:color w:val="000000"/>
          <w:sz w:val="24"/>
          <w:szCs w:val="24"/>
        </w:rPr>
      </w:pPr>
    </w:p>
    <w:p w14:paraId="0A9D6910" w14:textId="0DAF2E74" w:rsidR="00FB3490" w:rsidRPr="00DA4327" w:rsidRDefault="00FB3490" w:rsidP="00FB3490">
      <w:pPr>
        <w:spacing w:after="0" w:line="360" w:lineRule="auto"/>
        <w:rPr>
          <w:rFonts w:asciiTheme="majorHAnsi" w:hAnsiTheme="majorHAnsi" w:cs="Times New Roman"/>
          <w:color w:val="000000"/>
          <w:sz w:val="24"/>
          <w:szCs w:val="24"/>
        </w:rPr>
      </w:pPr>
      <w:r w:rsidRPr="00DA4327">
        <w:rPr>
          <w:rFonts w:asciiTheme="majorHAnsi" w:hAnsiTheme="majorHAnsi" w:cs="Times New Roman"/>
          <w:color w:val="000000"/>
          <w:sz w:val="24"/>
          <w:szCs w:val="24"/>
        </w:rPr>
        <w:t xml:space="preserve">The medical library is a virtual library with thousands of medical and nursing texts, and online access to 201 databases. Holdings are continuously updated, and interlibrary loans are readily available. Requests can be made and processed, and materials delivered online. There are over 7,000 titles in two databases alone, covering all medical specialties. </w:t>
      </w:r>
      <w:r w:rsidR="00DA4327">
        <w:rPr>
          <w:rFonts w:asciiTheme="majorHAnsi" w:hAnsiTheme="majorHAnsi" w:cs="Times New Roman"/>
          <w:color w:val="000000"/>
          <w:sz w:val="24"/>
          <w:szCs w:val="24"/>
        </w:rPr>
        <w:t>Graduate Nursing Faculty and Preceptors</w:t>
      </w:r>
      <w:r w:rsidRPr="00DA4327">
        <w:rPr>
          <w:rFonts w:asciiTheme="majorHAnsi" w:hAnsiTheme="majorHAnsi" w:cs="Times New Roman"/>
          <w:color w:val="000000"/>
          <w:sz w:val="24"/>
          <w:szCs w:val="24"/>
        </w:rPr>
        <w:t xml:space="preserve"> will have full access to all resources that have been or will be purchased for our College of Osteopathic Medicine: CINAHL Database; Cochrane Database of Systematic Reviews; PubMed@Marian; Ovid Databases (Joanna Briggs Institute, MEDLINE, All LWW Journals (Nursing/Anesthesia/Primary Care); ClinicalKey (All Clinical Elsevier Content, 2007-Present); LWW Health Library (Includes a full suite of basic science texts); Bates’ Visual Guide to Examination Video Series; Anesthesia Related E-books; FNP and Nurse Anesthesia related E-Journals; and UpToDate, a clinical point of care database. Graduate nursing </w:t>
      </w:r>
      <w:r w:rsidR="00813794">
        <w:rPr>
          <w:rFonts w:asciiTheme="majorHAnsi" w:hAnsiTheme="majorHAnsi" w:cs="Times New Roman"/>
          <w:color w:val="000000"/>
          <w:sz w:val="24"/>
          <w:szCs w:val="24"/>
        </w:rPr>
        <w:t xml:space="preserve">faculty and preceptors </w:t>
      </w:r>
      <w:r w:rsidRPr="00DA4327">
        <w:rPr>
          <w:rFonts w:asciiTheme="majorHAnsi" w:hAnsiTheme="majorHAnsi" w:cs="Times New Roman"/>
          <w:color w:val="000000"/>
          <w:sz w:val="24"/>
          <w:szCs w:val="24"/>
        </w:rPr>
        <w:t>are able to access the library resources 24/7/365 from anywhere in the world where the Internet exists, connecting to MU library resources remotely</w:t>
      </w:r>
      <w:r w:rsidR="00447016" w:rsidRPr="00DA4327">
        <w:rPr>
          <w:rFonts w:asciiTheme="majorHAnsi" w:hAnsiTheme="majorHAnsi" w:cs="Times New Roman"/>
          <w:color w:val="000000"/>
          <w:sz w:val="24"/>
          <w:szCs w:val="24"/>
        </w:rPr>
        <w:t>, e.g., hospitals, clinics, etc.,</w:t>
      </w:r>
      <w:r w:rsidRPr="00DA4327">
        <w:rPr>
          <w:rFonts w:asciiTheme="majorHAnsi" w:hAnsiTheme="majorHAnsi" w:cs="Times New Roman"/>
          <w:color w:val="000000"/>
          <w:sz w:val="24"/>
          <w:szCs w:val="24"/>
        </w:rPr>
        <w:t xml:space="preserve"> v</w:t>
      </w:r>
      <w:r w:rsidR="00447016" w:rsidRPr="00DA4327">
        <w:rPr>
          <w:rFonts w:asciiTheme="majorHAnsi" w:hAnsiTheme="majorHAnsi" w:cs="Times New Roman"/>
          <w:color w:val="000000"/>
          <w:sz w:val="24"/>
          <w:szCs w:val="24"/>
        </w:rPr>
        <w:t xml:space="preserve">ia proxy server authentication.  </w:t>
      </w:r>
      <w:r w:rsidRPr="00DA4327">
        <w:rPr>
          <w:rFonts w:asciiTheme="majorHAnsi" w:hAnsiTheme="majorHAnsi" w:cs="Times New Roman"/>
          <w:color w:val="000000"/>
          <w:sz w:val="24"/>
          <w:szCs w:val="24"/>
        </w:rPr>
        <w:t xml:space="preserve">A dedicated Health Science Librarian is </w:t>
      </w:r>
      <w:r w:rsidR="00415B25">
        <w:rPr>
          <w:rFonts w:asciiTheme="majorHAnsi" w:hAnsiTheme="majorHAnsi" w:cs="Times New Roman"/>
          <w:color w:val="000000"/>
          <w:sz w:val="24"/>
          <w:szCs w:val="24"/>
        </w:rPr>
        <w:t xml:space="preserve">also </w:t>
      </w:r>
      <w:r w:rsidRPr="00DA4327">
        <w:rPr>
          <w:rFonts w:asciiTheme="majorHAnsi" w:hAnsiTheme="majorHAnsi" w:cs="Times New Roman"/>
          <w:color w:val="000000"/>
          <w:sz w:val="24"/>
          <w:szCs w:val="24"/>
        </w:rPr>
        <w:t>available to assist graduate nursing faculty and preceptors</w:t>
      </w:r>
      <w:r w:rsidR="00415B25">
        <w:rPr>
          <w:rFonts w:asciiTheme="majorHAnsi" w:hAnsiTheme="majorHAnsi" w:cs="Times New Roman"/>
          <w:color w:val="000000"/>
          <w:sz w:val="24"/>
          <w:szCs w:val="24"/>
        </w:rPr>
        <w:t xml:space="preserve"> with educational and clinical resource needs</w:t>
      </w:r>
      <w:r w:rsidRPr="00DA4327">
        <w:rPr>
          <w:rFonts w:asciiTheme="majorHAnsi" w:hAnsiTheme="majorHAnsi" w:cs="Times New Roman"/>
          <w:color w:val="000000"/>
          <w:sz w:val="24"/>
          <w:szCs w:val="24"/>
        </w:rPr>
        <w:t>.  A Help Desk for Information Technology (IT) is staffed 24/7/365 in the</w:t>
      </w:r>
      <w:r w:rsidR="00813794">
        <w:rPr>
          <w:rFonts w:asciiTheme="majorHAnsi" w:hAnsiTheme="majorHAnsi" w:cs="Times New Roman"/>
          <w:color w:val="000000"/>
          <w:sz w:val="24"/>
          <w:szCs w:val="24"/>
        </w:rPr>
        <w:t xml:space="preserve"> </w:t>
      </w:r>
      <w:r w:rsidR="00447016" w:rsidRPr="00DA4327">
        <w:rPr>
          <w:rFonts w:asciiTheme="majorHAnsi" w:hAnsiTheme="majorHAnsi" w:cs="Times New Roman"/>
          <w:color w:val="000000"/>
          <w:sz w:val="24"/>
          <w:szCs w:val="24"/>
        </w:rPr>
        <w:t xml:space="preserve">event </w:t>
      </w:r>
      <w:r w:rsidRPr="00DA4327">
        <w:rPr>
          <w:rFonts w:asciiTheme="majorHAnsi" w:hAnsiTheme="majorHAnsi" w:cs="Times New Roman"/>
          <w:color w:val="000000"/>
          <w:sz w:val="24"/>
          <w:szCs w:val="24"/>
        </w:rPr>
        <w:t>of IT problems, concerning the library or other resources.</w:t>
      </w:r>
    </w:p>
    <w:p w14:paraId="53D44E3F" w14:textId="77777777" w:rsidR="00FB3490" w:rsidRPr="00DA4327" w:rsidRDefault="00FB3490" w:rsidP="00FB3490">
      <w:pPr>
        <w:spacing w:after="0" w:line="360" w:lineRule="auto"/>
        <w:rPr>
          <w:rFonts w:asciiTheme="majorHAnsi" w:hAnsiTheme="majorHAnsi" w:cs="Times New Roman"/>
          <w:color w:val="000000"/>
          <w:sz w:val="24"/>
          <w:szCs w:val="24"/>
        </w:rPr>
      </w:pPr>
    </w:p>
    <w:p w14:paraId="12CAB303" w14:textId="77777777" w:rsidR="00FB3490" w:rsidRPr="00DA4327" w:rsidRDefault="00FB3490" w:rsidP="00FB3490">
      <w:pPr>
        <w:autoSpaceDE w:val="0"/>
        <w:autoSpaceDN w:val="0"/>
        <w:adjustRightInd w:val="0"/>
        <w:spacing w:after="0" w:line="360" w:lineRule="auto"/>
        <w:rPr>
          <w:rFonts w:asciiTheme="majorHAnsi" w:hAnsiTheme="majorHAnsi" w:cs="Times New Roman"/>
          <w:color w:val="000000"/>
          <w:sz w:val="24"/>
          <w:szCs w:val="24"/>
        </w:rPr>
      </w:pPr>
      <w:r w:rsidRPr="00DA4327">
        <w:rPr>
          <w:rFonts w:asciiTheme="majorHAnsi" w:hAnsiTheme="majorHAnsi" w:cs="Times New Roman"/>
          <w:color w:val="000000"/>
          <w:sz w:val="24"/>
          <w:szCs w:val="24"/>
        </w:rPr>
        <w:t xml:space="preserve">A DNP portal has been created to assist navigation for DNP students to relevant library resources. The </w:t>
      </w:r>
      <w:r w:rsidRPr="00DA4327">
        <w:rPr>
          <w:rFonts w:asciiTheme="majorHAnsi" w:hAnsiTheme="majorHAnsi"/>
          <w:i/>
          <w:sz w:val="24"/>
          <w:szCs w:val="24"/>
        </w:rPr>
        <w:t>DNP: Certified Registered Nurse Anesthetist (CRNA) and Nurse Practitioners: Home</w:t>
      </w:r>
      <w:r w:rsidRPr="00DA4327">
        <w:rPr>
          <w:rFonts w:asciiTheme="majorHAnsi" w:hAnsiTheme="majorHAnsi"/>
          <w:sz w:val="24"/>
          <w:szCs w:val="24"/>
        </w:rPr>
        <w:t xml:space="preserve"> web page address is </w:t>
      </w:r>
      <w:hyperlink r:id="rId31" w:history="1">
        <w:r w:rsidRPr="00DA4327">
          <w:rPr>
            <w:rStyle w:val="Hyperlink"/>
            <w:rFonts w:asciiTheme="majorHAnsi" w:hAnsiTheme="majorHAnsi"/>
            <w:sz w:val="24"/>
            <w:szCs w:val="24"/>
          </w:rPr>
          <w:t>http://libguides.marian.edu/c.php?g=377851&amp;p=2557826</w:t>
        </w:r>
      </w:hyperlink>
      <w:r w:rsidRPr="00DA4327">
        <w:rPr>
          <w:rFonts w:asciiTheme="majorHAnsi" w:hAnsiTheme="majorHAnsi"/>
          <w:sz w:val="24"/>
          <w:szCs w:val="24"/>
        </w:rPr>
        <w:t>.</w:t>
      </w:r>
    </w:p>
    <w:p w14:paraId="054231B1" w14:textId="77777777" w:rsidR="00FB3490" w:rsidRPr="00DA4327" w:rsidRDefault="00FB3490" w:rsidP="00FB3490">
      <w:pPr>
        <w:autoSpaceDE w:val="0"/>
        <w:autoSpaceDN w:val="0"/>
        <w:adjustRightInd w:val="0"/>
        <w:spacing w:after="0" w:line="360" w:lineRule="auto"/>
        <w:rPr>
          <w:rFonts w:asciiTheme="majorHAnsi" w:hAnsiTheme="majorHAnsi" w:cs="Times New Roman"/>
          <w:color w:val="000000"/>
          <w:sz w:val="24"/>
          <w:szCs w:val="24"/>
        </w:rPr>
      </w:pPr>
    </w:p>
    <w:p w14:paraId="5778FE3C" w14:textId="77777777" w:rsidR="00FB3490" w:rsidRPr="00DA4327" w:rsidRDefault="00FB3490" w:rsidP="00FB3490">
      <w:pPr>
        <w:autoSpaceDE w:val="0"/>
        <w:autoSpaceDN w:val="0"/>
        <w:adjustRightInd w:val="0"/>
        <w:spacing w:after="0" w:line="360" w:lineRule="auto"/>
        <w:rPr>
          <w:rFonts w:asciiTheme="majorHAnsi" w:hAnsiTheme="majorHAnsi" w:cs="Times New Roman"/>
          <w:color w:val="000000"/>
          <w:sz w:val="24"/>
          <w:szCs w:val="24"/>
        </w:rPr>
      </w:pPr>
      <w:r w:rsidRPr="00DA4327">
        <w:rPr>
          <w:rFonts w:asciiTheme="majorHAnsi" w:hAnsiTheme="majorHAnsi" w:cs="Times New Roman"/>
          <w:color w:val="000000"/>
          <w:sz w:val="24"/>
          <w:szCs w:val="24"/>
        </w:rPr>
        <w:t xml:space="preserve">The Hackelmeier Library is also in the beginning stages of providing an institutional digital repository, utilizing ContentDM for final DNP projects. </w:t>
      </w:r>
    </w:p>
    <w:p w14:paraId="1CE53AE7" w14:textId="77777777" w:rsidR="00AE7081" w:rsidRDefault="00AE7081" w:rsidP="00942317">
      <w:pPr>
        <w:spacing w:after="0" w:line="240" w:lineRule="auto"/>
        <w:rPr>
          <w:b/>
          <w:sz w:val="24"/>
          <w:szCs w:val="24"/>
        </w:rPr>
      </w:pPr>
    </w:p>
    <w:p w14:paraId="17044D6D" w14:textId="77777777" w:rsidR="00AE7081" w:rsidRDefault="00AE7081" w:rsidP="00942317">
      <w:pPr>
        <w:spacing w:after="0" w:line="240" w:lineRule="auto"/>
        <w:rPr>
          <w:b/>
          <w:sz w:val="24"/>
          <w:szCs w:val="24"/>
        </w:rPr>
      </w:pPr>
    </w:p>
    <w:p w14:paraId="1B1B0AD8" w14:textId="77777777" w:rsidR="00AE7081" w:rsidRDefault="00AE7081" w:rsidP="00942317">
      <w:pPr>
        <w:spacing w:after="0" w:line="240" w:lineRule="auto"/>
        <w:rPr>
          <w:b/>
          <w:sz w:val="24"/>
          <w:szCs w:val="24"/>
        </w:rPr>
      </w:pPr>
    </w:p>
    <w:p w14:paraId="777BB571" w14:textId="77777777" w:rsidR="00AE7081" w:rsidRDefault="00AE7081" w:rsidP="00942317">
      <w:pPr>
        <w:spacing w:after="0" w:line="240" w:lineRule="auto"/>
        <w:rPr>
          <w:b/>
          <w:sz w:val="24"/>
          <w:szCs w:val="24"/>
        </w:rPr>
      </w:pPr>
    </w:p>
    <w:p w14:paraId="5FEC99FF" w14:textId="77777777" w:rsidR="00AE7081" w:rsidRDefault="00AE7081" w:rsidP="00942317">
      <w:pPr>
        <w:spacing w:after="0" w:line="240" w:lineRule="auto"/>
        <w:rPr>
          <w:b/>
          <w:sz w:val="24"/>
          <w:szCs w:val="24"/>
        </w:rPr>
      </w:pPr>
    </w:p>
    <w:p w14:paraId="12DCC5D9" w14:textId="77777777" w:rsidR="00AE7081" w:rsidRDefault="00AE7081" w:rsidP="00942317">
      <w:pPr>
        <w:spacing w:after="0" w:line="240" w:lineRule="auto"/>
        <w:rPr>
          <w:b/>
          <w:sz w:val="24"/>
          <w:szCs w:val="24"/>
        </w:rPr>
      </w:pPr>
    </w:p>
    <w:p w14:paraId="3A9ED320" w14:textId="77777777" w:rsidR="00AE7081" w:rsidRDefault="00AE7081" w:rsidP="00942317">
      <w:pPr>
        <w:spacing w:after="0" w:line="240" w:lineRule="auto"/>
        <w:rPr>
          <w:b/>
          <w:sz w:val="24"/>
          <w:szCs w:val="24"/>
        </w:rPr>
      </w:pPr>
    </w:p>
    <w:p w14:paraId="71CE72D8" w14:textId="77777777" w:rsidR="00F03C53" w:rsidRDefault="00F03C53" w:rsidP="00942317">
      <w:pPr>
        <w:spacing w:after="0" w:line="240" w:lineRule="auto"/>
        <w:rPr>
          <w:b/>
          <w:sz w:val="24"/>
          <w:szCs w:val="24"/>
        </w:rPr>
      </w:pPr>
    </w:p>
    <w:p w14:paraId="1818D004" w14:textId="77777777" w:rsidR="00F03C53" w:rsidRDefault="00F03C53" w:rsidP="00942317">
      <w:pPr>
        <w:spacing w:after="0" w:line="240" w:lineRule="auto"/>
        <w:rPr>
          <w:b/>
          <w:sz w:val="24"/>
          <w:szCs w:val="24"/>
        </w:rPr>
      </w:pPr>
    </w:p>
    <w:p w14:paraId="0AF0F390" w14:textId="77777777" w:rsidR="00F03C53" w:rsidRDefault="00F03C53" w:rsidP="00942317">
      <w:pPr>
        <w:spacing w:after="0" w:line="240" w:lineRule="auto"/>
        <w:rPr>
          <w:b/>
          <w:sz w:val="24"/>
          <w:szCs w:val="24"/>
        </w:rPr>
      </w:pPr>
    </w:p>
    <w:p w14:paraId="58BC8113" w14:textId="77777777" w:rsidR="00F03C53" w:rsidRDefault="00F03C53" w:rsidP="00942317">
      <w:pPr>
        <w:spacing w:after="0" w:line="240" w:lineRule="auto"/>
        <w:rPr>
          <w:b/>
          <w:sz w:val="24"/>
          <w:szCs w:val="24"/>
        </w:rPr>
      </w:pPr>
    </w:p>
    <w:p w14:paraId="52B0A4B8" w14:textId="77777777" w:rsidR="00F03C53" w:rsidRDefault="00F03C53" w:rsidP="00942317">
      <w:pPr>
        <w:spacing w:after="0" w:line="240" w:lineRule="auto"/>
        <w:rPr>
          <w:b/>
          <w:sz w:val="24"/>
          <w:szCs w:val="24"/>
        </w:rPr>
      </w:pPr>
    </w:p>
    <w:p w14:paraId="5DAC197C" w14:textId="77777777" w:rsidR="00F03C53" w:rsidRDefault="00F03C53" w:rsidP="00942317">
      <w:pPr>
        <w:spacing w:after="0" w:line="240" w:lineRule="auto"/>
        <w:rPr>
          <w:b/>
          <w:sz w:val="24"/>
          <w:szCs w:val="24"/>
        </w:rPr>
      </w:pPr>
    </w:p>
    <w:p w14:paraId="2E5A8071" w14:textId="77777777" w:rsidR="00F03C53" w:rsidRDefault="00F03C53" w:rsidP="00942317">
      <w:pPr>
        <w:spacing w:after="0" w:line="240" w:lineRule="auto"/>
        <w:rPr>
          <w:b/>
          <w:sz w:val="24"/>
          <w:szCs w:val="24"/>
        </w:rPr>
      </w:pPr>
    </w:p>
    <w:p w14:paraId="60FE3316" w14:textId="77777777" w:rsidR="00F03C53" w:rsidRDefault="00F03C53" w:rsidP="00942317">
      <w:pPr>
        <w:spacing w:after="0" w:line="240" w:lineRule="auto"/>
        <w:rPr>
          <w:b/>
          <w:sz w:val="24"/>
          <w:szCs w:val="24"/>
        </w:rPr>
      </w:pPr>
    </w:p>
    <w:p w14:paraId="12FAAA23" w14:textId="77777777" w:rsidR="00F03C53" w:rsidRDefault="00F03C53" w:rsidP="00942317">
      <w:pPr>
        <w:spacing w:after="0" w:line="240" w:lineRule="auto"/>
        <w:rPr>
          <w:b/>
          <w:sz w:val="24"/>
          <w:szCs w:val="24"/>
        </w:rPr>
      </w:pPr>
    </w:p>
    <w:p w14:paraId="355DBDB5" w14:textId="77777777" w:rsidR="00F03C53" w:rsidRDefault="00F03C53" w:rsidP="00942317">
      <w:pPr>
        <w:spacing w:after="0" w:line="240" w:lineRule="auto"/>
        <w:rPr>
          <w:b/>
          <w:sz w:val="24"/>
          <w:szCs w:val="24"/>
        </w:rPr>
      </w:pPr>
    </w:p>
    <w:p w14:paraId="68439D0C" w14:textId="77777777" w:rsidR="00F03C53" w:rsidRDefault="00F03C53" w:rsidP="00942317">
      <w:pPr>
        <w:spacing w:after="0" w:line="240" w:lineRule="auto"/>
        <w:rPr>
          <w:b/>
          <w:sz w:val="24"/>
          <w:szCs w:val="24"/>
        </w:rPr>
      </w:pPr>
    </w:p>
    <w:p w14:paraId="04ECBC77" w14:textId="77777777" w:rsidR="00F03C53" w:rsidRDefault="00F03C53" w:rsidP="00942317">
      <w:pPr>
        <w:spacing w:after="0" w:line="240" w:lineRule="auto"/>
        <w:rPr>
          <w:b/>
          <w:sz w:val="24"/>
          <w:szCs w:val="24"/>
        </w:rPr>
      </w:pPr>
    </w:p>
    <w:p w14:paraId="0906D250" w14:textId="77777777" w:rsidR="00F03C53" w:rsidRDefault="00F03C53" w:rsidP="00942317">
      <w:pPr>
        <w:spacing w:after="0" w:line="240" w:lineRule="auto"/>
        <w:rPr>
          <w:b/>
          <w:sz w:val="24"/>
          <w:szCs w:val="24"/>
        </w:rPr>
      </w:pPr>
    </w:p>
    <w:p w14:paraId="42191E94" w14:textId="77777777" w:rsidR="00AE7081" w:rsidRDefault="00AE7081" w:rsidP="00942317">
      <w:pPr>
        <w:spacing w:after="0" w:line="240" w:lineRule="auto"/>
        <w:rPr>
          <w:b/>
          <w:sz w:val="24"/>
          <w:szCs w:val="24"/>
        </w:rPr>
      </w:pPr>
    </w:p>
    <w:p w14:paraId="58B6ECB4" w14:textId="77777777" w:rsidR="00AE7081" w:rsidRDefault="00AE7081" w:rsidP="00942317">
      <w:pPr>
        <w:spacing w:after="0" w:line="240" w:lineRule="auto"/>
        <w:rPr>
          <w:b/>
          <w:sz w:val="24"/>
          <w:szCs w:val="24"/>
        </w:rPr>
      </w:pPr>
    </w:p>
    <w:p w14:paraId="609E6EAF" w14:textId="77777777" w:rsidR="00AE7081" w:rsidRDefault="00AE7081" w:rsidP="00942317">
      <w:pPr>
        <w:spacing w:after="0" w:line="240" w:lineRule="auto"/>
        <w:rPr>
          <w:b/>
          <w:sz w:val="24"/>
          <w:szCs w:val="24"/>
        </w:rPr>
      </w:pPr>
    </w:p>
    <w:p w14:paraId="157F783D" w14:textId="3F6FCAE8" w:rsidR="00846FDF" w:rsidRDefault="00F319A6" w:rsidP="00AE7081">
      <w:pPr>
        <w:spacing w:after="0" w:line="240" w:lineRule="auto"/>
        <w:jc w:val="center"/>
        <w:rPr>
          <w:rFonts w:asciiTheme="majorHAnsi" w:hAnsiTheme="majorHAnsi" w:cs="Times New Roman"/>
          <w:b/>
          <w:spacing w:val="6"/>
          <w:sz w:val="36"/>
          <w:szCs w:val="36"/>
        </w:rPr>
      </w:pPr>
      <w:r>
        <w:rPr>
          <w:rFonts w:asciiTheme="majorHAnsi" w:hAnsiTheme="majorHAnsi" w:cs="Times New Roman"/>
          <w:b/>
          <w:spacing w:val="6"/>
          <w:sz w:val="36"/>
          <w:szCs w:val="36"/>
        </w:rPr>
        <w:t>APPENDICES</w:t>
      </w:r>
    </w:p>
    <w:p w14:paraId="02BDBDD1" w14:textId="77777777" w:rsidR="00846FDF" w:rsidRDefault="00846FDF">
      <w:pPr>
        <w:spacing w:after="0" w:line="240" w:lineRule="auto"/>
        <w:rPr>
          <w:rFonts w:asciiTheme="majorHAnsi" w:hAnsiTheme="majorHAnsi" w:cs="Times New Roman"/>
          <w:b/>
          <w:spacing w:val="6"/>
          <w:sz w:val="36"/>
          <w:szCs w:val="36"/>
        </w:rPr>
      </w:pPr>
      <w:r>
        <w:rPr>
          <w:rFonts w:asciiTheme="majorHAnsi" w:hAnsiTheme="majorHAnsi" w:cs="Times New Roman"/>
          <w:b/>
          <w:spacing w:val="6"/>
          <w:sz w:val="36"/>
          <w:szCs w:val="36"/>
        </w:rPr>
        <w:br w:type="page"/>
      </w:r>
    </w:p>
    <w:p w14:paraId="6B0ED0F3" w14:textId="77777777" w:rsidR="00846FDF" w:rsidRDefault="00E2635B" w:rsidP="00846FDF">
      <w:pPr>
        <w:spacing w:after="0" w:line="360" w:lineRule="auto"/>
        <w:jc w:val="center"/>
        <w:rPr>
          <w:b/>
          <w:sz w:val="24"/>
          <w:szCs w:val="24"/>
        </w:rPr>
      </w:pPr>
      <w:r>
        <w:rPr>
          <w:b/>
          <w:sz w:val="24"/>
          <w:szCs w:val="24"/>
        </w:rPr>
        <w:lastRenderedPageBreak/>
        <w:t>Appendix A</w:t>
      </w:r>
      <w:r w:rsidR="00846FDF">
        <w:rPr>
          <w:b/>
          <w:sz w:val="24"/>
          <w:szCs w:val="24"/>
        </w:rPr>
        <w:t>: Consensus Model for APRN Regulation</w:t>
      </w:r>
    </w:p>
    <w:p w14:paraId="14231043" w14:textId="77777777" w:rsidR="00275C12" w:rsidRDefault="00275C12" w:rsidP="00275C12">
      <w:pPr>
        <w:spacing w:after="0" w:line="240" w:lineRule="auto"/>
        <w:rPr>
          <w:b/>
          <w:sz w:val="24"/>
          <w:szCs w:val="24"/>
        </w:rPr>
      </w:pPr>
      <w:r>
        <w:rPr>
          <w:b/>
          <w:noProof/>
          <w:sz w:val="24"/>
          <w:szCs w:val="24"/>
        </w:rPr>
        <w:drawing>
          <wp:inline distT="0" distB="0" distL="0" distR="0" wp14:anchorId="36127341" wp14:editId="7CDC608C">
            <wp:extent cx="5943600" cy="5045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1-13 at 1.54.50 PM.png"/>
                    <pic:cNvPicPr/>
                  </pic:nvPicPr>
                  <pic:blipFill>
                    <a:blip r:embed="rId32">
                      <a:extLst>
                        <a:ext uri="{28A0092B-C50C-407E-A947-70E740481C1C}">
                          <a14:useLocalDpi xmlns:a14="http://schemas.microsoft.com/office/drawing/2010/main" val="0"/>
                        </a:ext>
                      </a:extLst>
                    </a:blip>
                    <a:stretch>
                      <a:fillRect/>
                    </a:stretch>
                  </pic:blipFill>
                  <pic:spPr>
                    <a:xfrm>
                      <a:off x="0" y="0"/>
                      <a:ext cx="5943600" cy="5045075"/>
                    </a:xfrm>
                    <a:prstGeom prst="rect">
                      <a:avLst/>
                    </a:prstGeom>
                  </pic:spPr>
                </pic:pic>
              </a:graphicData>
            </a:graphic>
          </wp:inline>
        </w:drawing>
      </w:r>
    </w:p>
    <w:p w14:paraId="203396F6" w14:textId="77777777" w:rsidR="00275C12" w:rsidRDefault="00275C12" w:rsidP="00275C12">
      <w:pPr>
        <w:spacing w:after="0" w:line="240" w:lineRule="auto"/>
        <w:rPr>
          <w:b/>
          <w:sz w:val="24"/>
          <w:szCs w:val="24"/>
        </w:rPr>
      </w:pPr>
    </w:p>
    <w:p w14:paraId="76330CD1" w14:textId="77777777" w:rsidR="00275C12" w:rsidRDefault="00275C12" w:rsidP="00275C12">
      <w:pPr>
        <w:spacing w:after="0" w:line="240" w:lineRule="auto"/>
        <w:rPr>
          <w:b/>
          <w:sz w:val="24"/>
          <w:szCs w:val="24"/>
        </w:rPr>
      </w:pPr>
    </w:p>
    <w:p w14:paraId="1F7FA9A2" w14:textId="77777777" w:rsidR="00275C12" w:rsidRDefault="00275C12" w:rsidP="00275C12">
      <w:pPr>
        <w:spacing w:after="0" w:line="240" w:lineRule="auto"/>
        <w:rPr>
          <w:b/>
          <w:sz w:val="24"/>
          <w:szCs w:val="24"/>
        </w:rPr>
      </w:pPr>
    </w:p>
    <w:p w14:paraId="7F9B817E" w14:textId="77777777" w:rsidR="00275C12" w:rsidRDefault="00275C12" w:rsidP="00275C12">
      <w:pPr>
        <w:spacing w:after="0" w:line="240" w:lineRule="auto"/>
        <w:rPr>
          <w:b/>
          <w:sz w:val="24"/>
          <w:szCs w:val="24"/>
        </w:rPr>
      </w:pPr>
    </w:p>
    <w:p w14:paraId="0BC3B038" w14:textId="77777777" w:rsidR="00275C12" w:rsidRDefault="00275C12" w:rsidP="00275C12">
      <w:pPr>
        <w:spacing w:after="0" w:line="240" w:lineRule="auto"/>
        <w:rPr>
          <w:b/>
          <w:sz w:val="24"/>
          <w:szCs w:val="24"/>
        </w:rPr>
      </w:pPr>
    </w:p>
    <w:p w14:paraId="6D4C081E" w14:textId="77777777" w:rsidR="00275C12" w:rsidRDefault="00275C12" w:rsidP="00275C12">
      <w:pPr>
        <w:spacing w:after="0" w:line="240" w:lineRule="auto"/>
        <w:rPr>
          <w:b/>
          <w:sz w:val="24"/>
          <w:szCs w:val="24"/>
        </w:rPr>
      </w:pPr>
    </w:p>
    <w:p w14:paraId="18E05472" w14:textId="77777777" w:rsidR="00275C12" w:rsidRDefault="00275C12" w:rsidP="00275C12">
      <w:pPr>
        <w:spacing w:after="0" w:line="240" w:lineRule="auto"/>
        <w:rPr>
          <w:b/>
          <w:sz w:val="24"/>
          <w:szCs w:val="24"/>
        </w:rPr>
      </w:pPr>
    </w:p>
    <w:p w14:paraId="71146277" w14:textId="4F6236E4" w:rsidR="00275C12" w:rsidRDefault="00275C12" w:rsidP="00275C12">
      <w:pPr>
        <w:rPr>
          <w:rFonts w:ascii="Times" w:eastAsia="Times New Roman" w:hAnsi="Times" w:cs="Times New Roman"/>
          <w:sz w:val="20"/>
          <w:szCs w:val="20"/>
        </w:rPr>
      </w:pPr>
      <w:r>
        <w:rPr>
          <w:b/>
          <w:sz w:val="24"/>
          <w:szCs w:val="24"/>
        </w:rPr>
        <w:t>(</w:t>
      </w:r>
      <w:r w:rsidRPr="006D650E">
        <w:rPr>
          <w:rFonts w:ascii="Times" w:eastAsia="Times New Roman" w:hAnsi="Times" w:cs="Times New Roman"/>
          <w:sz w:val="20"/>
          <w:szCs w:val="20"/>
        </w:rPr>
        <w:t>APRN Joint Dialogue Group</w:t>
      </w:r>
      <w:r>
        <w:rPr>
          <w:rFonts w:ascii="Times" w:eastAsia="Times New Roman" w:hAnsi="Times" w:cs="Times New Roman"/>
          <w:sz w:val="20"/>
          <w:szCs w:val="20"/>
        </w:rPr>
        <w:t xml:space="preserve">, 2008) </w:t>
      </w:r>
      <w:r w:rsidR="00CA2A78">
        <w:rPr>
          <w:rFonts w:ascii="Times" w:eastAsia="Times New Roman" w:hAnsi="Times" w:cs="Times New Roman"/>
          <w:sz w:val="20"/>
          <w:szCs w:val="20"/>
        </w:rPr>
        <w:t>retrieved</w:t>
      </w:r>
      <w:r>
        <w:rPr>
          <w:rFonts w:ascii="Times" w:eastAsia="Times New Roman" w:hAnsi="Times" w:cs="Times New Roman"/>
          <w:sz w:val="20"/>
          <w:szCs w:val="20"/>
        </w:rPr>
        <w:t xml:space="preserve"> from </w:t>
      </w:r>
      <w:r w:rsidRPr="00121A17">
        <w:rPr>
          <w:rFonts w:ascii="Times" w:eastAsia="Times New Roman" w:hAnsi="Times" w:cs="Times New Roman"/>
          <w:sz w:val="20"/>
          <w:szCs w:val="20"/>
        </w:rPr>
        <w:t>file:///Users/bonniekruszka/Desktop/Consensus_Model_for_APRN_Regulation_July_2008.pdf</w:t>
      </w:r>
    </w:p>
    <w:p w14:paraId="2C7411BF" w14:textId="77777777" w:rsidR="00AE7081" w:rsidRDefault="00AE7081" w:rsidP="00AE7081">
      <w:pPr>
        <w:spacing w:after="0" w:line="240" w:lineRule="auto"/>
        <w:jc w:val="center"/>
        <w:rPr>
          <w:b/>
          <w:sz w:val="24"/>
          <w:szCs w:val="24"/>
        </w:rPr>
      </w:pPr>
    </w:p>
    <w:p w14:paraId="7BD98E05" w14:textId="77777777" w:rsidR="00AE7081" w:rsidRDefault="00AE7081" w:rsidP="00AE7081">
      <w:pPr>
        <w:spacing w:after="0" w:line="240" w:lineRule="auto"/>
        <w:jc w:val="center"/>
        <w:rPr>
          <w:b/>
          <w:sz w:val="24"/>
          <w:szCs w:val="24"/>
        </w:rPr>
      </w:pPr>
    </w:p>
    <w:p w14:paraId="642A5A83" w14:textId="77777777" w:rsidR="00AE7081" w:rsidRDefault="00AE7081" w:rsidP="00AE7081">
      <w:pPr>
        <w:spacing w:after="0" w:line="240" w:lineRule="auto"/>
        <w:jc w:val="center"/>
        <w:rPr>
          <w:b/>
          <w:sz w:val="24"/>
          <w:szCs w:val="24"/>
        </w:rPr>
      </w:pPr>
    </w:p>
    <w:p w14:paraId="5BD2791C" w14:textId="77777777" w:rsidR="00AE7081" w:rsidRDefault="00AE7081" w:rsidP="00AE7081">
      <w:pPr>
        <w:spacing w:after="0" w:line="240" w:lineRule="auto"/>
        <w:jc w:val="center"/>
        <w:rPr>
          <w:b/>
          <w:sz w:val="24"/>
          <w:szCs w:val="24"/>
        </w:rPr>
      </w:pPr>
    </w:p>
    <w:p w14:paraId="7460BFD1" w14:textId="77777777" w:rsidR="00C372E2" w:rsidRDefault="00C372E2" w:rsidP="00AE7081">
      <w:pPr>
        <w:spacing w:after="0" w:line="240" w:lineRule="auto"/>
        <w:jc w:val="center"/>
        <w:rPr>
          <w:b/>
          <w:sz w:val="24"/>
          <w:szCs w:val="24"/>
        </w:rPr>
      </w:pPr>
    </w:p>
    <w:p w14:paraId="3EABBB59" w14:textId="77777777" w:rsidR="00C372E2" w:rsidRDefault="00C372E2" w:rsidP="00AE7081">
      <w:pPr>
        <w:spacing w:after="0" w:line="240" w:lineRule="auto"/>
        <w:jc w:val="center"/>
        <w:rPr>
          <w:b/>
          <w:sz w:val="24"/>
          <w:szCs w:val="24"/>
        </w:rPr>
      </w:pPr>
    </w:p>
    <w:p w14:paraId="5D3F1A13" w14:textId="77777777" w:rsidR="00C372E2" w:rsidRDefault="00C372E2" w:rsidP="00AE7081">
      <w:pPr>
        <w:spacing w:after="0" w:line="240" w:lineRule="auto"/>
        <w:jc w:val="center"/>
        <w:rPr>
          <w:b/>
          <w:sz w:val="24"/>
          <w:szCs w:val="24"/>
        </w:rPr>
      </w:pPr>
    </w:p>
    <w:p w14:paraId="58D83573" w14:textId="77777777" w:rsidR="00C372E2" w:rsidRDefault="00C372E2" w:rsidP="00AE7081">
      <w:pPr>
        <w:spacing w:after="0" w:line="240" w:lineRule="auto"/>
        <w:jc w:val="center"/>
        <w:rPr>
          <w:b/>
          <w:sz w:val="24"/>
          <w:szCs w:val="24"/>
        </w:rPr>
      </w:pPr>
    </w:p>
    <w:p w14:paraId="347D07C1" w14:textId="77777777" w:rsidR="00AE7081" w:rsidRDefault="00AE7081" w:rsidP="00AE7081">
      <w:pPr>
        <w:spacing w:after="0" w:line="240" w:lineRule="auto"/>
        <w:jc w:val="center"/>
        <w:rPr>
          <w:b/>
          <w:sz w:val="24"/>
          <w:szCs w:val="24"/>
        </w:rPr>
      </w:pPr>
    </w:p>
    <w:p w14:paraId="3B9F561F" w14:textId="2C6E5B1A" w:rsidR="00AE7081" w:rsidRDefault="00C372E2" w:rsidP="00AE7081">
      <w:pPr>
        <w:spacing w:after="0" w:line="240" w:lineRule="auto"/>
        <w:jc w:val="center"/>
        <w:rPr>
          <w:b/>
          <w:sz w:val="24"/>
          <w:szCs w:val="24"/>
        </w:rPr>
      </w:pPr>
      <w:r>
        <w:rPr>
          <w:b/>
          <w:sz w:val="24"/>
          <w:szCs w:val="24"/>
        </w:rPr>
        <w:lastRenderedPageBreak/>
        <w:t>Appendix B: DNP Essentials</w:t>
      </w:r>
    </w:p>
    <w:p w14:paraId="0723F2F3" w14:textId="4436B085" w:rsidR="00E2635B" w:rsidRDefault="00E2635B" w:rsidP="00846FDF">
      <w:pPr>
        <w:spacing w:after="0" w:line="240" w:lineRule="auto"/>
        <w:jc w:val="center"/>
        <w:rPr>
          <w:b/>
          <w:sz w:val="24"/>
          <w:szCs w:val="24"/>
        </w:rPr>
      </w:pPr>
    </w:p>
    <w:tbl>
      <w:tblPr>
        <w:tblStyle w:val="ListTable4-Accent110"/>
        <w:tblpPr w:leftFromText="180" w:rightFromText="180" w:vertAnchor="page" w:horzAnchor="margin" w:tblpY="2012"/>
        <w:tblW w:w="0" w:type="auto"/>
        <w:tblLook w:val="04A0" w:firstRow="1" w:lastRow="0" w:firstColumn="1" w:lastColumn="0" w:noHBand="0" w:noVBand="1"/>
      </w:tblPr>
      <w:tblGrid>
        <w:gridCol w:w="4284"/>
        <w:gridCol w:w="5292"/>
      </w:tblGrid>
      <w:tr w:rsidR="00E2635B" w:rsidRPr="002C1DAB" w14:paraId="7885D08B" w14:textId="77777777" w:rsidTr="00846F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092C0343" w14:textId="77777777" w:rsidR="00E2635B" w:rsidRPr="002C1DAB" w:rsidRDefault="00E2635B" w:rsidP="00846FDF">
            <w:pPr>
              <w:jc w:val="center"/>
              <w:rPr>
                <w:b w:val="0"/>
                <w:i/>
                <w:sz w:val="32"/>
                <w:szCs w:val="32"/>
              </w:rPr>
            </w:pPr>
            <w:r w:rsidRPr="002C1DAB">
              <w:rPr>
                <w:b w:val="0"/>
                <w:i/>
                <w:sz w:val="32"/>
                <w:szCs w:val="32"/>
              </w:rPr>
              <w:t>DNP Essentials</w:t>
            </w:r>
          </w:p>
        </w:tc>
      </w:tr>
      <w:tr w:rsidR="00E2635B" w:rsidRPr="002C1DAB" w:rsidDel="00C43F1A" w14:paraId="3755AFFF" w14:textId="77777777" w:rsidTr="00846F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4" w:type="dxa"/>
          </w:tcPr>
          <w:p w14:paraId="409E4EF8" w14:textId="77777777" w:rsidR="00E2635B" w:rsidRPr="002C1DAB" w:rsidRDefault="00E2635B" w:rsidP="00846FDF">
            <w:pPr>
              <w:pStyle w:val="IntenseQuote"/>
              <w:rPr>
                <w:b w:val="0"/>
                <w:sz w:val="28"/>
                <w:szCs w:val="28"/>
              </w:rPr>
            </w:pPr>
            <w:r w:rsidRPr="002C1DAB">
              <w:rPr>
                <w:color w:val="auto"/>
                <w:sz w:val="28"/>
                <w:szCs w:val="28"/>
              </w:rPr>
              <w:t>Essentials</w:t>
            </w:r>
          </w:p>
        </w:tc>
        <w:tc>
          <w:tcPr>
            <w:tcW w:w="5292" w:type="dxa"/>
          </w:tcPr>
          <w:p w14:paraId="14485E48" w14:textId="77777777" w:rsidR="00E2635B" w:rsidRPr="00B46A00" w:rsidDel="00C43F1A" w:rsidRDefault="00E2635B" w:rsidP="00846FDF">
            <w:pPr>
              <w:pStyle w:val="IntenseQuote"/>
              <w:cnfStyle w:val="000000100000" w:firstRow="0" w:lastRow="0" w:firstColumn="0" w:lastColumn="0" w:oddVBand="0" w:evenVBand="0" w:oddHBand="1" w:evenHBand="0" w:firstRowFirstColumn="0" w:firstRowLastColumn="0" w:lastRowFirstColumn="0" w:lastRowLastColumn="0"/>
              <w:rPr>
                <w:b/>
                <w:sz w:val="28"/>
                <w:szCs w:val="28"/>
              </w:rPr>
            </w:pPr>
            <w:r w:rsidRPr="00B46A00">
              <w:rPr>
                <w:b/>
                <w:color w:val="auto"/>
                <w:sz w:val="28"/>
                <w:szCs w:val="28"/>
              </w:rPr>
              <w:t>Competencies</w:t>
            </w:r>
          </w:p>
        </w:tc>
      </w:tr>
      <w:tr w:rsidR="00E2635B" w:rsidRPr="002C1DAB" w14:paraId="1E461D09" w14:textId="77777777" w:rsidTr="00846FDF">
        <w:tc>
          <w:tcPr>
            <w:cnfStyle w:val="001000000000" w:firstRow="0" w:lastRow="0" w:firstColumn="1" w:lastColumn="0" w:oddVBand="0" w:evenVBand="0" w:oddHBand="0" w:evenHBand="0" w:firstRowFirstColumn="0" w:firstRowLastColumn="0" w:lastRowFirstColumn="0" w:lastRowLastColumn="0"/>
            <w:tcW w:w="4284" w:type="dxa"/>
          </w:tcPr>
          <w:p w14:paraId="6D4D9A2F" w14:textId="77777777" w:rsidR="00E2635B" w:rsidRPr="002C1DAB" w:rsidRDefault="00E2635B" w:rsidP="003F2D54">
            <w:pPr>
              <w:pStyle w:val="NoSpacing"/>
              <w:numPr>
                <w:ilvl w:val="0"/>
                <w:numId w:val="25"/>
              </w:numPr>
              <w:rPr>
                <w:sz w:val="22"/>
                <w:szCs w:val="22"/>
              </w:rPr>
            </w:pPr>
            <w:r w:rsidRPr="002C1DAB">
              <w:rPr>
                <w:sz w:val="22"/>
                <w:szCs w:val="22"/>
              </w:rPr>
              <w:t>Scientific Underpinnings for Practice</w:t>
            </w:r>
          </w:p>
        </w:tc>
        <w:tc>
          <w:tcPr>
            <w:tcW w:w="5292" w:type="dxa"/>
          </w:tcPr>
          <w:p w14:paraId="5520E107" w14:textId="77777777" w:rsidR="00E2635B" w:rsidRPr="002C1DAB" w:rsidRDefault="00E2635B" w:rsidP="003F2D54">
            <w:pPr>
              <w:pStyle w:val="ListParagraph"/>
              <w:numPr>
                <w:ilvl w:val="0"/>
                <w:numId w:val="26"/>
              </w:numPr>
              <w:spacing w:after="0" w:line="240" w:lineRule="auto"/>
              <w:cnfStyle w:val="000000000000" w:firstRow="0" w:lastRow="0" w:firstColumn="0" w:lastColumn="0" w:oddVBand="0" w:evenVBand="0" w:oddHBand="0" w:evenHBand="0" w:firstRowFirstColumn="0" w:firstRowLastColumn="0" w:lastRowFirstColumn="0" w:lastRowLastColumn="0"/>
            </w:pPr>
            <w:r w:rsidRPr="002C1DAB">
              <w:t>Integrate nursing science with knowledge from ethics, the biophysical, psychosocial, analytical, and organizational sciences as the basis for the highest level of nursing practice.</w:t>
            </w:r>
          </w:p>
          <w:p w14:paraId="6965AF5E" w14:textId="77777777" w:rsidR="00E2635B" w:rsidRPr="002C1DAB" w:rsidRDefault="00E2635B" w:rsidP="00846FDF">
            <w:pPr>
              <w:spacing w:line="240" w:lineRule="auto"/>
              <w:cnfStyle w:val="000000000000" w:firstRow="0" w:lastRow="0" w:firstColumn="0" w:lastColumn="0" w:oddVBand="0" w:evenVBand="0" w:oddHBand="0" w:evenHBand="0" w:firstRowFirstColumn="0" w:firstRowLastColumn="0" w:lastRowFirstColumn="0" w:lastRowLastColumn="0"/>
            </w:pPr>
          </w:p>
          <w:p w14:paraId="7D05A394" w14:textId="77777777" w:rsidR="00E2635B" w:rsidRPr="002C1DAB" w:rsidRDefault="00E2635B" w:rsidP="003F2D54">
            <w:pPr>
              <w:pStyle w:val="ListParagraph"/>
              <w:numPr>
                <w:ilvl w:val="0"/>
                <w:numId w:val="26"/>
              </w:numPr>
              <w:spacing w:after="0" w:line="240" w:lineRule="auto"/>
              <w:cnfStyle w:val="000000000000" w:firstRow="0" w:lastRow="0" w:firstColumn="0" w:lastColumn="0" w:oddVBand="0" w:evenVBand="0" w:oddHBand="0" w:evenHBand="0" w:firstRowFirstColumn="0" w:firstRowLastColumn="0" w:lastRowFirstColumn="0" w:lastRowLastColumn="0"/>
            </w:pPr>
            <w:r w:rsidRPr="002C1DAB">
              <w:t>Use science-based theories and concepts to: determine the nature and significance of health and health care delivery phenomena; describe the actions and advanced strategies to enhance, alleviate, and ameliorate health and health care delivery phenomena as appropriate; and evaluate outcomes.</w:t>
            </w:r>
            <w:r w:rsidRPr="002C1DAB">
              <w:br/>
            </w:r>
          </w:p>
          <w:p w14:paraId="5C615D53" w14:textId="77777777" w:rsidR="00E2635B" w:rsidRPr="002C1DAB" w:rsidRDefault="00E2635B" w:rsidP="003F2D54">
            <w:pPr>
              <w:pStyle w:val="ListParagraph"/>
              <w:numPr>
                <w:ilvl w:val="0"/>
                <w:numId w:val="26"/>
              </w:numPr>
              <w:spacing w:after="0" w:line="240" w:lineRule="auto"/>
              <w:cnfStyle w:val="000000000000" w:firstRow="0" w:lastRow="0" w:firstColumn="0" w:lastColumn="0" w:oddVBand="0" w:evenVBand="0" w:oddHBand="0" w:evenHBand="0" w:firstRowFirstColumn="0" w:firstRowLastColumn="0" w:lastRowFirstColumn="0" w:lastRowLastColumn="0"/>
            </w:pPr>
            <w:r w:rsidRPr="002C1DAB">
              <w:t>Develop and evaluate new practice approaches based on nursing theories and theories from other disciplines.</w:t>
            </w:r>
          </w:p>
        </w:tc>
      </w:tr>
      <w:tr w:rsidR="00E2635B" w:rsidRPr="002C1DAB" w14:paraId="63091D89" w14:textId="77777777" w:rsidTr="00846F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4" w:type="dxa"/>
          </w:tcPr>
          <w:p w14:paraId="02D49A9F" w14:textId="77777777" w:rsidR="00E2635B" w:rsidRPr="002C1DAB" w:rsidRDefault="00E2635B" w:rsidP="003F2D54">
            <w:pPr>
              <w:pStyle w:val="NoSpacing"/>
              <w:numPr>
                <w:ilvl w:val="0"/>
                <w:numId w:val="25"/>
              </w:numPr>
              <w:rPr>
                <w:sz w:val="22"/>
                <w:szCs w:val="22"/>
              </w:rPr>
            </w:pPr>
            <w:r w:rsidRPr="002C1DAB">
              <w:rPr>
                <w:sz w:val="22"/>
                <w:szCs w:val="22"/>
              </w:rPr>
              <w:t xml:space="preserve">Organizational and Systems </w:t>
            </w:r>
            <w:r>
              <w:rPr>
                <w:sz w:val="22"/>
                <w:szCs w:val="22"/>
              </w:rPr>
              <w:t xml:space="preserve"> </w:t>
            </w:r>
            <w:r w:rsidRPr="002C1DAB">
              <w:rPr>
                <w:sz w:val="22"/>
                <w:szCs w:val="22"/>
              </w:rPr>
              <w:t xml:space="preserve">Leadership for Quality Improvement and Systems Thinking </w:t>
            </w:r>
          </w:p>
        </w:tc>
        <w:tc>
          <w:tcPr>
            <w:tcW w:w="5292" w:type="dxa"/>
          </w:tcPr>
          <w:p w14:paraId="313C69A7" w14:textId="77777777" w:rsidR="00E2635B" w:rsidRPr="002C1DAB" w:rsidRDefault="00E2635B" w:rsidP="003F2D54">
            <w:pPr>
              <w:pStyle w:val="ListParagraph"/>
              <w:numPr>
                <w:ilvl w:val="0"/>
                <w:numId w:val="27"/>
              </w:numPr>
              <w:spacing w:after="0" w:line="240" w:lineRule="auto"/>
              <w:cnfStyle w:val="000000100000" w:firstRow="0" w:lastRow="0" w:firstColumn="0" w:lastColumn="0" w:oddVBand="0" w:evenVBand="0" w:oddHBand="1" w:evenHBand="0" w:firstRowFirstColumn="0" w:firstRowLastColumn="0" w:lastRowFirstColumn="0" w:lastRowLastColumn="0"/>
            </w:pPr>
            <w:r w:rsidRPr="002C1DAB">
              <w:t>Develop and evaluate care delivery approaches that meet current and future needs of patient populations based on scientific findings in nursing and other clinical sciences, as well as organizational, political, and economic sciences.</w:t>
            </w:r>
          </w:p>
          <w:p w14:paraId="75AE05BB" w14:textId="77777777" w:rsidR="00E2635B" w:rsidRPr="002C1DAB" w:rsidRDefault="00E2635B" w:rsidP="00846FDF">
            <w:pPr>
              <w:pStyle w:val="ListParagraph"/>
              <w:cnfStyle w:val="000000100000" w:firstRow="0" w:lastRow="0" w:firstColumn="0" w:lastColumn="0" w:oddVBand="0" w:evenVBand="0" w:oddHBand="1" w:evenHBand="0" w:firstRowFirstColumn="0" w:firstRowLastColumn="0" w:lastRowFirstColumn="0" w:lastRowLastColumn="0"/>
            </w:pPr>
          </w:p>
          <w:p w14:paraId="301ED484" w14:textId="77777777" w:rsidR="00E2635B" w:rsidRPr="002C1DAB" w:rsidRDefault="00E2635B" w:rsidP="003F2D54">
            <w:pPr>
              <w:pStyle w:val="ListParagraph"/>
              <w:numPr>
                <w:ilvl w:val="0"/>
                <w:numId w:val="27"/>
              </w:numPr>
              <w:spacing w:after="0" w:line="240" w:lineRule="auto"/>
              <w:cnfStyle w:val="000000100000" w:firstRow="0" w:lastRow="0" w:firstColumn="0" w:lastColumn="0" w:oddVBand="0" w:evenVBand="0" w:oddHBand="1" w:evenHBand="0" w:firstRowFirstColumn="0" w:firstRowLastColumn="0" w:lastRowFirstColumn="0" w:lastRowLastColumn="0"/>
            </w:pPr>
            <w:r w:rsidRPr="002C1DAB">
              <w:t xml:space="preserve">Ensure accountability for quality of health care and patient safety for populations with whom they work. </w:t>
            </w:r>
          </w:p>
          <w:p w14:paraId="29CB8FEA" w14:textId="77777777" w:rsidR="00E2635B" w:rsidRPr="002C1DAB" w:rsidRDefault="00E2635B" w:rsidP="003F2D54">
            <w:pPr>
              <w:pStyle w:val="ListParagraph"/>
              <w:numPr>
                <w:ilvl w:val="1"/>
                <w:numId w:val="27"/>
              </w:numPr>
              <w:spacing w:after="0" w:line="240" w:lineRule="auto"/>
              <w:cnfStyle w:val="000000100000" w:firstRow="0" w:lastRow="0" w:firstColumn="0" w:lastColumn="0" w:oddVBand="0" w:evenVBand="0" w:oddHBand="1" w:evenHBand="0" w:firstRowFirstColumn="0" w:firstRowLastColumn="0" w:lastRowFirstColumn="0" w:lastRowLastColumn="0"/>
            </w:pPr>
            <w:r w:rsidRPr="002C1DAB">
              <w:t>Use advanced communication skills/processes to lead quality improvement and patient safety initiatives in health care systems.</w:t>
            </w:r>
          </w:p>
          <w:p w14:paraId="015CD42F" w14:textId="77777777" w:rsidR="00E2635B" w:rsidRPr="002C1DAB" w:rsidRDefault="00E2635B" w:rsidP="003F2D54">
            <w:pPr>
              <w:pStyle w:val="ListParagraph"/>
              <w:numPr>
                <w:ilvl w:val="1"/>
                <w:numId w:val="27"/>
              </w:numPr>
              <w:spacing w:after="0" w:line="240" w:lineRule="auto"/>
              <w:cnfStyle w:val="000000100000" w:firstRow="0" w:lastRow="0" w:firstColumn="0" w:lastColumn="0" w:oddVBand="0" w:evenVBand="0" w:oddHBand="1" w:evenHBand="0" w:firstRowFirstColumn="0" w:firstRowLastColumn="0" w:lastRowFirstColumn="0" w:lastRowLastColumn="0"/>
            </w:pPr>
            <w:r w:rsidRPr="002C1DAB">
              <w:t>Employ principles of business, finance, economics, and health policy to develop and implement effective plans for practice-level and/or system-wide practice initiatives that will improve the quality of care delivery.</w:t>
            </w:r>
          </w:p>
          <w:p w14:paraId="6144D02F" w14:textId="77777777" w:rsidR="00E2635B" w:rsidRPr="002C1DAB" w:rsidRDefault="00E2635B" w:rsidP="003F2D54">
            <w:pPr>
              <w:pStyle w:val="ListParagraph"/>
              <w:numPr>
                <w:ilvl w:val="1"/>
                <w:numId w:val="27"/>
              </w:numPr>
              <w:spacing w:after="0" w:line="240" w:lineRule="auto"/>
              <w:cnfStyle w:val="000000100000" w:firstRow="0" w:lastRow="0" w:firstColumn="0" w:lastColumn="0" w:oddVBand="0" w:evenVBand="0" w:oddHBand="1" w:evenHBand="0" w:firstRowFirstColumn="0" w:firstRowLastColumn="0" w:lastRowFirstColumn="0" w:lastRowLastColumn="0"/>
            </w:pPr>
            <w:r w:rsidRPr="002C1DAB">
              <w:t>Develop and/or monitor budgets for practice initiatives.</w:t>
            </w:r>
          </w:p>
          <w:p w14:paraId="27F3955C" w14:textId="77777777" w:rsidR="00E2635B" w:rsidRPr="002C1DAB" w:rsidRDefault="00E2635B" w:rsidP="003F2D54">
            <w:pPr>
              <w:pStyle w:val="ListParagraph"/>
              <w:numPr>
                <w:ilvl w:val="1"/>
                <w:numId w:val="27"/>
              </w:numPr>
              <w:spacing w:after="0" w:line="240" w:lineRule="auto"/>
              <w:cnfStyle w:val="000000100000" w:firstRow="0" w:lastRow="0" w:firstColumn="0" w:lastColumn="0" w:oddVBand="0" w:evenVBand="0" w:oddHBand="1" w:evenHBand="0" w:firstRowFirstColumn="0" w:firstRowLastColumn="0" w:lastRowFirstColumn="0" w:lastRowLastColumn="0"/>
            </w:pPr>
            <w:r w:rsidRPr="002C1DAB">
              <w:t>Analyze the cost-effectiveness of practice initiatives accounting for risk and improvement of health care outcomes.</w:t>
            </w:r>
          </w:p>
          <w:p w14:paraId="46B5BA25" w14:textId="77777777" w:rsidR="00E2635B" w:rsidRPr="002C1DAB" w:rsidRDefault="00E2635B" w:rsidP="003F2D54">
            <w:pPr>
              <w:pStyle w:val="ListParagraph"/>
              <w:numPr>
                <w:ilvl w:val="1"/>
                <w:numId w:val="27"/>
              </w:numPr>
              <w:spacing w:after="0" w:line="240" w:lineRule="auto"/>
              <w:cnfStyle w:val="000000100000" w:firstRow="0" w:lastRow="0" w:firstColumn="0" w:lastColumn="0" w:oddVBand="0" w:evenVBand="0" w:oddHBand="1" w:evenHBand="0" w:firstRowFirstColumn="0" w:firstRowLastColumn="0" w:lastRowFirstColumn="0" w:lastRowLastColumn="0"/>
            </w:pPr>
            <w:r w:rsidRPr="002C1DAB">
              <w:lastRenderedPageBreak/>
              <w:t>Demonstrate sensitivity to diverse organizational cultures and populations, including patients and providers.</w:t>
            </w:r>
          </w:p>
          <w:p w14:paraId="44B30179" w14:textId="77777777" w:rsidR="00E2635B" w:rsidRPr="002C1DAB" w:rsidRDefault="00E2635B" w:rsidP="00846FDF">
            <w:pPr>
              <w:pStyle w:val="ListParagraph"/>
              <w:ind w:left="1440"/>
              <w:cnfStyle w:val="000000100000" w:firstRow="0" w:lastRow="0" w:firstColumn="0" w:lastColumn="0" w:oddVBand="0" w:evenVBand="0" w:oddHBand="1" w:evenHBand="0" w:firstRowFirstColumn="0" w:firstRowLastColumn="0" w:lastRowFirstColumn="0" w:lastRowLastColumn="0"/>
            </w:pPr>
          </w:p>
          <w:p w14:paraId="224C453E" w14:textId="77777777" w:rsidR="00E2635B" w:rsidRPr="002C1DAB" w:rsidRDefault="00E2635B" w:rsidP="003F2D54">
            <w:pPr>
              <w:pStyle w:val="ListParagraph"/>
              <w:numPr>
                <w:ilvl w:val="0"/>
                <w:numId w:val="27"/>
              </w:numPr>
              <w:spacing w:after="0" w:line="240" w:lineRule="auto"/>
              <w:cnfStyle w:val="000000100000" w:firstRow="0" w:lastRow="0" w:firstColumn="0" w:lastColumn="0" w:oddVBand="0" w:evenVBand="0" w:oddHBand="1" w:evenHBand="0" w:firstRowFirstColumn="0" w:firstRowLastColumn="0" w:lastRowFirstColumn="0" w:lastRowLastColumn="0"/>
            </w:pPr>
            <w:r w:rsidRPr="002C1DAB">
              <w:t>Develop and/or evaluate effective strategies for managing the ethical dilemmas inherent in patient care, the health care organization, and research.</w:t>
            </w:r>
          </w:p>
        </w:tc>
      </w:tr>
      <w:tr w:rsidR="00E2635B" w:rsidRPr="002C1DAB" w14:paraId="02242DE8" w14:textId="77777777" w:rsidTr="00846FDF">
        <w:tc>
          <w:tcPr>
            <w:cnfStyle w:val="001000000000" w:firstRow="0" w:lastRow="0" w:firstColumn="1" w:lastColumn="0" w:oddVBand="0" w:evenVBand="0" w:oddHBand="0" w:evenHBand="0" w:firstRowFirstColumn="0" w:firstRowLastColumn="0" w:lastRowFirstColumn="0" w:lastRowLastColumn="0"/>
            <w:tcW w:w="4284" w:type="dxa"/>
          </w:tcPr>
          <w:p w14:paraId="6FBEEB94" w14:textId="77777777" w:rsidR="00E2635B" w:rsidRPr="00192FF4" w:rsidRDefault="00E2635B" w:rsidP="003F2D54">
            <w:pPr>
              <w:pStyle w:val="ListParagraph"/>
              <w:numPr>
                <w:ilvl w:val="0"/>
                <w:numId w:val="25"/>
              </w:numPr>
              <w:spacing w:after="0" w:line="240" w:lineRule="auto"/>
              <w:rPr>
                <w:i/>
              </w:rPr>
            </w:pPr>
            <w:r w:rsidRPr="00192FF4">
              <w:rPr>
                <w:i/>
              </w:rPr>
              <w:lastRenderedPageBreak/>
              <w:t xml:space="preserve">Clinical Scholarship and Analytical Methods for Evidence-Based Practice </w:t>
            </w:r>
          </w:p>
        </w:tc>
        <w:tc>
          <w:tcPr>
            <w:tcW w:w="5292" w:type="dxa"/>
          </w:tcPr>
          <w:p w14:paraId="0A6092AB" w14:textId="77777777" w:rsidR="00E2635B" w:rsidRPr="002C1DAB" w:rsidRDefault="00E2635B" w:rsidP="003F2D54">
            <w:pPr>
              <w:pStyle w:val="ListParagraph"/>
              <w:numPr>
                <w:ilvl w:val="0"/>
                <w:numId w:val="28"/>
              </w:numPr>
              <w:spacing w:after="0" w:line="240" w:lineRule="auto"/>
              <w:cnfStyle w:val="000000000000" w:firstRow="0" w:lastRow="0" w:firstColumn="0" w:lastColumn="0" w:oddVBand="0" w:evenVBand="0" w:oddHBand="0" w:evenHBand="0" w:firstRowFirstColumn="0" w:firstRowLastColumn="0" w:lastRowFirstColumn="0" w:lastRowLastColumn="0"/>
            </w:pPr>
            <w:r w:rsidRPr="002C1DAB">
              <w:t>Use analytic methods to critically appraise existing literature and other evidence to determine and implement the best evidence for practice.</w:t>
            </w:r>
          </w:p>
          <w:p w14:paraId="35E74E03" w14:textId="77777777" w:rsidR="00E2635B" w:rsidRPr="002C1DAB" w:rsidRDefault="00E2635B" w:rsidP="00846FDF">
            <w:pPr>
              <w:pStyle w:val="ListParagraph"/>
              <w:cnfStyle w:val="000000000000" w:firstRow="0" w:lastRow="0" w:firstColumn="0" w:lastColumn="0" w:oddVBand="0" w:evenVBand="0" w:oddHBand="0" w:evenHBand="0" w:firstRowFirstColumn="0" w:firstRowLastColumn="0" w:lastRowFirstColumn="0" w:lastRowLastColumn="0"/>
            </w:pPr>
          </w:p>
          <w:p w14:paraId="05A8A328" w14:textId="77777777" w:rsidR="00E2635B" w:rsidRPr="002C1DAB" w:rsidRDefault="00E2635B" w:rsidP="003F2D54">
            <w:pPr>
              <w:pStyle w:val="ListParagraph"/>
              <w:numPr>
                <w:ilvl w:val="0"/>
                <w:numId w:val="28"/>
              </w:numPr>
              <w:spacing w:after="0" w:line="240" w:lineRule="auto"/>
              <w:cnfStyle w:val="000000000000" w:firstRow="0" w:lastRow="0" w:firstColumn="0" w:lastColumn="0" w:oddVBand="0" w:evenVBand="0" w:oddHBand="0" w:evenHBand="0" w:firstRowFirstColumn="0" w:firstRowLastColumn="0" w:lastRowFirstColumn="0" w:lastRowLastColumn="0"/>
            </w:pPr>
            <w:r w:rsidRPr="002C1DAB">
              <w:t>Design and implement processes to evaluate outcomes of practice, practice patterns, and systems of care within a practice setting, health care organization, or community against national benchmarks to determine variances in practice outcomes and population trends.</w:t>
            </w:r>
          </w:p>
          <w:p w14:paraId="3187F5BF" w14:textId="77777777" w:rsidR="00E2635B" w:rsidRPr="002C1DAB" w:rsidRDefault="00E2635B" w:rsidP="00846FDF">
            <w:pPr>
              <w:cnfStyle w:val="000000000000" w:firstRow="0" w:lastRow="0" w:firstColumn="0" w:lastColumn="0" w:oddVBand="0" w:evenVBand="0" w:oddHBand="0" w:evenHBand="0" w:firstRowFirstColumn="0" w:firstRowLastColumn="0" w:lastRowFirstColumn="0" w:lastRowLastColumn="0"/>
            </w:pPr>
          </w:p>
          <w:p w14:paraId="47EB6D6A" w14:textId="77777777" w:rsidR="00E2635B" w:rsidRPr="002C1DAB" w:rsidRDefault="00E2635B" w:rsidP="003F2D54">
            <w:pPr>
              <w:pStyle w:val="ListParagraph"/>
              <w:numPr>
                <w:ilvl w:val="0"/>
                <w:numId w:val="28"/>
              </w:numPr>
              <w:spacing w:after="0" w:line="240" w:lineRule="auto"/>
              <w:cnfStyle w:val="000000000000" w:firstRow="0" w:lastRow="0" w:firstColumn="0" w:lastColumn="0" w:oddVBand="0" w:evenVBand="0" w:oddHBand="0" w:evenHBand="0" w:firstRowFirstColumn="0" w:firstRowLastColumn="0" w:lastRowFirstColumn="0" w:lastRowLastColumn="0"/>
            </w:pPr>
            <w:r w:rsidRPr="002C1DAB">
              <w:t>Design, direct, and evaluate quality improvement methodologies to promote safe, timely, effective, efficient, equitable, and patient-centered care.</w:t>
            </w:r>
          </w:p>
          <w:p w14:paraId="2DD14ADC" w14:textId="77777777" w:rsidR="00E2635B" w:rsidRPr="002C1DAB" w:rsidRDefault="00E2635B" w:rsidP="00846FDF">
            <w:pPr>
              <w:cnfStyle w:val="000000000000" w:firstRow="0" w:lastRow="0" w:firstColumn="0" w:lastColumn="0" w:oddVBand="0" w:evenVBand="0" w:oddHBand="0" w:evenHBand="0" w:firstRowFirstColumn="0" w:firstRowLastColumn="0" w:lastRowFirstColumn="0" w:lastRowLastColumn="0"/>
            </w:pPr>
          </w:p>
          <w:p w14:paraId="51319B1C" w14:textId="77777777" w:rsidR="00E2635B" w:rsidRPr="002C1DAB" w:rsidRDefault="00E2635B" w:rsidP="003F2D54">
            <w:pPr>
              <w:pStyle w:val="ListParagraph"/>
              <w:numPr>
                <w:ilvl w:val="0"/>
                <w:numId w:val="28"/>
              </w:numPr>
              <w:spacing w:after="0" w:line="240" w:lineRule="auto"/>
              <w:cnfStyle w:val="000000000000" w:firstRow="0" w:lastRow="0" w:firstColumn="0" w:lastColumn="0" w:oddVBand="0" w:evenVBand="0" w:oddHBand="0" w:evenHBand="0" w:firstRowFirstColumn="0" w:firstRowLastColumn="0" w:lastRowFirstColumn="0" w:lastRowLastColumn="0"/>
            </w:pPr>
            <w:r w:rsidRPr="002C1DAB">
              <w:t>Apply relevant findings to develop practice guidelines and improve practice and the practice environment.</w:t>
            </w:r>
          </w:p>
          <w:p w14:paraId="77185C0F" w14:textId="77777777" w:rsidR="00E2635B" w:rsidRPr="002C1DAB" w:rsidRDefault="00E2635B" w:rsidP="00846FDF">
            <w:pPr>
              <w:cnfStyle w:val="000000000000" w:firstRow="0" w:lastRow="0" w:firstColumn="0" w:lastColumn="0" w:oddVBand="0" w:evenVBand="0" w:oddHBand="0" w:evenHBand="0" w:firstRowFirstColumn="0" w:firstRowLastColumn="0" w:lastRowFirstColumn="0" w:lastRowLastColumn="0"/>
            </w:pPr>
          </w:p>
          <w:p w14:paraId="7C9091F3" w14:textId="77777777" w:rsidR="00E2635B" w:rsidRPr="002C1DAB" w:rsidRDefault="00E2635B" w:rsidP="003F2D54">
            <w:pPr>
              <w:pStyle w:val="ListParagraph"/>
              <w:numPr>
                <w:ilvl w:val="0"/>
                <w:numId w:val="28"/>
              </w:numPr>
              <w:spacing w:after="0" w:line="240" w:lineRule="auto"/>
              <w:cnfStyle w:val="000000000000" w:firstRow="0" w:lastRow="0" w:firstColumn="0" w:lastColumn="0" w:oddVBand="0" w:evenVBand="0" w:oddHBand="0" w:evenHBand="0" w:firstRowFirstColumn="0" w:firstRowLastColumn="0" w:lastRowFirstColumn="0" w:lastRowLastColumn="0"/>
            </w:pPr>
            <w:r w:rsidRPr="002C1DAB">
              <w:t>Use information technology and research methods appropriately to: collect appropriate and accurate data to generate evidence for nursing practice; inform and guide the design of databases that generate meaningful evidence for nursing practice; analyze data from practice; design evidence-based interventions; predict and analyze outcomes; examine patterns of behavior and outcomes; and identify gaps in evidence for practice</w:t>
            </w:r>
          </w:p>
          <w:p w14:paraId="513C03B3" w14:textId="77777777" w:rsidR="00E2635B" w:rsidRPr="002C1DAB" w:rsidRDefault="00E2635B" w:rsidP="00846FDF">
            <w:pPr>
              <w:cnfStyle w:val="000000000000" w:firstRow="0" w:lastRow="0" w:firstColumn="0" w:lastColumn="0" w:oddVBand="0" w:evenVBand="0" w:oddHBand="0" w:evenHBand="0" w:firstRowFirstColumn="0" w:firstRowLastColumn="0" w:lastRowFirstColumn="0" w:lastRowLastColumn="0"/>
            </w:pPr>
          </w:p>
          <w:p w14:paraId="0666BD94" w14:textId="77777777" w:rsidR="00E2635B" w:rsidRPr="002C1DAB" w:rsidRDefault="00E2635B" w:rsidP="003F2D54">
            <w:pPr>
              <w:pStyle w:val="ListParagraph"/>
              <w:numPr>
                <w:ilvl w:val="0"/>
                <w:numId w:val="28"/>
              </w:numPr>
              <w:spacing w:after="0" w:line="240" w:lineRule="auto"/>
              <w:cnfStyle w:val="000000000000" w:firstRow="0" w:lastRow="0" w:firstColumn="0" w:lastColumn="0" w:oddVBand="0" w:evenVBand="0" w:oddHBand="0" w:evenHBand="0" w:firstRowFirstColumn="0" w:firstRowLastColumn="0" w:lastRowFirstColumn="0" w:lastRowLastColumn="0"/>
            </w:pPr>
            <w:r w:rsidRPr="002C1DAB">
              <w:t>Function as a practice specialist/consultant in collaborative knowledge-generating research.</w:t>
            </w:r>
          </w:p>
          <w:p w14:paraId="2E83782F" w14:textId="77777777" w:rsidR="00E2635B" w:rsidRPr="002C1DAB" w:rsidRDefault="00E2635B" w:rsidP="00846FDF">
            <w:pPr>
              <w:cnfStyle w:val="000000000000" w:firstRow="0" w:lastRow="0" w:firstColumn="0" w:lastColumn="0" w:oddVBand="0" w:evenVBand="0" w:oddHBand="0" w:evenHBand="0" w:firstRowFirstColumn="0" w:firstRowLastColumn="0" w:lastRowFirstColumn="0" w:lastRowLastColumn="0"/>
            </w:pPr>
          </w:p>
          <w:p w14:paraId="04A67D5E" w14:textId="77777777" w:rsidR="00E2635B" w:rsidRPr="002C1DAB" w:rsidRDefault="00E2635B" w:rsidP="003F2D54">
            <w:pPr>
              <w:pStyle w:val="ListParagraph"/>
              <w:numPr>
                <w:ilvl w:val="0"/>
                <w:numId w:val="28"/>
              </w:numPr>
              <w:spacing w:after="0" w:line="240" w:lineRule="auto"/>
              <w:cnfStyle w:val="000000000000" w:firstRow="0" w:lastRow="0" w:firstColumn="0" w:lastColumn="0" w:oddVBand="0" w:evenVBand="0" w:oddHBand="0" w:evenHBand="0" w:firstRowFirstColumn="0" w:firstRowLastColumn="0" w:lastRowFirstColumn="0" w:lastRowLastColumn="0"/>
            </w:pPr>
            <w:r w:rsidRPr="002C1DAB">
              <w:t>Disseminate findings from evidence-based practice and research to improve healthcare outcomes</w:t>
            </w:r>
          </w:p>
        </w:tc>
      </w:tr>
      <w:tr w:rsidR="00E2635B" w:rsidRPr="002C1DAB" w14:paraId="2C27E3A4" w14:textId="77777777" w:rsidTr="00846F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4" w:type="dxa"/>
          </w:tcPr>
          <w:p w14:paraId="4101DDF2" w14:textId="77777777" w:rsidR="00E2635B" w:rsidRPr="00192FF4" w:rsidRDefault="00E2635B" w:rsidP="003F2D54">
            <w:pPr>
              <w:pStyle w:val="ListParagraph"/>
              <w:numPr>
                <w:ilvl w:val="0"/>
                <w:numId w:val="25"/>
              </w:numPr>
              <w:spacing w:after="0" w:line="240" w:lineRule="auto"/>
              <w:rPr>
                <w:i/>
              </w:rPr>
            </w:pPr>
            <w:r w:rsidRPr="00192FF4">
              <w:rPr>
                <w:i/>
              </w:rPr>
              <w:lastRenderedPageBreak/>
              <w:t>Information Systems/Technology and Patient Care Technology</w:t>
            </w:r>
          </w:p>
          <w:p w14:paraId="7FAC5D63" w14:textId="77777777" w:rsidR="00E2635B" w:rsidRPr="002C1DAB" w:rsidRDefault="00E2635B" w:rsidP="00846FDF">
            <w:pPr>
              <w:ind w:left="1080"/>
              <w:rPr>
                <w:i/>
              </w:rPr>
            </w:pPr>
            <w:r w:rsidRPr="002C1DAB">
              <w:rPr>
                <w:i/>
              </w:rPr>
              <w:t xml:space="preserve"> for the Improvement and Transformation of Health Care </w:t>
            </w:r>
          </w:p>
        </w:tc>
        <w:tc>
          <w:tcPr>
            <w:tcW w:w="5292" w:type="dxa"/>
          </w:tcPr>
          <w:p w14:paraId="128792F5" w14:textId="77777777" w:rsidR="00E2635B" w:rsidRPr="002C1DAB" w:rsidRDefault="00E2635B" w:rsidP="003F2D54">
            <w:pPr>
              <w:pStyle w:val="ListParagraph"/>
              <w:numPr>
                <w:ilvl w:val="0"/>
                <w:numId w:val="29"/>
              </w:numPr>
              <w:spacing w:after="0" w:line="240" w:lineRule="auto"/>
              <w:cnfStyle w:val="000000100000" w:firstRow="0" w:lastRow="0" w:firstColumn="0" w:lastColumn="0" w:oddVBand="0" w:evenVBand="0" w:oddHBand="1" w:evenHBand="0" w:firstRowFirstColumn="0" w:firstRowLastColumn="0" w:lastRowFirstColumn="0" w:lastRowLastColumn="0"/>
            </w:pPr>
            <w:r w:rsidRPr="002C1DAB">
              <w:t>Design, select, use, and evaluate programs that evaluate and monitor outcomes of care, care systems, and quality improvement including consumer use of healthcare information systems.</w:t>
            </w:r>
          </w:p>
          <w:p w14:paraId="761D7B5F" w14:textId="77777777" w:rsidR="00E2635B" w:rsidRPr="002C1DAB" w:rsidRDefault="00E2635B" w:rsidP="00846FDF">
            <w:pPr>
              <w:pStyle w:val="ListParagraph"/>
              <w:cnfStyle w:val="000000100000" w:firstRow="0" w:lastRow="0" w:firstColumn="0" w:lastColumn="0" w:oddVBand="0" w:evenVBand="0" w:oddHBand="1" w:evenHBand="0" w:firstRowFirstColumn="0" w:firstRowLastColumn="0" w:lastRowFirstColumn="0" w:lastRowLastColumn="0"/>
            </w:pPr>
          </w:p>
          <w:p w14:paraId="6412D875" w14:textId="77777777" w:rsidR="00E2635B" w:rsidRPr="002C1DAB" w:rsidRDefault="00E2635B" w:rsidP="003F2D54">
            <w:pPr>
              <w:pStyle w:val="ListParagraph"/>
              <w:numPr>
                <w:ilvl w:val="0"/>
                <w:numId w:val="29"/>
              </w:numPr>
              <w:spacing w:after="0" w:line="240" w:lineRule="auto"/>
              <w:cnfStyle w:val="000000100000" w:firstRow="0" w:lastRow="0" w:firstColumn="0" w:lastColumn="0" w:oddVBand="0" w:evenVBand="0" w:oddHBand="1" w:evenHBand="0" w:firstRowFirstColumn="0" w:firstRowLastColumn="0" w:lastRowFirstColumn="0" w:lastRowLastColumn="0"/>
            </w:pPr>
            <w:r w:rsidRPr="002C1DAB">
              <w:t>Analyze and communicate critical elements necessary to the selection, use and evaluation of health care information systems and patient care technology.</w:t>
            </w:r>
          </w:p>
          <w:p w14:paraId="4206DE8A" w14:textId="77777777" w:rsidR="00E2635B" w:rsidRPr="002C1DAB" w:rsidRDefault="00E2635B" w:rsidP="00846FDF">
            <w:pPr>
              <w:cnfStyle w:val="000000100000" w:firstRow="0" w:lastRow="0" w:firstColumn="0" w:lastColumn="0" w:oddVBand="0" w:evenVBand="0" w:oddHBand="1" w:evenHBand="0" w:firstRowFirstColumn="0" w:firstRowLastColumn="0" w:lastRowFirstColumn="0" w:lastRowLastColumn="0"/>
            </w:pPr>
          </w:p>
          <w:p w14:paraId="1C942C67" w14:textId="77777777" w:rsidR="00E2635B" w:rsidRPr="002C1DAB" w:rsidRDefault="00E2635B" w:rsidP="003F2D54">
            <w:pPr>
              <w:pStyle w:val="ListParagraph"/>
              <w:numPr>
                <w:ilvl w:val="0"/>
                <w:numId w:val="29"/>
              </w:numPr>
              <w:spacing w:after="0" w:line="240" w:lineRule="auto"/>
              <w:cnfStyle w:val="000000100000" w:firstRow="0" w:lastRow="0" w:firstColumn="0" w:lastColumn="0" w:oddVBand="0" w:evenVBand="0" w:oddHBand="1" w:evenHBand="0" w:firstRowFirstColumn="0" w:firstRowLastColumn="0" w:lastRowFirstColumn="0" w:lastRowLastColumn="0"/>
            </w:pPr>
            <w:r w:rsidRPr="002C1DAB">
              <w:t>Demonstrate the conceptual ability and technical skills to develop and execute an evaluation plan involving data extraction from practice information systems and databases.</w:t>
            </w:r>
          </w:p>
          <w:p w14:paraId="7B781DD7" w14:textId="77777777" w:rsidR="00E2635B" w:rsidRPr="002C1DAB" w:rsidRDefault="00E2635B" w:rsidP="00846FDF">
            <w:pPr>
              <w:cnfStyle w:val="000000100000" w:firstRow="0" w:lastRow="0" w:firstColumn="0" w:lastColumn="0" w:oddVBand="0" w:evenVBand="0" w:oddHBand="1" w:evenHBand="0" w:firstRowFirstColumn="0" w:firstRowLastColumn="0" w:lastRowFirstColumn="0" w:lastRowLastColumn="0"/>
            </w:pPr>
          </w:p>
          <w:p w14:paraId="4A1DCAAC" w14:textId="77777777" w:rsidR="00E2635B" w:rsidRPr="002C1DAB" w:rsidRDefault="00E2635B" w:rsidP="003F2D54">
            <w:pPr>
              <w:pStyle w:val="ListParagraph"/>
              <w:numPr>
                <w:ilvl w:val="0"/>
                <w:numId w:val="29"/>
              </w:numPr>
              <w:spacing w:after="0" w:line="240" w:lineRule="auto"/>
              <w:cnfStyle w:val="000000100000" w:firstRow="0" w:lastRow="0" w:firstColumn="0" w:lastColumn="0" w:oddVBand="0" w:evenVBand="0" w:oddHBand="1" w:evenHBand="0" w:firstRowFirstColumn="0" w:firstRowLastColumn="0" w:lastRowFirstColumn="0" w:lastRowLastColumn="0"/>
            </w:pPr>
            <w:r w:rsidRPr="002C1DAB">
              <w:t>Provide leadership in the evaluation and resolution of ethical and legal issues within healthcare systems relating to the use of information, information technology, communication networks, and patient care technology.</w:t>
            </w:r>
          </w:p>
          <w:p w14:paraId="73F51534" w14:textId="77777777" w:rsidR="00E2635B" w:rsidRPr="002C1DAB" w:rsidRDefault="00E2635B" w:rsidP="00846FDF">
            <w:pPr>
              <w:cnfStyle w:val="000000100000" w:firstRow="0" w:lastRow="0" w:firstColumn="0" w:lastColumn="0" w:oddVBand="0" w:evenVBand="0" w:oddHBand="1" w:evenHBand="0" w:firstRowFirstColumn="0" w:firstRowLastColumn="0" w:lastRowFirstColumn="0" w:lastRowLastColumn="0"/>
            </w:pPr>
          </w:p>
          <w:p w14:paraId="1C3B5B3D" w14:textId="77777777" w:rsidR="00E2635B" w:rsidRPr="002C1DAB" w:rsidRDefault="00E2635B" w:rsidP="003F2D54">
            <w:pPr>
              <w:pStyle w:val="ListParagraph"/>
              <w:numPr>
                <w:ilvl w:val="0"/>
                <w:numId w:val="29"/>
              </w:numPr>
              <w:spacing w:after="0" w:line="240" w:lineRule="auto"/>
              <w:cnfStyle w:val="000000100000" w:firstRow="0" w:lastRow="0" w:firstColumn="0" w:lastColumn="0" w:oddVBand="0" w:evenVBand="0" w:oddHBand="1" w:evenHBand="0" w:firstRowFirstColumn="0" w:firstRowLastColumn="0" w:lastRowFirstColumn="0" w:lastRowLastColumn="0"/>
            </w:pPr>
            <w:r w:rsidRPr="002C1DAB">
              <w:t>Evaluate consumer health information sources for accuracy, timeliness, and appropriateness.</w:t>
            </w:r>
          </w:p>
        </w:tc>
      </w:tr>
      <w:tr w:rsidR="00E2635B" w:rsidRPr="002C1DAB" w14:paraId="32108327" w14:textId="77777777" w:rsidTr="00846FDF">
        <w:tc>
          <w:tcPr>
            <w:cnfStyle w:val="001000000000" w:firstRow="0" w:lastRow="0" w:firstColumn="1" w:lastColumn="0" w:oddVBand="0" w:evenVBand="0" w:oddHBand="0" w:evenHBand="0" w:firstRowFirstColumn="0" w:firstRowLastColumn="0" w:lastRowFirstColumn="0" w:lastRowLastColumn="0"/>
            <w:tcW w:w="4284" w:type="dxa"/>
          </w:tcPr>
          <w:p w14:paraId="1154D210" w14:textId="77777777" w:rsidR="00E2635B" w:rsidRPr="00192FF4" w:rsidRDefault="00E2635B" w:rsidP="003F2D54">
            <w:pPr>
              <w:pStyle w:val="ListParagraph"/>
              <w:numPr>
                <w:ilvl w:val="0"/>
                <w:numId w:val="25"/>
              </w:numPr>
              <w:spacing w:after="0" w:line="240" w:lineRule="auto"/>
              <w:rPr>
                <w:i/>
              </w:rPr>
            </w:pPr>
            <w:r w:rsidRPr="00192FF4">
              <w:rPr>
                <w:i/>
              </w:rPr>
              <w:t xml:space="preserve">Health Care Policy for Advocacy in Health Care </w:t>
            </w:r>
          </w:p>
        </w:tc>
        <w:tc>
          <w:tcPr>
            <w:tcW w:w="5292" w:type="dxa"/>
          </w:tcPr>
          <w:p w14:paraId="7E0B6E39" w14:textId="77777777" w:rsidR="00E2635B" w:rsidRPr="002C1DAB" w:rsidRDefault="00E2635B" w:rsidP="003F2D54">
            <w:pPr>
              <w:pStyle w:val="ListParagraph"/>
              <w:numPr>
                <w:ilvl w:val="0"/>
                <w:numId w:val="30"/>
              </w:numPr>
              <w:spacing w:after="0" w:line="240" w:lineRule="auto"/>
              <w:cnfStyle w:val="000000000000" w:firstRow="0" w:lastRow="0" w:firstColumn="0" w:lastColumn="0" w:oddVBand="0" w:evenVBand="0" w:oddHBand="0" w:evenHBand="0" w:firstRowFirstColumn="0" w:firstRowLastColumn="0" w:lastRowFirstColumn="0" w:lastRowLastColumn="0"/>
            </w:pPr>
            <w:r w:rsidRPr="002C1DAB">
              <w:t>Critically analyze health policy proposals, health policies, and related issues from the perspective of consumers, nursing, other health professions, and other stakeholders in policy and public forums.</w:t>
            </w:r>
          </w:p>
          <w:p w14:paraId="17908CAD" w14:textId="77777777" w:rsidR="00E2635B" w:rsidRPr="002C1DAB" w:rsidRDefault="00E2635B" w:rsidP="00846FDF">
            <w:pPr>
              <w:pStyle w:val="ListParagraph"/>
              <w:cnfStyle w:val="000000000000" w:firstRow="0" w:lastRow="0" w:firstColumn="0" w:lastColumn="0" w:oddVBand="0" w:evenVBand="0" w:oddHBand="0" w:evenHBand="0" w:firstRowFirstColumn="0" w:firstRowLastColumn="0" w:lastRowFirstColumn="0" w:lastRowLastColumn="0"/>
            </w:pPr>
          </w:p>
          <w:p w14:paraId="1F718804" w14:textId="77777777" w:rsidR="00E2635B" w:rsidRPr="002C1DAB" w:rsidRDefault="00E2635B" w:rsidP="003F2D54">
            <w:pPr>
              <w:pStyle w:val="ListParagraph"/>
              <w:numPr>
                <w:ilvl w:val="0"/>
                <w:numId w:val="30"/>
              </w:numPr>
              <w:spacing w:after="0" w:line="240" w:lineRule="auto"/>
              <w:cnfStyle w:val="000000000000" w:firstRow="0" w:lastRow="0" w:firstColumn="0" w:lastColumn="0" w:oddVBand="0" w:evenVBand="0" w:oddHBand="0" w:evenHBand="0" w:firstRowFirstColumn="0" w:firstRowLastColumn="0" w:lastRowFirstColumn="0" w:lastRowLastColumn="0"/>
            </w:pPr>
            <w:r w:rsidRPr="002C1DAB">
              <w:t>Demonstrate leadership in the development and implementation of institutional, local, state, federal, and/or international health policy.</w:t>
            </w:r>
          </w:p>
          <w:p w14:paraId="617BB9A6" w14:textId="77777777" w:rsidR="00E2635B" w:rsidRPr="002C1DAB" w:rsidRDefault="00E2635B" w:rsidP="00846FDF">
            <w:pPr>
              <w:cnfStyle w:val="000000000000" w:firstRow="0" w:lastRow="0" w:firstColumn="0" w:lastColumn="0" w:oddVBand="0" w:evenVBand="0" w:oddHBand="0" w:evenHBand="0" w:firstRowFirstColumn="0" w:firstRowLastColumn="0" w:lastRowFirstColumn="0" w:lastRowLastColumn="0"/>
            </w:pPr>
          </w:p>
          <w:p w14:paraId="628DF7FC" w14:textId="77777777" w:rsidR="00E2635B" w:rsidRPr="002C1DAB" w:rsidRDefault="00E2635B" w:rsidP="003F2D54">
            <w:pPr>
              <w:pStyle w:val="ListParagraph"/>
              <w:numPr>
                <w:ilvl w:val="0"/>
                <w:numId w:val="30"/>
              </w:numPr>
              <w:spacing w:after="0" w:line="240" w:lineRule="auto"/>
              <w:cnfStyle w:val="000000000000" w:firstRow="0" w:lastRow="0" w:firstColumn="0" w:lastColumn="0" w:oddVBand="0" w:evenVBand="0" w:oddHBand="0" w:evenHBand="0" w:firstRowFirstColumn="0" w:firstRowLastColumn="0" w:lastRowFirstColumn="0" w:lastRowLastColumn="0"/>
            </w:pPr>
            <w:r w:rsidRPr="002C1DAB">
              <w:t>Influence policy makers through active participation on committees, boards, or task forces at the institutional, local, state, regional, national, and/or international levels to improve health care delivery and outcomes.</w:t>
            </w:r>
          </w:p>
          <w:p w14:paraId="7B6F60D9" w14:textId="77777777" w:rsidR="00E2635B" w:rsidRPr="002C1DAB" w:rsidRDefault="00E2635B" w:rsidP="00846FDF">
            <w:pPr>
              <w:cnfStyle w:val="000000000000" w:firstRow="0" w:lastRow="0" w:firstColumn="0" w:lastColumn="0" w:oddVBand="0" w:evenVBand="0" w:oddHBand="0" w:evenHBand="0" w:firstRowFirstColumn="0" w:firstRowLastColumn="0" w:lastRowFirstColumn="0" w:lastRowLastColumn="0"/>
            </w:pPr>
          </w:p>
          <w:p w14:paraId="7AE37105" w14:textId="77777777" w:rsidR="00E2635B" w:rsidRPr="002C1DAB" w:rsidRDefault="00E2635B" w:rsidP="003F2D54">
            <w:pPr>
              <w:pStyle w:val="ListParagraph"/>
              <w:numPr>
                <w:ilvl w:val="0"/>
                <w:numId w:val="30"/>
              </w:numPr>
              <w:spacing w:after="0" w:line="240" w:lineRule="auto"/>
              <w:cnfStyle w:val="000000000000" w:firstRow="0" w:lastRow="0" w:firstColumn="0" w:lastColumn="0" w:oddVBand="0" w:evenVBand="0" w:oddHBand="0" w:evenHBand="0" w:firstRowFirstColumn="0" w:firstRowLastColumn="0" w:lastRowFirstColumn="0" w:lastRowLastColumn="0"/>
            </w:pPr>
            <w:r w:rsidRPr="002C1DAB">
              <w:t>Educate others, including policy makers at all levels, regarding nursing, health policy, and patient care outcomes.</w:t>
            </w:r>
          </w:p>
          <w:p w14:paraId="0273C754" w14:textId="77777777" w:rsidR="00E2635B" w:rsidRPr="002C1DAB" w:rsidRDefault="00E2635B" w:rsidP="00846FDF">
            <w:pPr>
              <w:cnfStyle w:val="000000000000" w:firstRow="0" w:lastRow="0" w:firstColumn="0" w:lastColumn="0" w:oddVBand="0" w:evenVBand="0" w:oddHBand="0" w:evenHBand="0" w:firstRowFirstColumn="0" w:firstRowLastColumn="0" w:lastRowFirstColumn="0" w:lastRowLastColumn="0"/>
            </w:pPr>
          </w:p>
          <w:p w14:paraId="2EB29465" w14:textId="77777777" w:rsidR="00E2635B" w:rsidRPr="002C1DAB" w:rsidRDefault="00E2635B" w:rsidP="003F2D54">
            <w:pPr>
              <w:pStyle w:val="ListParagraph"/>
              <w:numPr>
                <w:ilvl w:val="0"/>
                <w:numId w:val="30"/>
              </w:numPr>
              <w:spacing w:after="0" w:line="240" w:lineRule="auto"/>
              <w:cnfStyle w:val="000000000000" w:firstRow="0" w:lastRow="0" w:firstColumn="0" w:lastColumn="0" w:oddVBand="0" w:evenVBand="0" w:oddHBand="0" w:evenHBand="0" w:firstRowFirstColumn="0" w:firstRowLastColumn="0" w:lastRowFirstColumn="0" w:lastRowLastColumn="0"/>
            </w:pPr>
            <w:r w:rsidRPr="002C1DAB">
              <w:lastRenderedPageBreak/>
              <w:t>Advocate for the nursing profession within the policy and healthcare communities.</w:t>
            </w:r>
          </w:p>
          <w:p w14:paraId="13F3A6FC" w14:textId="77777777" w:rsidR="00E2635B" w:rsidRPr="002C1DAB" w:rsidRDefault="00E2635B" w:rsidP="00846FDF">
            <w:pPr>
              <w:cnfStyle w:val="000000000000" w:firstRow="0" w:lastRow="0" w:firstColumn="0" w:lastColumn="0" w:oddVBand="0" w:evenVBand="0" w:oddHBand="0" w:evenHBand="0" w:firstRowFirstColumn="0" w:firstRowLastColumn="0" w:lastRowFirstColumn="0" w:lastRowLastColumn="0"/>
            </w:pPr>
          </w:p>
          <w:p w14:paraId="0559D62F" w14:textId="77777777" w:rsidR="00E2635B" w:rsidRPr="002C1DAB" w:rsidRDefault="00E2635B" w:rsidP="003F2D54">
            <w:pPr>
              <w:pStyle w:val="ListParagraph"/>
              <w:numPr>
                <w:ilvl w:val="0"/>
                <w:numId w:val="30"/>
              </w:numPr>
              <w:spacing w:after="0" w:line="240" w:lineRule="auto"/>
              <w:cnfStyle w:val="000000000000" w:firstRow="0" w:lastRow="0" w:firstColumn="0" w:lastColumn="0" w:oddVBand="0" w:evenVBand="0" w:oddHBand="0" w:evenHBand="0" w:firstRowFirstColumn="0" w:firstRowLastColumn="0" w:lastRowFirstColumn="0" w:lastRowLastColumn="0"/>
            </w:pPr>
            <w:r w:rsidRPr="002C1DAB">
              <w:t>Develop, evaluate, and provide leadership for health care policy that shapes health care financing, regulation, and delivery.</w:t>
            </w:r>
          </w:p>
          <w:p w14:paraId="627A8B3C" w14:textId="77777777" w:rsidR="00E2635B" w:rsidRPr="002C1DAB" w:rsidRDefault="00E2635B" w:rsidP="00846FDF">
            <w:pPr>
              <w:cnfStyle w:val="000000000000" w:firstRow="0" w:lastRow="0" w:firstColumn="0" w:lastColumn="0" w:oddVBand="0" w:evenVBand="0" w:oddHBand="0" w:evenHBand="0" w:firstRowFirstColumn="0" w:firstRowLastColumn="0" w:lastRowFirstColumn="0" w:lastRowLastColumn="0"/>
            </w:pPr>
          </w:p>
          <w:p w14:paraId="123C658D" w14:textId="77777777" w:rsidR="00E2635B" w:rsidRPr="002C1DAB" w:rsidRDefault="00E2635B" w:rsidP="003F2D54">
            <w:pPr>
              <w:pStyle w:val="ListParagraph"/>
              <w:numPr>
                <w:ilvl w:val="0"/>
                <w:numId w:val="30"/>
              </w:numPr>
              <w:spacing w:after="0" w:line="240" w:lineRule="auto"/>
              <w:cnfStyle w:val="000000000000" w:firstRow="0" w:lastRow="0" w:firstColumn="0" w:lastColumn="0" w:oddVBand="0" w:evenVBand="0" w:oddHBand="0" w:evenHBand="0" w:firstRowFirstColumn="0" w:firstRowLastColumn="0" w:lastRowFirstColumn="0" w:lastRowLastColumn="0"/>
            </w:pPr>
            <w:r w:rsidRPr="002C1DAB">
              <w:t>Advocate for social justice, equity, and ethical policies within all healthcare arenas.</w:t>
            </w:r>
          </w:p>
        </w:tc>
      </w:tr>
      <w:tr w:rsidR="00E2635B" w:rsidRPr="002C1DAB" w14:paraId="54640B9C" w14:textId="77777777" w:rsidTr="00846F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4" w:type="dxa"/>
          </w:tcPr>
          <w:p w14:paraId="3E843A19" w14:textId="77777777" w:rsidR="00E2635B" w:rsidRPr="00192FF4" w:rsidRDefault="00E2635B" w:rsidP="003F2D54">
            <w:pPr>
              <w:pStyle w:val="ListParagraph"/>
              <w:numPr>
                <w:ilvl w:val="0"/>
                <w:numId w:val="25"/>
              </w:numPr>
              <w:spacing w:after="0" w:line="240" w:lineRule="auto"/>
              <w:rPr>
                <w:i/>
              </w:rPr>
            </w:pPr>
            <w:r w:rsidRPr="00192FF4">
              <w:rPr>
                <w:i/>
              </w:rPr>
              <w:lastRenderedPageBreak/>
              <w:t xml:space="preserve">Interprofessional Collaboration for Improving Patient and Population Health Outcomes </w:t>
            </w:r>
          </w:p>
        </w:tc>
        <w:tc>
          <w:tcPr>
            <w:tcW w:w="5292" w:type="dxa"/>
          </w:tcPr>
          <w:p w14:paraId="71B59D22" w14:textId="77777777" w:rsidR="00E2635B" w:rsidRPr="002C1DAB" w:rsidRDefault="00E2635B" w:rsidP="003F2D54">
            <w:pPr>
              <w:pStyle w:val="ListParagraph"/>
              <w:numPr>
                <w:ilvl w:val="0"/>
                <w:numId w:val="31"/>
              </w:numPr>
              <w:spacing w:after="0" w:line="240" w:lineRule="auto"/>
              <w:cnfStyle w:val="000000100000" w:firstRow="0" w:lastRow="0" w:firstColumn="0" w:lastColumn="0" w:oddVBand="0" w:evenVBand="0" w:oddHBand="1" w:evenHBand="0" w:firstRowFirstColumn="0" w:firstRowLastColumn="0" w:lastRowFirstColumn="0" w:lastRowLastColumn="0"/>
            </w:pPr>
            <w:r w:rsidRPr="002C1DAB">
              <w:t>Employ effective communication and collaborative skills in the development and implementation of practice models, peer review, practice guidelines, health policy, standards of care, and/or other scholarly products.</w:t>
            </w:r>
          </w:p>
          <w:p w14:paraId="5F5A0933" w14:textId="77777777" w:rsidR="00E2635B" w:rsidRPr="002C1DAB" w:rsidRDefault="00E2635B" w:rsidP="00846FDF">
            <w:pPr>
              <w:pStyle w:val="ListParagraph"/>
              <w:cnfStyle w:val="000000100000" w:firstRow="0" w:lastRow="0" w:firstColumn="0" w:lastColumn="0" w:oddVBand="0" w:evenVBand="0" w:oddHBand="1" w:evenHBand="0" w:firstRowFirstColumn="0" w:firstRowLastColumn="0" w:lastRowFirstColumn="0" w:lastRowLastColumn="0"/>
            </w:pPr>
          </w:p>
          <w:p w14:paraId="1C1FE071" w14:textId="77777777" w:rsidR="00E2635B" w:rsidRPr="002C1DAB" w:rsidRDefault="00E2635B" w:rsidP="003F2D54">
            <w:pPr>
              <w:pStyle w:val="ListParagraph"/>
              <w:numPr>
                <w:ilvl w:val="0"/>
                <w:numId w:val="31"/>
              </w:numPr>
              <w:spacing w:after="0" w:line="240" w:lineRule="auto"/>
              <w:cnfStyle w:val="000000100000" w:firstRow="0" w:lastRow="0" w:firstColumn="0" w:lastColumn="0" w:oddVBand="0" w:evenVBand="0" w:oddHBand="1" w:evenHBand="0" w:firstRowFirstColumn="0" w:firstRowLastColumn="0" w:lastRowFirstColumn="0" w:lastRowLastColumn="0"/>
            </w:pPr>
            <w:r w:rsidRPr="002C1DAB">
              <w:t>Lead interprofessional teams in the analysis of complex practice and organizational issues.</w:t>
            </w:r>
          </w:p>
          <w:p w14:paraId="0DF20CA5" w14:textId="77777777" w:rsidR="00E2635B" w:rsidRPr="002C1DAB" w:rsidRDefault="00E2635B" w:rsidP="00846FDF">
            <w:pPr>
              <w:pStyle w:val="ListParagraph"/>
              <w:cnfStyle w:val="000000100000" w:firstRow="0" w:lastRow="0" w:firstColumn="0" w:lastColumn="0" w:oddVBand="0" w:evenVBand="0" w:oddHBand="1" w:evenHBand="0" w:firstRowFirstColumn="0" w:firstRowLastColumn="0" w:lastRowFirstColumn="0" w:lastRowLastColumn="0"/>
            </w:pPr>
          </w:p>
          <w:p w14:paraId="19DBD542" w14:textId="77777777" w:rsidR="00E2635B" w:rsidRPr="002C1DAB" w:rsidRDefault="00E2635B" w:rsidP="00846FDF">
            <w:pPr>
              <w:pStyle w:val="ListParagraph"/>
              <w:cnfStyle w:val="000000100000" w:firstRow="0" w:lastRow="0" w:firstColumn="0" w:lastColumn="0" w:oddVBand="0" w:evenVBand="0" w:oddHBand="1" w:evenHBand="0" w:firstRowFirstColumn="0" w:firstRowLastColumn="0" w:lastRowFirstColumn="0" w:lastRowLastColumn="0"/>
            </w:pPr>
          </w:p>
          <w:p w14:paraId="21910B1D" w14:textId="77777777" w:rsidR="00E2635B" w:rsidRPr="002C1DAB" w:rsidRDefault="00E2635B" w:rsidP="003F2D54">
            <w:pPr>
              <w:pStyle w:val="ListParagraph"/>
              <w:numPr>
                <w:ilvl w:val="0"/>
                <w:numId w:val="31"/>
              </w:numPr>
              <w:spacing w:after="0" w:line="240" w:lineRule="auto"/>
              <w:cnfStyle w:val="000000100000" w:firstRow="0" w:lastRow="0" w:firstColumn="0" w:lastColumn="0" w:oddVBand="0" w:evenVBand="0" w:oddHBand="1" w:evenHBand="0" w:firstRowFirstColumn="0" w:firstRowLastColumn="0" w:lastRowFirstColumn="0" w:lastRowLastColumn="0"/>
            </w:pPr>
            <w:r w:rsidRPr="002C1DAB">
              <w:t>Employ consultative and leadership skills with intraprofessional and interprofessional teams to create change in health care and complex healthcare delivery systems.</w:t>
            </w:r>
          </w:p>
        </w:tc>
      </w:tr>
      <w:tr w:rsidR="00E2635B" w:rsidRPr="002C1DAB" w14:paraId="618477A3" w14:textId="77777777" w:rsidTr="00846FDF">
        <w:tc>
          <w:tcPr>
            <w:cnfStyle w:val="001000000000" w:firstRow="0" w:lastRow="0" w:firstColumn="1" w:lastColumn="0" w:oddVBand="0" w:evenVBand="0" w:oddHBand="0" w:evenHBand="0" w:firstRowFirstColumn="0" w:firstRowLastColumn="0" w:lastRowFirstColumn="0" w:lastRowLastColumn="0"/>
            <w:tcW w:w="4284" w:type="dxa"/>
          </w:tcPr>
          <w:p w14:paraId="1D1E42BB" w14:textId="77777777" w:rsidR="00E2635B" w:rsidRPr="00192FF4" w:rsidRDefault="00E2635B" w:rsidP="003F2D54">
            <w:pPr>
              <w:pStyle w:val="ListParagraph"/>
              <w:numPr>
                <w:ilvl w:val="0"/>
                <w:numId w:val="25"/>
              </w:numPr>
              <w:spacing w:after="0" w:line="240" w:lineRule="auto"/>
              <w:rPr>
                <w:i/>
              </w:rPr>
            </w:pPr>
            <w:r w:rsidRPr="00192FF4">
              <w:rPr>
                <w:i/>
              </w:rPr>
              <w:t xml:space="preserve">Clinical Prevention and Population Health for Improving the Nation’s Health </w:t>
            </w:r>
          </w:p>
          <w:p w14:paraId="2CF2B85B" w14:textId="77777777" w:rsidR="00E2635B" w:rsidRPr="002C1DAB" w:rsidRDefault="00E2635B" w:rsidP="00846FDF">
            <w:pPr>
              <w:rPr>
                <w:i/>
              </w:rPr>
            </w:pPr>
          </w:p>
        </w:tc>
        <w:tc>
          <w:tcPr>
            <w:tcW w:w="5292" w:type="dxa"/>
          </w:tcPr>
          <w:p w14:paraId="76974C47" w14:textId="77777777" w:rsidR="00E2635B" w:rsidRPr="002C1DAB" w:rsidRDefault="00E2635B" w:rsidP="003F2D54">
            <w:pPr>
              <w:pStyle w:val="ListParagraph"/>
              <w:numPr>
                <w:ilvl w:val="0"/>
                <w:numId w:val="32"/>
              </w:numPr>
              <w:spacing w:after="0" w:line="240" w:lineRule="auto"/>
              <w:cnfStyle w:val="000000000000" w:firstRow="0" w:lastRow="0" w:firstColumn="0" w:lastColumn="0" w:oddVBand="0" w:evenVBand="0" w:oddHBand="0" w:evenHBand="0" w:firstRowFirstColumn="0" w:firstRowLastColumn="0" w:lastRowFirstColumn="0" w:lastRowLastColumn="0"/>
            </w:pPr>
            <w:r w:rsidRPr="002C1DAB">
              <w:t>Analyze epidemiological, biostatistical, environmental, and other appropriate scientific data related to individual, aggregate, and population health.</w:t>
            </w:r>
          </w:p>
          <w:p w14:paraId="25563C1A" w14:textId="77777777" w:rsidR="00E2635B" w:rsidRPr="002C1DAB" w:rsidRDefault="00E2635B" w:rsidP="00846FDF">
            <w:pPr>
              <w:pStyle w:val="ListParagraph"/>
              <w:cnfStyle w:val="000000000000" w:firstRow="0" w:lastRow="0" w:firstColumn="0" w:lastColumn="0" w:oddVBand="0" w:evenVBand="0" w:oddHBand="0" w:evenHBand="0" w:firstRowFirstColumn="0" w:firstRowLastColumn="0" w:lastRowFirstColumn="0" w:lastRowLastColumn="0"/>
            </w:pPr>
          </w:p>
          <w:p w14:paraId="784C721B" w14:textId="77777777" w:rsidR="00E2635B" w:rsidRPr="002C1DAB" w:rsidRDefault="00E2635B" w:rsidP="003F2D54">
            <w:pPr>
              <w:pStyle w:val="ListParagraph"/>
              <w:numPr>
                <w:ilvl w:val="0"/>
                <w:numId w:val="32"/>
              </w:numPr>
              <w:spacing w:after="0" w:line="240" w:lineRule="auto"/>
              <w:cnfStyle w:val="000000000000" w:firstRow="0" w:lastRow="0" w:firstColumn="0" w:lastColumn="0" w:oddVBand="0" w:evenVBand="0" w:oddHBand="0" w:evenHBand="0" w:firstRowFirstColumn="0" w:firstRowLastColumn="0" w:lastRowFirstColumn="0" w:lastRowLastColumn="0"/>
            </w:pPr>
            <w:r w:rsidRPr="002C1DAB">
              <w:t>Synthesize concepts, including psychosocial dimensions and cultural diversity, related to clinical prevention and population health in developing, implementing, and evaluating interventions to address health promotion/disease prevention efforts, improve health status/access patterns, and/or address gaps in care of individuals, aggregates, or populations.</w:t>
            </w:r>
          </w:p>
          <w:p w14:paraId="27C26CA6" w14:textId="77777777" w:rsidR="00E2635B" w:rsidRPr="002C1DAB" w:rsidRDefault="00E2635B" w:rsidP="00846FDF">
            <w:pPr>
              <w:cnfStyle w:val="000000000000" w:firstRow="0" w:lastRow="0" w:firstColumn="0" w:lastColumn="0" w:oddVBand="0" w:evenVBand="0" w:oddHBand="0" w:evenHBand="0" w:firstRowFirstColumn="0" w:firstRowLastColumn="0" w:lastRowFirstColumn="0" w:lastRowLastColumn="0"/>
            </w:pPr>
          </w:p>
          <w:p w14:paraId="68CED313" w14:textId="77777777" w:rsidR="00E2635B" w:rsidRPr="002C1DAB" w:rsidRDefault="00E2635B" w:rsidP="003F2D54">
            <w:pPr>
              <w:pStyle w:val="ListParagraph"/>
              <w:numPr>
                <w:ilvl w:val="0"/>
                <w:numId w:val="32"/>
              </w:numPr>
              <w:spacing w:after="0" w:line="240" w:lineRule="auto"/>
              <w:cnfStyle w:val="000000000000" w:firstRow="0" w:lastRow="0" w:firstColumn="0" w:lastColumn="0" w:oddVBand="0" w:evenVBand="0" w:oddHBand="0" w:evenHBand="0" w:firstRowFirstColumn="0" w:firstRowLastColumn="0" w:lastRowFirstColumn="0" w:lastRowLastColumn="0"/>
            </w:pPr>
            <w:r w:rsidRPr="002C1DAB">
              <w:t>Evaluate care delivery models and/or strategies using concepts related to community, environmental and occupational health, and cultural and socioeconomic dimensions of health.</w:t>
            </w:r>
          </w:p>
        </w:tc>
      </w:tr>
      <w:tr w:rsidR="00E2635B" w:rsidRPr="002C1DAB" w14:paraId="2A890C1D" w14:textId="77777777" w:rsidTr="00846F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4" w:type="dxa"/>
          </w:tcPr>
          <w:p w14:paraId="31EE8C18" w14:textId="77777777" w:rsidR="00E2635B" w:rsidRPr="00192FF4" w:rsidRDefault="00E2635B" w:rsidP="003F2D54">
            <w:pPr>
              <w:pStyle w:val="ListParagraph"/>
              <w:numPr>
                <w:ilvl w:val="0"/>
                <w:numId w:val="25"/>
              </w:numPr>
              <w:spacing w:after="0" w:line="240" w:lineRule="auto"/>
              <w:rPr>
                <w:i/>
              </w:rPr>
            </w:pPr>
            <w:r w:rsidRPr="00192FF4">
              <w:rPr>
                <w:i/>
              </w:rPr>
              <w:t>Advanced Nursing Practice</w:t>
            </w:r>
          </w:p>
        </w:tc>
        <w:tc>
          <w:tcPr>
            <w:tcW w:w="5292" w:type="dxa"/>
          </w:tcPr>
          <w:p w14:paraId="2781536E" w14:textId="77777777" w:rsidR="00E2635B" w:rsidRPr="002C1DAB" w:rsidRDefault="00E2635B" w:rsidP="003F2D54">
            <w:pPr>
              <w:pStyle w:val="ListParagraph"/>
              <w:numPr>
                <w:ilvl w:val="0"/>
                <w:numId w:val="33"/>
              </w:numPr>
              <w:spacing w:after="0" w:line="240" w:lineRule="auto"/>
              <w:cnfStyle w:val="000000100000" w:firstRow="0" w:lastRow="0" w:firstColumn="0" w:lastColumn="0" w:oddVBand="0" w:evenVBand="0" w:oddHBand="1" w:evenHBand="0" w:firstRowFirstColumn="0" w:firstRowLastColumn="0" w:lastRowFirstColumn="0" w:lastRowLastColumn="0"/>
            </w:pPr>
            <w:r w:rsidRPr="002C1DAB">
              <w:t>Conduct a comprehensive and systematic assessment of health and illness parameters in complex situations, incorporating diverse and culturally sensitive approaches.</w:t>
            </w:r>
          </w:p>
          <w:p w14:paraId="276A6D37" w14:textId="77777777" w:rsidR="00E2635B" w:rsidRPr="002C1DAB" w:rsidRDefault="00E2635B" w:rsidP="00846FDF">
            <w:pPr>
              <w:pStyle w:val="ListParagraph"/>
              <w:cnfStyle w:val="000000100000" w:firstRow="0" w:lastRow="0" w:firstColumn="0" w:lastColumn="0" w:oddVBand="0" w:evenVBand="0" w:oddHBand="1" w:evenHBand="0" w:firstRowFirstColumn="0" w:firstRowLastColumn="0" w:lastRowFirstColumn="0" w:lastRowLastColumn="0"/>
            </w:pPr>
          </w:p>
          <w:p w14:paraId="38ECB10C" w14:textId="77777777" w:rsidR="00E2635B" w:rsidRPr="002C1DAB" w:rsidRDefault="00E2635B" w:rsidP="003F2D54">
            <w:pPr>
              <w:pStyle w:val="ListParagraph"/>
              <w:numPr>
                <w:ilvl w:val="0"/>
                <w:numId w:val="33"/>
              </w:numPr>
              <w:spacing w:after="0" w:line="240" w:lineRule="auto"/>
              <w:cnfStyle w:val="000000100000" w:firstRow="0" w:lastRow="0" w:firstColumn="0" w:lastColumn="0" w:oddVBand="0" w:evenVBand="0" w:oddHBand="1" w:evenHBand="0" w:firstRowFirstColumn="0" w:firstRowLastColumn="0" w:lastRowFirstColumn="0" w:lastRowLastColumn="0"/>
            </w:pPr>
            <w:r w:rsidRPr="002C1DAB">
              <w:lastRenderedPageBreak/>
              <w:t xml:space="preserve">Design, implement, and evaluate therapeutic interventions based on nursing science and other sciences. </w:t>
            </w:r>
          </w:p>
          <w:p w14:paraId="6B50D992" w14:textId="77777777" w:rsidR="00E2635B" w:rsidRPr="002C1DAB" w:rsidRDefault="00E2635B" w:rsidP="00846FDF">
            <w:pPr>
              <w:cnfStyle w:val="000000100000" w:firstRow="0" w:lastRow="0" w:firstColumn="0" w:lastColumn="0" w:oddVBand="0" w:evenVBand="0" w:oddHBand="1" w:evenHBand="0" w:firstRowFirstColumn="0" w:firstRowLastColumn="0" w:lastRowFirstColumn="0" w:lastRowLastColumn="0"/>
            </w:pPr>
          </w:p>
          <w:p w14:paraId="17B7A96E" w14:textId="77777777" w:rsidR="00E2635B" w:rsidRPr="002C1DAB" w:rsidRDefault="00E2635B" w:rsidP="003F2D54">
            <w:pPr>
              <w:pStyle w:val="ListParagraph"/>
              <w:numPr>
                <w:ilvl w:val="0"/>
                <w:numId w:val="33"/>
              </w:numPr>
              <w:spacing w:after="0" w:line="240" w:lineRule="auto"/>
              <w:cnfStyle w:val="000000100000" w:firstRow="0" w:lastRow="0" w:firstColumn="0" w:lastColumn="0" w:oddVBand="0" w:evenVBand="0" w:oddHBand="1" w:evenHBand="0" w:firstRowFirstColumn="0" w:firstRowLastColumn="0" w:lastRowFirstColumn="0" w:lastRowLastColumn="0"/>
            </w:pPr>
            <w:r w:rsidRPr="002C1DAB">
              <w:t>Develop and sustain therapeutic relationships and partnerships with patients (individual, family or group) and other professionals to facilitate optimal care and patient outcomes.</w:t>
            </w:r>
          </w:p>
          <w:p w14:paraId="7BEBB04F" w14:textId="77777777" w:rsidR="00E2635B" w:rsidRPr="002C1DAB" w:rsidRDefault="00E2635B" w:rsidP="00846FDF">
            <w:pPr>
              <w:cnfStyle w:val="000000100000" w:firstRow="0" w:lastRow="0" w:firstColumn="0" w:lastColumn="0" w:oddVBand="0" w:evenVBand="0" w:oddHBand="1" w:evenHBand="0" w:firstRowFirstColumn="0" w:firstRowLastColumn="0" w:lastRowFirstColumn="0" w:lastRowLastColumn="0"/>
            </w:pPr>
          </w:p>
          <w:p w14:paraId="1BD7AE41" w14:textId="77777777" w:rsidR="00E2635B" w:rsidRPr="002C1DAB" w:rsidRDefault="00E2635B" w:rsidP="003F2D54">
            <w:pPr>
              <w:pStyle w:val="ListParagraph"/>
              <w:numPr>
                <w:ilvl w:val="0"/>
                <w:numId w:val="33"/>
              </w:numPr>
              <w:spacing w:after="0" w:line="240" w:lineRule="auto"/>
              <w:cnfStyle w:val="000000100000" w:firstRow="0" w:lastRow="0" w:firstColumn="0" w:lastColumn="0" w:oddVBand="0" w:evenVBand="0" w:oddHBand="1" w:evenHBand="0" w:firstRowFirstColumn="0" w:firstRowLastColumn="0" w:lastRowFirstColumn="0" w:lastRowLastColumn="0"/>
            </w:pPr>
            <w:r w:rsidRPr="002C1DAB">
              <w:t>Demonstrate advanced levels of clinical judgment, systems thinking, and accountability in designing, delivering, and evaluating evidence-based care to improve patient outcomes.</w:t>
            </w:r>
          </w:p>
          <w:p w14:paraId="3C44A84A" w14:textId="77777777" w:rsidR="00E2635B" w:rsidRPr="002C1DAB" w:rsidRDefault="00E2635B" w:rsidP="00846FDF">
            <w:pPr>
              <w:cnfStyle w:val="000000100000" w:firstRow="0" w:lastRow="0" w:firstColumn="0" w:lastColumn="0" w:oddVBand="0" w:evenVBand="0" w:oddHBand="1" w:evenHBand="0" w:firstRowFirstColumn="0" w:firstRowLastColumn="0" w:lastRowFirstColumn="0" w:lastRowLastColumn="0"/>
            </w:pPr>
          </w:p>
          <w:p w14:paraId="30F8ECF6" w14:textId="77777777" w:rsidR="00E2635B" w:rsidRPr="002C1DAB" w:rsidRDefault="00E2635B" w:rsidP="003F2D54">
            <w:pPr>
              <w:pStyle w:val="ListParagraph"/>
              <w:numPr>
                <w:ilvl w:val="0"/>
                <w:numId w:val="33"/>
              </w:numPr>
              <w:spacing w:after="0" w:line="240" w:lineRule="auto"/>
              <w:cnfStyle w:val="000000100000" w:firstRow="0" w:lastRow="0" w:firstColumn="0" w:lastColumn="0" w:oddVBand="0" w:evenVBand="0" w:oddHBand="1" w:evenHBand="0" w:firstRowFirstColumn="0" w:firstRowLastColumn="0" w:lastRowFirstColumn="0" w:lastRowLastColumn="0"/>
            </w:pPr>
            <w:r w:rsidRPr="002C1DAB">
              <w:t>Guide, mentor, and support other nurses to achieve excellence in nursing practice.</w:t>
            </w:r>
          </w:p>
          <w:p w14:paraId="58A7572F" w14:textId="77777777" w:rsidR="00E2635B" w:rsidRPr="002C1DAB" w:rsidRDefault="00E2635B" w:rsidP="00846FDF">
            <w:pPr>
              <w:cnfStyle w:val="000000100000" w:firstRow="0" w:lastRow="0" w:firstColumn="0" w:lastColumn="0" w:oddVBand="0" w:evenVBand="0" w:oddHBand="1" w:evenHBand="0" w:firstRowFirstColumn="0" w:firstRowLastColumn="0" w:lastRowFirstColumn="0" w:lastRowLastColumn="0"/>
            </w:pPr>
          </w:p>
          <w:p w14:paraId="26C87A4C" w14:textId="77777777" w:rsidR="00E2635B" w:rsidRPr="002C1DAB" w:rsidRDefault="00E2635B" w:rsidP="003F2D54">
            <w:pPr>
              <w:pStyle w:val="ListParagraph"/>
              <w:numPr>
                <w:ilvl w:val="0"/>
                <w:numId w:val="33"/>
              </w:numPr>
              <w:spacing w:after="0" w:line="240" w:lineRule="auto"/>
              <w:cnfStyle w:val="000000100000" w:firstRow="0" w:lastRow="0" w:firstColumn="0" w:lastColumn="0" w:oddVBand="0" w:evenVBand="0" w:oddHBand="1" w:evenHBand="0" w:firstRowFirstColumn="0" w:firstRowLastColumn="0" w:lastRowFirstColumn="0" w:lastRowLastColumn="0"/>
            </w:pPr>
            <w:r w:rsidRPr="002C1DAB">
              <w:t>Educate and guide individuals and groups through complex health and situational transitions.</w:t>
            </w:r>
          </w:p>
          <w:p w14:paraId="74086F60" w14:textId="77777777" w:rsidR="00E2635B" w:rsidRPr="002C1DAB" w:rsidRDefault="00E2635B" w:rsidP="00846FDF">
            <w:pPr>
              <w:cnfStyle w:val="000000100000" w:firstRow="0" w:lastRow="0" w:firstColumn="0" w:lastColumn="0" w:oddVBand="0" w:evenVBand="0" w:oddHBand="1" w:evenHBand="0" w:firstRowFirstColumn="0" w:firstRowLastColumn="0" w:lastRowFirstColumn="0" w:lastRowLastColumn="0"/>
            </w:pPr>
          </w:p>
          <w:p w14:paraId="02A5B7CE" w14:textId="77777777" w:rsidR="00E2635B" w:rsidRPr="002C1DAB" w:rsidRDefault="00E2635B" w:rsidP="003F2D54">
            <w:pPr>
              <w:pStyle w:val="ListParagraph"/>
              <w:numPr>
                <w:ilvl w:val="0"/>
                <w:numId w:val="33"/>
              </w:numPr>
              <w:spacing w:after="0" w:line="240" w:lineRule="auto"/>
              <w:cnfStyle w:val="000000100000" w:firstRow="0" w:lastRow="0" w:firstColumn="0" w:lastColumn="0" w:oddVBand="0" w:evenVBand="0" w:oddHBand="1" w:evenHBand="0" w:firstRowFirstColumn="0" w:firstRowLastColumn="0" w:lastRowFirstColumn="0" w:lastRowLastColumn="0"/>
            </w:pPr>
            <w:r w:rsidRPr="002C1DAB">
              <w:t>Use conceptual and analytical skills in evaluating the links among practice, organizational, population, fiscal, and policy issues.</w:t>
            </w:r>
          </w:p>
        </w:tc>
      </w:tr>
    </w:tbl>
    <w:p w14:paraId="66A289CE" w14:textId="77777777" w:rsidR="00E2635B" w:rsidRDefault="00E2635B" w:rsidP="00E2635B">
      <w:pPr>
        <w:spacing w:after="0" w:line="240" w:lineRule="auto"/>
        <w:jc w:val="center"/>
        <w:rPr>
          <w:b/>
          <w:sz w:val="24"/>
          <w:szCs w:val="24"/>
        </w:rPr>
      </w:pPr>
    </w:p>
    <w:p w14:paraId="048D8971" w14:textId="77777777" w:rsidR="00E2635B" w:rsidRDefault="00E2635B" w:rsidP="00E2635B"/>
    <w:p w14:paraId="44DE7337" w14:textId="77777777" w:rsidR="00E2635B" w:rsidRDefault="00E2635B" w:rsidP="00E2635B">
      <w:pPr>
        <w:spacing w:after="0" w:line="240" w:lineRule="auto"/>
        <w:rPr>
          <w:b/>
          <w:sz w:val="24"/>
          <w:szCs w:val="24"/>
        </w:rPr>
      </w:pPr>
      <w:r>
        <w:rPr>
          <w:b/>
          <w:sz w:val="24"/>
          <w:szCs w:val="24"/>
        </w:rPr>
        <w:br w:type="page"/>
      </w:r>
    </w:p>
    <w:tbl>
      <w:tblPr>
        <w:tblStyle w:val="ListTable4-Accent110"/>
        <w:tblpPr w:leftFromText="180" w:rightFromText="180" w:vertAnchor="page" w:horzAnchor="margin" w:tblpY="2012"/>
        <w:tblW w:w="9828" w:type="dxa"/>
        <w:tblLayout w:type="fixed"/>
        <w:tblLook w:val="04A0" w:firstRow="1" w:lastRow="0" w:firstColumn="1" w:lastColumn="0" w:noHBand="0" w:noVBand="1"/>
      </w:tblPr>
      <w:tblGrid>
        <w:gridCol w:w="3258"/>
        <w:gridCol w:w="3240"/>
        <w:gridCol w:w="3330"/>
      </w:tblGrid>
      <w:tr w:rsidR="00E2635B" w:rsidRPr="002C1DAB" w14:paraId="2E8407D1" w14:textId="77777777" w:rsidTr="007C770A">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28" w:type="dxa"/>
            <w:gridSpan w:val="3"/>
          </w:tcPr>
          <w:p w14:paraId="24F6E38B" w14:textId="77777777" w:rsidR="00E2635B" w:rsidRDefault="00E2635B" w:rsidP="007C770A">
            <w:pPr>
              <w:jc w:val="center"/>
              <w:rPr>
                <w:b w:val="0"/>
                <w:i/>
                <w:sz w:val="32"/>
                <w:szCs w:val="32"/>
              </w:rPr>
            </w:pPr>
            <w:r>
              <w:rPr>
                <w:b w:val="0"/>
                <w:i/>
                <w:sz w:val="32"/>
                <w:szCs w:val="32"/>
              </w:rPr>
              <w:lastRenderedPageBreak/>
              <w:t>F</w:t>
            </w:r>
            <w:r w:rsidRPr="002C1DAB">
              <w:rPr>
                <w:b w:val="0"/>
                <w:i/>
                <w:sz w:val="32"/>
                <w:szCs w:val="32"/>
              </w:rPr>
              <w:t xml:space="preserve">NP </w:t>
            </w:r>
            <w:r>
              <w:rPr>
                <w:b w:val="0"/>
                <w:i/>
                <w:sz w:val="32"/>
                <w:szCs w:val="32"/>
              </w:rPr>
              <w:t>Competencies</w:t>
            </w:r>
          </w:p>
        </w:tc>
      </w:tr>
      <w:tr w:rsidR="00E2635B" w:rsidRPr="002C1DAB" w:rsidDel="00C43F1A" w14:paraId="7770EC85" w14:textId="77777777" w:rsidTr="007C770A">
        <w:trPr>
          <w:cnfStyle w:val="000000100000" w:firstRow="0" w:lastRow="0" w:firstColumn="0" w:lastColumn="0" w:oddVBand="0" w:evenVBand="0" w:oddHBand="1" w:evenHBand="0" w:firstRowFirstColumn="0" w:firstRowLastColumn="0" w:lastRowFirstColumn="0" w:lastRowLastColumn="0"/>
          <w:trHeight w:val="1598"/>
        </w:trPr>
        <w:tc>
          <w:tcPr>
            <w:cnfStyle w:val="001000000000" w:firstRow="0" w:lastRow="0" w:firstColumn="1" w:lastColumn="0" w:oddVBand="0" w:evenVBand="0" w:oddHBand="0" w:evenHBand="0" w:firstRowFirstColumn="0" w:firstRowLastColumn="0" w:lastRowFirstColumn="0" w:lastRowLastColumn="0"/>
            <w:tcW w:w="3258" w:type="dxa"/>
          </w:tcPr>
          <w:p w14:paraId="1A2C98DF" w14:textId="77777777" w:rsidR="00E2635B" w:rsidRPr="00005367" w:rsidRDefault="00E2635B" w:rsidP="007C770A">
            <w:pPr>
              <w:pStyle w:val="IntenseQuote"/>
              <w:rPr>
                <w:rFonts w:asciiTheme="majorHAnsi" w:hAnsiTheme="majorHAnsi"/>
                <w:b w:val="0"/>
                <w:color w:val="auto"/>
              </w:rPr>
            </w:pPr>
            <w:r w:rsidRPr="00005367">
              <w:rPr>
                <w:rFonts w:asciiTheme="majorHAnsi" w:hAnsiTheme="majorHAnsi"/>
                <w:color w:val="auto"/>
              </w:rPr>
              <w:t>Competency Area</w:t>
            </w:r>
          </w:p>
        </w:tc>
        <w:tc>
          <w:tcPr>
            <w:tcW w:w="3240" w:type="dxa"/>
            <w:noWrap/>
          </w:tcPr>
          <w:p w14:paraId="3BF1627A" w14:textId="77777777" w:rsidR="00E2635B" w:rsidRPr="00005367" w:rsidRDefault="00E2635B" w:rsidP="007C770A">
            <w:pPr>
              <w:pStyle w:val="IntenseQuote"/>
              <w:ind w:left="720"/>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rPr>
            </w:pPr>
            <w:r w:rsidRPr="00005367">
              <w:rPr>
                <w:rFonts w:asciiTheme="majorHAnsi" w:hAnsiTheme="majorHAnsi"/>
                <w:b/>
                <w:color w:val="auto"/>
              </w:rPr>
              <w:t>NP Core Competencies</w:t>
            </w:r>
          </w:p>
        </w:tc>
        <w:tc>
          <w:tcPr>
            <w:tcW w:w="3330" w:type="dxa"/>
          </w:tcPr>
          <w:p w14:paraId="365BB664" w14:textId="77777777" w:rsidR="00E2635B" w:rsidRPr="00005367" w:rsidRDefault="00E2635B" w:rsidP="007C770A">
            <w:pPr>
              <w:pStyle w:val="IntenseQuote"/>
              <w:ind w:left="72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color w:val="auto"/>
              </w:rPr>
            </w:pPr>
            <w:r w:rsidRPr="00005367">
              <w:rPr>
                <w:rFonts w:asciiTheme="majorHAnsi" w:hAnsiTheme="majorHAnsi" w:cs="Times New Roman"/>
                <w:b/>
                <w:color w:val="auto"/>
              </w:rPr>
              <w:t>Family/Across the Lifespan NP Competencies</w:t>
            </w:r>
          </w:p>
        </w:tc>
      </w:tr>
    </w:tbl>
    <w:p w14:paraId="422EB47C" w14:textId="6CE7AAD7" w:rsidR="00E2635B" w:rsidRDefault="009832CE" w:rsidP="00E2635B">
      <w:pPr>
        <w:spacing w:after="0" w:line="240" w:lineRule="auto"/>
        <w:jc w:val="center"/>
        <w:rPr>
          <w:b/>
          <w:sz w:val="24"/>
          <w:szCs w:val="24"/>
        </w:rPr>
      </w:pPr>
      <w:r>
        <w:rPr>
          <w:b/>
          <w:sz w:val="24"/>
          <w:szCs w:val="24"/>
        </w:rPr>
        <w:t>Appendix C</w:t>
      </w:r>
      <w:r w:rsidR="00E2635B">
        <w:rPr>
          <w:b/>
          <w:sz w:val="24"/>
          <w:szCs w:val="24"/>
        </w:rPr>
        <w:t xml:space="preserve">: </w:t>
      </w:r>
      <w:r w:rsidR="002E18DC">
        <w:rPr>
          <w:b/>
          <w:sz w:val="24"/>
          <w:szCs w:val="24"/>
        </w:rPr>
        <w:t>FNP Competencies</w:t>
      </w:r>
    </w:p>
    <w:p w14:paraId="14CED0CA" w14:textId="77777777" w:rsidR="00E2635B" w:rsidRDefault="00E2635B" w:rsidP="00E2635B">
      <w:pPr>
        <w:spacing w:after="0" w:line="240" w:lineRule="auto"/>
        <w:jc w:val="center"/>
        <w:rPr>
          <w:b/>
          <w:sz w:val="24"/>
          <w:szCs w:val="24"/>
        </w:rPr>
      </w:pPr>
    </w:p>
    <w:tbl>
      <w:tblPr>
        <w:tblStyle w:val="GridTable6Colorful-Accent11"/>
        <w:tblW w:w="9828" w:type="dxa"/>
        <w:tblLook w:val="04A0" w:firstRow="1" w:lastRow="0" w:firstColumn="1" w:lastColumn="0" w:noHBand="0" w:noVBand="1"/>
      </w:tblPr>
      <w:tblGrid>
        <w:gridCol w:w="3258"/>
        <w:gridCol w:w="3240"/>
        <w:gridCol w:w="3330"/>
      </w:tblGrid>
      <w:tr w:rsidR="00E2635B" w:rsidRPr="007B35E1" w14:paraId="03E98F94" w14:textId="77777777" w:rsidTr="007C77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5D2CA3C2" w14:textId="77777777" w:rsidR="00E2635B" w:rsidRPr="000713FC" w:rsidRDefault="00E2635B" w:rsidP="003F2D54">
            <w:pPr>
              <w:pStyle w:val="ListParagraph"/>
              <w:numPr>
                <w:ilvl w:val="0"/>
                <w:numId w:val="39"/>
              </w:numPr>
              <w:rPr>
                <w:rFonts w:cs="Times New Roman"/>
                <w:b w:val="0"/>
                <w:i/>
                <w:iCs/>
                <w:color w:val="auto"/>
              </w:rPr>
            </w:pPr>
            <w:r w:rsidRPr="000713FC">
              <w:rPr>
                <w:rFonts w:cs="Times New Roman"/>
                <w:i/>
                <w:iCs/>
                <w:color w:val="auto"/>
              </w:rPr>
              <w:t>Scientific Foundation Competencies</w:t>
            </w:r>
          </w:p>
          <w:p w14:paraId="1493232B" w14:textId="77777777" w:rsidR="00E2635B" w:rsidRPr="00005367" w:rsidRDefault="00E2635B" w:rsidP="007C770A">
            <w:pPr>
              <w:jc w:val="center"/>
              <w:rPr>
                <w:b w:val="0"/>
                <w:color w:val="auto"/>
              </w:rPr>
            </w:pPr>
          </w:p>
        </w:tc>
        <w:tc>
          <w:tcPr>
            <w:tcW w:w="3240" w:type="dxa"/>
          </w:tcPr>
          <w:p w14:paraId="6BB8EC5B" w14:textId="77777777" w:rsidR="00E2635B" w:rsidRPr="00005367" w:rsidRDefault="00E2635B" w:rsidP="003F2D54">
            <w:pPr>
              <w:numPr>
                <w:ilvl w:val="0"/>
                <w:numId w:val="14"/>
              </w:numPr>
              <w:tabs>
                <w:tab w:val="clear" w:pos="720"/>
                <w:tab w:val="left" w:pos="397"/>
              </w:tabs>
              <w:spacing w:after="0" w:line="240" w:lineRule="auto"/>
              <w:ind w:left="307" w:hanging="307"/>
              <w:cnfStyle w:val="100000000000" w:firstRow="1" w:lastRow="0" w:firstColumn="0" w:lastColumn="0" w:oddVBand="0" w:evenVBand="0" w:oddHBand="0" w:evenHBand="0" w:firstRowFirstColumn="0" w:firstRowLastColumn="0" w:lastRowFirstColumn="0" w:lastRowLastColumn="0"/>
              <w:rPr>
                <w:rFonts w:cs="Arial"/>
                <w:b w:val="0"/>
                <w:color w:val="auto"/>
              </w:rPr>
            </w:pPr>
            <w:r w:rsidRPr="00005367">
              <w:rPr>
                <w:rFonts w:cs="Arial"/>
                <w:b w:val="0"/>
                <w:color w:val="auto"/>
              </w:rPr>
              <w:t>Critically analyzes data and evidence for improving advanced nursing practice.</w:t>
            </w:r>
          </w:p>
          <w:p w14:paraId="305040B1" w14:textId="77777777" w:rsidR="00E2635B" w:rsidRPr="00005367" w:rsidRDefault="00E2635B" w:rsidP="007C770A">
            <w:pPr>
              <w:tabs>
                <w:tab w:val="left" w:pos="397"/>
              </w:tabs>
              <w:spacing w:after="0" w:line="240" w:lineRule="auto"/>
              <w:ind w:left="307"/>
              <w:cnfStyle w:val="100000000000" w:firstRow="1" w:lastRow="0" w:firstColumn="0" w:lastColumn="0" w:oddVBand="0" w:evenVBand="0" w:oddHBand="0" w:evenHBand="0" w:firstRowFirstColumn="0" w:firstRowLastColumn="0" w:lastRowFirstColumn="0" w:lastRowLastColumn="0"/>
              <w:rPr>
                <w:rFonts w:cs="Arial"/>
                <w:b w:val="0"/>
                <w:color w:val="auto"/>
              </w:rPr>
            </w:pPr>
            <w:r w:rsidRPr="00005367">
              <w:rPr>
                <w:rFonts w:cs="Arial"/>
                <w:b w:val="0"/>
                <w:color w:val="auto"/>
              </w:rPr>
              <w:t xml:space="preserve"> </w:t>
            </w:r>
          </w:p>
          <w:p w14:paraId="11CE93DB" w14:textId="77777777" w:rsidR="00E2635B" w:rsidRPr="00005367" w:rsidRDefault="00E2635B" w:rsidP="003F2D54">
            <w:pPr>
              <w:numPr>
                <w:ilvl w:val="0"/>
                <w:numId w:val="14"/>
              </w:numPr>
              <w:tabs>
                <w:tab w:val="clear" w:pos="720"/>
                <w:tab w:val="left" w:pos="397"/>
              </w:tabs>
              <w:spacing w:after="0" w:line="240" w:lineRule="auto"/>
              <w:ind w:left="307" w:hanging="307"/>
              <w:cnfStyle w:val="100000000000" w:firstRow="1" w:lastRow="0" w:firstColumn="0" w:lastColumn="0" w:oddVBand="0" w:evenVBand="0" w:oddHBand="0" w:evenHBand="0" w:firstRowFirstColumn="0" w:firstRowLastColumn="0" w:lastRowFirstColumn="0" w:lastRowLastColumn="0"/>
              <w:rPr>
                <w:rFonts w:cs="Arial"/>
                <w:b w:val="0"/>
                <w:color w:val="auto"/>
              </w:rPr>
            </w:pPr>
            <w:r w:rsidRPr="00005367">
              <w:rPr>
                <w:rFonts w:cs="Arial"/>
                <w:b w:val="0"/>
                <w:color w:val="auto"/>
              </w:rPr>
              <w:t>Integrates knowledge from the humanities and sciences within the context of nursing science.</w:t>
            </w:r>
            <w:r w:rsidRPr="00005367">
              <w:rPr>
                <w:rFonts w:cs="Arial"/>
                <w:b w:val="0"/>
                <w:color w:val="auto"/>
              </w:rPr>
              <w:br/>
            </w:r>
          </w:p>
          <w:p w14:paraId="3D0AEBF6" w14:textId="77777777" w:rsidR="00E2635B" w:rsidRPr="00005367" w:rsidRDefault="00E2635B" w:rsidP="003F2D54">
            <w:pPr>
              <w:numPr>
                <w:ilvl w:val="0"/>
                <w:numId w:val="14"/>
              </w:numPr>
              <w:tabs>
                <w:tab w:val="clear" w:pos="720"/>
                <w:tab w:val="left" w:pos="397"/>
              </w:tabs>
              <w:spacing w:after="0" w:line="240" w:lineRule="auto"/>
              <w:ind w:left="307" w:hanging="307"/>
              <w:cnfStyle w:val="100000000000" w:firstRow="1" w:lastRow="0" w:firstColumn="0" w:lastColumn="0" w:oddVBand="0" w:evenVBand="0" w:oddHBand="0" w:evenHBand="0" w:firstRowFirstColumn="0" w:firstRowLastColumn="0" w:lastRowFirstColumn="0" w:lastRowLastColumn="0"/>
              <w:rPr>
                <w:rFonts w:cs="Arial"/>
                <w:b w:val="0"/>
                <w:color w:val="auto"/>
              </w:rPr>
            </w:pPr>
            <w:r w:rsidRPr="00005367">
              <w:rPr>
                <w:rFonts w:cs="Arial"/>
                <w:b w:val="0"/>
                <w:color w:val="auto"/>
              </w:rPr>
              <w:t>Translates research and other forms of knowledge to improve practice processes and outcomes.</w:t>
            </w:r>
            <w:r w:rsidRPr="00005367">
              <w:rPr>
                <w:rFonts w:cs="Arial"/>
                <w:b w:val="0"/>
                <w:color w:val="auto"/>
              </w:rPr>
              <w:br/>
            </w:r>
          </w:p>
          <w:p w14:paraId="670B0712" w14:textId="77777777" w:rsidR="00E2635B" w:rsidRPr="00005367" w:rsidRDefault="00E2635B" w:rsidP="003F2D54">
            <w:pPr>
              <w:numPr>
                <w:ilvl w:val="0"/>
                <w:numId w:val="14"/>
              </w:numPr>
              <w:tabs>
                <w:tab w:val="clear" w:pos="720"/>
                <w:tab w:val="left" w:pos="397"/>
              </w:tabs>
              <w:spacing w:after="0" w:line="240" w:lineRule="auto"/>
              <w:ind w:left="307" w:hanging="307"/>
              <w:cnfStyle w:val="100000000000" w:firstRow="1" w:lastRow="0" w:firstColumn="0" w:lastColumn="0" w:oddVBand="0" w:evenVBand="0" w:oddHBand="0" w:evenHBand="0" w:firstRowFirstColumn="0" w:firstRowLastColumn="0" w:lastRowFirstColumn="0" w:lastRowLastColumn="0"/>
              <w:rPr>
                <w:rFonts w:cs="Arial"/>
                <w:b w:val="0"/>
                <w:color w:val="auto"/>
              </w:rPr>
            </w:pPr>
            <w:r w:rsidRPr="00005367">
              <w:rPr>
                <w:rFonts w:cs="Arial"/>
                <w:b w:val="0"/>
                <w:color w:val="auto"/>
              </w:rPr>
              <w:t>Develops new practice approaches based on the integration of research, theory, and practice knowledge.</w:t>
            </w:r>
          </w:p>
        </w:tc>
        <w:tc>
          <w:tcPr>
            <w:tcW w:w="3330" w:type="dxa"/>
          </w:tcPr>
          <w:p w14:paraId="2D1B1B0D" w14:textId="77777777" w:rsidR="00E2635B" w:rsidRPr="00005367" w:rsidRDefault="00E2635B" w:rsidP="007C770A">
            <w:pPr>
              <w:cnfStyle w:val="100000000000" w:firstRow="1" w:lastRow="0" w:firstColumn="0" w:lastColumn="0" w:oddVBand="0" w:evenVBand="0" w:oddHBand="0" w:evenHBand="0" w:firstRowFirstColumn="0" w:firstRowLastColumn="0" w:lastRowFirstColumn="0" w:lastRowLastColumn="0"/>
              <w:rPr>
                <w:color w:val="auto"/>
              </w:rPr>
            </w:pPr>
          </w:p>
        </w:tc>
      </w:tr>
      <w:tr w:rsidR="00E2635B" w:rsidRPr="007B35E1" w14:paraId="69696588" w14:textId="77777777" w:rsidTr="007C7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3235C9AD" w14:textId="77777777" w:rsidR="00E2635B" w:rsidRPr="000713FC" w:rsidRDefault="00E2635B" w:rsidP="003F2D54">
            <w:pPr>
              <w:pStyle w:val="ListParagraph"/>
              <w:numPr>
                <w:ilvl w:val="0"/>
                <w:numId w:val="39"/>
              </w:numPr>
              <w:rPr>
                <w:i/>
                <w:iCs/>
              </w:rPr>
            </w:pPr>
            <w:r w:rsidRPr="000713FC">
              <w:rPr>
                <w:rFonts w:cs="Times New Roman"/>
                <w:i/>
                <w:iCs/>
                <w:color w:val="auto"/>
              </w:rPr>
              <w:t>Leadership Competencies</w:t>
            </w:r>
          </w:p>
        </w:tc>
        <w:tc>
          <w:tcPr>
            <w:tcW w:w="3240" w:type="dxa"/>
          </w:tcPr>
          <w:p w14:paraId="5486D26E" w14:textId="77777777" w:rsidR="00E2635B" w:rsidRPr="00005367" w:rsidRDefault="00E2635B" w:rsidP="003F2D54">
            <w:pPr>
              <w:pStyle w:val="ListParagraph"/>
              <w:numPr>
                <w:ilvl w:val="0"/>
                <w:numId w:val="15"/>
              </w:numPr>
              <w:tabs>
                <w:tab w:val="left" w:pos="397"/>
              </w:tabs>
              <w:spacing w:after="0" w:line="240" w:lineRule="auto"/>
              <w:ind w:left="307" w:hanging="307"/>
              <w:cnfStyle w:val="000000100000" w:firstRow="0" w:lastRow="0" w:firstColumn="0" w:lastColumn="0" w:oddVBand="0" w:evenVBand="0" w:oddHBand="1" w:evenHBand="0" w:firstRowFirstColumn="0" w:firstRowLastColumn="0" w:lastRowFirstColumn="0" w:lastRowLastColumn="0"/>
              <w:rPr>
                <w:rFonts w:cs="Arial"/>
                <w:color w:val="auto"/>
              </w:rPr>
            </w:pPr>
            <w:r w:rsidRPr="00005367">
              <w:rPr>
                <w:rFonts w:cs="Arial"/>
                <w:color w:val="auto"/>
              </w:rPr>
              <w:t xml:space="preserve">Assumes complex and advanced leadership roles to initiate and guide change. </w:t>
            </w:r>
          </w:p>
          <w:p w14:paraId="5343A4F8" w14:textId="77777777" w:rsidR="00E2635B" w:rsidRPr="00005367" w:rsidRDefault="00E2635B" w:rsidP="007C770A">
            <w:pPr>
              <w:pStyle w:val="ListParagraph"/>
              <w:tabs>
                <w:tab w:val="left" w:pos="397"/>
              </w:tabs>
              <w:ind w:left="307" w:hanging="307"/>
              <w:cnfStyle w:val="000000100000" w:firstRow="0" w:lastRow="0" w:firstColumn="0" w:lastColumn="0" w:oddVBand="0" w:evenVBand="0" w:oddHBand="1" w:evenHBand="0" w:firstRowFirstColumn="0" w:firstRowLastColumn="0" w:lastRowFirstColumn="0" w:lastRowLastColumn="0"/>
              <w:rPr>
                <w:rFonts w:cs="Arial"/>
                <w:color w:val="auto"/>
              </w:rPr>
            </w:pPr>
          </w:p>
          <w:p w14:paraId="651CA438" w14:textId="77777777" w:rsidR="00E2635B" w:rsidRPr="00005367" w:rsidRDefault="00E2635B" w:rsidP="003F2D54">
            <w:pPr>
              <w:pStyle w:val="ListParagraph"/>
              <w:numPr>
                <w:ilvl w:val="0"/>
                <w:numId w:val="15"/>
              </w:numPr>
              <w:tabs>
                <w:tab w:val="left" w:pos="397"/>
              </w:tabs>
              <w:spacing w:after="0" w:line="240" w:lineRule="auto"/>
              <w:ind w:left="307" w:hanging="307"/>
              <w:cnfStyle w:val="000000100000" w:firstRow="0" w:lastRow="0" w:firstColumn="0" w:lastColumn="0" w:oddVBand="0" w:evenVBand="0" w:oddHBand="1" w:evenHBand="0" w:firstRowFirstColumn="0" w:firstRowLastColumn="0" w:lastRowFirstColumn="0" w:lastRowLastColumn="0"/>
              <w:rPr>
                <w:rFonts w:cs="Arial"/>
                <w:color w:val="auto"/>
              </w:rPr>
            </w:pPr>
            <w:r w:rsidRPr="00005367">
              <w:rPr>
                <w:rFonts w:cs="Arial"/>
                <w:color w:val="auto"/>
              </w:rPr>
              <w:t>Provides leadership to foster collaboration with multiple stakeholders (e.g. patients, community, integrated health care teams, and policy makers) to improve health care...</w:t>
            </w:r>
            <w:r w:rsidRPr="00005367">
              <w:rPr>
                <w:rFonts w:cs="Arial"/>
                <w:color w:val="auto"/>
              </w:rPr>
              <w:br/>
            </w:r>
          </w:p>
          <w:p w14:paraId="16D4E84A" w14:textId="77777777" w:rsidR="00E2635B" w:rsidRPr="00005367" w:rsidRDefault="00E2635B" w:rsidP="003F2D54">
            <w:pPr>
              <w:pStyle w:val="ListParagraph"/>
              <w:numPr>
                <w:ilvl w:val="0"/>
                <w:numId w:val="15"/>
              </w:numPr>
              <w:tabs>
                <w:tab w:val="left" w:pos="397"/>
              </w:tabs>
              <w:spacing w:after="0" w:line="240" w:lineRule="auto"/>
              <w:ind w:left="307" w:hanging="307"/>
              <w:cnfStyle w:val="000000100000" w:firstRow="0" w:lastRow="0" w:firstColumn="0" w:lastColumn="0" w:oddVBand="0" w:evenVBand="0" w:oddHBand="1" w:evenHBand="0" w:firstRowFirstColumn="0" w:firstRowLastColumn="0" w:lastRowFirstColumn="0" w:lastRowLastColumn="0"/>
              <w:rPr>
                <w:rFonts w:cs="Arial"/>
                <w:color w:val="auto"/>
              </w:rPr>
            </w:pPr>
            <w:r w:rsidRPr="00005367">
              <w:rPr>
                <w:rFonts w:cs="Arial"/>
                <w:color w:val="auto"/>
              </w:rPr>
              <w:t xml:space="preserve">Demonstrates leadership that uses critical and reflective thinking. </w:t>
            </w:r>
            <w:r w:rsidRPr="00005367">
              <w:rPr>
                <w:rFonts w:cs="Arial"/>
                <w:color w:val="auto"/>
              </w:rPr>
              <w:br/>
            </w:r>
          </w:p>
          <w:p w14:paraId="00E02099" w14:textId="77777777" w:rsidR="00E2635B" w:rsidRPr="00005367" w:rsidRDefault="00E2635B" w:rsidP="003F2D54">
            <w:pPr>
              <w:pStyle w:val="ListParagraph"/>
              <w:numPr>
                <w:ilvl w:val="0"/>
                <w:numId w:val="15"/>
              </w:numPr>
              <w:tabs>
                <w:tab w:val="left" w:pos="397"/>
              </w:tabs>
              <w:spacing w:after="0" w:line="240" w:lineRule="auto"/>
              <w:ind w:left="307" w:hanging="307"/>
              <w:cnfStyle w:val="000000100000" w:firstRow="0" w:lastRow="0" w:firstColumn="0" w:lastColumn="0" w:oddVBand="0" w:evenVBand="0" w:oddHBand="1" w:evenHBand="0" w:firstRowFirstColumn="0" w:firstRowLastColumn="0" w:lastRowFirstColumn="0" w:lastRowLastColumn="0"/>
              <w:rPr>
                <w:rFonts w:cs="Arial"/>
                <w:color w:val="auto"/>
              </w:rPr>
            </w:pPr>
            <w:r w:rsidRPr="00005367">
              <w:rPr>
                <w:rFonts w:cs="Arial"/>
                <w:color w:val="auto"/>
              </w:rPr>
              <w:t xml:space="preserve">Advocates for improved access, quality and cost effective health care. </w:t>
            </w:r>
            <w:r w:rsidRPr="00005367">
              <w:rPr>
                <w:rFonts w:cs="Arial"/>
                <w:color w:val="auto"/>
              </w:rPr>
              <w:br/>
            </w:r>
          </w:p>
          <w:p w14:paraId="314F4C86" w14:textId="77777777" w:rsidR="00E2635B" w:rsidRPr="00005367" w:rsidRDefault="00E2635B" w:rsidP="003F2D54">
            <w:pPr>
              <w:pStyle w:val="ListParagraph"/>
              <w:numPr>
                <w:ilvl w:val="0"/>
                <w:numId w:val="15"/>
              </w:numPr>
              <w:tabs>
                <w:tab w:val="left" w:pos="397"/>
              </w:tabs>
              <w:spacing w:after="0" w:line="240" w:lineRule="auto"/>
              <w:ind w:left="307" w:hanging="307"/>
              <w:cnfStyle w:val="000000100000" w:firstRow="0" w:lastRow="0" w:firstColumn="0" w:lastColumn="0" w:oddVBand="0" w:evenVBand="0" w:oddHBand="1" w:evenHBand="0" w:firstRowFirstColumn="0" w:firstRowLastColumn="0" w:lastRowFirstColumn="0" w:lastRowLastColumn="0"/>
              <w:rPr>
                <w:rFonts w:cs="Arial"/>
                <w:color w:val="auto"/>
              </w:rPr>
            </w:pPr>
            <w:r w:rsidRPr="00005367">
              <w:rPr>
                <w:rFonts w:cs="Arial"/>
                <w:color w:val="auto"/>
              </w:rPr>
              <w:lastRenderedPageBreak/>
              <w:t>Advances practice through the development and implementation of innovations incorporating principles of change.</w:t>
            </w:r>
            <w:r w:rsidRPr="00005367">
              <w:rPr>
                <w:rFonts w:cs="Arial"/>
                <w:color w:val="auto"/>
              </w:rPr>
              <w:br/>
            </w:r>
          </w:p>
          <w:p w14:paraId="4A377A56" w14:textId="77777777" w:rsidR="00E2635B" w:rsidRPr="00005367" w:rsidRDefault="00E2635B" w:rsidP="003F2D54">
            <w:pPr>
              <w:pStyle w:val="ListParagraph"/>
              <w:numPr>
                <w:ilvl w:val="0"/>
                <w:numId w:val="15"/>
              </w:numPr>
              <w:tabs>
                <w:tab w:val="left" w:pos="397"/>
              </w:tabs>
              <w:spacing w:after="0" w:line="240" w:lineRule="auto"/>
              <w:ind w:left="307" w:hanging="307"/>
              <w:cnfStyle w:val="000000100000" w:firstRow="0" w:lastRow="0" w:firstColumn="0" w:lastColumn="0" w:oddVBand="0" w:evenVBand="0" w:oddHBand="1" w:evenHBand="0" w:firstRowFirstColumn="0" w:firstRowLastColumn="0" w:lastRowFirstColumn="0" w:lastRowLastColumn="0"/>
              <w:rPr>
                <w:color w:val="auto"/>
              </w:rPr>
            </w:pPr>
            <w:r w:rsidRPr="00005367">
              <w:rPr>
                <w:rFonts w:cs="Arial"/>
                <w:color w:val="auto"/>
              </w:rPr>
              <w:t>Communicates practice knowledge effectively, both orally and in writing.</w:t>
            </w:r>
          </w:p>
        </w:tc>
        <w:tc>
          <w:tcPr>
            <w:tcW w:w="3330" w:type="dxa"/>
          </w:tcPr>
          <w:p w14:paraId="4D5D096C" w14:textId="77777777" w:rsidR="00E2635B" w:rsidRPr="00005367" w:rsidRDefault="00E2635B" w:rsidP="003F2D54">
            <w:pPr>
              <w:pStyle w:val="ListParagraph"/>
              <w:numPr>
                <w:ilvl w:val="0"/>
                <w:numId w:val="16"/>
              </w:numPr>
              <w:tabs>
                <w:tab w:val="left" w:pos="276"/>
              </w:tabs>
              <w:spacing w:after="0" w:line="240" w:lineRule="auto"/>
              <w:ind w:left="276" w:hanging="270"/>
              <w:cnfStyle w:val="000000100000" w:firstRow="0" w:lastRow="0" w:firstColumn="0" w:lastColumn="0" w:oddVBand="0" w:evenVBand="0" w:oddHBand="1" w:evenHBand="0" w:firstRowFirstColumn="0" w:firstRowLastColumn="0" w:lastRowFirstColumn="0" w:lastRowLastColumn="0"/>
              <w:rPr>
                <w:rFonts w:cs="Arial"/>
                <w:color w:val="auto"/>
              </w:rPr>
            </w:pPr>
            <w:r w:rsidRPr="00005367">
              <w:rPr>
                <w:rFonts w:cs="Arial"/>
                <w:color w:val="auto"/>
              </w:rPr>
              <w:lastRenderedPageBreak/>
              <w:t>Works with individuals of other professions to maintain a climate of mutual respect and shared values.</w:t>
            </w:r>
            <w:r w:rsidRPr="00005367">
              <w:rPr>
                <w:rFonts w:cs="Arial"/>
                <w:color w:val="auto"/>
              </w:rPr>
              <w:br/>
              <w:t xml:space="preserve"> </w:t>
            </w:r>
          </w:p>
          <w:p w14:paraId="053F6408" w14:textId="77777777" w:rsidR="00E2635B" w:rsidRPr="00005367" w:rsidRDefault="00E2635B" w:rsidP="003F2D54">
            <w:pPr>
              <w:numPr>
                <w:ilvl w:val="0"/>
                <w:numId w:val="16"/>
              </w:numPr>
              <w:tabs>
                <w:tab w:val="left" w:pos="276"/>
              </w:tabs>
              <w:spacing w:after="0" w:line="240" w:lineRule="auto"/>
              <w:ind w:left="276" w:hanging="270"/>
              <w:cnfStyle w:val="000000100000" w:firstRow="0" w:lastRow="0" w:firstColumn="0" w:lastColumn="0" w:oddVBand="0" w:evenVBand="0" w:oddHBand="1" w:evenHBand="0" w:firstRowFirstColumn="0" w:firstRowLastColumn="0" w:lastRowFirstColumn="0" w:lastRowLastColumn="0"/>
              <w:rPr>
                <w:rFonts w:cs="Arial"/>
                <w:color w:val="auto"/>
              </w:rPr>
            </w:pPr>
            <w:r w:rsidRPr="00005367">
              <w:rPr>
                <w:rFonts w:cs="Arial"/>
                <w:color w:val="auto"/>
              </w:rPr>
              <w:t xml:space="preserve">Engages diverse health care professionals who complement one's own professional expertise, as well as associated resources, to develop strategies to meet specific patient care needs. </w:t>
            </w:r>
            <w:r w:rsidRPr="00005367">
              <w:rPr>
                <w:rFonts w:cs="Arial"/>
                <w:color w:val="auto"/>
              </w:rPr>
              <w:br/>
            </w:r>
          </w:p>
          <w:p w14:paraId="6BED3AAE" w14:textId="77777777" w:rsidR="00E2635B" w:rsidRPr="00005367" w:rsidRDefault="00E2635B" w:rsidP="003F2D54">
            <w:pPr>
              <w:numPr>
                <w:ilvl w:val="0"/>
                <w:numId w:val="16"/>
              </w:numPr>
              <w:tabs>
                <w:tab w:val="left" w:pos="276"/>
              </w:tabs>
              <w:spacing w:after="0" w:line="240" w:lineRule="auto"/>
              <w:ind w:left="276" w:hanging="270"/>
              <w:cnfStyle w:val="000000100000" w:firstRow="0" w:lastRow="0" w:firstColumn="0" w:lastColumn="0" w:oddVBand="0" w:evenVBand="0" w:oddHBand="1" w:evenHBand="0" w:firstRowFirstColumn="0" w:firstRowLastColumn="0" w:lastRowFirstColumn="0" w:lastRowLastColumn="0"/>
              <w:rPr>
                <w:rFonts w:cs="Arial"/>
                <w:color w:val="auto"/>
              </w:rPr>
            </w:pPr>
            <w:r w:rsidRPr="00005367">
              <w:rPr>
                <w:rFonts w:cs="Arial"/>
                <w:color w:val="auto"/>
              </w:rPr>
              <w:t xml:space="preserve">Engages in continuous professional and interprofessional development to enhance team performance. </w:t>
            </w:r>
            <w:r w:rsidRPr="00005367">
              <w:rPr>
                <w:rFonts w:cs="Arial"/>
                <w:color w:val="auto"/>
              </w:rPr>
              <w:br/>
            </w:r>
          </w:p>
          <w:p w14:paraId="06F112C3" w14:textId="77777777" w:rsidR="00E2635B" w:rsidRPr="00005367" w:rsidRDefault="00E2635B" w:rsidP="003F2D54">
            <w:pPr>
              <w:pStyle w:val="ListParagraph"/>
              <w:numPr>
                <w:ilvl w:val="0"/>
                <w:numId w:val="16"/>
              </w:numPr>
              <w:tabs>
                <w:tab w:val="left" w:pos="276"/>
              </w:tabs>
              <w:spacing w:after="0" w:line="240" w:lineRule="auto"/>
              <w:ind w:left="276" w:hanging="270"/>
              <w:cnfStyle w:val="000000100000" w:firstRow="0" w:lastRow="0" w:firstColumn="0" w:lastColumn="0" w:oddVBand="0" w:evenVBand="0" w:oddHBand="1" w:evenHBand="0" w:firstRowFirstColumn="0" w:firstRowLastColumn="0" w:lastRowFirstColumn="0" w:lastRowLastColumn="0"/>
              <w:rPr>
                <w:rFonts w:cs="Arial"/>
                <w:color w:val="auto"/>
              </w:rPr>
            </w:pPr>
            <w:r w:rsidRPr="00005367">
              <w:rPr>
                <w:rFonts w:cs="Arial"/>
                <w:color w:val="auto"/>
              </w:rPr>
              <w:lastRenderedPageBreak/>
              <w:t>Assumes leadership in interprofessional groups to facilitate the development, implementation and evaluation of care provided in complex systems.</w:t>
            </w:r>
          </w:p>
        </w:tc>
      </w:tr>
      <w:tr w:rsidR="00E2635B" w:rsidRPr="007B35E1" w14:paraId="551272A7" w14:textId="77777777" w:rsidTr="007C770A">
        <w:tc>
          <w:tcPr>
            <w:cnfStyle w:val="001000000000" w:firstRow="0" w:lastRow="0" w:firstColumn="1" w:lastColumn="0" w:oddVBand="0" w:evenVBand="0" w:oddHBand="0" w:evenHBand="0" w:firstRowFirstColumn="0" w:firstRowLastColumn="0" w:lastRowFirstColumn="0" w:lastRowLastColumn="0"/>
            <w:tcW w:w="3258" w:type="dxa"/>
          </w:tcPr>
          <w:p w14:paraId="0B68F012" w14:textId="77777777" w:rsidR="00E2635B" w:rsidRPr="000713FC" w:rsidRDefault="00E2635B" w:rsidP="003F2D54">
            <w:pPr>
              <w:pStyle w:val="ListParagraph"/>
              <w:numPr>
                <w:ilvl w:val="0"/>
                <w:numId w:val="39"/>
              </w:numPr>
              <w:rPr>
                <w:i/>
                <w:iCs/>
              </w:rPr>
            </w:pPr>
            <w:r w:rsidRPr="000713FC">
              <w:rPr>
                <w:rFonts w:cs="Times New Roman"/>
                <w:i/>
                <w:iCs/>
                <w:color w:val="auto"/>
              </w:rPr>
              <w:lastRenderedPageBreak/>
              <w:t>Quality Competencies</w:t>
            </w:r>
          </w:p>
        </w:tc>
        <w:tc>
          <w:tcPr>
            <w:tcW w:w="3240" w:type="dxa"/>
          </w:tcPr>
          <w:p w14:paraId="53CE97F6" w14:textId="77777777" w:rsidR="00E2635B" w:rsidRPr="00005367" w:rsidRDefault="00E2635B" w:rsidP="003F2D54">
            <w:pPr>
              <w:numPr>
                <w:ilvl w:val="0"/>
                <w:numId w:val="17"/>
              </w:numPr>
              <w:tabs>
                <w:tab w:val="clear" w:pos="720"/>
                <w:tab w:val="num" w:pos="307"/>
              </w:tabs>
              <w:spacing w:after="0" w:line="240" w:lineRule="auto"/>
              <w:ind w:left="302" w:hanging="302"/>
              <w:cnfStyle w:val="000000000000" w:firstRow="0" w:lastRow="0" w:firstColumn="0" w:lastColumn="0" w:oddVBand="0" w:evenVBand="0" w:oddHBand="0" w:evenHBand="0" w:firstRowFirstColumn="0" w:firstRowLastColumn="0" w:lastRowFirstColumn="0" w:lastRowLastColumn="0"/>
              <w:rPr>
                <w:rFonts w:cs="Arial"/>
                <w:color w:val="auto"/>
              </w:rPr>
            </w:pPr>
            <w:r w:rsidRPr="00005367">
              <w:rPr>
                <w:rFonts w:cs="Arial"/>
                <w:color w:val="auto"/>
              </w:rPr>
              <w:t xml:space="preserve">Uses best available evidence to continuously improve quality of clinical practice. </w:t>
            </w:r>
            <w:r w:rsidRPr="00005367">
              <w:rPr>
                <w:rFonts w:cs="Arial"/>
                <w:color w:val="auto"/>
              </w:rPr>
              <w:br/>
            </w:r>
          </w:p>
          <w:p w14:paraId="37A8A5C3" w14:textId="77777777" w:rsidR="00E2635B" w:rsidRPr="00005367" w:rsidRDefault="00E2635B" w:rsidP="003F2D54">
            <w:pPr>
              <w:numPr>
                <w:ilvl w:val="0"/>
                <w:numId w:val="17"/>
              </w:numPr>
              <w:tabs>
                <w:tab w:val="clear" w:pos="720"/>
                <w:tab w:val="num" w:pos="307"/>
              </w:tabs>
              <w:spacing w:after="0" w:line="240" w:lineRule="auto"/>
              <w:ind w:left="302" w:hanging="302"/>
              <w:cnfStyle w:val="000000000000" w:firstRow="0" w:lastRow="0" w:firstColumn="0" w:lastColumn="0" w:oddVBand="0" w:evenVBand="0" w:oddHBand="0" w:evenHBand="0" w:firstRowFirstColumn="0" w:firstRowLastColumn="0" w:lastRowFirstColumn="0" w:lastRowLastColumn="0"/>
              <w:rPr>
                <w:rFonts w:cs="Arial"/>
                <w:color w:val="auto"/>
              </w:rPr>
            </w:pPr>
            <w:r w:rsidRPr="00005367">
              <w:rPr>
                <w:rFonts w:cs="Arial"/>
                <w:color w:val="auto"/>
              </w:rPr>
              <w:t>Evaluates the relationships among access, cost, quality, and safety and their influence on health care.</w:t>
            </w:r>
            <w:r w:rsidRPr="00005367">
              <w:rPr>
                <w:rFonts w:cs="Arial"/>
                <w:color w:val="auto"/>
              </w:rPr>
              <w:br/>
              <w:t xml:space="preserve"> </w:t>
            </w:r>
          </w:p>
          <w:p w14:paraId="5BEC0B2C" w14:textId="77777777" w:rsidR="00E2635B" w:rsidRPr="00005367" w:rsidRDefault="00E2635B" w:rsidP="003F2D54">
            <w:pPr>
              <w:numPr>
                <w:ilvl w:val="0"/>
                <w:numId w:val="17"/>
              </w:numPr>
              <w:tabs>
                <w:tab w:val="clear" w:pos="720"/>
                <w:tab w:val="num" w:pos="307"/>
              </w:tabs>
              <w:spacing w:after="0" w:line="240" w:lineRule="auto"/>
              <w:ind w:left="302" w:hanging="302"/>
              <w:cnfStyle w:val="000000000000" w:firstRow="0" w:lastRow="0" w:firstColumn="0" w:lastColumn="0" w:oddVBand="0" w:evenVBand="0" w:oddHBand="0" w:evenHBand="0" w:firstRowFirstColumn="0" w:firstRowLastColumn="0" w:lastRowFirstColumn="0" w:lastRowLastColumn="0"/>
              <w:rPr>
                <w:rFonts w:cs="Arial"/>
                <w:color w:val="auto"/>
              </w:rPr>
            </w:pPr>
            <w:r w:rsidRPr="00005367">
              <w:rPr>
                <w:rFonts w:cs="Arial"/>
                <w:color w:val="auto"/>
              </w:rPr>
              <w:t xml:space="preserve">Evaluates how organizational structure, care processes, financing, marketing and policy decisions impact the quality of health care. </w:t>
            </w:r>
            <w:r w:rsidRPr="00005367">
              <w:rPr>
                <w:rFonts w:cs="Arial"/>
                <w:color w:val="auto"/>
              </w:rPr>
              <w:br/>
            </w:r>
          </w:p>
          <w:p w14:paraId="09756EF4" w14:textId="77777777" w:rsidR="00E2635B" w:rsidRPr="00005367" w:rsidRDefault="00E2635B" w:rsidP="003F2D54">
            <w:pPr>
              <w:numPr>
                <w:ilvl w:val="0"/>
                <w:numId w:val="17"/>
              </w:numPr>
              <w:tabs>
                <w:tab w:val="clear" w:pos="720"/>
                <w:tab w:val="num" w:pos="307"/>
              </w:tabs>
              <w:spacing w:after="0" w:line="240" w:lineRule="auto"/>
              <w:ind w:left="302" w:hanging="302"/>
              <w:cnfStyle w:val="000000000000" w:firstRow="0" w:lastRow="0" w:firstColumn="0" w:lastColumn="0" w:oddVBand="0" w:evenVBand="0" w:oddHBand="0" w:evenHBand="0" w:firstRowFirstColumn="0" w:firstRowLastColumn="0" w:lastRowFirstColumn="0" w:lastRowLastColumn="0"/>
              <w:rPr>
                <w:rFonts w:cs="Arial"/>
                <w:color w:val="auto"/>
              </w:rPr>
            </w:pPr>
            <w:r w:rsidRPr="00005367">
              <w:rPr>
                <w:rFonts w:cs="Arial"/>
                <w:color w:val="auto"/>
              </w:rPr>
              <w:t xml:space="preserve">Applies skills in peer review to promote a culture of excellence. </w:t>
            </w:r>
            <w:r w:rsidRPr="00005367">
              <w:rPr>
                <w:rFonts w:cs="Arial"/>
                <w:color w:val="auto"/>
              </w:rPr>
              <w:br/>
            </w:r>
          </w:p>
          <w:p w14:paraId="792E438E" w14:textId="77777777" w:rsidR="00E2635B" w:rsidRPr="00005367" w:rsidRDefault="00E2635B" w:rsidP="003F2D54">
            <w:pPr>
              <w:numPr>
                <w:ilvl w:val="0"/>
                <w:numId w:val="17"/>
              </w:numPr>
              <w:tabs>
                <w:tab w:val="clear" w:pos="720"/>
                <w:tab w:val="num" w:pos="307"/>
              </w:tabs>
              <w:spacing w:after="0" w:line="240" w:lineRule="auto"/>
              <w:ind w:left="302" w:hanging="302"/>
              <w:cnfStyle w:val="000000000000" w:firstRow="0" w:lastRow="0" w:firstColumn="0" w:lastColumn="0" w:oddVBand="0" w:evenVBand="0" w:oddHBand="0" w:evenHBand="0" w:firstRowFirstColumn="0" w:firstRowLastColumn="0" w:lastRowFirstColumn="0" w:lastRowLastColumn="0"/>
              <w:rPr>
                <w:rFonts w:cs="Arial"/>
                <w:color w:val="auto"/>
              </w:rPr>
            </w:pPr>
            <w:r w:rsidRPr="00005367">
              <w:rPr>
                <w:rFonts w:cs="Arial"/>
                <w:color w:val="auto"/>
              </w:rPr>
              <w:t>Anticipates variations in practice and is proactive in implementing interventions to ensure quality.</w:t>
            </w:r>
          </w:p>
        </w:tc>
        <w:tc>
          <w:tcPr>
            <w:tcW w:w="3330" w:type="dxa"/>
          </w:tcPr>
          <w:p w14:paraId="7EE29246" w14:textId="77777777" w:rsidR="00E2635B" w:rsidRPr="00005367" w:rsidRDefault="00E2635B" w:rsidP="007C770A">
            <w:pPr>
              <w:cnfStyle w:val="000000000000" w:firstRow="0" w:lastRow="0" w:firstColumn="0" w:lastColumn="0" w:oddVBand="0" w:evenVBand="0" w:oddHBand="0" w:evenHBand="0" w:firstRowFirstColumn="0" w:firstRowLastColumn="0" w:lastRowFirstColumn="0" w:lastRowLastColumn="0"/>
              <w:rPr>
                <w:color w:val="auto"/>
              </w:rPr>
            </w:pPr>
          </w:p>
        </w:tc>
      </w:tr>
      <w:tr w:rsidR="00E2635B" w:rsidRPr="007B35E1" w14:paraId="7BE916D6" w14:textId="77777777" w:rsidTr="007C7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3FC547CF" w14:textId="77777777" w:rsidR="00E2635B" w:rsidRPr="000713FC" w:rsidRDefault="00E2635B" w:rsidP="003F2D54">
            <w:pPr>
              <w:pStyle w:val="ListParagraph"/>
              <w:numPr>
                <w:ilvl w:val="0"/>
                <w:numId w:val="39"/>
              </w:numPr>
              <w:rPr>
                <w:i/>
                <w:iCs/>
              </w:rPr>
            </w:pPr>
            <w:r w:rsidRPr="000713FC">
              <w:rPr>
                <w:rFonts w:cs="Times New Roman"/>
                <w:i/>
                <w:iCs/>
                <w:color w:val="auto"/>
              </w:rPr>
              <w:t>Practice Inquiry Competencies</w:t>
            </w:r>
          </w:p>
        </w:tc>
        <w:tc>
          <w:tcPr>
            <w:tcW w:w="3240" w:type="dxa"/>
          </w:tcPr>
          <w:p w14:paraId="0E60B38F" w14:textId="77777777" w:rsidR="00E2635B" w:rsidRPr="00005367" w:rsidRDefault="00E2635B" w:rsidP="003F2D54">
            <w:pPr>
              <w:numPr>
                <w:ilvl w:val="0"/>
                <w:numId w:val="18"/>
              </w:numPr>
              <w:tabs>
                <w:tab w:val="clear" w:pos="720"/>
                <w:tab w:val="num" w:pos="307"/>
              </w:tabs>
              <w:spacing w:after="0" w:line="240" w:lineRule="auto"/>
              <w:ind w:left="307" w:hanging="307"/>
              <w:cnfStyle w:val="000000100000" w:firstRow="0" w:lastRow="0" w:firstColumn="0" w:lastColumn="0" w:oddVBand="0" w:evenVBand="0" w:oddHBand="1" w:evenHBand="0" w:firstRowFirstColumn="0" w:firstRowLastColumn="0" w:lastRowFirstColumn="0" w:lastRowLastColumn="0"/>
              <w:rPr>
                <w:rFonts w:cs="Arial"/>
                <w:color w:val="auto"/>
              </w:rPr>
            </w:pPr>
            <w:r w:rsidRPr="00005367">
              <w:rPr>
                <w:rFonts w:cs="Arial"/>
                <w:color w:val="auto"/>
              </w:rPr>
              <w:t xml:space="preserve">Provides leadership in the translation of new knowledge into practice. </w:t>
            </w:r>
            <w:r w:rsidRPr="00005367">
              <w:rPr>
                <w:rFonts w:cs="Arial"/>
                <w:color w:val="auto"/>
              </w:rPr>
              <w:br/>
            </w:r>
          </w:p>
          <w:p w14:paraId="2ED522E2" w14:textId="77777777" w:rsidR="00E2635B" w:rsidRPr="00005367" w:rsidRDefault="00E2635B" w:rsidP="003F2D54">
            <w:pPr>
              <w:numPr>
                <w:ilvl w:val="0"/>
                <w:numId w:val="18"/>
              </w:numPr>
              <w:tabs>
                <w:tab w:val="clear" w:pos="720"/>
                <w:tab w:val="num" w:pos="307"/>
              </w:tabs>
              <w:spacing w:after="0" w:line="240" w:lineRule="auto"/>
              <w:ind w:left="307" w:hanging="307"/>
              <w:cnfStyle w:val="000000100000" w:firstRow="0" w:lastRow="0" w:firstColumn="0" w:lastColumn="0" w:oddVBand="0" w:evenVBand="0" w:oddHBand="1" w:evenHBand="0" w:firstRowFirstColumn="0" w:firstRowLastColumn="0" w:lastRowFirstColumn="0" w:lastRowLastColumn="0"/>
              <w:rPr>
                <w:rFonts w:cs="Arial"/>
                <w:color w:val="auto"/>
              </w:rPr>
            </w:pPr>
            <w:r w:rsidRPr="00005367">
              <w:rPr>
                <w:rFonts w:cs="Arial"/>
                <w:color w:val="auto"/>
              </w:rPr>
              <w:t xml:space="preserve">Generates knowledge from clinical practice to improve practice and patient outcomes. </w:t>
            </w:r>
            <w:r w:rsidRPr="00005367">
              <w:rPr>
                <w:rFonts w:cs="Arial"/>
                <w:color w:val="auto"/>
              </w:rPr>
              <w:br/>
            </w:r>
          </w:p>
          <w:p w14:paraId="41A7F8D7" w14:textId="77777777" w:rsidR="00E2635B" w:rsidRPr="00005367" w:rsidRDefault="00E2635B" w:rsidP="003F2D54">
            <w:pPr>
              <w:numPr>
                <w:ilvl w:val="0"/>
                <w:numId w:val="18"/>
              </w:numPr>
              <w:tabs>
                <w:tab w:val="clear" w:pos="720"/>
                <w:tab w:val="num" w:pos="307"/>
              </w:tabs>
              <w:spacing w:after="0" w:line="240" w:lineRule="auto"/>
              <w:ind w:left="307" w:hanging="307"/>
              <w:cnfStyle w:val="000000100000" w:firstRow="0" w:lastRow="0" w:firstColumn="0" w:lastColumn="0" w:oddVBand="0" w:evenVBand="0" w:oddHBand="1" w:evenHBand="0" w:firstRowFirstColumn="0" w:firstRowLastColumn="0" w:lastRowFirstColumn="0" w:lastRowLastColumn="0"/>
              <w:rPr>
                <w:rFonts w:cs="Arial"/>
                <w:color w:val="auto"/>
              </w:rPr>
            </w:pPr>
            <w:r w:rsidRPr="00005367">
              <w:rPr>
                <w:rFonts w:cs="Arial"/>
                <w:color w:val="auto"/>
              </w:rPr>
              <w:t>Applies clinical investigative skills to improve health outcomes.</w:t>
            </w:r>
            <w:r w:rsidRPr="00005367">
              <w:rPr>
                <w:rFonts w:cs="Arial"/>
                <w:color w:val="auto"/>
              </w:rPr>
              <w:br/>
            </w:r>
          </w:p>
          <w:p w14:paraId="6402278B" w14:textId="77777777" w:rsidR="00E2635B" w:rsidRPr="00005367" w:rsidRDefault="00E2635B" w:rsidP="003F2D54">
            <w:pPr>
              <w:numPr>
                <w:ilvl w:val="0"/>
                <w:numId w:val="19"/>
              </w:numPr>
              <w:tabs>
                <w:tab w:val="clear" w:pos="720"/>
                <w:tab w:val="num" w:pos="307"/>
              </w:tabs>
              <w:spacing w:after="0" w:line="240" w:lineRule="auto"/>
              <w:ind w:left="307" w:hanging="307"/>
              <w:cnfStyle w:val="000000100000" w:firstRow="0" w:lastRow="0" w:firstColumn="0" w:lastColumn="0" w:oddVBand="0" w:evenVBand="0" w:oddHBand="1" w:evenHBand="0" w:firstRowFirstColumn="0" w:firstRowLastColumn="0" w:lastRowFirstColumn="0" w:lastRowLastColumn="0"/>
              <w:rPr>
                <w:rFonts w:cs="Arial"/>
                <w:color w:val="auto"/>
              </w:rPr>
            </w:pPr>
            <w:r w:rsidRPr="00005367">
              <w:rPr>
                <w:rFonts w:cs="Arial"/>
                <w:color w:val="auto"/>
              </w:rPr>
              <w:t xml:space="preserve">Leads practice inquiry, individually or in partnership with others. </w:t>
            </w:r>
            <w:r w:rsidRPr="00005367">
              <w:rPr>
                <w:rFonts w:cs="Arial"/>
                <w:color w:val="auto"/>
              </w:rPr>
              <w:br/>
            </w:r>
          </w:p>
          <w:p w14:paraId="41B3FEB9" w14:textId="77777777" w:rsidR="00E2635B" w:rsidRPr="00005367" w:rsidRDefault="00E2635B" w:rsidP="003F2D54">
            <w:pPr>
              <w:numPr>
                <w:ilvl w:val="0"/>
                <w:numId w:val="19"/>
              </w:numPr>
              <w:tabs>
                <w:tab w:val="clear" w:pos="720"/>
                <w:tab w:val="num" w:pos="307"/>
              </w:tabs>
              <w:spacing w:after="0" w:line="240" w:lineRule="auto"/>
              <w:ind w:left="307" w:hanging="307"/>
              <w:cnfStyle w:val="000000100000" w:firstRow="0" w:lastRow="0" w:firstColumn="0" w:lastColumn="0" w:oddVBand="0" w:evenVBand="0" w:oddHBand="1" w:evenHBand="0" w:firstRowFirstColumn="0" w:firstRowLastColumn="0" w:lastRowFirstColumn="0" w:lastRowLastColumn="0"/>
              <w:rPr>
                <w:rFonts w:cs="Arial"/>
                <w:color w:val="auto"/>
              </w:rPr>
            </w:pPr>
            <w:r w:rsidRPr="00005367">
              <w:rPr>
                <w:rFonts w:cs="Arial"/>
                <w:color w:val="auto"/>
              </w:rPr>
              <w:t>Disseminates evidence from inquiry to diverse audiences using multiple modalities.</w:t>
            </w:r>
          </w:p>
        </w:tc>
        <w:tc>
          <w:tcPr>
            <w:tcW w:w="3330" w:type="dxa"/>
          </w:tcPr>
          <w:p w14:paraId="313FE962" w14:textId="77777777" w:rsidR="00E2635B" w:rsidRPr="00005367" w:rsidRDefault="00E2635B" w:rsidP="007C770A">
            <w:pPr>
              <w:cnfStyle w:val="000000100000" w:firstRow="0" w:lastRow="0" w:firstColumn="0" w:lastColumn="0" w:oddVBand="0" w:evenVBand="0" w:oddHBand="1" w:evenHBand="0" w:firstRowFirstColumn="0" w:firstRowLastColumn="0" w:lastRowFirstColumn="0" w:lastRowLastColumn="0"/>
              <w:rPr>
                <w:color w:val="auto"/>
              </w:rPr>
            </w:pPr>
          </w:p>
        </w:tc>
      </w:tr>
      <w:tr w:rsidR="00E2635B" w:rsidRPr="007B35E1" w14:paraId="040BCF84" w14:textId="77777777" w:rsidTr="007C770A">
        <w:tc>
          <w:tcPr>
            <w:cnfStyle w:val="001000000000" w:firstRow="0" w:lastRow="0" w:firstColumn="1" w:lastColumn="0" w:oddVBand="0" w:evenVBand="0" w:oddHBand="0" w:evenHBand="0" w:firstRowFirstColumn="0" w:firstRowLastColumn="0" w:lastRowFirstColumn="0" w:lastRowLastColumn="0"/>
            <w:tcW w:w="3258" w:type="dxa"/>
          </w:tcPr>
          <w:p w14:paraId="381DFF76" w14:textId="77777777" w:rsidR="00E2635B" w:rsidRPr="000713FC" w:rsidRDefault="00E2635B" w:rsidP="003F2D54">
            <w:pPr>
              <w:pStyle w:val="ListParagraph"/>
              <w:numPr>
                <w:ilvl w:val="0"/>
                <w:numId w:val="39"/>
              </w:numPr>
              <w:rPr>
                <w:i/>
                <w:iCs/>
              </w:rPr>
            </w:pPr>
            <w:r w:rsidRPr="000713FC">
              <w:rPr>
                <w:rFonts w:cs="Times New Roman"/>
                <w:i/>
                <w:iCs/>
                <w:color w:val="auto"/>
              </w:rPr>
              <w:lastRenderedPageBreak/>
              <w:t>Technology and Information Literacy Competencies</w:t>
            </w:r>
          </w:p>
        </w:tc>
        <w:tc>
          <w:tcPr>
            <w:tcW w:w="3240" w:type="dxa"/>
          </w:tcPr>
          <w:p w14:paraId="71DE251C" w14:textId="77777777" w:rsidR="00E2635B" w:rsidRPr="00005367" w:rsidRDefault="00E2635B" w:rsidP="003F2D54">
            <w:pPr>
              <w:numPr>
                <w:ilvl w:val="0"/>
                <w:numId w:val="20"/>
              </w:numPr>
              <w:tabs>
                <w:tab w:val="clear" w:pos="720"/>
              </w:tabs>
              <w:spacing w:after="0" w:line="240" w:lineRule="auto"/>
              <w:ind w:left="307" w:hanging="307"/>
              <w:cnfStyle w:val="000000000000" w:firstRow="0" w:lastRow="0" w:firstColumn="0" w:lastColumn="0" w:oddVBand="0" w:evenVBand="0" w:oddHBand="0" w:evenHBand="0" w:firstRowFirstColumn="0" w:firstRowLastColumn="0" w:lastRowFirstColumn="0" w:lastRowLastColumn="0"/>
              <w:rPr>
                <w:rFonts w:cs="Arial"/>
                <w:color w:val="auto"/>
              </w:rPr>
            </w:pPr>
            <w:r w:rsidRPr="00005367">
              <w:rPr>
                <w:rFonts w:cs="Arial"/>
                <w:color w:val="auto"/>
              </w:rPr>
              <w:t xml:space="preserve">Integrates appropriate technologies for knowledge management to improve health care. </w:t>
            </w:r>
            <w:r w:rsidRPr="00005367">
              <w:rPr>
                <w:rFonts w:cs="Arial"/>
                <w:color w:val="auto"/>
              </w:rPr>
              <w:br/>
            </w:r>
          </w:p>
          <w:p w14:paraId="72429BCE" w14:textId="77777777" w:rsidR="00E2635B" w:rsidRPr="00005367" w:rsidRDefault="00E2635B" w:rsidP="003F2D54">
            <w:pPr>
              <w:numPr>
                <w:ilvl w:val="0"/>
                <w:numId w:val="20"/>
              </w:numPr>
              <w:tabs>
                <w:tab w:val="clear" w:pos="720"/>
              </w:tabs>
              <w:spacing w:after="0" w:line="240" w:lineRule="auto"/>
              <w:ind w:left="307" w:hanging="307"/>
              <w:cnfStyle w:val="000000000000" w:firstRow="0" w:lastRow="0" w:firstColumn="0" w:lastColumn="0" w:oddVBand="0" w:evenVBand="0" w:oddHBand="0" w:evenHBand="0" w:firstRowFirstColumn="0" w:firstRowLastColumn="0" w:lastRowFirstColumn="0" w:lastRowLastColumn="0"/>
              <w:rPr>
                <w:rFonts w:cs="Arial"/>
                <w:color w:val="auto"/>
              </w:rPr>
            </w:pPr>
            <w:r w:rsidRPr="00005367">
              <w:rPr>
                <w:rFonts w:cs="Arial"/>
                <w:color w:val="auto"/>
              </w:rPr>
              <w:t xml:space="preserve">Translates technical and scientific health information appropriate for various users’ needs. </w:t>
            </w:r>
            <w:r w:rsidRPr="00005367">
              <w:rPr>
                <w:rFonts w:cs="Arial"/>
                <w:color w:val="auto"/>
              </w:rPr>
              <w:br/>
            </w:r>
          </w:p>
          <w:p w14:paraId="006018C3" w14:textId="77777777" w:rsidR="00E2635B" w:rsidRPr="00005367" w:rsidRDefault="00E2635B" w:rsidP="007C770A">
            <w:pPr>
              <w:ind w:left="307"/>
              <w:cnfStyle w:val="000000000000" w:firstRow="0" w:lastRow="0" w:firstColumn="0" w:lastColumn="0" w:oddVBand="0" w:evenVBand="0" w:oddHBand="0" w:evenHBand="0" w:firstRowFirstColumn="0" w:firstRowLastColumn="0" w:lastRowFirstColumn="0" w:lastRowLastColumn="0"/>
              <w:rPr>
                <w:rFonts w:cs="Arial"/>
                <w:color w:val="auto"/>
              </w:rPr>
            </w:pPr>
            <w:r w:rsidRPr="00005367">
              <w:rPr>
                <w:rFonts w:cs="Arial"/>
                <w:color w:val="auto"/>
              </w:rPr>
              <w:t xml:space="preserve">2a. Assesses the patient’s and caregiver’s educational needs to provide effective, personalized health care. </w:t>
            </w:r>
            <w:r w:rsidRPr="00005367">
              <w:rPr>
                <w:rFonts w:cs="Arial"/>
                <w:color w:val="auto"/>
              </w:rPr>
              <w:br/>
            </w:r>
            <w:r w:rsidRPr="00005367">
              <w:rPr>
                <w:rFonts w:cs="Arial"/>
                <w:color w:val="auto"/>
              </w:rPr>
              <w:br/>
              <w:t xml:space="preserve">2b. Coaches the patient and caregiver for positive behavioral change. </w:t>
            </w:r>
          </w:p>
          <w:p w14:paraId="01A2AC1D" w14:textId="77777777" w:rsidR="00E2635B" w:rsidRPr="00005367" w:rsidRDefault="00E2635B" w:rsidP="003F2D54">
            <w:pPr>
              <w:numPr>
                <w:ilvl w:val="0"/>
                <w:numId w:val="20"/>
              </w:numPr>
              <w:tabs>
                <w:tab w:val="clear" w:pos="720"/>
              </w:tabs>
              <w:spacing w:after="0" w:line="240" w:lineRule="auto"/>
              <w:ind w:left="302" w:hanging="307"/>
              <w:cnfStyle w:val="000000000000" w:firstRow="0" w:lastRow="0" w:firstColumn="0" w:lastColumn="0" w:oddVBand="0" w:evenVBand="0" w:oddHBand="0" w:evenHBand="0" w:firstRowFirstColumn="0" w:firstRowLastColumn="0" w:lastRowFirstColumn="0" w:lastRowLastColumn="0"/>
              <w:rPr>
                <w:rFonts w:cs="Arial"/>
                <w:color w:val="auto"/>
              </w:rPr>
            </w:pPr>
            <w:r w:rsidRPr="00005367">
              <w:rPr>
                <w:rFonts w:cs="Arial"/>
                <w:color w:val="auto"/>
              </w:rPr>
              <w:t>Demonstrates information literacy skills in complex decision making.</w:t>
            </w:r>
            <w:r w:rsidRPr="00005367">
              <w:rPr>
                <w:rFonts w:cs="Arial"/>
                <w:color w:val="auto"/>
              </w:rPr>
              <w:br/>
              <w:t xml:space="preserve"> </w:t>
            </w:r>
          </w:p>
          <w:p w14:paraId="58B17BA6" w14:textId="77777777" w:rsidR="00E2635B" w:rsidRPr="00005367" w:rsidRDefault="00E2635B" w:rsidP="003F2D54">
            <w:pPr>
              <w:numPr>
                <w:ilvl w:val="0"/>
                <w:numId w:val="20"/>
              </w:numPr>
              <w:tabs>
                <w:tab w:val="clear" w:pos="720"/>
              </w:tabs>
              <w:spacing w:after="0" w:line="240" w:lineRule="auto"/>
              <w:ind w:left="302" w:hanging="307"/>
              <w:cnfStyle w:val="000000000000" w:firstRow="0" w:lastRow="0" w:firstColumn="0" w:lastColumn="0" w:oddVBand="0" w:evenVBand="0" w:oddHBand="0" w:evenHBand="0" w:firstRowFirstColumn="0" w:firstRowLastColumn="0" w:lastRowFirstColumn="0" w:lastRowLastColumn="0"/>
              <w:rPr>
                <w:rFonts w:cs="Arial"/>
                <w:color w:val="auto"/>
              </w:rPr>
            </w:pPr>
            <w:r w:rsidRPr="00005367">
              <w:rPr>
                <w:rFonts w:cs="Arial"/>
                <w:color w:val="auto"/>
              </w:rPr>
              <w:t>Contributes to the design of clinical information systems that promote safe, quality and cost effective care.</w:t>
            </w:r>
            <w:r w:rsidRPr="00005367">
              <w:rPr>
                <w:rFonts w:cs="Arial"/>
                <w:color w:val="auto"/>
              </w:rPr>
              <w:br/>
            </w:r>
          </w:p>
          <w:p w14:paraId="2BE1707A" w14:textId="77777777" w:rsidR="00E2635B" w:rsidRPr="00005367" w:rsidRDefault="00E2635B" w:rsidP="003F2D54">
            <w:pPr>
              <w:numPr>
                <w:ilvl w:val="0"/>
                <w:numId w:val="20"/>
              </w:numPr>
              <w:tabs>
                <w:tab w:val="clear" w:pos="720"/>
              </w:tabs>
              <w:spacing w:after="0" w:line="240" w:lineRule="auto"/>
              <w:ind w:left="302" w:hanging="307"/>
              <w:cnfStyle w:val="000000000000" w:firstRow="0" w:lastRow="0" w:firstColumn="0" w:lastColumn="0" w:oddVBand="0" w:evenVBand="0" w:oddHBand="0" w:evenHBand="0" w:firstRowFirstColumn="0" w:firstRowLastColumn="0" w:lastRowFirstColumn="0" w:lastRowLastColumn="0"/>
              <w:rPr>
                <w:rFonts w:cs="Arial"/>
                <w:color w:val="auto"/>
              </w:rPr>
            </w:pPr>
            <w:r w:rsidRPr="00005367">
              <w:rPr>
                <w:rFonts w:cs="Arial"/>
                <w:color w:val="auto"/>
              </w:rPr>
              <w:t>Uses technology systems that capture data on variables for the evaluation of nursing care.</w:t>
            </w:r>
          </w:p>
        </w:tc>
        <w:tc>
          <w:tcPr>
            <w:tcW w:w="3330" w:type="dxa"/>
          </w:tcPr>
          <w:p w14:paraId="02A4B6F7" w14:textId="77777777" w:rsidR="00E2635B" w:rsidRPr="00005367" w:rsidRDefault="00E2635B" w:rsidP="007C770A">
            <w:pPr>
              <w:cnfStyle w:val="000000000000" w:firstRow="0" w:lastRow="0" w:firstColumn="0" w:lastColumn="0" w:oddVBand="0" w:evenVBand="0" w:oddHBand="0" w:evenHBand="0" w:firstRowFirstColumn="0" w:firstRowLastColumn="0" w:lastRowFirstColumn="0" w:lastRowLastColumn="0"/>
              <w:rPr>
                <w:color w:val="auto"/>
              </w:rPr>
            </w:pPr>
          </w:p>
        </w:tc>
      </w:tr>
      <w:tr w:rsidR="00E2635B" w:rsidRPr="007B35E1" w14:paraId="38114039" w14:textId="77777777" w:rsidTr="007C7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5424ADC2" w14:textId="77777777" w:rsidR="00E2635B" w:rsidRPr="000713FC" w:rsidRDefault="00E2635B" w:rsidP="003F2D54">
            <w:pPr>
              <w:pStyle w:val="ListParagraph"/>
              <w:numPr>
                <w:ilvl w:val="0"/>
                <w:numId w:val="39"/>
              </w:numPr>
              <w:rPr>
                <w:i/>
                <w:iCs/>
              </w:rPr>
            </w:pPr>
            <w:r w:rsidRPr="000713FC">
              <w:rPr>
                <w:rFonts w:cs="Times New Roman"/>
                <w:i/>
                <w:iCs/>
                <w:color w:val="auto"/>
              </w:rPr>
              <w:t>Policy Competencies</w:t>
            </w:r>
          </w:p>
        </w:tc>
        <w:tc>
          <w:tcPr>
            <w:tcW w:w="3240" w:type="dxa"/>
          </w:tcPr>
          <w:p w14:paraId="1E2ABBCB" w14:textId="77777777" w:rsidR="00E2635B" w:rsidRPr="00005367" w:rsidRDefault="00E2635B" w:rsidP="003F2D54">
            <w:pPr>
              <w:pStyle w:val="ListParagraph"/>
              <w:numPr>
                <w:ilvl w:val="1"/>
                <w:numId w:val="20"/>
              </w:numPr>
              <w:spacing w:after="0" w:line="240" w:lineRule="auto"/>
              <w:ind w:left="330" w:hanging="330"/>
              <w:cnfStyle w:val="000000100000" w:firstRow="0" w:lastRow="0" w:firstColumn="0" w:lastColumn="0" w:oddVBand="0" w:evenVBand="0" w:oddHBand="1" w:evenHBand="0" w:firstRowFirstColumn="0" w:firstRowLastColumn="0" w:lastRowFirstColumn="0" w:lastRowLastColumn="0"/>
              <w:rPr>
                <w:rFonts w:cs="Arial"/>
                <w:color w:val="auto"/>
              </w:rPr>
            </w:pPr>
            <w:r w:rsidRPr="00005367">
              <w:rPr>
                <w:rFonts w:cs="Arial"/>
                <w:color w:val="auto"/>
              </w:rPr>
              <w:t>Demonstrates an understanding of the interdependence of policy and practice.</w:t>
            </w:r>
          </w:p>
          <w:p w14:paraId="68731A82" w14:textId="77777777" w:rsidR="00E2635B" w:rsidRPr="00005367" w:rsidRDefault="00E2635B" w:rsidP="007C770A">
            <w:pPr>
              <w:pStyle w:val="ListParagraph"/>
              <w:ind w:left="330"/>
              <w:cnfStyle w:val="000000100000" w:firstRow="0" w:lastRow="0" w:firstColumn="0" w:lastColumn="0" w:oddVBand="0" w:evenVBand="0" w:oddHBand="1" w:evenHBand="0" w:firstRowFirstColumn="0" w:firstRowLastColumn="0" w:lastRowFirstColumn="0" w:lastRowLastColumn="0"/>
              <w:rPr>
                <w:rFonts w:cs="Arial"/>
                <w:color w:val="auto"/>
              </w:rPr>
            </w:pPr>
          </w:p>
          <w:p w14:paraId="22CCDD2C" w14:textId="77777777" w:rsidR="00E2635B" w:rsidRPr="00005367" w:rsidRDefault="00E2635B" w:rsidP="003F2D54">
            <w:pPr>
              <w:pStyle w:val="ListParagraph"/>
              <w:numPr>
                <w:ilvl w:val="1"/>
                <w:numId w:val="20"/>
              </w:numPr>
              <w:spacing w:after="0" w:line="240" w:lineRule="auto"/>
              <w:ind w:left="330" w:hanging="330"/>
              <w:cnfStyle w:val="000000100000" w:firstRow="0" w:lastRow="0" w:firstColumn="0" w:lastColumn="0" w:oddVBand="0" w:evenVBand="0" w:oddHBand="1" w:evenHBand="0" w:firstRowFirstColumn="0" w:firstRowLastColumn="0" w:lastRowFirstColumn="0" w:lastRowLastColumn="0"/>
              <w:rPr>
                <w:rFonts w:cs="Arial"/>
                <w:color w:val="auto"/>
              </w:rPr>
            </w:pPr>
            <w:r w:rsidRPr="00005367">
              <w:rPr>
                <w:rFonts w:cs="Arial"/>
                <w:color w:val="auto"/>
              </w:rPr>
              <w:t>Advocates for ethical policies that promote access, equity, quality, and cost.</w:t>
            </w:r>
          </w:p>
          <w:p w14:paraId="284DA2B3" w14:textId="77777777" w:rsidR="00E2635B" w:rsidRPr="00005367" w:rsidRDefault="00E2635B" w:rsidP="007C770A">
            <w:pPr>
              <w:pStyle w:val="ListParagraph"/>
              <w:ind w:left="330"/>
              <w:cnfStyle w:val="000000100000" w:firstRow="0" w:lastRow="0" w:firstColumn="0" w:lastColumn="0" w:oddVBand="0" w:evenVBand="0" w:oddHBand="1" w:evenHBand="0" w:firstRowFirstColumn="0" w:firstRowLastColumn="0" w:lastRowFirstColumn="0" w:lastRowLastColumn="0"/>
              <w:rPr>
                <w:rFonts w:cs="Arial"/>
                <w:color w:val="auto"/>
              </w:rPr>
            </w:pPr>
          </w:p>
          <w:p w14:paraId="45676BF8" w14:textId="77777777" w:rsidR="00E2635B" w:rsidRPr="00005367" w:rsidRDefault="00E2635B" w:rsidP="003F2D54">
            <w:pPr>
              <w:pStyle w:val="ListParagraph"/>
              <w:numPr>
                <w:ilvl w:val="1"/>
                <w:numId w:val="20"/>
              </w:numPr>
              <w:spacing w:after="0" w:line="240" w:lineRule="auto"/>
              <w:ind w:left="330" w:hanging="330"/>
              <w:cnfStyle w:val="000000100000" w:firstRow="0" w:lastRow="0" w:firstColumn="0" w:lastColumn="0" w:oddVBand="0" w:evenVBand="0" w:oddHBand="1" w:evenHBand="0" w:firstRowFirstColumn="0" w:firstRowLastColumn="0" w:lastRowFirstColumn="0" w:lastRowLastColumn="0"/>
              <w:rPr>
                <w:rFonts w:cs="Arial"/>
                <w:color w:val="auto"/>
              </w:rPr>
            </w:pPr>
            <w:r w:rsidRPr="00005367">
              <w:rPr>
                <w:rFonts w:cs="Arial"/>
                <w:color w:val="auto"/>
              </w:rPr>
              <w:t>Analyzes ethical, legal, and social factors influencing policy development.</w:t>
            </w:r>
          </w:p>
          <w:p w14:paraId="2BA5D2C0" w14:textId="77777777" w:rsidR="00E2635B" w:rsidRPr="00005367" w:rsidRDefault="00E2635B" w:rsidP="007C770A">
            <w:pPr>
              <w:pStyle w:val="ListParagraph"/>
              <w:ind w:left="330"/>
              <w:cnfStyle w:val="000000100000" w:firstRow="0" w:lastRow="0" w:firstColumn="0" w:lastColumn="0" w:oddVBand="0" w:evenVBand="0" w:oddHBand="1" w:evenHBand="0" w:firstRowFirstColumn="0" w:firstRowLastColumn="0" w:lastRowFirstColumn="0" w:lastRowLastColumn="0"/>
              <w:rPr>
                <w:rFonts w:cs="Arial"/>
                <w:color w:val="auto"/>
              </w:rPr>
            </w:pPr>
          </w:p>
          <w:p w14:paraId="1392D86F" w14:textId="77777777" w:rsidR="00E2635B" w:rsidRPr="00005367" w:rsidRDefault="00E2635B" w:rsidP="003F2D54">
            <w:pPr>
              <w:pStyle w:val="ListParagraph"/>
              <w:numPr>
                <w:ilvl w:val="1"/>
                <w:numId w:val="20"/>
              </w:numPr>
              <w:spacing w:after="0" w:line="240" w:lineRule="auto"/>
              <w:ind w:left="330" w:hanging="330"/>
              <w:cnfStyle w:val="000000100000" w:firstRow="0" w:lastRow="0" w:firstColumn="0" w:lastColumn="0" w:oddVBand="0" w:evenVBand="0" w:oddHBand="1" w:evenHBand="0" w:firstRowFirstColumn="0" w:firstRowLastColumn="0" w:lastRowFirstColumn="0" w:lastRowLastColumn="0"/>
              <w:rPr>
                <w:rFonts w:cs="Arial"/>
                <w:color w:val="auto"/>
              </w:rPr>
            </w:pPr>
            <w:r w:rsidRPr="00005367">
              <w:rPr>
                <w:rFonts w:cs="Arial"/>
                <w:color w:val="auto"/>
              </w:rPr>
              <w:t>Contributes in the development of health policy.</w:t>
            </w:r>
            <w:r w:rsidRPr="00005367">
              <w:rPr>
                <w:rFonts w:cs="Arial"/>
                <w:color w:val="auto"/>
              </w:rPr>
              <w:br/>
              <w:t xml:space="preserve"> </w:t>
            </w:r>
          </w:p>
          <w:p w14:paraId="0385D526" w14:textId="77777777" w:rsidR="00E2635B" w:rsidRPr="00005367" w:rsidRDefault="00E2635B" w:rsidP="003F2D54">
            <w:pPr>
              <w:pStyle w:val="ListParagraph"/>
              <w:numPr>
                <w:ilvl w:val="1"/>
                <w:numId w:val="20"/>
              </w:numPr>
              <w:spacing w:after="0" w:line="240" w:lineRule="auto"/>
              <w:ind w:left="330" w:hanging="330"/>
              <w:cnfStyle w:val="000000100000" w:firstRow="0" w:lastRow="0" w:firstColumn="0" w:lastColumn="0" w:oddVBand="0" w:evenVBand="0" w:oddHBand="1" w:evenHBand="0" w:firstRowFirstColumn="0" w:firstRowLastColumn="0" w:lastRowFirstColumn="0" w:lastRowLastColumn="0"/>
              <w:rPr>
                <w:color w:val="auto"/>
              </w:rPr>
            </w:pPr>
            <w:r w:rsidRPr="00005367">
              <w:rPr>
                <w:rFonts w:cs="Arial"/>
                <w:color w:val="auto"/>
              </w:rPr>
              <w:lastRenderedPageBreak/>
              <w:t>Analyzes the implications of health policy across disciplines.</w:t>
            </w:r>
            <w:r w:rsidRPr="00005367">
              <w:rPr>
                <w:rFonts w:cs="Arial"/>
                <w:color w:val="auto"/>
              </w:rPr>
              <w:br/>
            </w:r>
          </w:p>
          <w:p w14:paraId="404EB679" w14:textId="77777777" w:rsidR="00E2635B" w:rsidRPr="00005367" w:rsidRDefault="00E2635B" w:rsidP="003F2D54">
            <w:pPr>
              <w:pStyle w:val="ListParagraph"/>
              <w:numPr>
                <w:ilvl w:val="1"/>
                <w:numId w:val="20"/>
              </w:numPr>
              <w:spacing w:after="0" w:line="240" w:lineRule="auto"/>
              <w:ind w:left="330" w:hanging="330"/>
              <w:cnfStyle w:val="000000100000" w:firstRow="0" w:lastRow="0" w:firstColumn="0" w:lastColumn="0" w:oddVBand="0" w:evenVBand="0" w:oddHBand="1" w:evenHBand="0" w:firstRowFirstColumn="0" w:firstRowLastColumn="0" w:lastRowFirstColumn="0" w:lastRowLastColumn="0"/>
              <w:rPr>
                <w:color w:val="auto"/>
              </w:rPr>
            </w:pPr>
            <w:r w:rsidRPr="00005367">
              <w:rPr>
                <w:rFonts w:cs="Arial"/>
                <w:color w:val="auto"/>
              </w:rPr>
              <w:t>Evaluates the impact of globalization on health care policy development.</w:t>
            </w:r>
            <w:r w:rsidRPr="00005367">
              <w:rPr>
                <w:rFonts w:cs="Arial"/>
                <w:color w:val="auto"/>
              </w:rPr>
              <w:br/>
            </w:r>
          </w:p>
          <w:p w14:paraId="26BB051E" w14:textId="77777777" w:rsidR="00E2635B" w:rsidRPr="00005367" w:rsidRDefault="00E2635B" w:rsidP="003F2D54">
            <w:pPr>
              <w:pStyle w:val="ListParagraph"/>
              <w:numPr>
                <w:ilvl w:val="1"/>
                <w:numId w:val="20"/>
              </w:numPr>
              <w:spacing w:after="0" w:line="240" w:lineRule="auto"/>
              <w:ind w:left="330" w:hanging="330"/>
              <w:cnfStyle w:val="000000100000" w:firstRow="0" w:lastRow="0" w:firstColumn="0" w:lastColumn="0" w:oddVBand="0" w:evenVBand="0" w:oddHBand="1" w:evenHBand="0" w:firstRowFirstColumn="0" w:firstRowLastColumn="0" w:lastRowFirstColumn="0" w:lastRowLastColumn="0"/>
              <w:rPr>
                <w:color w:val="auto"/>
              </w:rPr>
            </w:pPr>
            <w:r w:rsidRPr="00005367">
              <w:rPr>
                <w:color w:val="auto"/>
              </w:rPr>
              <w:t>Advocates for policies for safe and healthy practice environments.</w:t>
            </w:r>
          </w:p>
        </w:tc>
        <w:tc>
          <w:tcPr>
            <w:tcW w:w="3330" w:type="dxa"/>
          </w:tcPr>
          <w:p w14:paraId="6FC01C79" w14:textId="77777777" w:rsidR="00E2635B" w:rsidRPr="00005367" w:rsidRDefault="00E2635B" w:rsidP="007C770A">
            <w:pPr>
              <w:cnfStyle w:val="000000100000" w:firstRow="0" w:lastRow="0" w:firstColumn="0" w:lastColumn="0" w:oddVBand="0" w:evenVBand="0" w:oddHBand="1" w:evenHBand="0" w:firstRowFirstColumn="0" w:firstRowLastColumn="0" w:lastRowFirstColumn="0" w:lastRowLastColumn="0"/>
              <w:rPr>
                <w:color w:val="auto"/>
              </w:rPr>
            </w:pPr>
          </w:p>
        </w:tc>
      </w:tr>
      <w:tr w:rsidR="00E2635B" w:rsidRPr="007B35E1" w14:paraId="7B272C10" w14:textId="77777777" w:rsidTr="007C770A">
        <w:tc>
          <w:tcPr>
            <w:cnfStyle w:val="001000000000" w:firstRow="0" w:lastRow="0" w:firstColumn="1" w:lastColumn="0" w:oddVBand="0" w:evenVBand="0" w:oddHBand="0" w:evenHBand="0" w:firstRowFirstColumn="0" w:firstRowLastColumn="0" w:lastRowFirstColumn="0" w:lastRowLastColumn="0"/>
            <w:tcW w:w="3258" w:type="dxa"/>
          </w:tcPr>
          <w:p w14:paraId="08D9A4B3" w14:textId="77777777" w:rsidR="00E2635B" w:rsidRPr="000713FC" w:rsidRDefault="00E2635B" w:rsidP="003F2D54">
            <w:pPr>
              <w:pStyle w:val="ListParagraph"/>
              <w:numPr>
                <w:ilvl w:val="0"/>
                <w:numId w:val="39"/>
              </w:numPr>
              <w:rPr>
                <w:rFonts w:cs="Times New Roman"/>
                <w:i/>
                <w:iCs/>
              </w:rPr>
            </w:pPr>
            <w:r w:rsidRPr="000713FC">
              <w:rPr>
                <w:rFonts w:cs="Times New Roman"/>
                <w:i/>
                <w:iCs/>
                <w:color w:val="auto"/>
              </w:rPr>
              <w:t>Health Delivery System Competencies</w:t>
            </w:r>
          </w:p>
        </w:tc>
        <w:tc>
          <w:tcPr>
            <w:tcW w:w="3240" w:type="dxa"/>
          </w:tcPr>
          <w:p w14:paraId="20902046" w14:textId="77777777" w:rsidR="00E2635B" w:rsidRPr="00005367" w:rsidRDefault="00E2635B" w:rsidP="003F2D54">
            <w:pPr>
              <w:numPr>
                <w:ilvl w:val="0"/>
                <w:numId w:val="21"/>
              </w:numPr>
              <w:tabs>
                <w:tab w:val="clear" w:pos="720"/>
                <w:tab w:val="num" w:pos="364"/>
              </w:tabs>
              <w:spacing w:after="0" w:line="240" w:lineRule="auto"/>
              <w:ind w:left="364"/>
              <w:cnfStyle w:val="000000000000" w:firstRow="0" w:lastRow="0" w:firstColumn="0" w:lastColumn="0" w:oddVBand="0" w:evenVBand="0" w:oddHBand="0" w:evenHBand="0" w:firstRowFirstColumn="0" w:firstRowLastColumn="0" w:lastRowFirstColumn="0" w:lastRowLastColumn="0"/>
              <w:rPr>
                <w:rFonts w:cs="Arial"/>
                <w:color w:val="auto"/>
              </w:rPr>
            </w:pPr>
            <w:r w:rsidRPr="00005367">
              <w:rPr>
                <w:rFonts w:cs="Arial"/>
                <w:color w:val="auto"/>
              </w:rPr>
              <w:t xml:space="preserve">Applies knowledge of organizational practices and complex systems to improve health care delivery. </w:t>
            </w:r>
            <w:r w:rsidRPr="00005367">
              <w:rPr>
                <w:rFonts w:cs="Arial"/>
                <w:color w:val="auto"/>
              </w:rPr>
              <w:br/>
            </w:r>
          </w:p>
          <w:p w14:paraId="5432EE93" w14:textId="77777777" w:rsidR="00E2635B" w:rsidRPr="00005367" w:rsidRDefault="00E2635B" w:rsidP="003F2D54">
            <w:pPr>
              <w:numPr>
                <w:ilvl w:val="0"/>
                <w:numId w:val="21"/>
              </w:numPr>
              <w:tabs>
                <w:tab w:val="clear" w:pos="720"/>
                <w:tab w:val="num" w:pos="364"/>
              </w:tabs>
              <w:spacing w:after="0" w:line="240" w:lineRule="auto"/>
              <w:ind w:left="364"/>
              <w:cnfStyle w:val="000000000000" w:firstRow="0" w:lastRow="0" w:firstColumn="0" w:lastColumn="0" w:oddVBand="0" w:evenVBand="0" w:oddHBand="0" w:evenHBand="0" w:firstRowFirstColumn="0" w:firstRowLastColumn="0" w:lastRowFirstColumn="0" w:lastRowLastColumn="0"/>
              <w:rPr>
                <w:rFonts w:cs="Arial"/>
                <w:color w:val="auto"/>
              </w:rPr>
            </w:pPr>
            <w:r w:rsidRPr="00005367">
              <w:rPr>
                <w:rFonts w:cs="Arial"/>
                <w:color w:val="auto"/>
              </w:rPr>
              <w:t xml:space="preserve">Effects health care change using broad based skills including negotiating, consensus-building, and partnering. </w:t>
            </w:r>
            <w:r w:rsidRPr="00005367">
              <w:rPr>
                <w:rFonts w:cs="Arial"/>
                <w:color w:val="auto"/>
              </w:rPr>
              <w:br/>
            </w:r>
          </w:p>
          <w:p w14:paraId="40F772BE" w14:textId="77777777" w:rsidR="00E2635B" w:rsidRPr="00005367" w:rsidRDefault="00E2635B" w:rsidP="003F2D54">
            <w:pPr>
              <w:numPr>
                <w:ilvl w:val="0"/>
                <w:numId w:val="21"/>
              </w:numPr>
              <w:tabs>
                <w:tab w:val="clear" w:pos="720"/>
                <w:tab w:val="num" w:pos="364"/>
              </w:tabs>
              <w:spacing w:after="0" w:line="240" w:lineRule="auto"/>
              <w:ind w:left="364"/>
              <w:cnfStyle w:val="000000000000" w:firstRow="0" w:lastRow="0" w:firstColumn="0" w:lastColumn="0" w:oddVBand="0" w:evenVBand="0" w:oddHBand="0" w:evenHBand="0" w:firstRowFirstColumn="0" w:firstRowLastColumn="0" w:lastRowFirstColumn="0" w:lastRowLastColumn="0"/>
              <w:rPr>
                <w:rFonts w:cs="Arial"/>
                <w:color w:val="auto"/>
              </w:rPr>
            </w:pPr>
            <w:r w:rsidRPr="00005367">
              <w:rPr>
                <w:rFonts w:cs="Arial"/>
                <w:color w:val="auto"/>
              </w:rPr>
              <w:t xml:space="preserve">Minimizes risk to patients and providers at the individual and systems level. </w:t>
            </w:r>
            <w:r w:rsidRPr="00005367">
              <w:rPr>
                <w:rFonts w:cs="Arial"/>
                <w:color w:val="auto"/>
              </w:rPr>
              <w:br/>
            </w:r>
          </w:p>
          <w:p w14:paraId="6FF9A7BB" w14:textId="77777777" w:rsidR="00E2635B" w:rsidRPr="00005367" w:rsidRDefault="00E2635B" w:rsidP="003F2D54">
            <w:pPr>
              <w:numPr>
                <w:ilvl w:val="0"/>
                <w:numId w:val="21"/>
              </w:numPr>
              <w:tabs>
                <w:tab w:val="clear" w:pos="720"/>
                <w:tab w:val="num" w:pos="364"/>
              </w:tabs>
              <w:spacing w:after="0" w:line="240" w:lineRule="auto"/>
              <w:ind w:left="364"/>
              <w:cnfStyle w:val="000000000000" w:firstRow="0" w:lastRow="0" w:firstColumn="0" w:lastColumn="0" w:oddVBand="0" w:evenVBand="0" w:oddHBand="0" w:evenHBand="0" w:firstRowFirstColumn="0" w:firstRowLastColumn="0" w:lastRowFirstColumn="0" w:lastRowLastColumn="0"/>
              <w:rPr>
                <w:rFonts w:cs="Arial"/>
                <w:color w:val="auto"/>
              </w:rPr>
            </w:pPr>
            <w:r w:rsidRPr="00005367">
              <w:rPr>
                <w:rFonts w:cs="Arial"/>
                <w:color w:val="auto"/>
              </w:rPr>
              <w:t xml:space="preserve">Facilitates the development of health care systems that address the needs of culturally diverse populations, providers, and other stakeholders. </w:t>
            </w:r>
            <w:r w:rsidRPr="00005367">
              <w:rPr>
                <w:rFonts w:cs="Arial"/>
                <w:color w:val="auto"/>
              </w:rPr>
              <w:br/>
            </w:r>
          </w:p>
          <w:p w14:paraId="57A4A06D" w14:textId="77777777" w:rsidR="00E2635B" w:rsidRPr="00005367" w:rsidRDefault="00E2635B" w:rsidP="003F2D54">
            <w:pPr>
              <w:numPr>
                <w:ilvl w:val="0"/>
                <w:numId w:val="21"/>
              </w:numPr>
              <w:tabs>
                <w:tab w:val="clear" w:pos="720"/>
                <w:tab w:val="num" w:pos="364"/>
              </w:tabs>
              <w:spacing w:after="0" w:line="240" w:lineRule="auto"/>
              <w:ind w:left="364"/>
              <w:cnfStyle w:val="000000000000" w:firstRow="0" w:lastRow="0" w:firstColumn="0" w:lastColumn="0" w:oddVBand="0" w:evenVBand="0" w:oddHBand="0" w:evenHBand="0" w:firstRowFirstColumn="0" w:firstRowLastColumn="0" w:lastRowFirstColumn="0" w:lastRowLastColumn="0"/>
              <w:rPr>
                <w:rFonts w:cs="Arial"/>
                <w:color w:val="auto"/>
              </w:rPr>
            </w:pPr>
            <w:r w:rsidRPr="00005367">
              <w:rPr>
                <w:rFonts w:cs="Arial"/>
                <w:color w:val="auto"/>
              </w:rPr>
              <w:t>Evaluates the impact of health care delivery on patients, providers, other stakeholders, and the environment.</w:t>
            </w:r>
            <w:r w:rsidRPr="00005367">
              <w:rPr>
                <w:rFonts w:cs="Arial"/>
                <w:color w:val="auto"/>
              </w:rPr>
              <w:br/>
            </w:r>
          </w:p>
          <w:p w14:paraId="61AB5A3A" w14:textId="77777777" w:rsidR="00E2635B" w:rsidRPr="00005367" w:rsidRDefault="00E2635B" w:rsidP="003F2D54">
            <w:pPr>
              <w:numPr>
                <w:ilvl w:val="0"/>
                <w:numId w:val="21"/>
              </w:numPr>
              <w:tabs>
                <w:tab w:val="clear" w:pos="720"/>
                <w:tab w:val="num" w:pos="364"/>
              </w:tabs>
              <w:spacing w:after="0" w:line="240" w:lineRule="auto"/>
              <w:ind w:left="364"/>
              <w:cnfStyle w:val="000000000000" w:firstRow="0" w:lastRow="0" w:firstColumn="0" w:lastColumn="0" w:oddVBand="0" w:evenVBand="0" w:oddHBand="0" w:evenHBand="0" w:firstRowFirstColumn="0" w:firstRowLastColumn="0" w:lastRowFirstColumn="0" w:lastRowLastColumn="0"/>
              <w:rPr>
                <w:rFonts w:cs="Arial"/>
                <w:color w:val="auto"/>
              </w:rPr>
            </w:pPr>
            <w:r w:rsidRPr="00005367">
              <w:rPr>
                <w:rFonts w:cs="Arial"/>
                <w:color w:val="auto"/>
              </w:rPr>
              <w:t>Analyzes organizational structure, functions and resources to improve the delivery of care.</w:t>
            </w:r>
          </w:p>
        </w:tc>
        <w:tc>
          <w:tcPr>
            <w:tcW w:w="3330" w:type="dxa"/>
          </w:tcPr>
          <w:p w14:paraId="05B13ABE" w14:textId="77777777" w:rsidR="00E2635B" w:rsidRPr="00005367" w:rsidRDefault="00E2635B" w:rsidP="007C770A">
            <w:pPr>
              <w:cnfStyle w:val="000000000000" w:firstRow="0" w:lastRow="0" w:firstColumn="0" w:lastColumn="0" w:oddVBand="0" w:evenVBand="0" w:oddHBand="0" w:evenHBand="0" w:firstRowFirstColumn="0" w:firstRowLastColumn="0" w:lastRowFirstColumn="0" w:lastRowLastColumn="0"/>
              <w:rPr>
                <w:color w:val="auto"/>
              </w:rPr>
            </w:pPr>
          </w:p>
        </w:tc>
      </w:tr>
      <w:tr w:rsidR="00E2635B" w:rsidRPr="007B35E1" w14:paraId="47FF7CC0" w14:textId="77777777" w:rsidTr="007C7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28D265FD" w14:textId="77777777" w:rsidR="00E2635B" w:rsidRPr="000713FC" w:rsidRDefault="00E2635B" w:rsidP="003F2D54">
            <w:pPr>
              <w:pStyle w:val="ListParagraph"/>
              <w:numPr>
                <w:ilvl w:val="0"/>
                <w:numId w:val="39"/>
              </w:numPr>
              <w:rPr>
                <w:rFonts w:cs="Times New Roman"/>
                <w:i/>
                <w:iCs/>
              </w:rPr>
            </w:pPr>
            <w:r w:rsidRPr="000713FC">
              <w:rPr>
                <w:rFonts w:cs="Times New Roman"/>
                <w:i/>
                <w:iCs/>
                <w:color w:val="auto"/>
              </w:rPr>
              <w:t>Ethics Competencies</w:t>
            </w:r>
          </w:p>
        </w:tc>
        <w:tc>
          <w:tcPr>
            <w:tcW w:w="3240" w:type="dxa"/>
          </w:tcPr>
          <w:p w14:paraId="2A9F5E46" w14:textId="77777777" w:rsidR="00E2635B" w:rsidRPr="00005367" w:rsidRDefault="00E2635B" w:rsidP="003F2D54">
            <w:pPr>
              <w:numPr>
                <w:ilvl w:val="0"/>
                <w:numId w:val="23"/>
              </w:numPr>
              <w:tabs>
                <w:tab w:val="clear" w:pos="720"/>
                <w:tab w:val="num" w:pos="408"/>
              </w:tabs>
              <w:spacing w:after="0" w:line="240" w:lineRule="auto"/>
              <w:ind w:left="408"/>
              <w:cnfStyle w:val="000000100000" w:firstRow="0" w:lastRow="0" w:firstColumn="0" w:lastColumn="0" w:oddVBand="0" w:evenVBand="0" w:oddHBand="1" w:evenHBand="0" w:firstRowFirstColumn="0" w:firstRowLastColumn="0" w:lastRowFirstColumn="0" w:lastRowLastColumn="0"/>
              <w:rPr>
                <w:rFonts w:cs="Arial"/>
                <w:color w:val="auto"/>
              </w:rPr>
            </w:pPr>
            <w:r w:rsidRPr="00005367">
              <w:rPr>
                <w:rFonts w:cs="Arial"/>
                <w:color w:val="auto"/>
              </w:rPr>
              <w:t xml:space="preserve">Integrates ethical principles in decision making. </w:t>
            </w:r>
            <w:r w:rsidRPr="00005367">
              <w:rPr>
                <w:rFonts w:cs="Arial"/>
                <w:color w:val="auto"/>
              </w:rPr>
              <w:br/>
            </w:r>
          </w:p>
          <w:p w14:paraId="3EF06238" w14:textId="77777777" w:rsidR="00E2635B" w:rsidRPr="00005367" w:rsidRDefault="00E2635B" w:rsidP="003F2D54">
            <w:pPr>
              <w:numPr>
                <w:ilvl w:val="0"/>
                <w:numId w:val="23"/>
              </w:numPr>
              <w:tabs>
                <w:tab w:val="clear" w:pos="720"/>
                <w:tab w:val="num" w:pos="408"/>
              </w:tabs>
              <w:spacing w:after="0" w:line="240" w:lineRule="auto"/>
              <w:ind w:left="408"/>
              <w:cnfStyle w:val="000000100000" w:firstRow="0" w:lastRow="0" w:firstColumn="0" w:lastColumn="0" w:oddVBand="0" w:evenVBand="0" w:oddHBand="1" w:evenHBand="0" w:firstRowFirstColumn="0" w:firstRowLastColumn="0" w:lastRowFirstColumn="0" w:lastRowLastColumn="0"/>
              <w:rPr>
                <w:rFonts w:cs="Arial"/>
                <w:color w:val="auto"/>
              </w:rPr>
            </w:pPr>
            <w:r w:rsidRPr="00005367">
              <w:rPr>
                <w:rFonts w:cs="Arial"/>
                <w:color w:val="auto"/>
              </w:rPr>
              <w:t xml:space="preserve">Evaluates the ethical consequences of decisions. </w:t>
            </w:r>
            <w:r w:rsidRPr="00005367">
              <w:rPr>
                <w:rFonts w:cs="Arial"/>
                <w:color w:val="auto"/>
              </w:rPr>
              <w:br/>
            </w:r>
          </w:p>
          <w:p w14:paraId="26F4E06D" w14:textId="77777777" w:rsidR="00E2635B" w:rsidRPr="00005367" w:rsidRDefault="00E2635B" w:rsidP="003F2D54">
            <w:pPr>
              <w:numPr>
                <w:ilvl w:val="0"/>
                <w:numId w:val="23"/>
              </w:numPr>
              <w:tabs>
                <w:tab w:val="clear" w:pos="720"/>
                <w:tab w:val="num" w:pos="408"/>
              </w:tabs>
              <w:spacing w:after="0" w:line="240" w:lineRule="auto"/>
              <w:ind w:left="408"/>
              <w:cnfStyle w:val="000000100000" w:firstRow="0" w:lastRow="0" w:firstColumn="0" w:lastColumn="0" w:oddVBand="0" w:evenVBand="0" w:oddHBand="1" w:evenHBand="0" w:firstRowFirstColumn="0" w:firstRowLastColumn="0" w:lastRowFirstColumn="0" w:lastRowLastColumn="0"/>
              <w:rPr>
                <w:rFonts w:cs="Arial"/>
                <w:color w:val="auto"/>
              </w:rPr>
            </w:pPr>
            <w:r w:rsidRPr="00005367">
              <w:rPr>
                <w:rFonts w:cs="Arial"/>
                <w:color w:val="auto"/>
              </w:rPr>
              <w:lastRenderedPageBreak/>
              <w:t>Applies ethically sound solutions to complex issues related to individuals, populations and systems of care.</w:t>
            </w:r>
          </w:p>
        </w:tc>
        <w:tc>
          <w:tcPr>
            <w:tcW w:w="3330" w:type="dxa"/>
          </w:tcPr>
          <w:p w14:paraId="1B528686" w14:textId="77777777" w:rsidR="00E2635B" w:rsidRPr="00005367" w:rsidRDefault="00E2635B" w:rsidP="007C770A">
            <w:pPr>
              <w:cnfStyle w:val="000000100000" w:firstRow="0" w:lastRow="0" w:firstColumn="0" w:lastColumn="0" w:oddVBand="0" w:evenVBand="0" w:oddHBand="1" w:evenHBand="0" w:firstRowFirstColumn="0" w:firstRowLastColumn="0" w:lastRowFirstColumn="0" w:lastRowLastColumn="0"/>
              <w:rPr>
                <w:color w:val="auto"/>
              </w:rPr>
            </w:pPr>
          </w:p>
        </w:tc>
      </w:tr>
      <w:tr w:rsidR="00E2635B" w:rsidRPr="007B35E1" w14:paraId="539EDAB8" w14:textId="77777777" w:rsidTr="007C770A">
        <w:tc>
          <w:tcPr>
            <w:cnfStyle w:val="001000000000" w:firstRow="0" w:lastRow="0" w:firstColumn="1" w:lastColumn="0" w:oddVBand="0" w:evenVBand="0" w:oddHBand="0" w:evenHBand="0" w:firstRowFirstColumn="0" w:firstRowLastColumn="0" w:lastRowFirstColumn="0" w:lastRowLastColumn="0"/>
            <w:tcW w:w="3258" w:type="dxa"/>
          </w:tcPr>
          <w:p w14:paraId="2F61A2D3" w14:textId="77777777" w:rsidR="00E2635B" w:rsidRPr="000713FC" w:rsidRDefault="00E2635B" w:rsidP="003F2D54">
            <w:pPr>
              <w:pStyle w:val="ListParagraph"/>
              <w:numPr>
                <w:ilvl w:val="0"/>
                <w:numId w:val="39"/>
              </w:numPr>
              <w:rPr>
                <w:rFonts w:cs="Times New Roman"/>
                <w:i/>
                <w:iCs/>
              </w:rPr>
            </w:pPr>
            <w:r w:rsidRPr="000713FC">
              <w:rPr>
                <w:rFonts w:cs="Times New Roman"/>
                <w:i/>
                <w:iCs/>
                <w:color w:val="auto"/>
              </w:rPr>
              <w:t>Independent Practice Competencies</w:t>
            </w:r>
          </w:p>
        </w:tc>
        <w:tc>
          <w:tcPr>
            <w:tcW w:w="3240" w:type="dxa"/>
          </w:tcPr>
          <w:p w14:paraId="4FB040A8" w14:textId="77777777" w:rsidR="00E2635B" w:rsidRPr="00005367" w:rsidRDefault="00E2635B" w:rsidP="003F2D54">
            <w:pPr>
              <w:numPr>
                <w:ilvl w:val="0"/>
                <w:numId w:val="22"/>
              </w:numPr>
              <w:tabs>
                <w:tab w:val="clear" w:pos="720"/>
                <w:tab w:val="num" w:pos="408"/>
              </w:tabs>
              <w:spacing w:after="0" w:line="240" w:lineRule="auto"/>
              <w:ind w:left="408"/>
              <w:cnfStyle w:val="000000000000" w:firstRow="0" w:lastRow="0" w:firstColumn="0" w:lastColumn="0" w:oddVBand="0" w:evenVBand="0" w:oddHBand="0" w:evenHBand="0" w:firstRowFirstColumn="0" w:firstRowLastColumn="0" w:lastRowFirstColumn="0" w:lastRowLastColumn="0"/>
              <w:rPr>
                <w:rFonts w:cs="Arial"/>
                <w:color w:val="auto"/>
              </w:rPr>
            </w:pPr>
            <w:r w:rsidRPr="00005367">
              <w:rPr>
                <w:rFonts w:cs="Arial"/>
                <w:color w:val="auto"/>
              </w:rPr>
              <w:t xml:space="preserve">Functions as a licensed independent practitioner. </w:t>
            </w:r>
            <w:r w:rsidRPr="00005367">
              <w:rPr>
                <w:rFonts w:cs="Arial"/>
                <w:color w:val="auto"/>
              </w:rPr>
              <w:br/>
            </w:r>
          </w:p>
          <w:p w14:paraId="37AD5C3A" w14:textId="77777777" w:rsidR="00E2635B" w:rsidRPr="00005367" w:rsidRDefault="00E2635B" w:rsidP="003F2D54">
            <w:pPr>
              <w:numPr>
                <w:ilvl w:val="0"/>
                <w:numId w:val="22"/>
              </w:numPr>
              <w:tabs>
                <w:tab w:val="clear" w:pos="720"/>
                <w:tab w:val="num" w:pos="408"/>
              </w:tabs>
              <w:spacing w:after="0" w:line="240" w:lineRule="auto"/>
              <w:ind w:left="408"/>
              <w:cnfStyle w:val="000000000000" w:firstRow="0" w:lastRow="0" w:firstColumn="0" w:lastColumn="0" w:oddVBand="0" w:evenVBand="0" w:oddHBand="0" w:evenHBand="0" w:firstRowFirstColumn="0" w:firstRowLastColumn="0" w:lastRowFirstColumn="0" w:lastRowLastColumn="0"/>
              <w:rPr>
                <w:rFonts w:cs="Arial"/>
                <w:color w:val="auto"/>
              </w:rPr>
            </w:pPr>
            <w:r w:rsidRPr="00005367">
              <w:rPr>
                <w:rFonts w:cs="Arial"/>
                <w:color w:val="auto"/>
              </w:rPr>
              <w:t xml:space="preserve">Demonstrates the highest level of accountability for professional practice. </w:t>
            </w:r>
            <w:r w:rsidRPr="00005367">
              <w:rPr>
                <w:rFonts w:cs="Arial"/>
                <w:color w:val="auto"/>
              </w:rPr>
              <w:br/>
            </w:r>
          </w:p>
          <w:p w14:paraId="10B7E5D4" w14:textId="77777777" w:rsidR="00E2635B" w:rsidRPr="00005367" w:rsidRDefault="00E2635B" w:rsidP="003F2D54">
            <w:pPr>
              <w:numPr>
                <w:ilvl w:val="0"/>
                <w:numId w:val="22"/>
              </w:numPr>
              <w:tabs>
                <w:tab w:val="clear" w:pos="720"/>
                <w:tab w:val="num" w:pos="408"/>
              </w:tabs>
              <w:spacing w:after="0" w:line="240" w:lineRule="auto"/>
              <w:ind w:left="408"/>
              <w:cnfStyle w:val="000000000000" w:firstRow="0" w:lastRow="0" w:firstColumn="0" w:lastColumn="0" w:oddVBand="0" w:evenVBand="0" w:oddHBand="0" w:evenHBand="0" w:firstRowFirstColumn="0" w:firstRowLastColumn="0" w:lastRowFirstColumn="0" w:lastRowLastColumn="0"/>
              <w:rPr>
                <w:rFonts w:cs="Arial"/>
                <w:color w:val="auto"/>
              </w:rPr>
            </w:pPr>
            <w:r w:rsidRPr="00005367">
              <w:rPr>
                <w:rFonts w:cs="Arial"/>
                <w:color w:val="auto"/>
              </w:rPr>
              <w:t>Practices independently managing previously diagnosed and undiagnosed patients.</w:t>
            </w:r>
            <w:r w:rsidRPr="00005367">
              <w:rPr>
                <w:rFonts w:cs="Arial"/>
                <w:color w:val="auto"/>
              </w:rPr>
              <w:br/>
            </w:r>
          </w:p>
          <w:p w14:paraId="79F8B7CD" w14:textId="77777777" w:rsidR="00E2635B" w:rsidRPr="00005367" w:rsidRDefault="00E2635B" w:rsidP="007C770A">
            <w:pPr>
              <w:ind w:left="408"/>
              <w:cnfStyle w:val="000000000000" w:firstRow="0" w:lastRow="0" w:firstColumn="0" w:lastColumn="0" w:oddVBand="0" w:evenVBand="0" w:oddHBand="0" w:evenHBand="0" w:firstRowFirstColumn="0" w:firstRowLastColumn="0" w:lastRowFirstColumn="0" w:lastRowLastColumn="0"/>
              <w:rPr>
                <w:rFonts w:cs="Arial"/>
                <w:color w:val="auto"/>
              </w:rPr>
            </w:pPr>
            <w:r w:rsidRPr="00005367">
              <w:rPr>
                <w:rFonts w:cs="Arial"/>
                <w:color w:val="auto"/>
              </w:rPr>
              <w:t>3a. Provides the full spectrum of health care services to include health promotion, disease prevention, health protection, anticipatory guidance, counseling, disease management, palliative, and end-of-life care.</w:t>
            </w:r>
          </w:p>
          <w:p w14:paraId="55B01FBE" w14:textId="77777777" w:rsidR="00E2635B" w:rsidRPr="00005367" w:rsidRDefault="00E2635B" w:rsidP="007C770A">
            <w:pPr>
              <w:ind w:left="408"/>
              <w:cnfStyle w:val="000000000000" w:firstRow="0" w:lastRow="0" w:firstColumn="0" w:lastColumn="0" w:oddVBand="0" w:evenVBand="0" w:oddHBand="0" w:evenHBand="0" w:firstRowFirstColumn="0" w:firstRowLastColumn="0" w:lastRowFirstColumn="0" w:lastRowLastColumn="0"/>
              <w:rPr>
                <w:rFonts w:cs="Arial"/>
                <w:color w:val="auto"/>
              </w:rPr>
            </w:pPr>
            <w:r w:rsidRPr="00005367">
              <w:rPr>
                <w:rFonts w:cs="Arial"/>
                <w:color w:val="auto"/>
              </w:rPr>
              <w:t xml:space="preserve">3b. Uses advanced health assessment skills to differentiate between normal, variations of normal and abnormal findings. </w:t>
            </w:r>
          </w:p>
          <w:p w14:paraId="60BEA7FE" w14:textId="77777777" w:rsidR="00E2635B" w:rsidRPr="00005367" w:rsidRDefault="00E2635B" w:rsidP="007C770A">
            <w:pPr>
              <w:ind w:left="408"/>
              <w:cnfStyle w:val="000000000000" w:firstRow="0" w:lastRow="0" w:firstColumn="0" w:lastColumn="0" w:oddVBand="0" w:evenVBand="0" w:oddHBand="0" w:evenHBand="0" w:firstRowFirstColumn="0" w:firstRowLastColumn="0" w:lastRowFirstColumn="0" w:lastRowLastColumn="0"/>
              <w:rPr>
                <w:rFonts w:cs="Arial"/>
                <w:color w:val="auto"/>
              </w:rPr>
            </w:pPr>
            <w:r w:rsidRPr="00005367">
              <w:rPr>
                <w:rFonts w:cs="Arial"/>
                <w:color w:val="auto"/>
              </w:rPr>
              <w:t xml:space="preserve">3c. Employs screening and diagnostic strategies in the development of diagnoses. </w:t>
            </w:r>
          </w:p>
          <w:p w14:paraId="0D3FB1AA" w14:textId="77777777" w:rsidR="00E2635B" w:rsidRPr="00005367" w:rsidRDefault="00E2635B" w:rsidP="007C770A">
            <w:pPr>
              <w:tabs>
                <w:tab w:val="left" w:pos="408"/>
              </w:tabs>
              <w:ind w:left="371" w:firstLine="20"/>
              <w:cnfStyle w:val="000000000000" w:firstRow="0" w:lastRow="0" w:firstColumn="0" w:lastColumn="0" w:oddVBand="0" w:evenVBand="0" w:oddHBand="0" w:evenHBand="0" w:firstRowFirstColumn="0" w:firstRowLastColumn="0" w:lastRowFirstColumn="0" w:lastRowLastColumn="0"/>
              <w:rPr>
                <w:rFonts w:cs="Arial"/>
                <w:color w:val="auto"/>
              </w:rPr>
            </w:pPr>
            <w:r w:rsidRPr="00005367">
              <w:rPr>
                <w:rFonts w:cs="Arial"/>
                <w:color w:val="auto"/>
              </w:rPr>
              <w:t xml:space="preserve">3d. Prescribes medications within scope of practice. </w:t>
            </w:r>
          </w:p>
          <w:p w14:paraId="5F8F79EF" w14:textId="77777777" w:rsidR="00E2635B" w:rsidRPr="00005367" w:rsidRDefault="00E2635B" w:rsidP="007C770A">
            <w:pPr>
              <w:ind w:left="408" w:hanging="17"/>
              <w:cnfStyle w:val="000000000000" w:firstRow="0" w:lastRow="0" w:firstColumn="0" w:lastColumn="0" w:oddVBand="0" w:evenVBand="0" w:oddHBand="0" w:evenHBand="0" w:firstRowFirstColumn="0" w:firstRowLastColumn="0" w:lastRowFirstColumn="0" w:lastRowLastColumn="0"/>
              <w:rPr>
                <w:rFonts w:cs="Arial"/>
                <w:color w:val="auto"/>
              </w:rPr>
            </w:pPr>
            <w:r w:rsidRPr="00005367">
              <w:rPr>
                <w:rFonts w:cs="Arial"/>
                <w:color w:val="auto"/>
              </w:rPr>
              <w:t>3e. Manages the health/illness status of patients and families over time.</w:t>
            </w:r>
          </w:p>
          <w:p w14:paraId="1E45A1FD" w14:textId="77777777" w:rsidR="00E2635B" w:rsidRPr="00005367" w:rsidRDefault="00E2635B" w:rsidP="007C770A">
            <w:pPr>
              <w:tabs>
                <w:tab w:val="left" w:pos="138"/>
                <w:tab w:val="left" w:pos="498"/>
              </w:tabs>
              <w:ind w:left="408" w:hanging="323"/>
              <w:cnfStyle w:val="000000000000" w:firstRow="0" w:lastRow="0" w:firstColumn="0" w:lastColumn="0" w:oddVBand="0" w:evenVBand="0" w:oddHBand="0" w:evenHBand="0" w:firstRowFirstColumn="0" w:firstRowLastColumn="0" w:lastRowFirstColumn="0" w:lastRowLastColumn="0"/>
              <w:rPr>
                <w:rFonts w:cs="Arial"/>
                <w:color w:val="auto"/>
              </w:rPr>
            </w:pPr>
            <w:r w:rsidRPr="00005367">
              <w:rPr>
                <w:rFonts w:cs="Arial"/>
                <w:color w:val="auto"/>
              </w:rPr>
              <w:t xml:space="preserve">4.    Provides patient-centered care recognizing cultural diversity and the patient or </w:t>
            </w:r>
            <w:r w:rsidRPr="00005367">
              <w:rPr>
                <w:rFonts w:cs="Arial"/>
                <w:color w:val="auto"/>
              </w:rPr>
              <w:lastRenderedPageBreak/>
              <w:t xml:space="preserve">designee as a full partner in decision-making. </w:t>
            </w:r>
          </w:p>
          <w:p w14:paraId="70642A6B" w14:textId="77777777" w:rsidR="00E2635B" w:rsidRPr="00005367" w:rsidRDefault="00E2635B" w:rsidP="007C770A">
            <w:pPr>
              <w:ind w:left="408"/>
              <w:cnfStyle w:val="000000000000" w:firstRow="0" w:lastRow="0" w:firstColumn="0" w:lastColumn="0" w:oddVBand="0" w:evenVBand="0" w:oddHBand="0" w:evenHBand="0" w:firstRowFirstColumn="0" w:firstRowLastColumn="0" w:lastRowFirstColumn="0" w:lastRowLastColumn="0"/>
              <w:rPr>
                <w:rFonts w:cs="Arial"/>
                <w:color w:val="auto"/>
              </w:rPr>
            </w:pPr>
            <w:r w:rsidRPr="00005367">
              <w:rPr>
                <w:rFonts w:cs="Arial"/>
                <w:color w:val="auto"/>
              </w:rPr>
              <w:t>4a. Works to establish a relationship with the patient characterized by mutual respect, empathy, and collaboration.</w:t>
            </w:r>
          </w:p>
          <w:p w14:paraId="4DBC3DF6" w14:textId="77777777" w:rsidR="00E2635B" w:rsidRPr="00005367" w:rsidRDefault="00E2635B" w:rsidP="007C770A">
            <w:pPr>
              <w:ind w:left="408"/>
              <w:cnfStyle w:val="000000000000" w:firstRow="0" w:lastRow="0" w:firstColumn="0" w:lastColumn="0" w:oddVBand="0" w:evenVBand="0" w:oddHBand="0" w:evenHBand="0" w:firstRowFirstColumn="0" w:firstRowLastColumn="0" w:lastRowFirstColumn="0" w:lastRowLastColumn="0"/>
              <w:rPr>
                <w:rFonts w:cs="Arial"/>
                <w:color w:val="auto"/>
              </w:rPr>
            </w:pPr>
            <w:r w:rsidRPr="00005367">
              <w:rPr>
                <w:rFonts w:cs="Arial"/>
                <w:color w:val="auto"/>
              </w:rPr>
              <w:t xml:space="preserve">4b. Creates a climate of patient- centered care to include confidentiality, privacy, comfort, emotional support, mutual trust, and respect. </w:t>
            </w:r>
          </w:p>
          <w:p w14:paraId="49A1E035" w14:textId="77777777" w:rsidR="00E2635B" w:rsidRPr="00005367" w:rsidRDefault="00E2635B" w:rsidP="007C770A">
            <w:pPr>
              <w:ind w:left="408"/>
              <w:cnfStyle w:val="000000000000" w:firstRow="0" w:lastRow="0" w:firstColumn="0" w:lastColumn="0" w:oddVBand="0" w:evenVBand="0" w:oddHBand="0" w:evenHBand="0" w:firstRowFirstColumn="0" w:firstRowLastColumn="0" w:lastRowFirstColumn="0" w:lastRowLastColumn="0"/>
              <w:rPr>
                <w:rFonts w:cs="Arial"/>
                <w:color w:val="auto"/>
              </w:rPr>
            </w:pPr>
            <w:r w:rsidRPr="00005367">
              <w:rPr>
                <w:rFonts w:cs="Arial"/>
                <w:color w:val="auto"/>
              </w:rPr>
              <w:t xml:space="preserve">4c. Incorporates the patient’s cultural and spiritual preferences, values, and beliefs into health care. </w:t>
            </w:r>
          </w:p>
          <w:p w14:paraId="622322ED" w14:textId="77777777" w:rsidR="00E2635B" w:rsidRPr="00005367" w:rsidRDefault="00E2635B" w:rsidP="007C770A">
            <w:pPr>
              <w:ind w:left="408"/>
              <w:cnfStyle w:val="000000000000" w:firstRow="0" w:lastRow="0" w:firstColumn="0" w:lastColumn="0" w:oddVBand="0" w:evenVBand="0" w:oddHBand="0" w:evenHBand="0" w:firstRowFirstColumn="0" w:firstRowLastColumn="0" w:lastRowFirstColumn="0" w:lastRowLastColumn="0"/>
              <w:rPr>
                <w:rFonts w:cs="Arial"/>
                <w:color w:val="auto"/>
              </w:rPr>
            </w:pPr>
            <w:r w:rsidRPr="00005367">
              <w:rPr>
                <w:rFonts w:cs="Arial"/>
                <w:color w:val="auto"/>
              </w:rPr>
              <w:t>4d. Preserves the patient’s control over decision making by negotiating a mutually acceptable plan of care.</w:t>
            </w:r>
          </w:p>
          <w:p w14:paraId="78FFB77C" w14:textId="77777777" w:rsidR="00E2635B" w:rsidRPr="00005367" w:rsidRDefault="00E2635B" w:rsidP="007C770A">
            <w:pPr>
              <w:ind w:left="408"/>
              <w:cnfStyle w:val="000000000000" w:firstRow="0" w:lastRow="0" w:firstColumn="0" w:lastColumn="0" w:oddVBand="0" w:evenVBand="0" w:oddHBand="0" w:evenHBand="0" w:firstRowFirstColumn="0" w:firstRowLastColumn="0" w:lastRowFirstColumn="0" w:lastRowLastColumn="0"/>
              <w:rPr>
                <w:rFonts w:cs="Arial"/>
                <w:color w:val="auto"/>
              </w:rPr>
            </w:pPr>
          </w:p>
        </w:tc>
        <w:tc>
          <w:tcPr>
            <w:tcW w:w="3330" w:type="dxa"/>
          </w:tcPr>
          <w:p w14:paraId="052F04A4" w14:textId="77777777" w:rsidR="00E2635B" w:rsidRPr="00005367" w:rsidRDefault="00E2635B" w:rsidP="003F2D54">
            <w:pPr>
              <w:numPr>
                <w:ilvl w:val="0"/>
                <w:numId w:val="24"/>
              </w:numPr>
              <w:tabs>
                <w:tab w:val="clear" w:pos="720"/>
                <w:tab w:val="num" w:pos="396"/>
              </w:tabs>
              <w:spacing w:after="0" w:line="240" w:lineRule="auto"/>
              <w:ind w:left="396" w:hanging="342"/>
              <w:cnfStyle w:val="000000000000" w:firstRow="0" w:lastRow="0" w:firstColumn="0" w:lastColumn="0" w:oddVBand="0" w:evenVBand="0" w:oddHBand="0" w:evenHBand="0" w:firstRowFirstColumn="0" w:firstRowLastColumn="0" w:lastRowFirstColumn="0" w:lastRowLastColumn="0"/>
              <w:rPr>
                <w:rFonts w:cs="Arial"/>
                <w:color w:val="auto"/>
              </w:rPr>
            </w:pPr>
            <w:r w:rsidRPr="00005367">
              <w:rPr>
                <w:rFonts w:cs="Arial"/>
                <w:color w:val="auto"/>
              </w:rPr>
              <w:lastRenderedPageBreak/>
              <w:t>Obtains and accurately documents a relevant health history for patients of all ages and in all phases of the individual and family life cycle using collateral information, as needed.</w:t>
            </w:r>
            <w:r w:rsidRPr="00005367">
              <w:rPr>
                <w:rFonts w:cs="Arial"/>
                <w:color w:val="auto"/>
              </w:rPr>
              <w:br/>
            </w:r>
          </w:p>
          <w:p w14:paraId="77D1ACF7" w14:textId="77777777" w:rsidR="00E2635B" w:rsidRPr="00005367" w:rsidRDefault="00E2635B" w:rsidP="003F2D54">
            <w:pPr>
              <w:numPr>
                <w:ilvl w:val="0"/>
                <w:numId w:val="24"/>
              </w:numPr>
              <w:tabs>
                <w:tab w:val="clear" w:pos="720"/>
                <w:tab w:val="num" w:pos="396"/>
              </w:tabs>
              <w:spacing w:after="0" w:line="240" w:lineRule="auto"/>
              <w:ind w:left="396"/>
              <w:cnfStyle w:val="000000000000" w:firstRow="0" w:lastRow="0" w:firstColumn="0" w:lastColumn="0" w:oddVBand="0" w:evenVBand="0" w:oddHBand="0" w:evenHBand="0" w:firstRowFirstColumn="0" w:firstRowLastColumn="0" w:lastRowFirstColumn="0" w:lastRowLastColumn="0"/>
              <w:rPr>
                <w:rFonts w:cs="Arial"/>
                <w:color w:val="auto"/>
              </w:rPr>
            </w:pPr>
            <w:r w:rsidRPr="00005367">
              <w:rPr>
                <w:rFonts w:cs="Arial"/>
                <w:color w:val="auto"/>
              </w:rPr>
              <w:t xml:space="preserve">Performs and accurately documents appropriate comprehensive or symptom- focused physical examinations on patients of all ages (including developmental and behavioral screening, physical exam and mental health evaluations). </w:t>
            </w:r>
            <w:r w:rsidRPr="00005367">
              <w:rPr>
                <w:rFonts w:cs="Arial"/>
                <w:color w:val="auto"/>
              </w:rPr>
              <w:br/>
            </w:r>
          </w:p>
          <w:p w14:paraId="41E57212" w14:textId="77777777" w:rsidR="00E2635B" w:rsidRPr="00005367" w:rsidRDefault="00E2635B" w:rsidP="003F2D54">
            <w:pPr>
              <w:numPr>
                <w:ilvl w:val="0"/>
                <w:numId w:val="24"/>
              </w:numPr>
              <w:tabs>
                <w:tab w:val="clear" w:pos="720"/>
                <w:tab w:val="left" w:pos="486"/>
                <w:tab w:val="num" w:pos="576"/>
              </w:tabs>
              <w:spacing w:after="0" w:line="240" w:lineRule="auto"/>
              <w:ind w:left="396" w:hanging="342"/>
              <w:cnfStyle w:val="000000000000" w:firstRow="0" w:lastRow="0" w:firstColumn="0" w:lastColumn="0" w:oddVBand="0" w:evenVBand="0" w:oddHBand="0" w:evenHBand="0" w:firstRowFirstColumn="0" w:firstRowLastColumn="0" w:lastRowFirstColumn="0" w:lastRowLastColumn="0"/>
              <w:rPr>
                <w:rFonts w:cs="Arial"/>
                <w:color w:val="auto"/>
              </w:rPr>
            </w:pPr>
            <w:r w:rsidRPr="00005367">
              <w:rPr>
                <w:rFonts w:cs="Arial"/>
                <w:color w:val="auto"/>
              </w:rPr>
              <w:t>Identifies health and psychosocial risk factors of patients of all ages and families in all stages of the family life cycle.</w:t>
            </w:r>
            <w:r w:rsidRPr="00005367">
              <w:rPr>
                <w:rFonts w:cs="Arial"/>
                <w:color w:val="auto"/>
              </w:rPr>
              <w:br/>
            </w:r>
          </w:p>
          <w:p w14:paraId="1A55FD93" w14:textId="77777777" w:rsidR="00E2635B" w:rsidRPr="00005367" w:rsidRDefault="00E2635B" w:rsidP="003F2D54">
            <w:pPr>
              <w:numPr>
                <w:ilvl w:val="0"/>
                <w:numId w:val="24"/>
              </w:numPr>
              <w:tabs>
                <w:tab w:val="clear" w:pos="720"/>
                <w:tab w:val="left" w:pos="486"/>
                <w:tab w:val="num" w:pos="576"/>
              </w:tabs>
              <w:spacing w:after="0" w:line="240" w:lineRule="auto"/>
              <w:ind w:left="396" w:hanging="342"/>
              <w:cnfStyle w:val="000000000000" w:firstRow="0" w:lastRow="0" w:firstColumn="0" w:lastColumn="0" w:oddVBand="0" w:evenVBand="0" w:oddHBand="0" w:evenHBand="0" w:firstRowFirstColumn="0" w:firstRowLastColumn="0" w:lastRowFirstColumn="0" w:lastRowLastColumn="0"/>
              <w:rPr>
                <w:rFonts w:cs="Arial"/>
                <w:color w:val="auto"/>
              </w:rPr>
            </w:pPr>
            <w:r w:rsidRPr="00005367">
              <w:rPr>
                <w:rFonts w:cs="Arial"/>
                <w:color w:val="auto"/>
              </w:rPr>
              <w:t xml:space="preserve">Identifies and plans interventions to promote health with families at risk. </w:t>
            </w:r>
            <w:r w:rsidRPr="00005367">
              <w:rPr>
                <w:rFonts w:cs="Arial"/>
                <w:color w:val="auto"/>
              </w:rPr>
              <w:br/>
            </w:r>
          </w:p>
          <w:p w14:paraId="6FEDAC7E" w14:textId="77777777" w:rsidR="00E2635B" w:rsidRPr="00005367" w:rsidRDefault="00E2635B" w:rsidP="003F2D54">
            <w:pPr>
              <w:numPr>
                <w:ilvl w:val="0"/>
                <w:numId w:val="24"/>
              </w:numPr>
              <w:tabs>
                <w:tab w:val="clear" w:pos="720"/>
                <w:tab w:val="left" w:pos="486"/>
                <w:tab w:val="num" w:pos="576"/>
              </w:tabs>
              <w:spacing w:after="0" w:line="240" w:lineRule="auto"/>
              <w:ind w:left="396" w:hanging="342"/>
              <w:cnfStyle w:val="000000000000" w:firstRow="0" w:lastRow="0" w:firstColumn="0" w:lastColumn="0" w:oddVBand="0" w:evenVBand="0" w:oddHBand="0" w:evenHBand="0" w:firstRowFirstColumn="0" w:firstRowLastColumn="0" w:lastRowFirstColumn="0" w:lastRowLastColumn="0"/>
              <w:rPr>
                <w:rFonts w:cs="Arial"/>
                <w:color w:val="auto"/>
              </w:rPr>
            </w:pPr>
            <w:r w:rsidRPr="00005367">
              <w:rPr>
                <w:rFonts w:cs="Arial"/>
                <w:color w:val="auto"/>
              </w:rPr>
              <w:t xml:space="preserve">Assesses the impact of an acute and/or chronic illness or common injuries on the family as a whole. </w:t>
            </w:r>
            <w:r w:rsidRPr="00005367">
              <w:rPr>
                <w:rFonts w:cs="Arial"/>
                <w:color w:val="auto"/>
              </w:rPr>
              <w:br/>
            </w:r>
          </w:p>
          <w:p w14:paraId="0BFF518B" w14:textId="77777777" w:rsidR="00E2635B" w:rsidRPr="00005367" w:rsidRDefault="00E2635B" w:rsidP="003F2D54">
            <w:pPr>
              <w:numPr>
                <w:ilvl w:val="0"/>
                <w:numId w:val="24"/>
              </w:numPr>
              <w:tabs>
                <w:tab w:val="clear" w:pos="720"/>
                <w:tab w:val="left" w:pos="486"/>
                <w:tab w:val="num" w:pos="576"/>
              </w:tabs>
              <w:spacing w:after="0" w:line="240" w:lineRule="auto"/>
              <w:ind w:left="396" w:hanging="342"/>
              <w:cnfStyle w:val="000000000000" w:firstRow="0" w:lastRow="0" w:firstColumn="0" w:lastColumn="0" w:oddVBand="0" w:evenVBand="0" w:oddHBand="0" w:evenHBand="0" w:firstRowFirstColumn="0" w:firstRowLastColumn="0" w:lastRowFirstColumn="0" w:lastRowLastColumn="0"/>
              <w:rPr>
                <w:rFonts w:cs="Arial"/>
                <w:color w:val="auto"/>
              </w:rPr>
            </w:pPr>
            <w:r w:rsidRPr="00005367">
              <w:rPr>
                <w:rFonts w:cs="Arial"/>
                <w:color w:val="auto"/>
              </w:rPr>
              <w:t xml:space="preserve">Distinguishes between normal and abnormal change across the lifespan. </w:t>
            </w:r>
            <w:r w:rsidRPr="00005367">
              <w:rPr>
                <w:rFonts w:cs="Arial"/>
                <w:color w:val="auto"/>
              </w:rPr>
              <w:br/>
            </w:r>
          </w:p>
          <w:p w14:paraId="5CE7E709" w14:textId="77777777" w:rsidR="00E2635B" w:rsidRPr="00005367" w:rsidRDefault="00E2635B" w:rsidP="003F2D54">
            <w:pPr>
              <w:numPr>
                <w:ilvl w:val="0"/>
                <w:numId w:val="24"/>
              </w:numPr>
              <w:tabs>
                <w:tab w:val="clear" w:pos="720"/>
                <w:tab w:val="left" w:pos="486"/>
                <w:tab w:val="num" w:pos="576"/>
              </w:tabs>
              <w:spacing w:after="0" w:line="240" w:lineRule="auto"/>
              <w:ind w:left="396" w:hanging="342"/>
              <w:cnfStyle w:val="000000000000" w:firstRow="0" w:lastRow="0" w:firstColumn="0" w:lastColumn="0" w:oddVBand="0" w:evenVBand="0" w:oddHBand="0" w:evenHBand="0" w:firstRowFirstColumn="0" w:firstRowLastColumn="0" w:lastRowFirstColumn="0" w:lastRowLastColumn="0"/>
              <w:rPr>
                <w:rFonts w:cs="Arial"/>
                <w:color w:val="auto"/>
              </w:rPr>
            </w:pPr>
            <w:r w:rsidRPr="00005367">
              <w:rPr>
                <w:rFonts w:cs="Arial"/>
                <w:color w:val="auto"/>
              </w:rPr>
              <w:t xml:space="preserve">Assesses decision-making ability and consults and refers, appropriately. </w:t>
            </w:r>
            <w:r w:rsidRPr="00005367">
              <w:rPr>
                <w:rFonts w:cs="Arial"/>
                <w:color w:val="auto"/>
              </w:rPr>
              <w:br/>
            </w:r>
          </w:p>
          <w:p w14:paraId="47971E2F" w14:textId="77777777" w:rsidR="00E2635B" w:rsidRPr="00005367" w:rsidRDefault="00E2635B" w:rsidP="003F2D54">
            <w:pPr>
              <w:numPr>
                <w:ilvl w:val="0"/>
                <w:numId w:val="24"/>
              </w:numPr>
              <w:tabs>
                <w:tab w:val="clear" w:pos="720"/>
                <w:tab w:val="left" w:pos="486"/>
                <w:tab w:val="num" w:pos="576"/>
              </w:tabs>
              <w:spacing w:after="0" w:line="240" w:lineRule="auto"/>
              <w:ind w:left="396" w:hanging="342"/>
              <w:cnfStyle w:val="000000000000" w:firstRow="0" w:lastRow="0" w:firstColumn="0" w:lastColumn="0" w:oddVBand="0" w:evenVBand="0" w:oddHBand="0" w:evenHBand="0" w:firstRowFirstColumn="0" w:firstRowLastColumn="0" w:lastRowFirstColumn="0" w:lastRowLastColumn="0"/>
              <w:rPr>
                <w:rFonts w:cs="Arial"/>
                <w:color w:val="auto"/>
              </w:rPr>
            </w:pPr>
            <w:r w:rsidRPr="00005367">
              <w:rPr>
                <w:rFonts w:cs="Arial"/>
                <w:color w:val="auto"/>
              </w:rPr>
              <w:t xml:space="preserve">Synthesizes data from a variety of sources to make clinical decisions regarding appropriate management, consultation, or referral. </w:t>
            </w:r>
            <w:r w:rsidRPr="00005367">
              <w:rPr>
                <w:rFonts w:cs="Arial"/>
                <w:color w:val="auto"/>
              </w:rPr>
              <w:br/>
            </w:r>
          </w:p>
          <w:p w14:paraId="0B6DC9B8" w14:textId="77777777" w:rsidR="00E2635B" w:rsidRPr="00005367" w:rsidRDefault="00E2635B" w:rsidP="003F2D54">
            <w:pPr>
              <w:numPr>
                <w:ilvl w:val="0"/>
                <w:numId w:val="24"/>
              </w:numPr>
              <w:tabs>
                <w:tab w:val="clear" w:pos="720"/>
                <w:tab w:val="left" w:pos="486"/>
                <w:tab w:val="num" w:pos="576"/>
              </w:tabs>
              <w:spacing w:after="0" w:line="240" w:lineRule="auto"/>
              <w:ind w:left="396" w:hanging="342"/>
              <w:cnfStyle w:val="000000000000" w:firstRow="0" w:lastRow="0" w:firstColumn="0" w:lastColumn="0" w:oddVBand="0" w:evenVBand="0" w:oddHBand="0" w:evenHBand="0" w:firstRowFirstColumn="0" w:firstRowLastColumn="0" w:lastRowFirstColumn="0" w:lastRowLastColumn="0"/>
              <w:rPr>
                <w:rFonts w:cs="Arial"/>
                <w:color w:val="auto"/>
              </w:rPr>
            </w:pPr>
            <w:r w:rsidRPr="00005367">
              <w:rPr>
                <w:rFonts w:cs="Arial"/>
                <w:color w:val="auto"/>
              </w:rPr>
              <w:lastRenderedPageBreak/>
              <w:t xml:space="preserve">Plans diagnostic strategies and makes appropriate use of diagnostic tools for screening and prevention, with consideration of the costs, risks, and benefits to individuals. </w:t>
            </w:r>
            <w:r w:rsidRPr="00005367">
              <w:rPr>
                <w:rFonts w:cs="Arial"/>
                <w:color w:val="auto"/>
              </w:rPr>
              <w:br/>
            </w:r>
          </w:p>
          <w:p w14:paraId="0DE046C1" w14:textId="77777777" w:rsidR="00E2635B" w:rsidRPr="00005367" w:rsidRDefault="00E2635B" w:rsidP="003F2D54">
            <w:pPr>
              <w:numPr>
                <w:ilvl w:val="0"/>
                <w:numId w:val="24"/>
              </w:numPr>
              <w:tabs>
                <w:tab w:val="clear" w:pos="720"/>
                <w:tab w:val="left" w:pos="486"/>
                <w:tab w:val="num" w:pos="576"/>
              </w:tabs>
              <w:spacing w:after="0" w:line="240" w:lineRule="auto"/>
              <w:ind w:left="396" w:hanging="342"/>
              <w:cnfStyle w:val="000000000000" w:firstRow="0" w:lastRow="0" w:firstColumn="0" w:lastColumn="0" w:oddVBand="0" w:evenVBand="0" w:oddHBand="0" w:evenHBand="0" w:firstRowFirstColumn="0" w:firstRowLastColumn="0" w:lastRowFirstColumn="0" w:lastRowLastColumn="0"/>
              <w:rPr>
                <w:rFonts w:cs="Arial"/>
                <w:color w:val="auto"/>
              </w:rPr>
            </w:pPr>
            <w:r w:rsidRPr="00005367">
              <w:rPr>
                <w:rFonts w:cs="Arial"/>
                <w:color w:val="auto"/>
              </w:rPr>
              <w:t xml:space="preserve">Formulates comprehensive differential diagnoses. </w:t>
            </w:r>
          </w:p>
          <w:p w14:paraId="70070259" w14:textId="77777777" w:rsidR="00E2635B" w:rsidRPr="00005367" w:rsidRDefault="00E2635B" w:rsidP="007C770A">
            <w:pPr>
              <w:tabs>
                <w:tab w:val="left" w:pos="486"/>
                <w:tab w:val="num" w:pos="576"/>
              </w:tabs>
              <w:ind w:left="396" w:hanging="342"/>
              <w:cnfStyle w:val="000000000000" w:firstRow="0" w:lastRow="0" w:firstColumn="0" w:lastColumn="0" w:oddVBand="0" w:evenVBand="0" w:oddHBand="0" w:evenHBand="0" w:firstRowFirstColumn="0" w:firstRowLastColumn="0" w:lastRowFirstColumn="0" w:lastRowLastColumn="0"/>
              <w:rPr>
                <w:rFonts w:cs="Arial"/>
                <w:color w:val="auto"/>
              </w:rPr>
            </w:pPr>
          </w:p>
          <w:p w14:paraId="57F1FEED" w14:textId="77777777" w:rsidR="00E2635B" w:rsidRPr="00005367" w:rsidRDefault="00E2635B" w:rsidP="003F2D54">
            <w:pPr>
              <w:numPr>
                <w:ilvl w:val="0"/>
                <w:numId w:val="24"/>
              </w:numPr>
              <w:tabs>
                <w:tab w:val="clear" w:pos="720"/>
                <w:tab w:val="left" w:pos="486"/>
                <w:tab w:val="num" w:pos="576"/>
              </w:tabs>
              <w:spacing w:after="0" w:line="240" w:lineRule="auto"/>
              <w:ind w:left="396" w:hanging="342"/>
              <w:cnfStyle w:val="000000000000" w:firstRow="0" w:lastRow="0" w:firstColumn="0" w:lastColumn="0" w:oddVBand="0" w:evenVBand="0" w:oddHBand="0" w:evenHBand="0" w:firstRowFirstColumn="0" w:firstRowLastColumn="0" w:lastRowFirstColumn="0" w:lastRowLastColumn="0"/>
              <w:rPr>
                <w:rFonts w:cs="Arial"/>
                <w:color w:val="auto"/>
              </w:rPr>
            </w:pPr>
            <w:r w:rsidRPr="00005367">
              <w:rPr>
                <w:rFonts w:cs="Arial"/>
                <w:color w:val="auto"/>
              </w:rPr>
              <w:t>Manages common acute and chronic physical and mental illnesses, including acute exacerbations and injuries across the lifespan to minimize the development of complications, and promote function and quality of living.</w:t>
            </w:r>
            <w:r w:rsidRPr="00005367">
              <w:rPr>
                <w:rFonts w:cs="Arial"/>
                <w:color w:val="auto"/>
              </w:rPr>
              <w:br/>
            </w:r>
          </w:p>
          <w:p w14:paraId="79CDA7D4" w14:textId="77777777" w:rsidR="00E2635B" w:rsidRPr="00005367" w:rsidRDefault="00E2635B" w:rsidP="003F2D54">
            <w:pPr>
              <w:numPr>
                <w:ilvl w:val="0"/>
                <w:numId w:val="24"/>
              </w:numPr>
              <w:tabs>
                <w:tab w:val="clear" w:pos="720"/>
                <w:tab w:val="left" w:pos="486"/>
                <w:tab w:val="num" w:pos="576"/>
              </w:tabs>
              <w:spacing w:after="0" w:line="240" w:lineRule="auto"/>
              <w:ind w:left="396" w:hanging="342"/>
              <w:cnfStyle w:val="000000000000" w:firstRow="0" w:lastRow="0" w:firstColumn="0" w:lastColumn="0" w:oddVBand="0" w:evenVBand="0" w:oddHBand="0" w:evenHBand="0" w:firstRowFirstColumn="0" w:firstRowLastColumn="0" w:lastRowFirstColumn="0" w:lastRowLastColumn="0"/>
              <w:rPr>
                <w:rFonts w:cs="Arial"/>
                <w:color w:val="auto"/>
              </w:rPr>
            </w:pPr>
            <w:r w:rsidRPr="00005367">
              <w:rPr>
                <w:rFonts w:cs="Arial"/>
                <w:color w:val="auto"/>
              </w:rPr>
              <w:t xml:space="preserve">Prescribes medications with knowledge of altered pharmacodynamics and pharmacokinetics with special populations, such as infants and children, pregnant and lactating women, and older adults. </w:t>
            </w:r>
            <w:r w:rsidRPr="00005367">
              <w:rPr>
                <w:rFonts w:cs="Arial"/>
                <w:color w:val="auto"/>
              </w:rPr>
              <w:br/>
            </w:r>
          </w:p>
          <w:p w14:paraId="61AC7922" w14:textId="77777777" w:rsidR="00E2635B" w:rsidRPr="00005367" w:rsidRDefault="00E2635B" w:rsidP="003F2D54">
            <w:pPr>
              <w:numPr>
                <w:ilvl w:val="0"/>
                <w:numId w:val="24"/>
              </w:numPr>
              <w:tabs>
                <w:tab w:val="clear" w:pos="720"/>
                <w:tab w:val="left" w:pos="486"/>
                <w:tab w:val="num" w:pos="576"/>
              </w:tabs>
              <w:spacing w:after="0" w:line="240" w:lineRule="auto"/>
              <w:ind w:left="396" w:hanging="342"/>
              <w:cnfStyle w:val="000000000000" w:firstRow="0" w:lastRow="0" w:firstColumn="0" w:lastColumn="0" w:oddVBand="0" w:evenVBand="0" w:oddHBand="0" w:evenHBand="0" w:firstRowFirstColumn="0" w:firstRowLastColumn="0" w:lastRowFirstColumn="0" w:lastRowLastColumn="0"/>
              <w:rPr>
                <w:rFonts w:cs="Arial"/>
                <w:color w:val="auto"/>
              </w:rPr>
            </w:pPr>
            <w:r w:rsidRPr="00005367">
              <w:rPr>
                <w:rFonts w:cs="Arial"/>
                <w:color w:val="auto"/>
              </w:rPr>
              <w:t xml:space="preserve">Prescribes therapeutic devices. </w:t>
            </w:r>
          </w:p>
          <w:p w14:paraId="30AFF6C7" w14:textId="77777777" w:rsidR="00E2635B" w:rsidRPr="00005367" w:rsidRDefault="00E2635B" w:rsidP="007C770A">
            <w:pPr>
              <w:tabs>
                <w:tab w:val="left" w:pos="486"/>
                <w:tab w:val="num" w:pos="576"/>
              </w:tabs>
              <w:ind w:left="396" w:hanging="342"/>
              <w:cnfStyle w:val="000000000000" w:firstRow="0" w:lastRow="0" w:firstColumn="0" w:lastColumn="0" w:oddVBand="0" w:evenVBand="0" w:oddHBand="0" w:evenHBand="0" w:firstRowFirstColumn="0" w:firstRowLastColumn="0" w:lastRowFirstColumn="0" w:lastRowLastColumn="0"/>
              <w:rPr>
                <w:rFonts w:cs="Arial"/>
                <w:color w:val="auto"/>
              </w:rPr>
            </w:pPr>
          </w:p>
          <w:p w14:paraId="699AF992" w14:textId="77777777" w:rsidR="00E2635B" w:rsidRPr="00005367" w:rsidRDefault="00E2635B" w:rsidP="003F2D54">
            <w:pPr>
              <w:numPr>
                <w:ilvl w:val="0"/>
                <w:numId w:val="24"/>
              </w:numPr>
              <w:tabs>
                <w:tab w:val="clear" w:pos="720"/>
                <w:tab w:val="left" w:pos="486"/>
                <w:tab w:val="num" w:pos="576"/>
              </w:tabs>
              <w:spacing w:after="0" w:line="240" w:lineRule="auto"/>
              <w:ind w:left="396" w:hanging="342"/>
              <w:cnfStyle w:val="000000000000" w:firstRow="0" w:lastRow="0" w:firstColumn="0" w:lastColumn="0" w:oddVBand="0" w:evenVBand="0" w:oddHBand="0" w:evenHBand="0" w:firstRowFirstColumn="0" w:firstRowLastColumn="0" w:lastRowFirstColumn="0" w:lastRowLastColumn="0"/>
              <w:rPr>
                <w:rFonts w:cs="Arial"/>
                <w:color w:val="auto"/>
              </w:rPr>
            </w:pPr>
            <w:r w:rsidRPr="00005367">
              <w:rPr>
                <w:rFonts w:cs="Arial"/>
                <w:color w:val="auto"/>
              </w:rPr>
              <w:t xml:space="preserve">Adapts interventions to meet the complex needs of individuals and families arising from aging, developmental/life transitions, co-morbidities, psychosocial, and financial issues. </w:t>
            </w:r>
            <w:r w:rsidRPr="00005367">
              <w:rPr>
                <w:rFonts w:cs="Arial"/>
                <w:color w:val="auto"/>
              </w:rPr>
              <w:br/>
            </w:r>
          </w:p>
          <w:p w14:paraId="7965489A" w14:textId="77777777" w:rsidR="00E2635B" w:rsidRPr="00005367" w:rsidRDefault="00E2635B" w:rsidP="003F2D54">
            <w:pPr>
              <w:numPr>
                <w:ilvl w:val="0"/>
                <w:numId w:val="24"/>
              </w:numPr>
              <w:tabs>
                <w:tab w:val="clear" w:pos="720"/>
                <w:tab w:val="left" w:pos="486"/>
                <w:tab w:val="num" w:pos="576"/>
              </w:tabs>
              <w:spacing w:after="0" w:line="240" w:lineRule="auto"/>
              <w:ind w:left="396" w:hanging="342"/>
              <w:cnfStyle w:val="000000000000" w:firstRow="0" w:lastRow="0" w:firstColumn="0" w:lastColumn="0" w:oddVBand="0" w:evenVBand="0" w:oddHBand="0" w:evenHBand="0" w:firstRowFirstColumn="0" w:firstRowLastColumn="0" w:lastRowFirstColumn="0" w:lastRowLastColumn="0"/>
              <w:rPr>
                <w:rFonts w:cs="Arial"/>
                <w:color w:val="auto"/>
              </w:rPr>
            </w:pPr>
            <w:r w:rsidRPr="00005367">
              <w:rPr>
                <w:rFonts w:cs="Arial"/>
                <w:color w:val="auto"/>
              </w:rPr>
              <w:t xml:space="preserve">Assesses and promotes self-care in patients with disabilities. </w:t>
            </w:r>
            <w:r w:rsidRPr="00005367">
              <w:rPr>
                <w:rFonts w:cs="Arial"/>
                <w:color w:val="auto"/>
              </w:rPr>
              <w:br/>
            </w:r>
          </w:p>
          <w:p w14:paraId="3D9F31BC" w14:textId="77777777" w:rsidR="00E2635B" w:rsidRPr="00005367" w:rsidRDefault="00E2635B" w:rsidP="003F2D54">
            <w:pPr>
              <w:numPr>
                <w:ilvl w:val="0"/>
                <w:numId w:val="24"/>
              </w:numPr>
              <w:tabs>
                <w:tab w:val="clear" w:pos="720"/>
                <w:tab w:val="left" w:pos="486"/>
                <w:tab w:val="num" w:pos="576"/>
              </w:tabs>
              <w:spacing w:after="0" w:line="240" w:lineRule="auto"/>
              <w:ind w:left="396" w:hanging="342"/>
              <w:cnfStyle w:val="000000000000" w:firstRow="0" w:lastRow="0" w:firstColumn="0" w:lastColumn="0" w:oddVBand="0" w:evenVBand="0" w:oddHBand="0" w:evenHBand="0" w:firstRowFirstColumn="0" w:firstRowLastColumn="0" w:lastRowFirstColumn="0" w:lastRowLastColumn="0"/>
              <w:rPr>
                <w:rFonts w:cs="Arial"/>
                <w:color w:val="auto"/>
              </w:rPr>
            </w:pPr>
            <w:r w:rsidRPr="00005367">
              <w:rPr>
                <w:rFonts w:cs="Arial"/>
                <w:color w:val="auto"/>
              </w:rPr>
              <w:t xml:space="preserve">Plans and orders palliative care and end-of-life care, as appropriate. </w:t>
            </w:r>
            <w:r w:rsidRPr="00005367">
              <w:rPr>
                <w:rFonts w:cs="Arial"/>
                <w:color w:val="auto"/>
              </w:rPr>
              <w:br/>
            </w:r>
          </w:p>
          <w:p w14:paraId="1F43C175" w14:textId="77777777" w:rsidR="00E2635B" w:rsidRPr="00005367" w:rsidRDefault="00E2635B" w:rsidP="003F2D54">
            <w:pPr>
              <w:pStyle w:val="ListParagraph"/>
              <w:numPr>
                <w:ilvl w:val="0"/>
                <w:numId w:val="24"/>
              </w:numPr>
              <w:tabs>
                <w:tab w:val="left" w:pos="486"/>
              </w:tabs>
              <w:spacing w:after="0" w:line="240" w:lineRule="auto"/>
              <w:cnfStyle w:val="000000000000" w:firstRow="0" w:lastRow="0" w:firstColumn="0" w:lastColumn="0" w:oddVBand="0" w:evenVBand="0" w:oddHBand="0" w:evenHBand="0" w:firstRowFirstColumn="0" w:firstRowLastColumn="0" w:lastRowFirstColumn="0" w:lastRowLastColumn="0"/>
              <w:rPr>
                <w:rFonts w:cs="Arial"/>
                <w:color w:val="auto"/>
              </w:rPr>
            </w:pPr>
            <w:r w:rsidRPr="00005367">
              <w:rPr>
                <w:rFonts w:cs="Arial"/>
                <w:color w:val="auto"/>
              </w:rPr>
              <w:lastRenderedPageBreak/>
              <w:t xml:space="preserve">Performs primary care procedures. </w:t>
            </w:r>
            <w:r w:rsidRPr="00005367">
              <w:rPr>
                <w:rFonts w:cs="Arial"/>
                <w:color w:val="auto"/>
              </w:rPr>
              <w:br/>
            </w:r>
          </w:p>
          <w:p w14:paraId="056155E9" w14:textId="77777777" w:rsidR="00E2635B" w:rsidRPr="00005367" w:rsidRDefault="00E2635B" w:rsidP="003F2D54">
            <w:pPr>
              <w:numPr>
                <w:ilvl w:val="0"/>
                <w:numId w:val="24"/>
              </w:numPr>
              <w:tabs>
                <w:tab w:val="clear" w:pos="720"/>
                <w:tab w:val="left" w:pos="486"/>
                <w:tab w:val="num" w:pos="576"/>
              </w:tabs>
              <w:spacing w:after="0" w:line="240" w:lineRule="auto"/>
              <w:ind w:left="360" w:hanging="306"/>
              <w:cnfStyle w:val="000000000000" w:firstRow="0" w:lastRow="0" w:firstColumn="0" w:lastColumn="0" w:oddVBand="0" w:evenVBand="0" w:oddHBand="0" w:evenHBand="0" w:firstRowFirstColumn="0" w:firstRowLastColumn="0" w:lastRowFirstColumn="0" w:lastRowLastColumn="0"/>
              <w:rPr>
                <w:rFonts w:cs="Arial"/>
                <w:color w:val="auto"/>
              </w:rPr>
            </w:pPr>
            <w:r w:rsidRPr="00005367">
              <w:rPr>
                <w:rFonts w:cs="Arial"/>
                <w:color w:val="auto"/>
              </w:rPr>
              <w:t>Uses knowledge of family theories and development stages to individualize care provided to individuals and families.</w:t>
            </w:r>
            <w:r w:rsidRPr="00005367">
              <w:rPr>
                <w:rFonts w:cs="Arial"/>
                <w:color w:val="auto"/>
              </w:rPr>
              <w:br/>
              <w:t xml:space="preserve"> </w:t>
            </w:r>
          </w:p>
          <w:p w14:paraId="02298C29" w14:textId="77777777" w:rsidR="00E2635B" w:rsidRPr="00005367" w:rsidRDefault="00E2635B" w:rsidP="007C770A">
            <w:pPr>
              <w:tabs>
                <w:tab w:val="left" w:pos="486"/>
                <w:tab w:val="num" w:pos="576"/>
              </w:tabs>
              <w:cnfStyle w:val="000000000000" w:firstRow="0" w:lastRow="0" w:firstColumn="0" w:lastColumn="0" w:oddVBand="0" w:evenVBand="0" w:oddHBand="0" w:evenHBand="0" w:firstRowFirstColumn="0" w:firstRowLastColumn="0" w:lastRowFirstColumn="0" w:lastRowLastColumn="0"/>
              <w:rPr>
                <w:rFonts w:cs="Arial"/>
                <w:color w:val="auto"/>
              </w:rPr>
            </w:pPr>
            <w:r w:rsidRPr="00005367">
              <w:rPr>
                <w:rFonts w:cs="Arial"/>
                <w:color w:val="auto"/>
              </w:rPr>
              <w:t xml:space="preserve"> 19. Facilitates family decision-making           about health</w:t>
            </w:r>
          </w:p>
          <w:p w14:paraId="0EF2C36F" w14:textId="77777777" w:rsidR="00E2635B" w:rsidRPr="00005367" w:rsidRDefault="00E2635B" w:rsidP="003F2D54">
            <w:pPr>
              <w:pStyle w:val="ListParagraph"/>
              <w:numPr>
                <w:ilvl w:val="0"/>
                <w:numId w:val="38"/>
              </w:numPr>
              <w:tabs>
                <w:tab w:val="left" w:pos="486"/>
                <w:tab w:val="num" w:pos="576"/>
              </w:tabs>
              <w:spacing w:after="0" w:line="240" w:lineRule="auto"/>
              <w:cnfStyle w:val="000000000000" w:firstRow="0" w:lastRow="0" w:firstColumn="0" w:lastColumn="0" w:oddVBand="0" w:evenVBand="0" w:oddHBand="0" w:evenHBand="0" w:firstRowFirstColumn="0" w:firstRowLastColumn="0" w:lastRowFirstColumn="0" w:lastRowLastColumn="0"/>
              <w:rPr>
                <w:rFonts w:cs="Arial"/>
                <w:color w:val="auto"/>
              </w:rPr>
            </w:pPr>
            <w:r w:rsidRPr="00005367">
              <w:rPr>
                <w:rFonts w:cs="Arial"/>
                <w:color w:val="auto"/>
              </w:rPr>
              <w:t xml:space="preserve">Analyzes the impact of aging and age-and disease-related changes in sensory/perceptual function, cognition, confidence with technology, and health literacy and numeracy on the ability and readiness to learn and tailor interventions accordingly. </w:t>
            </w:r>
            <w:r w:rsidRPr="00005367">
              <w:rPr>
                <w:rFonts w:cs="Arial"/>
                <w:color w:val="auto"/>
              </w:rPr>
              <w:br/>
            </w:r>
          </w:p>
          <w:p w14:paraId="12403832" w14:textId="77777777" w:rsidR="00E2635B" w:rsidRPr="00005367" w:rsidRDefault="00E2635B" w:rsidP="003F2D54">
            <w:pPr>
              <w:numPr>
                <w:ilvl w:val="0"/>
                <w:numId w:val="38"/>
              </w:numPr>
              <w:tabs>
                <w:tab w:val="left" w:pos="486"/>
                <w:tab w:val="num" w:pos="576"/>
              </w:tabs>
              <w:spacing w:after="0" w:line="240" w:lineRule="auto"/>
              <w:ind w:left="360" w:hanging="306"/>
              <w:cnfStyle w:val="000000000000" w:firstRow="0" w:lastRow="0" w:firstColumn="0" w:lastColumn="0" w:oddVBand="0" w:evenVBand="0" w:oddHBand="0" w:evenHBand="0" w:firstRowFirstColumn="0" w:firstRowLastColumn="0" w:lastRowFirstColumn="0" w:lastRowLastColumn="0"/>
              <w:rPr>
                <w:rFonts w:cs="Arial"/>
                <w:color w:val="auto"/>
              </w:rPr>
            </w:pPr>
            <w:r w:rsidRPr="00005367">
              <w:rPr>
                <w:rFonts w:cs="Arial"/>
                <w:color w:val="auto"/>
              </w:rPr>
              <w:t xml:space="preserve">Demonstrates knowledge of the similarities and differences in roles of various health professionals proving mental health services, e.g., psychotherapists, psychologist, psychiatric social worker, psychiatrist, and advanced practice psychiatric nurse. </w:t>
            </w:r>
            <w:r w:rsidRPr="00005367">
              <w:rPr>
                <w:rFonts w:cs="Arial"/>
                <w:color w:val="auto"/>
              </w:rPr>
              <w:br/>
            </w:r>
          </w:p>
          <w:p w14:paraId="44B8897D" w14:textId="77777777" w:rsidR="00E2635B" w:rsidRPr="00005367" w:rsidRDefault="00E2635B" w:rsidP="003F2D54">
            <w:pPr>
              <w:numPr>
                <w:ilvl w:val="0"/>
                <w:numId w:val="38"/>
              </w:numPr>
              <w:tabs>
                <w:tab w:val="left" w:pos="486"/>
                <w:tab w:val="num" w:pos="576"/>
              </w:tabs>
              <w:spacing w:after="0" w:line="240" w:lineRule="auto"/>
              <w:ind w:left="360" w:hanging="306"/>
              <w:cnfStyle w:val="000000000000" w:firstRow="0" w:lastRow="0" w:firstColumn="0" w:lastColumn="0" w:oddVBand="0" w:evenVBand="0" w:oddHBand="0" w:evenHBand="0" w:firstRowFirstColumn="0" w:firstRowLastColumn="0" w:lastRowFirstColumn="0" w:lastRowLastColumn="0"/>
              <w:rPr>
                <w:rFonts w:cs="Arial"/>
                <w:color w:val="auto"/>
              </w:rPr>
            </w:pPr>
            <w:r w:rsidRPr="00005367">
              <w:rPr>
                <w:rFonts w:cs="Arial"/>
                <w:color w:val="auto"/>
              </w:rPr>
              <w:t xml:space="preserve">Evaluates the impact of life transitions on the health/illness status of patients and the impact of health and illness on patients (individuals, families, and communities). </w:t>
            </w:r>
            <w:r w:rsidRPr="00005367">
              <w:rPr>
                <w:rFonts w:cs="Arial"/>
                <w:color w:val="auto"/>
              </w:rPr>
              <w:br/>
            </w:r>
          </w:p>
          <w:p w14:paraId="767F6A81" w14:textId="77777777" w:rsidR="00E2635B" w:rsidRPr="00005367" w:rsidRDefault="00E2635B" w:rsidP="003F2D54">
            <w:pPr>
              <w:numPr>
                <w:ilvl w:val="0"/>
                <w:numId w:val="38"/>
              </w:numPr>
              <w:tabs>
                <w:tab w:val="left" w:pos="486"/>
                <w:tab w:val="num" w:pos="576"/>
              </w:tabs>
              <w:spacing w:after="0" w:line="240" w:lineRule="auto"/>
              <w:ind w:left="360" w:hanging="306"/>
              <w:cnfStyle w:val="000000000000" w:firstRow="0" w:lastRow="0" w:firstColumn="0" w:lastColumn="0" w:oddVBand="0" w:evenVBand="0" w:oddHBand="0" w:evenHBand="0" w:firstRowFirstColumn="0" w:firstRowLastColumn="0" w:lastRowFirstColumn="0" w:lastRowLastColumn="0"/>
              <w:rPr>
                <w:rFonts w:cs="Arial"/>
                <w:color w:val="auto"/>
              </w:rPr>
            </w:pPr>
            <w:r w:rsidRPr="00005367">
              <w:rPr>
                <w:rFonts w:cs="Arial"/>
                <w:color w:val="auto"/>
              </w:rPr>
              <w:t xml:space="preserve">Applies principles of self- efficacy/empowerment in promoting behavior change. </w:t>
            </w:r>
            <w:r w:rsidRPr="00005367">
              <w:rPr>
                <w:rFonts w:cs="Arial"/>
                <w:color w:val="auto"/>
              </w:rPr>
              <w:br/>
            </w:r>
          </w:p>
          <w:p w14:paraId="1125DEDC" w14:textId="77777777" w:rsidR="00E2635B" w:rsidRPr="00005367" w:rsidRDefault="00E2635B" w:rsidP="003F2D54">
            <w:pPr>
              <w:numPr>
                <w:ilvl w:val="0"/>
                <w:numId w:val="38"/>
              </w:numPr>
              <w:tabs>
                <w:tab w:val="left" w:pos="486"/>
                <w:tab w:val="num" w:pos="576"/>
              </w:tabs>
              <w:spacing w:after="0" w:line="240" w:lineRule="auto"/>
              <w:ind w:left="360" w:hanging="306"/>
              <w:cnfStyle w:val="000000000000" w:firstRow="0" w:lastRow="0" w:firstColumn="0" w:lastColumn="0" w:oddVBand="0" w:evenVBand="0" w:oddHBand="0" w:evenHBand="0" w:firstRowFirstColumn="0" w:firstRowLastColumn="0" w:lastRowFirstColumn="0" w:lastRowLastColumn="0"/>
              <w:rPr>
                <w:rFonts w:cs="Arial"/>
                <w:color w:val="auto"/>
              </w:rPr>
            </w:pPr>
            <w:r w:rsidRPr="00005367">
              <w:rPr>
                <w:rFonts w:cs="Arial"/>
                <w:color w:val="auto"/>
              </w:rPr>
              <w:t xml:space="preserve">Develops patient-appropriate educational materials that address the language and cultural beliefs </w:t>
            </w:r>
            <w:r w:rsidRPr="00005367">
              <w:rPr>
                <w:rFonts w:cs="Arial"/>
                <w:color w:val="auto"/>
              </w:rPr>
              <w:lastRenderedPageBreak/>
              <w:t xml:space="preserve">of the patient. </w:t>
            </w:r>
            <w:r w:rsidRPr="00005367">
              <w:rPr>
                <w:rFonts w:cs="Arial"/>
                <w:color w:val="auto"/>
              </w:rPr>
              <w:br/>
            </w:r>
          </w:p>
          <w:p w14:paraId="74E36B78" w14:textId="77777777" w:rsidR="00E2635B" w:rsidRPr="00005367" w:rsidRDefault="00E2635B" w:rsidP="003F2D54">
            <w:pPr>
              <w:numPr>
                <w:ilvl w:val="0"/>
                <w:numId w:val="38"/>
              </w:numPr>
              <w:tabs>
                <w:tab w:val="left" w:pos="486"/>
                <w:tab w:val="num" w:pos="576"/>
              </w:tabs>
              <w:spacing w:after="0" w:line="240" w:lineRule="auto"/>
              <w:ind w:left="360" w:hanging="306"/>
              <w:cnfStyle w:val="000000000000" w:firstRow="0" w:lastRow="0" w:firstColumn="0" w:lastColumn="0" w:oddVBand="0" w:evenVBand="0" w:oddHBand="0" w:evenHBand="0" w:firstRowFirstColumn="0" w:firstRowLastColumn="0" w:lastRowFirstColumn="0" w:lastRowLastColumn="0"/>
              <w:rPr>
                <w:rFonts w:cs="Arial"/>
                <w:color w:val="auto"/>
              </w:rPr>
            </w:pPr>
            <w:r w:rsidRPr="00005367">
              <w:rPr>
                <w:rFonts w:cs="Arial"/>
                <w:color w:val="auto"/>
              </w:rPr>
              <w:t>Monitors specialized care coordination o enhance effectiveness of outcomes for individuals and families.</w:t>
            </w:r>
          </w:p>
        </w:tc>
      </w:tr>
    </w:tbl>
    <w:p w14:paraId="0E2539A0" w14:textId="1530B368" w:rsidR="00003DDE" w:rsidRDefault="00E2635B" w:rsidP="00E2635B">
      <w:pPr>
        <w:spacing w:after="0" w:line="240" w:lineRule="auto"/>
        <w:rPr>
          <w:b/>
          <w:sz w:val="24"/>
          <w:szCs w:val="24"/>
        </w:rPr>
        <w:sectPr w:rsidR="00003DDE" w:rsidSect="006915F4">
          <w:pgSz w:w="13080" w:h="16680"/>
          <w:pgMar w:top="1440" w:right="1440" w:bottom="1440" w:left="1440" w:header="720" w:footer="720" w:gutter="0"/>
          <w:cols w:space="720"/>
          <w:noEndnote/>
        </w:sectPr>
      </w:pPr>
      <w:r>
        <w:rPr>
          <w:b/>
          <w:sz w:val="24"/>
          <w:szCs w:val="24"/>
        </w:rPr>
        <w:lastRenderedPageBreak/>
        <w:br w:type="page"/>
      </w:r>
    </w:p>
    <w:p w14:paraId="10C69FD4" w14:textId="1C238563" w:rsidR="002E18DC" w:rsidRDefault="002E18DC" w:rsidP="002E18DC">
      <w:pPr>
        <w:spacing w:after="0" w:line="240" w:lineRule="auto"/>
        <w:jc w:val="center"/>
        <w:rPr>
          <w:b/>
          <w:sz w:val="24"/>
          <w:szCs w:val="24"/>
        </w:rPr>
      </w:pPr>
      <w:r>
        <w:rPr>
          <w:b/>
          <w:sz w:val="24"/>
          <w:szCs w:val="24"/>
        </w:rPr>
        <w:lastRenderedPageBreak/>
        <w:t xml:space="preserve">Appendix </w:t>
      </w:r>
      <w:r w:rsidR="00B675E5">
        <w:rPr>
          <w:b/>
          <w:sz w:val="24"/>
          <w:szCs w:val="24"/>
        </w:rPr>
        <w:t>D</w:t>
      </w:r>
      <w:r>
        <w:rPr>
          <w:b/>
          <w:sz w:val="24"/>
          <w:szCs w:val="24"/>
        </w:rPr>
        <w:t>: Criteria for Evaluation of Nurse Practitioner Program</w:t>
      </w:r>
    </w:p>
    <w:p w14:paraId="211751EA" w14:textId="473260AD" w:rsidR="007C770A" w:rsidRDefault="002E18DC" w:rsidP="004B6C25">
      <w:pPr>
        <w:autoSpaceDE w:val="0"/>
        <w:autoSpaceDN w:val="0"/>
        <w:adjustRightInd w:val="0"/>
        <w:spacing w:after="0" w:line="201" w:lineRule="atLeast"/>
        <w:rPr>
          <w:rFonts w:ascii="Minion Pro" w:eastAsiaTheme="minorEastAsia" w:hAnsi="Minion Pro" w:cs="Minion Pro"/>
          <w:b/>
          <w:bCs/>
          <w:sz w:val="20"/>
          <w:szCs w:val="20"/>
        </w:rPr>
        <w:sectPr w:rsidR="007C770A" w:rsidSect="001D4C50">
          <w:pgSz w:w="12240" w:h="15840"/>
          <w:pgMar w:top="1440" w:right="1440" w:bottom="1440" w:left="1440" w:header="720" w:footer="720" w:gutter="0"/>
          <w:cols w:space="720"/>
          <w:docGrid w:linePitch="360"/>
        </w:sectPr>
      </w:pPr>
      <w:r>
        <w:rPr>
          <w:rFonts w:ascii="Minion Pro" w:eastAsiaTheme="minorEastAsia" w:hAnsi="Minion Pro" w:cs="Minion Pro"/>
          <w:b/>
          <w:bCs/>
          <w:sz w:val="20"/>
          <w:szCs w:val="20"/>
        </w:rPr>
        <w:br/>
      </w:r>
    </w:p>
    <w:p w14:paraId="1B66E804" w14:textId="214CF9C9" w:rsidR="004B6C25" w:rsidRPr="00D227F8" w:rsidRDefault="004B6C25" w:rsidP="004B6C25">
      <w:pPr>
        <w:autoSpaceDE w:val="0"/>
        <w:autoSpaceDN w:val="0"/>
        <w:adjustRightInd w:val="0"/>
        <w:spacing w:after="0" w:line="201" w:lineRule="atLeast"/>
        <w:rPr>
          <w:rFonts w:ascii="Minion Pro" w:eastAsiaTheme="minorEastAsia" w:hAnsi="Minion Pro" w:cs="Minion Pro"/>
          <w:sz w:val="20"/>
          <w:szCs w:val="20"/>
        </w:rPr>
      </w:pPr>
      <w:r w:rsidRPr="00D227F8">
        <w:rPr>
          <w:rFonts w:ascii="Minion Pro" w:eastAsiaTheme="minorEastAsia" w:hAnsi="Minion Pro" w:cs="Minion Pro"/>
          <w:b/>
          <w:bCs/>
          <w:sz w:val="20"/>
          <w:szCs w:val="20"/>
        </w:rPr>
        <w:t xml:space="preserve">Criterion I: Organization and Administration </w:t>
      </w:r>
    </w:p>
    <w:p w14:paraId="55DFA57D" w14:textId="77777777" w:rsidR="004B6C25" w:rsidRPr="00D227F8" w:rsidRDefault="004B6C25" w:rsidP="004B6C25">
      <w:pPr>
        <w:autoSpaceDE w:val="0"/>
        <w:autoSpaceDN w:val="0"/>
        <w:adjustRightInd w:val="0"/>
        <w:spacing w:after="0" w:line="201" w:lineRule="atLeast"/>
        <w:rPr>
          <w:rFonts w:ascii="Minion Pro" w:eastAsiaTheme="minorEastAsia" w:hAnsi="Minion Pro" w:cs="Minion Pro"/>
          <w:sz w:val="20"/>
          <w:szCs w:val="20"/>
        </w:rPr>
      </w:pPr>
      <w:r w:rsidRPr="00D227F8">
        <w:rPr>
          <w:rFonts w:ascii="Minion Pro" w:eastAsiaTheme="minorEastAsia" w:hAnsi="Minion Pro" w:cs="Minion Pro"/>
          <w:sz w:val="20"/>
          <w:szCs w:val="20"/>
        </w:rPr>
        <w:t xml:space="preserve">I.A The director/coordinator of the NP program is nationally certified as a nurse practitioner and has the responsibility of overall leadership for the nurse practitioner program. </w:t>
      </w:r>
    </w:p>
    <w:p w14:paraId="7FDC838C" w14:textId="77777777" w:rsidR="004B6C25" w:rsidRPr="00D227F8" w:rsidRDefault="004B6C25" w:rsidP="004B6C25">
      <w:pPr>
        <w:autoSpaceDE w:val="0"/>
        <w:autoSpaceDN w:val="0"/>
        <w:adjustRightInd w:val="0"/>
        <w:spacing w:after="0" w:line="201" w:lineRule="atLeast"/>
        <w:ind w:left="980" w:hanging="980"/>
        <w:rPr>
          <w:rFonts w:ascii="Minion Pro" w:eastAsiaTheme="minorEastAsia" w:hAnsi="Minion Pro" w:cs="Minion Pro"/>
          <w:sz w:val="20"/>
          <w:szCs w:val="20"/>
        </w:rPr>
      </w:pPr>
      <w:r w:rsidRPr="00D227F8">
        <w:rPr>
          <w:rFonts w:ascii="Minion Pro" w:eastAsiaTheme="minorEastAsia" w:hAnsi="Minion Pro" w:cs="Minion Pro"/>
          <w:sz w:val="20"/>
          <w:szCs w:val="20"/>
        </w:rPr>
        <w:t>I.B The faculty member who provides direct oversight for the nurse practitioner educational component or track is n</w:t>
      </w:r>
      <w:r>
        <w:rPr>
          <w:rFonts w:ascii="Minion Pro" w:eastAsiaTheme="minorEastAsia" w:hAnsi="Minion Pro" w:cs="Minion Pro"/>
          <w:sz w:val="20"/>
          <w:szCs w:val="20"/>
        </w:rPr>
        <w:t xml:space="preserve">ationally certified in the same </w:t>
      </w:r>
      <w:r w:rsidRPr="00D227F8">
        <w:rPr>
          <w:rFonts w:ascii="Minion Pro" w:eastAsiaTheme="minorEastAsia" w:hAnsi="Minion Pro" w:cs="Minion Pro"/>
          <w:sz w:val="20"/>
          <w:szCs w:val="20"/>
        </w:rPr>
        <w:t xml:space="preserve">population-focused area of practice. </w:t>
      </w:r>
    </w:p>
    <w:p w14:paraId="49AF9B94" w14:textId="77777777" w:rsidR="004B6C25" w:rsidRDefault="004B6C25" w:rsidP="004B6C25">
      <w:pPr>
        <w:autoSpaceDE w:val="0"/>
        <w:autoSpaceDN w:val="0"/>
        <w:adjustRightInd w:val="0"/>
        <w:spacing w:after="0" w:line="201" w:lineRule="atLeast"/>
        <w:ind w:left="980" w:hanging="980"/>
        <w:rPr>
          <w:rFonts w:ascii="Minion Pro" w:eastAsiaTheme="minorEastAsia" w:hAnsi="Minion Pro" w:cs="Minion Pro"/>
          <w:sz w:val="20"/>
          <w:szCs w:val="20"/>
        </w:rPr>
      </w:pPr>
      <w:r w:rsidRPr="00D227F8">
        <w:rPr>
          <w:rFonts w:ascii="Minion Pro" w:eastAsiaTheme="minorEastAsia" w:hAnsi="Minion Pro" w:cs="Minion Pro"/>
          <w:sz w:val="20"/>
          <w:szCs w:val="20"/>
        </w:rPr>
        <w:t xml:space="preserve">I.C Institutional support ensures that NP faculty teaching in clinical courses maintain currency in clinical practice. </w:t>
      </w:r>
    </w:p>
    <w:p w14:paraId="70F05135" w14:textId="77777777" w:rsidR="004B6C25" w:rsidRPr="00D227F8" w:rsidRDefault="004B6C25" w:rsidP="004B6C25">
      <w:pPr>
        <w:autoSpaceDE w:val="0"/>
        <w:autoSpaceDN w:val="0"/>
        <w:adjustRightInd w:val="0"/>
        <w:spacing w:after="0" w:line="201" w:lineRule="atLeast"/>
        <w:ind w:left="980" w:hanging="980"/>
        <w:rPr>
          <w:rFonts w:ascii="Minion Pro" w:eastAsiaTheme="minorEastAsia" w:hAnsi="Minion Pro" w:cs="Minion Pro"/>
          <w:sz w:val="20"/>
          <w:szCs w:val="20"/>
        </w:rPr>
      </w:pPr>
    </w:p>
    <w:p w14:paraId="4E68534B" w14:textId="77777777" w:rsidR="004B6C25" w:rsidRPr="00D227F8" w:rsidRDefault="004B6C25" w:rsidP="004B6C25">
      <w:pPr>
        <w:autoSpaceDE w:val="0"/>
        <w:autoSpaceDN w:val="0"/>
        <w:adjustRightInd w:val="0"/>
        <w:spacing w:after="0" w:line="201" w:lineRule="atLeast"/>
        <w:rPr>
          <w:rFonts w:ascii="Minion Pro" w:eastAsiaTheme="minorEastAsia" w:hAnsi="Minion Pro" w:cs="Minion Pro"/>
          <w:sz w:val="20"/>
          <w:szCs w:val="20"/>
        </w:rPr>
      </w:pPr>
      <w:r w:rsidRPr="00D227F8">
        <w:rPr>
          <w:rFonts w:ascii="Minion Pro" w:eastAsiaTheme="minorEastAsia" w:hAnsi="Minion Pro" w:cs="Minion Pro"/>
          <w:b/>
          <w:bCs/>
          <w:sz w:val="20"/>
          <w:szCs w:val="20"/>
        </w:rPr>
        <w:t xml:space="preserve">Criterion II: Students </w:t>
      </w:r>
    </w:p>
    <w:p w14:paraId="13503399" w14:textId="77777777" w:rsidR="004B6C25" w:rsidRPr="00D227F8" w:rsidRDefault="004B6C25" w:rsidP="004B6C25">
      <w:pPr>
        <w:autoSpaceDE w:val="0"/>
        <w:autoSpaceDN w:val="0"/>
        <w:adjustRightInd w:val="0"/>
        <w:spacing w:after="0" w:line="201" w:lineRule="atLeast"/>
        <w:rPr>
          <w:rFonts w:ascii="Minion Pro" w:eastAsiaTheme="minorEastAsia" w:hAnsi="Minion Pro" w:cs="Minion Pro"/>
          <w:sz w:val="20"/>
          <w:szCs w:val="20"/>
        </w:rPr>
      </w:pPr>
      <w:r w:rsidRPr="00D227F8">
        <w:rPr>
          <w:rFonts w:ascii="Minion Pro" w:eastAsiaTheme="minorEastAsia" w:hAnsi="Minion Pro" w:cs="Minion Pro"/>
          <w:sz w:val="20"/>
          <w:szCs w:val="20"/>
        </w:rPr>
        <w:t xml:space="preserve">II.A Any admission criteria specific to the NP program/track reflect ongoing involvement by NP faculty. </w:t>
      </w:r>
    </w:p>
    <w:p w14:paraId="06D835C6" w14:textId="77777777" w:rsidR="004B6C25" w:rsidRDefault="004B6C25" w:rsidP="004B6C25">
      <w:pPr>
        <w:autoSpaceDE w:val="0"/>
        <w:autoSpaceDN w:val="0"/>
        <w:adjustRightInd w:val="0"/>
        <w:spacing w:after="0" w:line="201" w:lineRule="atLeast"/>
        <w:ind w:left="980" w:hanging="980"/>
        <w:rPr>
          <w:rFonts w:ascii="Minion Pro" w:eastAsiaTheme="minorEastAsia" w:hAnsi="Minion Pro" w:cs="Minion Pro"/>
          <w:sz w:val="20"/>
          <w:szCs w:val="20"/>
        </w:rPr>
      </w:pPr>
      <w:r w:rsidRPr="00D227F8">
        <w:rPr>
          <w:rFonts w:ascii="Minion Pro" w:eastAsiaTheme="minorEastAsia" w:hAnsi="Minion Pro" w:cs="Minion Pro"/>
          <w:sz w:val="20"/>
          <w:szCs w:val="20"/>
        </w:rPr>
        <w:t xml:space="preserve">II.B Any progression and graduation criteria specific to the NP program/track reflect ongoing involvement by NP faculty. </w:t>
      </w:r>
    </w:p>
    <w:p w14:paraId="2F93A175" w14:textId="77777777" w:rsidR="004B6C25" w:rsidRPr="00D227F8" w:rsidRDefault="004B6C25" w:rsidP="004B6C25">
      <w:pPr>
        <w:autoSpaceDE w:val="0"/>
        <w:autoSpaceDN w:val="0"/>
        <w:adjustRightInd w:val="0"/>
        <w:spacing w:after="0" w:line="201" w:lineRule="atLeast"/>
        <w:ind w:left="980" w:hanging="980"/>
        <w:rPr>
          <w:rFonts w:ascii="Minion Pro" w:eastAsiaTheme="minorEastAsia" w:hAnsi="Minion Pro" w:cs="Minion Pro"/>
          <w:sz w:val="20"/>
          <w:szCs w:val="20"/>
        </w:rPr>
      </w:pPr>
    </w:p>
    <w:p w14:paraId="4DA5C5A4" w14:textId="77777777" w:rsidR="004B6C25" w:rsidRDefault="004B6C25" w:rsidP="004B6C25">
      <w:pPr>
        <w:autoSpaceDE w:val="0"/>
        <w:autoSpaceDN w:val="0"/>
        <w:adjustRightInd w:val="0"/>
        <w:spacing w:after="0" w:line="201" w:lineRule="atLeast"/>
        <w:ind w:left="980" w:hanging="980"/>
        <w:rPr>
          <w:rFonts w:ascii="Minion Pro" w:eastAsiaTheme="minorEastAsia" w:hAnsi="Minion Pro" w:cs="Minion Pro"/>
          <w:sz w:val="20"/>
          <w:szCs w:val="20"/>
        </w:rPr>
      </w:pPr>
      <w:r w:rsidRPr="00D227F8">
        <w:rPr>
          <w:rFonts w:ascii="Minion Pro" w:eastAsiaTheme="minorEastAsia" w:hAnsi="Minion Pro" w:cs="Minion Pro"/>
          <w:b/>
          <w:bCs/>
          <w:sz w:val="20"/>
          <w:szCs w:val="20"/>
        </w:rPr>
        <w:t>Criterion III: Curriculum</w:t>
      </w:r>
    </w:p>
    <w:p w14:paraId="6B9C10FF" w14:textId="77777777" w:rsidR="004B6C25" w:rsidRPr="00D227F8" w:rsidRDefault="004B6C25" w:rsidP="004B6C25">
      <w:pPr>
        <w:autoSpaceDE w:val="0"/>
        <w:autoSpaceDN w:val="0"/>
        <w:adjustRightInd w:val="0"/>
        <w:spacing w:after="0" w:line="201" w:lineRule="atLeast"/>
        <w:ind w:left="980" w:hanging="980"/>
        <w:rPr>
          <w:rFonts w:ascii="Minion Pro" w:eastAsiaTheme="minorEastAsia" w:hAnsi="Minion Pro" w:cs="Minion Pro"/>
          <w:sz w:val="20"/>
          <w:szCs w:val="20"/>
        </w:rPr>
      </w:pPr>
      <w:r w:rsidRPr="00D227F8">
        <w:rPr>
          <w:rFonts w:ascii="Minion Pro" w:eastAsiaTheme="minorEastAsia" w:hAnsi="Minion Pro" w:cs="Minion Pro"/>
          <w:sz w:val="20"/>
          <w:szCs w:val="20"/>
        </w:rPr>
        <w:t xml:space="preserve">III.A NP faculty members provide ongoing input into the development, evaluation, and revision of the NP curriculum </w:t>
      </w:r>
    </w:p>
    <w:p w14:paraId="5D450078" w14:textId="77777777" w:rsidR="004B6C25" w:rsidRPr="00D227F8" w:rsidRDefault="004B6C25" w:rsidP="004B6C25">
      <w:pPr>
        <w:autoSpaceDE w:val="0"/>
        <w:autoSpaceDN w:val="0"/>
        <w:adjustRightInd w:val="0"/>
        <w:spacing w:after="0" w:line="201" w:lineRule="atLeast"/>
        <w:ind w:left="980" w:hanging="980"/>
        <w:rPr>
          <w:rFonts w:ascii="Minion Pro" w:eastAsiaTheme="minorEastAsia" w:hAnsi="Minion Pro" w:cs="Minion Pro"/>
          <w:sz w:val="20"/>
          <w:szCs w:val="20"/>
        </w:rPr>
      </w:pPr>
      <w:r w:rsidRPr="00D227F8">
        <w:rPr>
          <w:rFonts w:ascii="Minion Pro" w:eastAsiaTheme="minorEastAsia" w:hAnsi="Minion Pro" w:cs="Minion Pro"/>
          <w:sz w:val="20"/>
          <w:szCs w:val="20"/>
        </w:rPr>
        <w:t xml:space="preserve">III.B The curriculum is congruent with national standards for graduate level and advanced practice registered nursing (APRN) education and is consistent with nationally recognized core role and population-focused NP competencies. </w:t>
      </w:r>
    </w:p>
    <w:p w14:paraId="3B2FE2EC" w14:textId="77777777" w:rsidR="004B6C25" w:rsidRPr="00D227F8" w:rsidRDefault="004B6C25" w:rsidP="004B6C25">
      <w:pPr>
        <w:autoSpaceDE w:val="0"/>
        <w:autoSpaceDN w:val="0"/>
        <w:adjustRightInd w:val="0"/>
        <w:spacing w:after="0" w:line="201" w:lineRule="atLeast"/>
        <w:ind w:left="980" w:hanging="980"/>
        <w:rPr>
          <w:rFonts w:ascii="Minion Pro" w:eastAsiaTheme="minorEastAsia" w:hAnsi="Minion Pro" w:cs="Minion Pro"/>
          <w:sz w:val="20"/>
          <w:szCs w:val="20"/>
        </w:rPr>
      </w:pPr>
      <w:r w:rsidRPr="00D227F8">
        <w:rPr>
          <w:rFonts w:ascii="Minion Pro" w:eastAsiaTheme="minorEastAsia" w:hAnsi="Minion Pro" w:cs="Minion Pro"/>
          <w:sz w:val="20"/>
          <w:szCs w:val="20"/>
        </w:rPr>
        <w:t xml:space="preserve">III.C.1 The NP educational program must prepare the graduate to be eligible to sit for a national NP certification that corresponds with the role and population focus of the NP program. </w:t>
      </w:r>
    </w:p>
    <w:p w14:paraId="37213DB8" w14:textId="77777777" w:rsidR="004B6C25" w:rsidRPr="00D227F8" w:rsidRDefault="004B6C25" w:rsidP="004B6C25">
      <w:pPr>
        <w:autoSpaceDE w:val="0"/>
        <w:autoSpaceDN w:val="0"/>
        <w:adjustRightInd w:val="0"/>
        <w:spacing w:after="0" w:line="201" w:lineRule="atLeast"/>
        <w:ind w:left="980" w:hanging="980"/>
        <w:rPr>
          <w:rFonts w:ascii="Minion Pro" w:eastAsiaTheme="minorEastAsia" w:hAnsi="Minion Pro" w:cs="Minion Pro"/>
          <w:sz w:val="20"/>
          <w:szCs w:val="20"/>
        </w:rPr>
      </w:pPr>
      <w:r w:rsidRPr="00D227F8">
        <w:rPr>
          <w:rFonts w:ascii="Minion Pro" w:eastAsiaTheme="minorEastAsia" w:hAnsi="Minion Pro" w:cs="Minion Pro"/>
          <w:sz w:val="20"/>
          <w:szCs w:val="20"/>
        </w:rPr>
        <w:t xml:space="preserve">III.C.2 Official documentation must state the NP role and population focus of educational preparation. </w:t>
      </w:r>
    </w:p>
    <w:p w14:paraId="11498859" w14:textId="77777777" w:rsidR="004B6C25" w:rsidRPr="00D227F8" w:rsidRDefault="004B6C25" w:rsidP="004B6C25">
      <w:pPr>
        <w:autoSpaceDE w:val="0"/>
        <w:autoSpaceDN w:val="0"/>
        <w:adjustRightInd w:val="0"/>
        <w:spacing w:after="0" w:line="201" w:lineRule="atLeast"/>
        <w:ind w:left="980" w:hanging="980"/>
        <w:rPr>
          <w:rFonts w:ascii="Minion Pro" w:eastAsiaTheme="minorEastAsia" w:hAnsi="Minion Pro" w:cs="Minion Pro"/>
          <w:sz w:val="20"/>
          <w:szCs w:val="20"/>
        </w:rPr>
      </w:pPr>
      <w:r w:rsidRPr="00D227F8">
        <w:rPr>
          <w:rFonts w:ascii="Minion Pro" w:eastAsiaTheme="minorEastAsia" w:hAnsi="Minion Pro" w:cs="Minion Pro"/>
          <w:sz w:val="20"/>
          <w:szCs w:val="20"/>
        </w:rPr>
        <w:t xml:space="preserve">III.D The curriculum plan evidences appropriate course sequencing. </w:t>
      </w:r>
    </w:p>
    <w:p w14:paraId="4D008344" w14:textId="77777777" w:rsidR="004B6C25" w:rsidRPr="00D227F8" w:rsidRDefault="004B6C25" w:rsidP="004B6C25">
      <w:pPr>
        <w:autoSpaceDE w:val="0"/>
        <w:autoSpaceDN w:val="0"/>
        <w:adjustRightInd w:val="0"/>
        <w:spacing w:after="0" w:line="201" w:lineRule="atLeast"/>
        <w:ind w:left="980" w:hanging="980"/>
        <w:rPr>
          <w:rFonts w:ascii="Minion Pro" w:eastAsiaTheme="minorEastAsia" w:hAnsi="Minion Pro" w:cs="Minion Pro"/>
          <w:sz w:val="20"/>
          <w:szCs w:val="20"/>
        </w:rPr>
      </w:pPr>
      <w:r w:rsidRPr="00D227F8">
        <w:rPr>
          <w:rFonts w:ascii="Minion Pro" w:eastAsiaTheme="minorEastAsia" w:hAnsi="Minion Pro" w:cs="Minion Pro"/>
          <w:sz w:val="20"/>
          <w:szCs w:val="20"/>
        </w:rPr>
        <w:t xml:space="preserve">III.E The NP program/track has a minimum of 500 supervised direct patient care clinical hours overall. Clinical hours must be distributed in a way that represents the population needs served by the graduate. </w:t>
      </w:r>
    </w:p>
    <w:p w14:paraId="27B8A5BD" w14:textId="77777777" w:rsidR="004B6C25" w:rsidRDefault="004B6C25" w:rsidP="004B6C25">
      <w:pPr>
        <w:autoSpaceDE w:val="0"/>
        <w:autoSpaceDN w:val="0"/>
        <w:adjustRightInd w:val="0"/>
        <w:spacing w:after="0" w:line="201" w:lineRule="atLeast"/>
        <w:ind w:left="980" w:hanging="980"/>
        <w:rPr>
          <w:rFonts w:ascii="Minion Pro" w:eastAsiaTheme="minorEastAsia" w:hAnsi="Minion Pro" w:cs="Minion Pro"/>
          <w:sz w:val="20"/>
          <w:szCs w:val="20"/>
        </w:rPr>
      </w:pPr>
      <w:r w:rsidRPr="00D227F8">
        <w:rPr>
          <w:rFonts w:ascii="Minion Pro" w:eastAsiaTheme="minorEastAsia" w:hAnsi="Minion Pro" w:cs="Minion Pro"/>
          <w:sz w:val="20"/>
          <w:szCs w:val="20"/>
        </w:rPr>
        <w:t xml:space="preserve">III.F Post-graduate students must successfully complete graduate didactic and clinical requirements of an academic graduate NP program through a formal graduate-level certificate or degree-granting graduate level NP program in the desired area of practice. Post-graduate students are expected to master the same outcome criteria as graduate degree granting program NP students. Post-graduate certificate students who are not already NPs are required to complete a minimum of 500 supervised direct patient care clinical hours. </w:t>
      </w:r>
    </w:p>
    <w:p w14:paraId="71BB1BEC" w14:textId="77777777" w:rsidR="004B6C25" w:rsidRPr="00D227F8" w:rsidRDefault="004B6C25" w:rsidP="004B6C25">
      <w:pPr>
        <w:autoSpaceDE w:val="0"/>
        <w:autoSpaceDN w:val="0"/>
        <w:adjustRightInd w:val="0"/>
        <w:spacing w:after="0" w:line="201" w:lineRule="atLeast"/>
        <w:ind w:left="980" w:hanging="980"/>
        <w:rPr>
          <w:rFonts w:ascii="Minion Pro" w:eastAsiaTheme="minorEastAsia" w:hAnsi="Minion Pro" w:cs="Minion Pro"/>
          <w:sz w:val="20"/>
          <w:szCs w:val="20"/>
        </w:rPr>
      </w:pPr>
    </w:p>
    <w:p w14:paraId="322B2BE4" w14:textId="77777777" w:rsidR="004B6C25" w:rsidRPr="00D227F8" w:rsidRDefault="004B6C25" w:rsidP="004B6C25">
      <w:pPr>
        <w:autoSpaceDE w:val="0"/>
        <w:autoSpaceDN w:val="0"/>
        <w:adjustRightInd w:val="0"/>
        <w:spacing w:after="0" w:line="201" w:lineRule="atLeast"/>
        <w:rPr>
          <w:rFonts w:ascii="Myriad Pro Light" w:eastAsiaTheme="minorEastAsia" w:hAnsi="Myriad Pro Light" w:cs="Myriad Pro Light"/>
          <w:sz w:val="16"/>
          <w:szCs w:val="16"/>
        </w:rPr>
      </w:pPr>
      <w:r w:rsidRPr="00D227F8">
        <w:rPr>
          <w:rFonts w:ascii="Minion Pro" w:eastAsiaTheme="minorEastAsia" w:hAnsi="Minion Pro" w:cs="Minion Pro"/>
          <w:b/>
          <w:bCs/>
          <w:sz w:val="20"/>
          <w:szCs w:val="20"/>
        </w:rPr>
        <w:t>Criterion IV: Resources, Facilities, and Services</w:t>
      </w:r>
      <w:r w:rsidRPr="00D227F8">
        <w:rPr>
          <w:rFonts w:ascii="Myriad Pro Light" w:eastAsiaTheme="minorEastAsia" w:hAnsi="Myriad Pro Light" w:cs="Myriad Pro Light"/>
          <w:sz w:val="16"/>
          <w:szCs w:val="16"/>
        </w:rPr>
        <w:t xml:space="preserve"> </w:t>
      </w:r>
    </w:p>
    <w:p w14:paraId="3D3F86BF" w14:textId="77777777" w:rsidR="004B6C25" w:rsidRPr="00D227F8" w:rsidRDefault="004B6C25" w:rsidP="004B6C25">
      <w:pPr>
        <w:autoSpaceDE w:val="0"/>
        <w:autoSpaceDN w:val="0"/>
        <w:adjustRightInd w:val="0"/>
        <w:spacing w:after="0" w:line="201" w:lineRule="atLeast"/>
        <w:rPr>
          <w:rFonts w:ascii="Minion Pro" w:eastAsiaTheme="minorEastAsia" w:hAnsi="Minion Pro" w:cs="Minion Pro"/>
          <w:sz w:val="20"/>
          <w:szCs w:val="20"/>
        </w:rPr>
      </w:pPr>
      <w:r w:rsidRPr="00D227F8">
        <w:rPr>
          <w:rFonts w:ascii="Minion Pro" w:eastAsiaTheme="minorEastAsia" w:hAnsi="Minion Pro" w:cs="Minion Pro"/>
          <w:sz w:val="20"/>
          <w:szCs w:val="20"/>
        </w:rPr>
        <w:t xml:space="preserve">IV.A Institutional resources, facilities, and services support the development, management, and evaluation of the NP program/track. </w:t>
      </w:r>
    </w:p>
    <w:p w14:paraId="49211AB6" w14:textId="77777777" w:rsidR="004B6C25" w:rsidRPr="00D227F8" w:rsidRDefault="004B6C25" w:rsidP="004B6C25">
      <w:pPr>
        <w:autoSpaceDE w:val="0"/>
        <w:autoSpaceDN w:val="0"/>
        <w:adjustRightInd w:val="0"/>
        <w:spacing w:after="0" w:line="201" w:lineRule="atLeast"/>
        <w:ind w:left="980" w:hanging="980"/>
        <w:rPr>
          <w:rFonts w:ascii="Minion Pro" w:eastAsiaTheme="minorEastAsia" w:hAnsi="Minion Pro" w:cs="Minion Pro"/>
          <w:sz w:val="20"/>
          <w:szCs w:val="20"/>
        </w:rPr>
      </w:pPr>
      <w:r w:rsidRPr="00D227F8">
        <w:rPr>
          <w:rFonts w:ascii="Minion Pro" w:eastAsiaTheme="minorEastAsia" w:hAnsi="Minion Pro" w:cs="Minion Pro"/>
          <w:sz w:val="20"/>
          <w:szCs w:val="20"/>
        </w:rPr>
        <w:t xml:space="preserve">IV.B Clinical resources support NP educational experiences. </w:t>
      </w:r>
    </w:p>
    <w:p w14:paraId="160AA358" w14:textId="77777777" w:rsidR="004B6C25" w:rsidRPr="00D227F8" w:rsidRDefault="004B6C25" w:rsidP="004B6C25">
      <w:pPr>
        <w:autoSpaceDE w:val="0"/>
        <w:autoSpaceDN w:val="0"/>
        <w:adjustRightInd w:val="0"/>
        <w:spacing w:after="0" w:line="201" w:lineRule="atLeast"/>
        <w:ind w:left="980" w:hanging="980"/>
        <w:rPr>
          <w:rFonts w:ascii="Minion Pro" w:eastAsiaTheme="minorEastAsia" w:hAnsi="Minion Pro" w:cs="Minion Pro"/>
          <w:sz w:val="20"/>
          <w:szCs w:val="20"/>
        </w:rPr>
      </w:pPr>
      <w:r w:rsidRPr="00D227F8">
        <w:rPr>
          <w:rFonts w:ascii="Minion Pro" w:eastAsiaTheme="minorEastAsia" w:hAnsi="Minion Pro" w:cs="Minion Pro"/>
          <w:sz w:val="20"/>
          <w:szCs w:val="20"/>
        </w:rPr>
        <w:t xml:space="preserve">IV.B.1 A sufficient number of faculty is available to ensure quality clinical experiences for NP students. NP faculty have academic responsibility for the supervision and evaluation of NP students and for oversight of the clinical learning environment. The faculty/student ratio is sufficient to ensure adequate supervision and evaluation. </w:t>
      </w:r>
    </w:p>
    <w:p w14:paraId="312917AC" w14:textId="77777777" w:rsidR="004B6C25" w:rsidRPr="00D227F8" w:rsidRDefault="004B6C25" w:rsidP="004B6C25">
      <w:pPr>
        <w:autoSpaceDE w:val="0"/>
        <w:autoSpaceDN w:val="0"/>
        <w:adjustRightInd w:val="0"/>
        <w:spacing w:after="0" w:line="201" w:lineRule="atLeast"/>
        <w:ind w:left="980" w:hanging="980"/>
        <w:rPr>
          <w:rFonts w:ascii="Minion Pro" w:eastAsiaTheme="minorEastAsia" w:hAnsi="Minion Pro" w:cs="Minion Pro"/>
          <w:sz w:val="20"/>
          <w:szCs w:val="20"/>
        </w:rPr>
      </w:pPr>
      <w:r w:rsidRPr="00D227F8">
        <w:rPr>
          <w:rFonts w:ascii="Minion Pro" w:eastAsiaTheme="minorEastAsia" w:hAnsi="Minion Pro" w:cs="Minion Pro"/>
          <w:sz w:val="20"/>
          <w:szCs w:val="20"/>
        </w:rPr>
        <w:t xml:space="preserve">IV.B.2 Clinical settings used are diverse and sufficient in number to ensure that the student will meet core curriculum guidelines and program/track goals. </w:t>
      </w:r>
    </w:p>
    <w:p w14:paraId="107DFDE0" w14:textId="77777777" w:rsidR="004B6C25" w:rsidRDefault="004B6C25" w:rsidP="004B6C25">
      <w:pPr>
        <w:autoSpaceDE w:val="0"/>
        <w:autoSpaceDN w:val="0"/>
        <w:adjustRightInd w:val="0"/>
        <w:spacing w:after="0" w:line="201" w:lineRule="atLeast"/>
        <w:ind w:left="980" w:hanging="980"/>
        <w:rPr>
          <w:rFonts w:ascii="Minion Pro" w:eastAsiaTheme="minorEastAsia" w:hAnsi="Minion Pro" w:cs="Minion Pro"/>
          <w:sz w:val="20"/>
          <w:szCs w:val="20"/>
        </w:rPr>
      </w:pPr>
      <w:r w:rsidRPr="00D227F8">
        <w:rPr>
          <w:rFonts w:ascii="Minion Pro" w:eastAsiaTheme="minorEastAsia" w:hAnsi="Minion Pro" w:cs="Minion Pro"/>
          <w:sz w:val="20"/>
          <w:szCs w:val="20"/>
        </w:rPr>
        <w:t xml:space="preserve">IV.B.3 NP faculty may share the clinical teaching of students with qualified preceptors </w:t>
      </w:r>
    </w:p>
    <w:p w14:paraId="4C812C6D" w14:textId="77777777" w:rsidR="004B6C25" w:rsidRDefault="004B6C25" w:rsidP="004B6C25">
      <w:pPr>
        <w:autoSpaceDE w:val="0"/>
        <w:autoSpaceDN w:val="0"/>
        <w:adjustRightInd w:val="0"/>
        <w:spacing w:after="0" w:line="201" w:lineRule="atLeast"/>
        <w:ind w:left="980" w:hanging="980"/>
        <w:rPr>
          <w:rFonts w:ascii="Minion Pro" w:eastAsiaTheme="minorEastAsia" w:hAnsi="Minion Pro" w:cs="Minion Pro"/>
          <w:sz w:val="20"/>
          <w:szCs w:val="20"/>
        </w:rPr>
      </w:pPr>
    </w:p>
    <w:p w14:paraId="12923854" w14:textId="77777777" w:rsidR="004B6C25" w:rsidRPr="00D227F8" w:rsidRDefault="004B6C25" w:rsidP="004B6C25">
      <w:pPr>
        <w:autoSpaceDE w:val="0"/>
        <w:autoSpaceDN w:val="0"/>
        <w:adjustRightInd w:val="0"/>
        <w:spacing w:after="0" w:line="201" w:lineRule="atLeast"/>
        <w:ind w:left="980" w:hanging="980"/>
        <w:rPr>
          <w:rFonts w:ascii="Minion Pro" w:eastAsiaTheme="minorEastAsia" w:hAnsi="Minion Pro" w:cs="Minion Pro"/>
          <w:sz w:val="20"/>
          <w:szCs w:val="20"/>
        </w:rPr>
      </w:pPr>
      <w:r w:rsidRPr="00D227F8">
        <w:rPr>
          <w:rFonts w:ascii="Minion Pro" w:eastAsiaTheme="minorEastAsia" w:hAnsi="Minion Pro" w:cs="Minion Pro"/>
          <w:sz w:val="20"/>
          <w:szCs w:val="20"/>
        </w:rPr>
        <w:t xml:space="preserve">IV.B.3.a A preceptor must have authorization by the appropriate state licensing entity to practice in his/her population-focused and or specialty area. </w:t>
      </w:r>
    </w:p>
    <w:p w14:paraId="0E87A31E" w14:textId="77777777" w:rsidR="004B6C25" w:rsidRPr="00D227F8" w:rsidRDefault="004B6C25" w:rsidP="004B6C25">
      <w:pPr>
        <w:autoSpaceDE w:val="0"/>
        <w:autoSpaceDN w:val="0"/>
        <w:adjustRightInd w:val="0"/>
        <w:spacing w:after="0" w:line="201" w:lineRule="atLeast"/>
        <w:ind w:left="980" w:hanging="980"/>
        <w:rPr>
          <w:rFonts w:ascii="Minion Pro" w:eastAsiaTheme="minorEastAsia" w:hAnsi="Minion Pro" w:cs="Minion Pro"/>
          <w:sz w:val="20"/>
          <w:szCs w:val="20"/>
        </w:rPr>
      </w:pPr>
      <w:r w:rsidRPr="00D227F8">
        <w:rPr>
          <w:rFonts w:ascii="Minion Pro" w:eastAsiaTheme="minorEastAsia" w:hAnsi="Minion Pro" w:cs="Minion Pro"/>
          <w:sz w:val="20"/>
          <w:szCs w:val="20"/>
        </w:rPr>
        <w:t xml:space="preserve">IV.B.3.b A preceptor must have educational preparation appropriate to his/her area(s) of supervisory responsibility and at least one year of clinical experience. </w:t>
      </w:r>
    </w:p>
    <w:p w14:paraId="04897D02" w14:textId="77777777" w:rsidR="004B6C25" w:rsidRPr="00D227F8" w:rsidRDefault="004B6C25" w:rsidP="004B6C25">
      <w:pPr>
        <w:autoSpaceDE w:val="0"/>
        <w:autoSpaceDN w:val="0"/>
        <w:adjustRightInd w:val="0"/>
        <w:spacing w:after="0" w:line="201" w:lineRule="atLeast"/>
        <w:ind w:left="980" w:hanging="980"/>
        <w:rPr>
          <w:rFonts w:ascii="Minion Pro" w:eastAsiaTheme="minorEastAsia" w:hAnsi="Minion Pro" w:cs="Minion Pro"/>
          <w:sz w:val="20"/>
          <w:szCs w:val="20"/>
        </w:rPr>
      </w:pPr>
      <w:r w:rsidRPr="00D227F8">
        <w:rPr>
          <w:rFonts w:ascii="Minion Pro" w:eastAsiaTheme="minorEastAsia" w:hAnsi="Minion Pro" w:cs="Minion Pro"/>
          <w:sz w:val="20"/>
          <w:szCs w:val="20"/>
        </w:rPr>
        <w:t xml:space="preserve">IV.B.3.c Preceptors are oriented to program/track requirements and expectations for oversight and evaluation of NP students. </w:t>
      </w:r>
    </w:p>
    <w:p w14:paraId="298D77AA" w14:textId="77777777" w:rsidR="004B6C25" w:rsidRDefault="004B6C25" w:rsidP="004B6C25">
      <w:pPr>
        <w:autoSpaceDE w:val="0"/>
        <w:autoSpaceDN w:val="0"/>
        <w:adjustRightInd w:val="0"/>
        <w:spacing w:after="0" w:line="201" w:lineRule="atLeast"/>
        <w:ind w:left="980" w:hanging="980"/>
        <w:rPr>
          <w:rFonts w:ascii="Minion Pro" w:eastAsiaTheme="minorEastAsia" w:hAnsi="Minion Pro" w:cs="Minion Pro"/>
          <w:sz w:val="20"/>
          <w:szCs w:val="20"/>
        </w:rPr>
      </w:pPr>
    </w:p>
    <w:p w14:paraId="3334889B" w14:textId="77777777" w:rsidR="004B6C25" w:rsidRDefault="004B6C25" w:rsidP="004B6C25">
      <w:pPr>
        <w:autoSpaceDE w:val="0"/>
        <w:autoSpaceDN w:val="0"/>
        <w:adjustRightInd w:val="0"/>
        <w:spacing w:after="0" w:line="201" w:lineRule="atLeast"/>
        <w:ind w:left="980" w:hanging="980"/>
        <w:rPr>
          <w:rFonts w:ascii="Minion Pro" w:eastAsiaTheme="minorEastAsia" w:hAnsi="Minion Pro" w:cs="Minion Pro"/>
          <w:sz w:val="20"/>
          <w:szCs w:val="20"/>
        </w:rPr>
      </w:pPr>
      <w:r w:rsidRPr="00A863A1">
        <w:rPr>
          <w:rFonts w:ascii="Minion Pro" w:eastAsiaTheme="minorEastAsia" w:hAnsi="Minion Pro" w:cs="Minion Pro"/>
          <w:b/>
          <w:bCs/>
          <w:sz w:val="20"/>
          <w:szCs w:val="20"/>
        </w:rPr>
        <w:t>Criterion V: Faculty</w:t>
      </w:r>
    </w:p>
    <w:p w14:paraId="01695F9B" w14:textId="77777777" w:rsidR="004B6C25" w:rsidRPr="00D227F8" w:rsidRDefault="004B6C25" w:rsidP="004B6C25">
      <w:pPr>
        <w:autoSpaceDE w:val="0"/>
        <w:autoSpaceDN w:val="0"/>
        <w:adjustRightInd w:val="0"/>
        <w:spacing w:after="0" w:line="201" w:lineRule="atLeast"/>
        <w:ind w:left="980" w:hanging="980"/>
        <w:rPr>
          <w:rFonts w:ascii="Minion Pro" w:eastAsiaTheme="minorEastAsia" w:hAnsi="Minion Pro" w:cs="Minion Pro"/>
          <w:sz w:val="20"/>
          <w:szCs w:val="20"/>
        </w:rPr>
      </w:pPr>
      <w:r w:rsidRPr="00D227F8">
        <w:rPr>
          <w:rFonts w:ascii="Minion Pro" w:eastAsiaTheme="minorEastAsia" w:hAnsi="Minion Pro" w:cs="Minion Pro"/>
          <w:sz w:val="20"/>
          <w:szCs w:val="20"/>
        </w:rPr>
        <w:t xml:space="preserve">V.A.1 NP programs/tracks have sufficient faculty members with the preparation and current expertise to adequately support the professional role development and clinical management courses for NP practice. </w:t>
      </w:r>
    </w:p>
    <w:p w14:paraId="428560C0" w14:textId="77777777" w:rsidR="004B6C25" w:rsidRPr="00D227F8" w:rsidRDefault="004B6C25" w:rsidP="004B6C25">
      <w:pPr>
        <w:autoSpaceDE w:val="0"/>
        <w:autoSpaceDN w:val="0"/>
        <w:adjustRightInd w:val="0"/>
        <w:spacing w:after="0" w:line="201" w:lineRule="atLeast"/>
        <w:ind w:left="980" w:hanging="980"/>
        <w:rPr>
          <w:rFonts w:ascii="Minion Pro" w:eastAsiaTheme="minorEastAsia" w:hAnsi="Minion Pro" w:cs="Minion Pro"/>
          <w:sz w:val="20"/>
          <w:szCs w:val="20"/>
        </w:rPr>
      </w:pPr>
      <w:r w:rsidRPr="00D227F8">
        <w:rPr>
          <w:rFonts w:ascii="Minion Pro" w:eastAsiaTheme="minorEastAsia" w:hAnsi="Minion Pro" w:cs="Minion Pro"/>
          <w:sz w:val="20"/>
          <w:szCs w:val="20"/>
        </w:rPr>
        <w:lastRenderedPageBreak/>
        <w:t xml:space="preserve">V.A.2 NP program faculty members who teach the clinical components of the program/track maintain current licensure and national certification. </w:t>
      </w:r>
    </w:p>
    <w:p w14:paraId="11DD7C5F" w14:textId="77777777" w:rsidR="004B6C25" w:rsidRPr="00D227F8" w:rsidRDefault="004B6C25" w:rsidP="004B6C25">
      <w:pPr>
        <w:autoSpaceDE w:val="0"/>
        <w:autoSpaceDN w:val="0"/>
        <w:adjustRightInd w:val="0"/>
        <w:spacing w:after="0" w:line="201" w:lineRule="atLeast"/>
        <w:ind w:left="980" w:hanging="980"/>
        <w:rPr>
          <w:rFonts w:ascii="Minion Pro" w:eastAsiaTheme="minorEastAsia" w:hAnsi="Minion Pro" w:cs="Minion Pro"/>
          <w:sz w:val="20"/>
          <w:szCs w:val="20"/>
        </w:rPr>
      </w:pPr>
      <w:r w:rsidRPr="00D227F8">
        <w:rPr>
          <w:rFonts w:ascii="Minion Pro" w:eastAsiaTheme="minorEastAsia" w:hAnsi="Minion Pro" w:cs="Minion Pro"/>
          <w:sz w:val="20"/>
          <w:szCs w:val="20"/>
        </w:rPr>
        <w:t xml:space="preserve">V.A.3 NP faculty demonstrate competence in clinical practice and teaching through a planned, ongoing faculty development program designed to meet the needs of new and continuing faculty. </w:t>
      </w:r>
    </w:p>
    <w:p w14:paraId="78F9068D" w14:textId="77777777" w:rsidR="004B6C25" w:rsidRDefault="004B6C25" w:rsidP="004B6C25">
      <w:pPr>
        <w:autoSpaceDE w:val="0"/>
        <w:autoSpaceDN w:val="0"/>
        <w:adjustRightInd w:val="0"/>
        <w:spacing w:after="0" w:line="201" w:lineRule="atLeast"/>
        <w:ind w:left="980" w:hanging="980"/>
        <w:rPr>
          <w:rFonts w:ascii="Minion Pro" w:eastAsiaTheme="minorEastAsia" w:hAnsi="Minion Pro" w:cs="Minion Pro"/>
          <w:sz w:val="20"/>
          <w:szCs w:val="20"/>
        </w:rPr>
      </w:pPr>
      <w:r w:rsidRPr="00D227F8">
        <w:rPr>
          <w:rFonts w:ascii="Minion Pro" w:eastAsiaTheme="minorEastAsia" w:hAnsi="Minion Pro" w:cs="Minion Pro"/>
          <w:sz w:val="20"/>
          <w:szCs w:val="20"/>
        </w:rPr>
        <w:t xml:space="preserve">V.B Non-NP faculty members have expertise in the area in which they are teaching. </w:t>
      </w:r>
    </w:p>
    <w:p w14:paraId="047D385A" w14:textId="77777777" w:rsidR="004B6C25" w:rsidRPr="00D227F8" w:rsidRDefault="004B6C25" w:rsidP="004B6C25">
      <w:pPr>
        <w:autoSpaceDE w:val="0"/>
        <w:autoSpaceDN w:val="0"/>
        <w:adjustRightInd w:val="0"/>
        <w:spacing w:after="0" w:line="201" w:lineRule="atLeast"/>
        <w:ind w:left="980" w:hanging="980"/>
        <w:rPr>
          <w:rFonts w:ascii="Minion Pro" w:eastAsiaTheme="minorEastAsia" w:hAnsi="Minion Pro" w:cs="Minion Pro"/>
          <w:sz w:val="20"/>
          <w:szCs w:val="20"/>
        </w:rPr>
      </w:pPr>
    </w:p>
    <w:p w14:paraId="52E7822D" w14:textId="77777777" w:rsidR="004B6C25" w:rsidRDefault="004B6C25" w:rsidP="004B6C25">
      <w:pPr>
        <w:autoSpaceDE w:val="0"/>
        <w:autoSpaceDN w:val="0"/>
        <w:adjustRightInd w:val="0"/>
        <w:spacing w:after="0" w:line="201" w:lineRule="atLeast"/>
        <w:ind w:left="980" w:hanging="980"/>
        <w:rPr>
          <w:rFonts w:ascii="Minion Pro" w:eastAsiaTheme="minorEastAsia" w:hAnsi="Minion Pro" w:cs="Minion Pro"/>
          <w:sz w:val="20"/>
          <w:szCs w:val="20"/>
        </w:rPr>
      </w:pPr>
      <w:r w:rsidRPr="00A863A1">
        <w:rPr>
          <w:rFonts w:ascii="Minion Pro" w:eastAsiaTheme="minorEastAsia" w:hAnsi="Minion Pro" w:cs="Minion Pro"/>
          <w:b/>
          <w:bCs/>
          <w:sz w:val="20"/>
          <w:szCs w:val="20"/>
        </w:rPr>
        <w:t>Criterion VI: Evaluation</w:t>
      </w:r>
    </w:p>
    <w:p w14:paraId="1679DC01" w14:textId="77777777" w:rsidR="004B6C25" w:rsidRPr="00D227F8" w:rsidRDefault="004B6C25" w:rsidP="004B6C25">
      <w:pPr>
        <w:autoSpaceDE w:val="0"/>
        <w:autoSpaceDN w:val="0"/>
        <w:adjustRightInd w:val="0"/>
        <w:spacing w:after="0" w:line="201" w:lineRule="atLeast"/>
        <w:ind w:left="980" w:hanging="980"/>
        <w:rPr>
          <w:rFonts w:ascii="Minion Pro" w:eastAsiaTheme="minorEastAsia" w:hAnsi="Minion Pro" w:cs="Minion Pro"/>
          <w:sz w:val="20"/>
          <w:szCs w:val="20"/>
        </w:rPr>
      </w:pPr>
      <w:r w:rsidRPr="00D227F8">
        <w:rPr>
          <w:rFonts w:ascii="Minion Pro" w:eastAsiaTheme="minorEastAsia" w:hAnsi="Minion Pro" w:cs="Minion Pro"/>
          <w:sz w:val="20"/>
          <w:szCs w:val="20"/>
        </w:rPr>
        <w:t xml:space="preserve">VI.A There is an evaluation plan for the NP program/track. </w:t>
      </w:r>
    </w:p>
    <w:p w14:paraId="5BF9DC2B" w14:textId="77777777" w:rsidR="004B6C25" w:rsidRPr="00D227F8" w:rsidRDefault="004B6C25" w:rsidP="004B6C25">
      <w:pPr>
        <w:autoSpaceDE w:val="0"/>
        <w:autoSpaceDN w:val="0"/>
        <w:adjustRightInd w:val="0"/>
        <w:spacing w:after="0" w:line="201" w:lineRule="atLeast"/>
        <w:ind w:left="980" w:hanging="980"/>
        <w:rPr>
          <w:rFonts w:ascii="Minion Pro" w:eastAsiaTheme="minorEastAsia" w:hAnsi="Minion Pro" w:cs="Minion Pro"/>
          <w:sz w:val="20"/>
          <w:szCs w:val="20"/>
        </w:rPr>
      </w:pPr>
      <w:r w:rsidRPr="00D227F8">
        <w:rPr>
          <w:rFonts w:ascii="Minion Pro" w:eastAsiaTheme="minorEastAsia" w:hAnsi="Minion Pro" w:cs="Minion Pro"/>
          <w:sz w:val="20"/>
          <w:szCs w:val="20"/>
        </w:rPr>
        <w:t xml:space="preserve">VI.A.1 Evaluate courses at regularly scheduled intervals. </w:t>
      </w:r>
    </w:p>
    <w:p w14:paraId="1B80343E" w14:textId="77777777" w:rsidR="004B6C25" w:rsidRPr="00D227F8" w:rsidRDefault="004B6C25" w:rsidP="004B6C25">
      <w:pPr>
        <w:autoSpaceDE w:val="0"/>
        <w:autoSpaceDN w:val="0"/>
        <w:adjustRightInd w:val="0"/>
        <w:spacing w:after="0" w:line="201" w:lineRule="atLeast"/>
        <w:ind w:left="980" w:hanging="980"/>
        <w:rPr>
          <w:rFonts w:ascii="Minion Pro" w:eastAsiaTheme="minorEastAsia" w:hAnsi="Minion Pro" w:cs="Minion Pro"/>
          <w:sz w:val="20"/>
          <w:szCs w:val="20"/>
        </w:rPr>
      </w:pPr>
      <w:r w:rsidRPr="00D227F8">
        <w:rPr>
          <w:rFonts w:ascii="Minion Pro" w:eastAsiaTheme="minorEastAsia" w:hAnsi="Minion Pro" w:cs="Minion Pro"/>
          <w:sz w:val="20"/>
          <w:szCs w:val="20"/>
        </w:rPr>
        <w:t xml:space="preserve">VI.A.2 Evaluate NP program faculty competence at regularly scheduled intervals. </w:t>
      </w:r>
    </w:p>
    <w:p w14:paraId="2060E11A" w14:textId="77777777" w:rsidR="004B6C25" w:rsidRPr="00D227F8" w:rsidRDefault="004B6C25" w:rsidP="004B6C25">
      <w:pPr>
        <w:autoSpaceDE w:val="0"/>
        <w:autoSpaceDN w:val="0"/>
        <w:adjustRightInd w:val="0"/>
        <w:spacing w:after="0" w:line="201" w:lineRule="atLeast"/>
        <w:ind w:left="980" w:hanging="980"/>
        <w:rPr>
          <w:rFonts w:ascii="Minion Pro" w:eastAsiaTheme="minorEastAsia" w:hAnsi="Minion Pro" w:cs="Minion Pro"/>
          <w:sz w:val="20"/>
          <w:szCs w:val="20"/>
        </w:rPr>
      </w:pPr>
      <w:r w:rsidRPr="00D227F8">
        <w:rPr>
          <w:rFonts w:ascii="Minion Pro" w:eastAsiaTheme="minorEastAsia" w:hAnsi="Minion Pro" w:cs="Minion Pro"/>
          <w:sz w:val="20"/>
          <w:szCs w:val="20"/>
        </w:rPr>
        <w:t xml:space="preserve">VI.A.3 Evaluate student progress through didactic and clinical components of NP program/track each semester/quarter. </w:t>
      </w:r>
    </w:p>
    <w:p w14:paraId="3FA86D39" w14:textId="77777777" w:rsidR="004B6C25" w:rsidRPr="00D227F8" w:rsidRDefault="004B6C25" w:rsidP="004B6C25">
      <w:pPr>
        <w:autoSpaceDE w:val="0"/>
        <w:autoSpaceDN w:val="0"/>
        <w:adjustRightInd w:val="0"/>
        <w:spacing w:after="0" w:line="201" w:lineRule="atLeast"/>
        <w:ind w:left="980" w:hanging="980"/>
        <w:rPr>
          <w:rFonts w:ascii="Minion Pro" w:eastAsiaTheme="minorEastAsia" w:hAnsi="Minion Pro" w:cs="Minion Pro"/>
          <w:sz w:val="20"/>
          <w:szCs w:val="20"/>
        </w:rPr>
      </w:pPr>
      <w:r w:rsidRPr="00D227F8">
        <w:rPr>
          <w:rFonts w:ascii="Minion Pro" w:eastAsiaTheme="minorEastAsia" w:hAnsi="Minion Pro" w:cs="Minion Pro"/>
          <w:sz w:val="20"/>
          <w:szCs w:val="20"/>
        </w:rPr>
        <w:t xml:space="preserve">VI.A.4 Evaluate students’ attainment of competencies throughout the program. </w:t>
      </w:r>
    </w:p>
    <w:p w14:paraId="3B730830" w14:textId="77777777" w:rsidR="004B6C25" w:rsidRPr="00D227F8" w:rsidRDefault="004B6C25" w:rsidP="004B6C25">
      <w:pPr>
        <w:autoSpaceDE w:val="0"/>
        <w:autoSpaceDN w:val="0"/>
        <w:adjustRightInd w:val="0"/>
        <w:spacing w:after="0" w:line="201" w:lineRule="atLeast"/>
        <w:ind w:left="980" w:hanging="980"/>
        <w:rPr>
          <w:rFonts w:ascii="Minion Pro" w:eastAsiaTheme="minorEastAsia" w:hAnsi="Minion Pro" w:cs="Minion Pro"/>
          <w:sz w:val="20"/>
          <w:szCs w:val="20"/>
        </w:rPr>
      </w:pPr>
      <w:r w:rsidRPr="00D227F8">
        <w:rPr>
          <w:rFonts w:ascii="Minion Pro" w:eastAsiaTheme="minorEastAsia" w:hAnsi="Minion Pro" w:cs="Minion Pro"/>
          <w:sz w:val="20"/>
          <w:szCs w:val="20"/>
        </w:rPr>
        <w:t xml:space="preserve">VI.A.5 Evaluate students cumulatively based on clinical observation of student competence and performance by NP faculty and/or preceptor assessment. </w:t>
      </w:r>
    </w:p>
    <w:p w14:paraId="470DE32B" w14:textId="77777777" w:rsidR="004B6C25" w:rsidRPr="00D227F8" w:rsidRDefault="004B6C25" w:rsidP="004B6C25">
      <w:pPr>
        <w:autoSpaceDE w:val="0"/>
        <w:autoSpaceDN w:val="0"/>
        <w:adjustRightInd w:val="0"/>
        <w:spacing w:after="0" w:line="201" w:lineRule="atLeast"/>
        <w:ind w:left="980" w:hanging="980"/>
        <w:rPr>
          <w:rFonts w:ascii="Minion Pro" w:eastAsiaTheme="minorEastAsia" w:hAnsi="Minion Pro" w:cs="Minion Pro"/>
          <w:sz w:val="20"/>
          <w:szCs w:val="20"/>
        </w:rPr>
      </w:pPr>
      <w:r w:rsidRPr="00D227F8">
        <w:rPr>
          <w:rFonts w:ascii="Minion Pro" w:eastAsiaTheme="minorEastAsia" w:hAnsi="Minion Pro" w:cs="Minion Pro"/>
          <w:sz w:val="20"/>
          <w:szCs w:val="20"/>
        </w:rPr>
        <w:t xml:space="preserve">VI.A.6 Evaluate clinical sites at regularly scheduled intervals. </w:t>
      </w:r>
    </w:p>
    <w:p w14:paraId="7AD0B844" w14:textId="77777777" w:rsidR="004B6C25" w:rsidRPr="00D227F8" w:rsidRDefault="004B6C25" w:rsidP="004B6C25">
      <w:pPr>
        <w:autoSpaceDE w:val="0"/>
        <w:autoSpaceDN w:val="0"/>
        <w:adjustRightInd w:val="0"/>
        <w:spacing w:after="0" w:line="201" w:lineRule="atLeast"/>
        <w:ind w:left="980" w:hanging="980"/>
        <w:rPr>
          <w:rFonts w:ascii="Minion Pro" w:eastAsiaTheme="minorEastAsia" w:hAnsi="Minion Pro" w:cs="Minion Pro"/>
          <w:sz w:val="20"/>
          <w:szCs w:val="20"/>
        </w:rPr>
      </w:pPr>
      <w:r w:rsidRPr="00D227F8">
        <w:rPr>
          <w:rFonts w:ascii="Minion Pro" w:eastAsiaTheme="minorEastAsia" w:hAnsi="Minion Pro" w:cs="Minion Pro"/>
          <w:sz w:val="20"/>
          <w:szCs w:val="20"/>
        </w:rPr>
        <w:t xml:space="preserve">VI.A.7 Evaluate preceptors at regularly scheduled intervals. </w:t>
      </w:r>
    </w:p>
    <w:p w14:paraId="343A0C21" w14:textId="77777777" w:rsidR="004B6C25" w:rsidRPr="00D227F8" w:rsidRDefault="004B6C25" w:rsidP="004B6C25">
      <w:pPr>
        <w:autoSpaceDE w:val="0"/>
        <w:autoSpaceDN w:val="0"/>
        <w:adjustRightInd w:val="0"/>
        <w:spacing w:after="0" w:line="201" w:lineRule="atLeast"/>
        <w:ind w:left="980" w:hanging="980"/>
        <w:rPr>
          <w:rFonts w:ascii="Minion Pro" w:eastAsiaTheme="minorEastAsia" w:hAnsi="Minion Pro" w:cs="Minion Pro"/>
          <w:sz w:val="20"/>
          <w:szCs w:val="20"/>
        </w:rPr>
      </w:pPr>
      <w:r w:rsidRPr="00D227F8">
        <w:rPr>
          <w:rFonts w:ascii="Minion Pro" w:eastAsiaTheme="minorEastAsia" w:hAnsi="Minion Pro" w:cs="Minion Pro"/>
          <w:sz w:val="20"/>
          <w:szCs w:val="20"/>
        </w:rPr>
        <w:t xml:space="preserve">VI.B Formal NP curriculum evaluation should occur every 5 years or sooner. </w:t>
      </w:r>
    </w:p>
    <w:p w14:paraId="31F0188B" w14:textId="77777777" w:rsidR="004B6C25" w:rsidRDefault="004B6C25" w:rsidP="004B6C25">
      <w:pPr>
        <w:tabs>
          <w:tab w:val="left" w:pos="6060"/>
        </w:tabs>
        <w:spacing w:after="0" w:line="360" w:lineRule="auto"/>
        <w:rPr>
          <w:rFonts w:ascii="Minion Pro" w:eastAsiaTheme="minorEastAsia" w:hAnsi="Minion Pro" w:cs="Minion Pro"/>
          <w:sz w:val="20"/>
          <w:szCs w:val="20"/>
        </w:rPr>
      </w:pPr>
      <w:r w:rsidRPr="00D227F8">
        <w:rPr>
          <w:rFonts w:ascii="Minion Pro" w:eastAsiaTheme="minorEastAsia" w:hAnsi="Minion Pro" w:cs="Minion Pro"/>
          <w:sz w:val="20"/>
          <w:szCs w:val="20"/>
        </w:rPr>
        <w:t>VI.C There is an evaluation plan to measure outcomes of graduates.</w:t>
      </w:r>
    </w:p>
    <w:p w14:paraId="745603EA" w14:textId="77777777" w:rsidR="004B6C25" w:rsidRDefault="004B6C25" w:rsidP="00942317">
      <w:pPr>
        <w:spacing w:after="0" w:line="240" w:lineRule="auto"/>
        <w:rPr>
          <w:b/>
          <w:sz w:val="24"/>
          <w:szCs w:val="24"/>
        </w:rPr>
      </w:pPr>
    </w:p>
    <w:p w14:paraId="0BDB264B" w14:textId="77777777" w:rsidR="004B6C25" w:rsidRDefault="004B6C25" w:rsidP="00942317">
      <w:pPr>
        <w:spacing w:after="0" w:line="240" w:lineRule="auto"/>
        <w:rPr>
          <w:b/>
          <w:sz w:val="24"/>
          <w:szCs w:val="24"/>
        </w:rPr>
      </w:pPr>
    </w:p>
    <w:p w14:paraId="5BAAD43E" w14:textId="77777777" w:rsidR="000021E1" w:rsidRDefault="000021E1" w:rsidP="00942317">
      <w:pPr>
        <w:spacing w:after="0" w:line="240" w:lineRule="auto"/>
        <w:rPr>
          <w:b/>
          <w:sz w:val="24"/>
          <w:szCs w:val="24"/>
        </w:rPr>
      </w:pPr>
    </w:p>
    <w:p w14:paraId="439D47FB" w14:textId="77777777" w:rsidR="000021E1" w:rsidRDefault="000021E1" w:rsidP="00942317">
      <w:pPr>
        <w:spacing w:after="0" w:line="240" w:lineRule="auto"/>
        <w:rPr>
          <w:b/>
          <w:sz w:val="24"/>
          <w:szCs w:val="24"/>
        </w:rPr>
      </w:pPr>
    </w:p>
    <w:p w14:paraId="03DF52E3" w14:textId="77777777" w:rsidR="000021E1" w:rsidRDefault="000021E1" w:rsidP="00942317">
      <w:pPr>
        <w:spacing w:after="0" w:line="240" w:lineRule="auto"/>
        <w:rPr>
          <w:b/>
          <w:sz w:val="24"/>
          <w:szCs w:val="24"/>
        </w:rPr>
      </w:pPr>
    </w:p>
    <w:p w14:paraId="297B74C1" w14:textId="77777777" w:rsidR="000021E1" w:rsidRDefault="000021E1" w:rsidP="00942317">
      <w:pPr>
        <w:spacing w:after="0" w:line="240" w:lineRule="auto"/>
        <w:rPr>
          <w:b/>
          <w:sz w:val="24"/>
          <w:szCs w:val="24"/>
        </w:rPr>
      </w:pPr>
    </w:p>
    <w:p w14:paraId="003AE2FD" w14:textId="77777777" w:rsidR="000021E1" w:rsidRDefault="000021E1" w:rsidP="00942317">
      <w:pPr>
        <w:spacing w:after="0" w:line="240" w:lineRule="auto"/>
        <w:rPr>
          <w:b/>
          <w:sz w:val="24"/>
          <w:szCs w:val="24"/>
        </w:rPr>
      </w:pPr>
    </w:p>
    <w:p w14:paraId="6E22B356" w14:textId="77777777" w:rsidR="000021E1" w:rsidRDefault="000021E1" w:rsidP="00942317">
      <w:pPr>
        <w:spacing w:after="0" w:line="240" w:lineRule="auto"/>
        <w:rPr>
          <w:b/>
          <w:sz w:val="24"/>
          <w:szCs w:val="24"/>
        </w:rPr>
      </w:pPr>
    </w:p>
    <w:p w14:paraId="4446E99F" w14:textId="77777777" w:rsidR="000021E1" w:rsidRDefault="000021E1" w:rsidP="00942317">
      <w:pPr>
        <w:spacing w:after="0" w:line="240" w:lineRule="auto"/>
        <w:rPr>
          <w:b/>
          <w:sz w:val="24"/>
          <w:szCs w:val="24"/>
        </w:rPr>
      </w:pPr>
    </w:p>
    <w:p w14:paraId="6F7D58E4" w14:textId="77777777" w:rsidR="000021E1" w:rsidRDefault="000021E1" w:rsidP="00942317">
      <w:pPr>
        <w:spacing w:after="0" w:line="240" w:lineRule="auto"/>
        <w:rPr>
          <w:b/>
          <w:sz w:val="24"/>
          <w:szCs w:val="24"/>
        </w:rPr>
      </w:pPr>
    </w:p>
    <w:p w14:paraId="36C824C1" w14:textId="77777777" w:rsidR="000021E1" w:rsidRDefault="000021E1" w:rsidP="00942317">
      <w:pPr>
        <w:spacing w:after="0" w:line="240" w:lineRule="auto"/>
        <w:rPr>
          <w:b/>
          <w:sz w:val="24"/>
          <w:szCs w:val="24"/>
        </w:rPr>
      </w:pPr>
    </w:p>
    <w:p w14:paraId="74981923" w14:textId="77777777" w:rsidR="00FC1270" w:rsidRDefault="00FC1270" w:rsidP="00942317">
      <w:pPr>
        <w:spacing w:after="0" w:line="240" w:lineRule="auto"/>
        <w:rPr>
          <w:b/>
          <w:sz w:val="24"/>
          <w:szCs w:val="24"/>
        </w:rPr>
      </w:pPr>
    </w:p>
    <w:p w14:paraId="0A095B6A" w14:textId="77777777" w:rsidR="00FC1270" w:rsidRDefault="00FC1270" w:rsidP="00942317">
      <w:pPr>
        <w:spacing w:after="0" w:line="240" w:lineRule="auto"/>
        <w:rPr>
          <w:b/>
          <w:sz w:val="24"/>
          <w:szCs w:val="24"/>
        </w:rPr>
      </w:pPr>
    </w:p>
    <w:p w14:paraId="2404A330" w14:textId="77777777" w:rsidR="00FC1270" w:rsidRDefault="00FC1270" w:rsidP="00942317">
      <w:pPr>
        <w:spacing w:after="0" w:line="240" w:lineRule="auto"/>
        <w:rPr>
          <w:b/>
          <w:sz w:val="24"/>
          <w:szCs w:val="24"/>
        </w:rPr>
      </w:pPr>
    </w:p>
    <w:p w14:paraId="60F52C52" w14:textId="77777777" w:rsidR="00FC1270" w:rsidRDefault="00FC1270" w:rsidP="00942317">
      <w:pPr>
        <w:spacing w:after="0" w:line="240" w:lineRule="auto"/>
        <w:rPr>
          <w:b/>
          <w:sz w:val="24"/>
          <w:szCs w:val="24"/>
        </w:rPr>
      </w:pPr>
    </w:p>
    <w:p w14:paraId="38B2355C" w14:textId="77777777" w:rsidR="00FC1270" w:rsidRDefault="00FC1270" w:rsidP="00942317">
      <w:pPr>
        <w:spacing w:after="0" w:line="240" w:lineRule="auto"/>
        <w:rPr>
          <w:b/>
          <w:sz w:val="24"/>
          <w:szCs w:val="24"/>
        </w:rPr>
      </w:pPr>
    </w:p>
    <w:p w14:paraId="27B5CFA8" w14:textId="77777777" w:rsidR="00FC1270" w:rsidRDefault="00FC1270" w:rsidP="00942317">
      <w:pPr>
        <w:spacing w:after="0" w:line="240" w:lineRule="auto"/>
        <w:rPr>
          <w:b/>
          <w:sz w:val="24"/>
          <w:szCs w:val="24"/>
        </w:rPr>
      </w:pPr>
    </w:p>
    <w:p w14:paraId="04EC3395" w14:textId="77777777" w:rsidR="00FC1270" w:rsidRDefault="00FC1270" w:rsidP="00942317">
      <w:pPr>
        <w:spacing w:after="0" w:line="240" w:lineRule="auto"/>
        <w:rPr>
          <w:b/>
          <w:sz w:val="24"/>
          <w:szCs w:val="24"/>
        </w:rPr>
      </w:pPr>
    </w:p>
    <w:p w14:paraId="74837C8B" w14:textId="77777777" w:rsidR="00FC1270" w:rsidRDefault="00FC1270" w:rsidP="00942317">
      <w:pPr>
        <w:spacing w:after="0" w:line="240" w:lineRule="auto"/>
        <w:rPr>
          <w:b/>
          <w:sz w:val="24"/>
          <w:szCs w:val="24"/>
        </w:rPr>
      </w:pPr>
    </w:p>
    <w:p w14:paraId="734DE125" w14:textId="77777777" w:rsidR="00FC1270" w:rsidRDefault="00FC1270" w:rsidP="00942317">
      <w:pPr>
        <w:spacing w:after="0" w:line="240" w:lineRule="auto"/>
        <w:rPr>
          <w:b/>
          <w:sz w:val="24"/>
          <w:szCs w:val="24"/>
        </w:rPr>
      </w:pPr>
    </w:p>
    <w:p w14:paraId="0DC34400" w14:textId="77777777" w:rsidR="00FC1270" w:rsidRDefault="00FC1270" w:rsidP="00942317">
      <w:pPr>
        <w:spacing w:after="0" w:line="240" w:lineRule="auto"/>
        <w:rPr>
          <w:b/>
          <w:sz w:val="24"/>
          <w:szCs w:val="24"/>
        </w:rPr>
      </w:pPr>
    </w:p>
    <w:p w14:paraId="17147BB6" w14:textId="77777777" w:rsidR="00FC1270" w:rsidRDefault="00FC1270" w:rsidP="00942317">
      <w:pPr>
        <w:spacing w:after="0" w:line="240" w:lineRule="auto"/>
        <w:rPr>
          <w:b/>
          <w:sz w:val="24"/>
          <w:szCs w:val="24"/>
        </w:rPr>
      </w:pPr>
    </w:p>
    <w:p w14:paraId="07DAA214" w14:textId="77777777" w:rsidR="00FC1270" w:rsidRDefault="00FC1270" w:rsidP="00942317">
      <w:pPr>
        <w:spacing w:after="0" w:line="240" w:lineRule="auto"/>
        <w:rPr>
          <w:b/>
          <w:sz w:val="24"/>
          <w:szCs w:val="24"/>
        </w:rPr>
      </w:pPr>
    </w:p>
    <w:p w14:paraId="69888C24" w14:textId="77777777" w:rsidR="00FC1270" w:rsidRDefault="00FC1270" w:rsidP="00942317">
      <w:pPr>
        <w:spacing w:after="0" w:line="240" w:lineRule="auto"/>
        <w:rPr>
          <w:b/>
          <w:sz w:val="24"/>
          <w:szCs w:val="24"/>
        </w:rPr>
      </w:pPr>
    </w:p>
    <w:p w14:paraId="367527BB" w14:textId="77777777" w:rsidR="00FC1270" w:rsidRDefault="00FC1270" w:rsidP="00942317">
      <w:pPr>
        <w:spacing w:after="0" w:line="240" w:lineRule="auto"/>
        <w:rPr>
          <w:b/>
          <w:sz w:val="24"/>
          <w:szCs w:val="24"/>
        </w:rPr>
      </w:pPr>
    </w:p>
    <w:p w14:paraId="478204EE" w14:textId="77777777" w:rsidR="00FC1270" w:rsidRDefault="00FC1270" w:rsidP="00942317">
      <w:pPr>
        <w:spacing w:after="0" w:line="240" w:lineRule="auto"/>
        <w:rPr>
          <w:b/>
          <w:sz w:val="24"/>
          <w:szCs w:val="24"/>
        </w:rPr>
      </w:pPr>
    </w:p>
    <w:p w14:paraId="6203E9B0" w14:textId="77777777" w:rsidR="00FC1270" w:rsidRDefault="00FC1270" w:rsidP="00942317">
      <w:pPr>
        <w:spacing w:after="0" w:line="240" w:lineRule="auto"/>
        <w:rPr>
          <w:b/>
          <w:sz w:val="24"/>
          <w:szCs w:val="24"/>
        </w:rPr>
      </w:pPr>
    </w:p>
    <w:p w14:paraId="4B28ECDD" w14:textId="77777777" w:rsidR="00FC1270" w:rsidRDefault="00FC1270" w:rsidP="00942317">
      <w:pPr>
        <w:spacing w:after="0" w:line="240" w:lineRule="auto"/>
        <w:rPr>
          <w:b/>
          <w:sz w:val="24"/>
          <w:szCs w:val="24"/>
        </w:rPr>
      </w:pPr>
    </w:p>
    <w:p w14:paraId="7C13B1A6" w14:textId="77777777" w:rsidR="00FC1270" w:rsidRDefault="00FC1270" w:rsidP="00942317">
      <w:pPr>
        <w:spacing w:after="0" w:line="240" w:lineRule="auto"/>
        <w:rPr>
          <w:b/>
          <w:sz w:val="24"/>
          <w:szCs w:val="24"/>
        </w:rPr>
      </w:pPr>
    </w:p>
    <w:p w14:paraId="1A932591" w14:textId="77777777" w:rsidR="00FC1270" w:rsidRDefault="00FC1270" w:rsidP="00942317">
      <w:pPr>
        <w:spacing w:after="0" w:line="240" w:lineRule="auto"/>
        <w:rPr>
          <w:b/>
          <w:sz w:val="24"/>
          <w:szCs w:val="24"/>
        </w:rPr>
      </w:pPr>
    </w:p>
    <w:p w14:paraId="1A14F3AF" w14:textId="77777777" w:rsidR="00FC1270" w:rsidRDefault="00FC1270" w:rsidP="00942317">
      <w:pPr>
        <w:spacing w:after="0" w:line="240" w:lineRule="auto"/>
        <w:rPr>
          <w:b/>
          <w:sz w:val="24"/>
          <w:szCs w:val="24"/>
        </w:rPr>
      </w:pPr>
    </w:p>
    <w:p w14:paraId="720B7219" w14:textId="6A587019" w:rsidR="00EE7FFE" w:rsidRPr="001072F0" w:rsidRDefault="00B675E5" w:rsidP="00B675E5">
      <w:pPr>
        <w:spacing w:after="0" w:line="240" w:lineRule="auto"/>
        <w:jc w:val="center"/>
        <w:rPr>
          <w:rFonts w:ascii="Trajan Pro" w:hAnsi="Trajan Pro"/>
          <w:sz w:val="28"/>
        </w:rPr>
      </w:pPr>
      <w:r>
        <w:rPr>
          <w:b/>
          <w:sz w:val="24"/>
          <w:szCs w:val="24"/>
        </w:rPr>
        <w:t>Appendix E: Faculty</w:t>
      </w:r>
      <w:r w:rsidR="00530DFB">
        <w:rPr>
          <w:b/>
          <w:sz w:val="24"/>
          <w:szCs w:val="24"/>
        </w:rPr>
        <w:t>/</w:t>
      </w:r>
      <w:r>
        <w:rPr>
          <w:b/>
          <w:sz w:val="24"/>
          <w:szCs w:val="24"/>
        </w:rPr>
        <w:t xml:space="preserve">Preceptor </w:t>
      </w:r>
      <w:r w:rsidR="00612C1B">
        <w:rPr>
          <w:b/>
          <w:sz w:val="24"/>
          <w:szCs w:val="24"/>
        </w:rPr>
        <w:t>Profile Form</w:t>
      </w:r>
    </w:p>
    <w:p w14:paraId="3C250FBC" w14:textId="77777777" w:rsidR="00EE7FFE" w:rsidRDefault="00EE7FFE" w:rsidP="00EE7FFE">
      <w:pPr>
        <w:jc w:val="center"/>
        <w:rPr>
          <w:b/>
          <w:sz w:val="18"/>
        </w:rPr>
      </w:pPr>
    </w:p>
    <w:p w14:paraId="74D97370" w14:textId="77777777" w:rsidR="00EE7FFE" w:rsidRDefault="00EE7FFE" w:rsidP="00EE7FFE">
      <w:pPr>
        <w:rPr>
          <w:sz w:val="18"/>
        </w:rPr>
      </w:pPr>
    </w:p>
    <w:p w14:paraId="552E8F37" w14:textId="77777777" w:rsidR="00EE7FFE" w:rsidRPr="001072F0" w:rsidRDefault="00EE7FFE" w:rsidP="00EE7FFE">
      <w:pPr>
        <w:rPr>
          <w:rFonts w:ascii="Minion Pro" w:hAnsi="Minion Pro"/>
        </w:rPr>
      </w:pPr>
      <w:r w:rsidRPr="001072F0">
        <w:rPr>
          <w:rFonts w:ascii="Minion Pro" w:hAnsi="Minion Pro"/>
        </w:rPr>
        <w:t>Name:</w:t>
      </w:r>
      <w:r w:rsidRPr="001072F0">
        <w:rPr>
          <w:rFonts w:ascii="Minion Pro" w:hAnsi="Minion Pro"/>
        </w:rPr>
        <w:tab/>
      </w:r>
      <w:r w:rsidRPr="001072F0">
        <w:rPr>
          <w:rFonts w:ascii="Minion Pro" w:hAnsi="Minion Pro"/>
        </w:rPr>
        <w:tab/>
      </w:r>
      <w:r w:rsidRPr="001072F0">
        <w:rPr>
          <w:rFonts w:ascii="Minion Pro" w:hAnsi="Minion Pro"/>
        </w:rPr>
        <w:tab/>
      </w:r>
      <w:r>
        <w:rPr>
          <w:rFonts w:ascii="Minion Pro" w:hAnsi="Minion Pro"/>
        </w:rPr>
        <w:tab/>
      </w:r>
      <w:r w:rsidRPr="001072F0">
        <w:rPr>
          <w:rFonts w:ascii="Minion Pro" w:hAnsi="Minion Pro"/>
        </w:rPr>
        <w:t>________________________________________________</w:t>
      </w:r>
    </w:p>
    <w:p w14:paraId="763910D0" w14:textId="77777777" w:rsidR="00EE7FFE" w:rsidRPr="001072F0" w:rsidRDefault="00EE7FFE" w:rsidP="00EE7FFE">
      <w:pPr>
        <w:rPr>
          <w:rFonts w:ascii="Minion Pro" w:hAnsi="Minion Pro"/>
        </w:rPr>
      </w:pPr>
    </w:p>
    <w:p w14:paraId="0646E19E" w14:textId="2BA5C745" w:rsidR="00EE7FFE" w:rsidRPr="001072F0" w:rsidRDefault="00EE7FFE" w:rsidP="00EE7FFE">
      <w:pPr>
        <w:rPr>
          <w:rFonts w:ascii="Minion Pro" w:hAnsi="Minion Pro"/>
        </w:rPr>
      </w:pPr>
      <w:r w:rsidRPr="001072F0">
        <w:rPr>
          <w:rFonts w:ascii="Minion Pro" w:hAnsi="Minion Pro"/>
        </w:rPr>
        <w:t>Date and Place of Birth:</w:t>
      </w:r>
      <w:r w:rsidR="00B675E5">
        <w:rPr>
          <w:rFonts w:ascii="Minion Pro" w:hAnsi="Minion Pro"/>
        </w:rPr>
        <w:t xml:space="preserve"> </w:t>
      </w:r>
      <w:r w:rsidRPr="001072F0">
        <w:rPr>
          <w:rFonts w:ascii="Minion Pro" w:hAnsi="Minion Pro"/>
        </w:rPr>
        <w:tab/>
        <w:t>________________________________________________</w:t>
      </w:r>
    </w:p>
    <w:p w14:paraId="684A2D28" w14:textId="77777777" w:rsidR="00EE7FFE" w:rsidRPr="001072F0" w:rsidRDefault="00EE7FFE" w:rsidP="00EE7FFE">
      <w:pPr>
        <w:rPr>
          <w:rFonts w:ascii="Minion Pro" w:hAnsi="Minion Pro"/>
        </w:rPr>
      </w:pPr>
    </w:p>
    <w:p w14:paraId="00B351AB" w14:textId="77777777" w:rsidR="00EE7FFE" w:rsidRPr="001072F0" w:rsidRDefault="00EE7FFE" w:rsidP="00EE7FFE">
      <w:pPr>
        <w:rPr>
          <w:rFonts w:ascii="Minion Pro" w:hAnsi="Minion Pro"/>
        </w:rPr>
      </w:pPr>
      <w:r w:rsidRPr="001072F0">
        <w:rPr>
          <w:rFonts w:ascii="Minion Pro" w:hAnsi="Minion Pro"/>
        </w:rPr>
        <w:t>Mailing Address:</w:t>
      </w:r>
      <w:r w:rsidRPr="001072F0">
        <w:rPr>
          <w:rFonts w:ascii="Minion Pro" w:hAnsi="Minion Pro"/>
        </w:rPr>
        <w:tab/>
      </w:r>
      <w:r w:rsidRPr="001072F0">
        <w:rPr>
          <w:rFonts w:ascii="Minion Pro" w:hAnsi="Minion Pro"/>
        </w:rPr>
        <w:tab/>
        <w:t>________________________________________________</w:t>
      </w:r>
    </w:p>
    <w:p w14:paraId="7A50C371" w14:textId="77777777" w:rsidR="00EE7FFE" w:rsidRPr="001072F0" w:rsidRDefault="00EE7FFE" w:rsidP="00EE7FFE">
      <w:pPr>
        <w:rPr>
          <w:rFonts w:ascii="Minion Pro" w:hAnsi="Minion Pro"/>
        </w:rPr>
      </w:pPr>
    </w:p>
    <w:p w14:paraId="0766BA58" w14:textId="77777777" w:rsidR="00EE7FFE" w:rsidRPr="001072F0" w:rsidRDefault="00EE7FFE" w:rsidP="00EE7FFE">
      <w:pPr>
        <w:rPr>
          <w:rFonts w:ascii="Minion Pro" w:hAnsi="Minion Pro"/>
        </w:rPr>
      </w:pPr>
      <w:r w:rsidRPr="001072F0">
        <w:rPr>
          <w:rFonts w:ascii="Minion Pro" w:hAnsi="Minion Pro"/>
        </w:rPr>
        <w:t>Work Tel. &amp; Fax:</w:t>
      </w:r>
      <w:r w:rsidRPr="001072F0">
        <w:rPr>
          <w:rFonts w:ascii="Minion Pro" w:hAnsi="Minion Pro"/>
        </w:rPr>
        <w:tab/>
      </w:r>
      <w:r w:rsidRPr="001072F0">
        <w:rPr>
          <w:rFonts w:ascii="Minion Pro" w:hAnsi="Minion Pro"/>
        </w:rPr>
        <w:tab/>
        <w:t>________________________________________________</w:t>
      </w:r>
    </w:p>
    <w:p w14:paraId="0B077D64" w14:textId="77777777" w:rsidR="00EE7FFE" w:rsidRPr="001072F0" w:rsidRDefault="00EE7FFE" w:rsidP="00EE7FFE">
      <w:pPr>
        <w:rPr>
          <w:rFonts w:ascii="Minion Pro" w:hAnsi="Minion Pro"/>
        </w:rPr>
      </w:pPr>
    </w:p>
    <w:p w14:paraId="39621A61" w14:textId="77777777" w:rsidR="00EE7FFE" w:rsidRPr="001072F0" w:rsidRDefault="00EE7FFE" w:rsidP="00EE7FFE">
      <w:pPr>
        <w:rPr>
          <w:rFonts w:ascii="Minion Pro" w:hAnsi="Minion Pro"/>
        </w:rPr>
      </w:pPr>
      <w:r w:rsidRPr="001072F0">
        <w:rPr>
          <w:rFonts w:ascii="Minion Pro" w:hAnsi="Minion Pro"/>
        </w:rPr>
        <w:t>E-Mail Address:</w:t>
      </w:r>
      <w:r w:rsidRPr="001072F0">
        <w:rPr>
          <w:rFonts w:ascii="Minion Pro" w:hAnsi="Minion Pro"/>
        </w:rPr>
        <w:tab/>
      </w:r>
      <w:r w:rsidRPr="001072F0">
        <w:rPr>
          <w:rFonts w:ascii="Minion Pro" w:hAnsi="Minion Pro"/>
        </w:rPr>
        <w:tab/>
        <w:t>________________________________________________</w:t>
      </w:r>
    </w:p>
    <w:p w14:paraId="039AC5CC" w14:textId="77777777" w:rsidR="00EE7FFE" w:rsidRPr="001072F0" w:rsidRDefault="00EE7FFE" w:rsidP="00EE7FFE">
      <w:pPr>
        <w:rPr>
          <w:rFonts w:ascii="Minion Pro" w:hAnsi="Minion Pro"/>
        </w:rPr>
      </w:pPr>
    </w:p>
    <w:p w14:paraId="63A2CC51" w14:textId="77777777" w:rsidR="00EE7FFE" w:rsidRPr="00FC74D4" w:rsidRDefault="00EE7FFE" w:rsidP="00EE7FFE">
      <w:pPr>
        <w:rPr>
          <w:rFonts w:ascii="Minion Pro" w:hAnsi="Minion Pro"/>
        </w:rPr>
      </w:pPr>
      <w:r w:rsidRPr="001072F0">
        <w:rPr>
          <w:rFonts w:ascii="Minion Pro" w:hAnsi="Minion Pro"/>
        </w:rPr>
        <w:t>Social Security Number:</w:t>
      </w:r>
      <w:r w:rsidRPr="001072F0">
        <w:rPr>
          <w:rFonts w:ascii="Minion Pro" w:hAnsi="Minion Pro"/>
        </w:rPr>
        <w:tab/>
        <w:t>________________________________________________</w:t>
      </w:r>
    </w:p>
    <w:p w14:paraId="77853BE1" w14:textId="77777777" w:rsidR="00EE7FFE" w:rsidRPr="00532BEC" w:rsidRDefault="00EE7FFE" w:rsidP="00EE7FFE">
      <w:pPr>
        <w:pStyle w:val="Heading1"/>
        <w:rPr>
          <w:rFonts w:ascii="Minion Pro" w:hAnsi="Minion Pro"/>
        </w:rPr>
      </w:pPr>
      <w:r w:rsidRPr="00532BEC">
        <w:rPr>
          <w:rFonts w:ascii="Minion Pro" w:hAnsi="Minion Pro"/>
        </w:rPr>
        <w:t>HIGHER EDUCATION</w:t>
      </w:r>
    </w:p>
    <w:p w14:paraId="4D571BA0" w14:textId="77777777" w:rsidR="00EE7FFE" w:rsidRPr="001072F0" w:rsidRDefault="00EE7FFE" w:rsidP="00EE7FFE">
      <w:pPr>
        <w:rPr>
          <w:rFonts w:ascii="Minion Pro" w:hAnsi="Minion Pro"/>
        </w:rPr>
      </w:pPr>
    </w:p>
    <w:p w14:paraId="21CBB0C1" w14:textId="77777777" w:rsidR="00EE7FFE" w:rsidRPr="001072F0" w:rsidRDefault="00EE7FFE" w:rsidP="00EE7FFE">
      <w:pPr>
        <w:rPr>
          <w:rFonts w:ascii="Minion Pro" w:hAnsi="Minion Pro"/>
          <w:u w:val="single"/>
        </w:rPr>
      </w:pPr>
      <w:r w:rsidRPr="001072F0">
        <w:rPr>
          <w:rFonts w:ascii="Minion Pro" w:hAnsi="Minion Pro"/>
          <w:u w:val="single"/>
        </w:rPr>
        <w:t>From</w:t>
      </w:r>
      <w:r w:rsidRPr="001072F0">
        <w:rPr>
          <w:rFonts w:ascii="Minion Pro" w:hAnsi="Minion Pro"/>
        </w:rPr>
        <w:tab/>
      </w:r>
      <w:r w:rsidRPr="001072F0">
        <w:rPr>
          <w:rFonts w:ascii="Minion Pro" w:hAnsi="Minion Pro"/>
        </w:rPr>
        <w:tab/>
        <w:t xml:space="preserve">   </w:t>
      </w:r>
      <w:r w:rsidRPr="001072F0">
        <w:rPr>
          <w:rFonts w:ascii="Minion Pro" w:hAnsi="Minion Pro"/>
          <w:u w:val="single"/>
        </w:rPr>
        <w:t>To</w:t>
      </w:r>
      <w:r w:rsidRPr="001072F0">
        <w:rPr>
          <w:rFonts w:ascii="Minion Pro" w:hAnsi="Minion Pro"/>
        </w:rPr>
        <w:tab/>
      </w:r>
      <w:r w:rsidRPr="001072F0">
        <w:rPr>
          <w:rFonts w:ascii="Minion Pro" w:hAnsi="Minion Pro"/>
        </w:rPr>
        <w:tab/>
      </w:r>
      <w:r w:rsidRPr="001072F0">
        <w:rPr>
          <w:rFonts w:ascii="Minion Pro" w:hAnsi="Minion Pro"/>
          <w:u w:val="single"/>
        </w:rPr>
        <w:t>Degree and Date</w:t>
      </w:r>
      <w:r w:rsidRPr="001072F0">
        <w:rPr>
          <w:rFonts w:ascii="Minion Pro" w:hAnsi="Minion Pro"/>
        </w:rPr>
        <w:tab/>
        <w:t xml:space="preserve">  </w:t>
      </w:r>
      <w:r w:rsidRPr="001072F0">
        <w:rPr>
          <w:rFonts w:ascii="Minion Pro" w:hAnsi="Minion Pro"/>
          <w:u w:val="single"/>
        </w:rPr>
        <w:t>Institution</w:t>
      </w:r>
      <w:r w:rsidRPr="001072F0">
        <w:rPr>
          <w:rFonts w:ascii="Minion Pro" w:hAnsi="Minion Pro"/>
        </w:rPr>
        <w:tab/>
      </w:r>
      <w:r w:rsidRPr="001072F0">
        <w:rPr>
          <w:rFonts w:ascii="Minion Pro" w:hAnsi="Minion Pro"/>
        </w:rPr>
        <w:tab/>
      </w:r>
      <w:r w:rsidRPr="001072F0">
        <w:rPr>
          <w:rFonts w:ascii="Minion Pro" w:hAnsi="Minion Pro"/>
          <w:u w:val="single"/>
        </w:rPr>
        <w:t>Field/Specialty</w:t>
      </w:r>
    </w:p>
    <w:p w14:paraId="1E48979C" w14:textId="77777777" w:rsidR="00EE7FFE" w:rsidRPr="001072F0" w:rsidRDefault="00EE7FFE" w:rsidP="00EE7FFE">
      <w:pPr>
        <w:jc w:val="center"/>
        <w:rPr>
          <w:rFonts w:ascii="Minion Pro" w:hAnsi="Minion Pro"/>
          <w:sz w:val="18"/>
        </w:rPr>
      </w:pPr>
    </w:p>
    <w:p w14:paraId="61ECF7B0" w14:textId="77777777" w:rsidR="00EE7FFE" w:rsidRPr="001072F0" w:rsidRDefault="00EE7FFE" w:rsidP="00EE7FFE">
      <w:pPr>
        <w:pStyle w:val="HTMLBody"/>
        <w:rPr>
          <w:rFonts w:ascii="Minion Pro" w:hAnsi="Minion Pro"/>
          <w:sz w:val="18"/>
        </w:rPr>
      </w:pPr>
      <w:r w:rsidRPr="001072F0">
        <w:rPr>
          <w:rFonts w:ascii="Minion Pro" w:hAnsi="Minion Pro"/>
          <w:sz w:val="18"/>
        </w:rPr>
        <w:t>______</w:t>
      </w:r>
      <w:r w:rsidRPr="001072F0">
        <w:rPr>
          <w:rFonts w:ascii="Minion Pro" w:hAnsi="Minion Pro"/>
          <w:sz w:val="18"/>
        </w:rPr>
        <w:tab/>
        <w:t xml:space="preserve">       </w:t>
      </w:r>
      <w:r w:rsidRPr="001072F0">
        <w:rPr>
          <w:rFonts w:ascii="Minion Pro" w:hAnsi="Minion Pro"/>
          <w:sz w:val="18"/>
        </w:rPr>
        <w:tab/>
        <w:t xml:space="preserve"> ______     ___________________________________________________</w:t>
      </w:r>
      <w:r w:rsidRPr="001072F0">
        <w:rPr>
          <w:rFonts w:ascii="Minion Pro" w:hAnsi="Minion Pro"/>
          <w:sz w:val="18"/>
        </w:rPr>
        <w:softHyphen/>
      </w:r>
      <w:r w:rsidRPr="001072F0">
        <w:rPr>
          <w:rFonts w:ascii="Minion Pro" w:hAnsi="Minion Pro"/>
          <w:sz w:val="18"/>
        </w:rPr>
        <w:softHyphen/>
      </w:r>
      <w:r w:rsidRPr="001072F0">
        <w:rPr>
          <w:rFonts w:ascii="Minion Pro" w:hAnsi="Minion Pro"/>
          <w:sz w:val="18"/>
        </w:rPr>
        <w:softHyphen/>
        <w:t>________________</w:t>
      </w:r>
    </w:p>
    <w:p w14:paraId="5AE707BB" w14:textId="77777777" w:rsidR="00EE7FFE" w:rsidRPr="001072F0" w:rsidRDefault="00EE7FFE" w:rsidP="00EE7FFE">
      <w:pPr>
        <w:rPr>
          <w:rFonts w:ascii="Minion Pro" w:hAnsi="Minion Pro"/>
          <w:sz w:val="18"/>
        </w:rPr>
      </w:pPr>
    </w:p>
    <w:p w14:paraId="6C20873E" w14:textId="77777777" w:rsidR="00EE7FFE" w:rsidRPr="001072F0" w:rsidRDefault="00EE7FFE" w:rsidP="00EE7FFE">
      <w:pPr>
        <w:rPr>
          <w:rFonts w:ascii="Minion Pro" w:hAnsi="Minion Pro"/>
          <w:sz w:val="18"/>
        </w:rPr>
      </w:pPr>
      <w:r w:rsidRPr="001072F0">
        <w:rPr>
          <w:rFonts w:ascii="Minion Pro" w:hAnsi="Minion Pro"/>
          <w:sz w:val="18"/>
        </w:rPr>
        <w:t>______</w:t>
      </w:r>
      <w:r w:rsidRPr="001072F0">
        <w:rPr>
          <w:rFonts w:ascii="Minion Pro" w:hAnsi="Minion Pro"/>
          <w:sz w:val="18"/>
        </w:rPr>
        <w:tab/>
        <w:t xml:space="preserve">       </w:t>
      </w:r>
      <w:r w:rsidRPr="001072F0">
        <w:rPr>
          <w:rFonts w:ascii="Minion Pro" w:hAnsi="Minion Pro"/>
          <w:sz w:val="18"/>
        </w:rPr>
        <w:tab/>
        <w:t xml:space="preserve"> ______     ___________________________________________________________________</w:t>
      </w:r>
    </w:p>
    <w:p w14:paraId="36F14E75" w14:textId="77777777" w:rsidR="00EE7FFE" w:rsidRPr="001072F0" w:rsidRDefault="00EE7FFE" w:rsidP="00EE7FFE">
      <w:pPr>
        <w:rPr>
          <w:rFonts w:ascii="Minion Pro" w:hAnsi="Minion Pro"/>
          <w:sz w:val="18"/>
        </w:rPr>
      </w:pPr>
    </w:p>
    <w:p w14:paraId="625BBEEF" w14:textId="77777777" w:rsidR="00EE7FFE" w:rsidRPr="001072F0" w:rsidRDefault="00EE7FFE" w:rsidP="00EE7FFE">
      <w:pPr>
        <w:rPr>
          <w:rFonts w:ascii="Minion Pro" w:hAnsi="Minion Pro"/>
          <w:sz w:val="18"/>
        </w:rPr>
      </w:pPr>
      <w:r w:rsidRPr="001072F0">
        <w:rPr>
          <w:rFonts w:ascii="Minion Pro" w:hAnsi="Minion Pro"/>
          <w:sz w:val="18"/>
        </w:rPr>
        <w:t>______</w:t>
      </w:r>
      <w:r w:rsidRPr="001072F0">
        <w:rPr>
          <w:rFonts w:ascii="Minion Pro" w:hAnsi="Minion Pro"/>
          <w:sz w:val="18"/>
        </w:rPr>
        <w:tab/>
        <w:t xml:space="preserve">       </w:t>
      </w:r>
      <w:r w:rsidRPr="001072F0">
        <w:rPr>
          <w:rFonts w:ascii="Minion Pro" w:hAnsi="Minion Pro"/>
          <w:sz w:val="18"/>
        </w:rPr>
        <w:tab/>
        <w:t xml:space="preserve"> ______     ___________________________________________________________________</w:t>
      </w:r>
    </w:p>
    <w:p w14:paraId="74B8CE42" w14:textId="77777777" w:rsidR="00EE7FFE" w:rsidRPr="001072F0" w:rsidRDefault="00EE7FFE" w:rsidP="00EE7FFE">
      <w:pPr>
        <w:rPr>
          <w:rFonts w:ascii="Minion Pro" w:hAnsi="Minion Pro"/>
          <w:sz w:val="18"/>
        </w:rPr>
      </w:pPr>
    </w:p>
    <w:p w14:paraId="70CDA858" w14:textId="77777777" w:rsidR="00EE7FFE" w:rsidRPr="001072F0" w:rsidRDefault="00EE7FFE" w:rsidP="00EE7FFE">
      <w:pPr>
        <w:rPr>
          <w:rFonts w:ascii="Minion Pro" w:hAnsi="Minion Pro"/>
          <w:sz w:val="18"/>
        </w:rPr>
      </w:pPr>
      <w:r w:rsidRPr="001072F0">
        <w:rPr>
          <w:rFonts w:ascii="Minion Pro" w:hAnsi="Minion Pro"/>
          <w:sz w:val="18"/>
        </w:rPr>
        <w:t>______</w:t>
      </w:r>
      <w:r w:rsidRPr="001072F0">
        <w:rPr>
          <w:rFonts w:ascii="Minion Pro" w:hAnsi="Minion Pro"/>
          <w:sz w:val="18"/>
        </w:rPr>
        <w:tab/>
        <w:t xml:space="preserve">       </w:t>
      </w:r>
      <w:r w:rsidRPr="001072F0">
        <w:rPr>
          <w:rFonts w:ascii="Minion Pro" w:hAnsi="Minion Pro"/>
          <w:sz w:val="18"/>
        </w:rPr>
        <w:tab/>
        <w:t xml:space="preserve"> ______     ____________________________________________________________________</w:t>
      </w:r>
    </w:p>
    <w:p w14:paraId="1CC0273D" w14:textId="77777777" w:rsidR="00EE7FFE" w:rsidRPr="001072F0" w:rsidRDefault="00EE7FFE" w:rsidP="00EE7FFE">
      <w:pPr>
        <w:jc w:val="center"/>
        <w:rPr>
          <w:rFonts w:ascii="Minion Pro" w:hAnsi="Minion Pro"/>
          <w:sz w:val="18"/>
        </w:rPr>
      </w:pPr>
    </w:p>
    <w:p w14:paraId="12AE1EF6" w14:textId="77777777" w:rsidR="00EE7FFE" w:rsidRPr="001072F0" w:rsidRDefault="00EE7FFE" w:rsidP="00EE7FFE">
      <w:pPr>
        <w:rPr>
          <w:rFonts w:ascii="Minion Pro" w:hAnsi="Minion Pro"/>
          <w:sz w:val="18"/>
        </w:rPr>
      </w:pPr>
    </w:p>
    <w:p w14:paraId="3CE68801" w14:textId="77777777" w:rsidR="00EE7FFE" w:rsidRPr="00532BEC" w:rsidRDefault="00EE7FFE" w:rsidP="00EE7FFE">
      <w:pPr>
        <w:pStyle w:val="Heading1"/>
        <w:rPr>
          <w:rFonts w:ascii="Minion Pro" w:hAnsi="Minion Pro"/>
        </w:rPr>
      </w:pPr>
      <w:r w:rsidRPr="00532BEC">
        <w:rPr>
          <w:rFonts w:ascii="Minion Pro" w:hAnsi="Minion Pro"/>
        </w:rPr>
        <w:lastRenderedPageBreak/>
        <w:t>CERTIFICATION AND LICENSURE</w:t>
      </w:r>
    </w:p>
    <w:p w14:paraId="72FC5086" w14:textId="77777777" w:rsidR="00EE7FFE" w:rsidRPr="001072F0" w:rsidRDefault="00EE7FFE" w:rsidP="00EE7FFE">
      <w:pPr>
        <w:pStyle w:val="HTMLBody"/>
        <w:rPr>
          <w:rFonts w:ascii="Minion Pro" w:hAnsi="Minion Pro"/>
          <w:sz w:val="24"/>
        </w:rPr>
      </w:pPr>
    </w:p>
    <w:p w14:paraId="54AA0D6E" w14:textId="77777777" w:rsidR="00EE7FFE" w:rsidRPr="001072F0" w:rsidRDefault="00EE7FFE" w:rsidP="00EE7FFE">
      <w:pPr>
        <w:pStyle w:val="HTMLBody"/>
        <w:rPr>
          <w:rFonts w:ascii="Minion Pro" w:hAnsi="Minion Pro"/>
          <w:sz w:val="24"/>
        </w:rPr>
      </w:pPr>
    </w:p>
    <w:p w14:paraId="1AD20C68" w14:textId="77777777" w:rsidR="00EE7FFE" w:rsidRPr="001072F0" w:rsidRDefault="00EE7FFE" w:rsidP="00EE7FFE">
      <w:pPr>
        <w:rPr>
          <w:rFonts w:ascii="Minion Pro" w:hAnsi="Minion Pro"/>
          <w:u w:val="single"/>
        </w:rPr>
      </w:pPr>
      <w:r w:rsidRPr="001072F0">
        <w:rPr>
          <w:rFonts w:ascii="Minion Pro" w:hAnsi="Minion Pro"/>
          <w:u w:val="single"/>
        </w:rPr>
        <w:t>Date</w:t>
      </w:r>
      <w:r w:rsidRPr="001072F0">
        <w:rPr>
          <w:rFonts w:ascii="Minion Pro" w:hAnsi="Minion Pro"/>
        </w:rPr>
        <w:tab/>
        <w:t xml:space="preserve">      </w:t>
      </w:r>
      <w:r w:rsidRPr="001072F0">
        <w:rPr>
          <w:rFonts w:ascii="Minion Pro" w:hAnsi="Minion Pro"/>
          <w:u w:val="single"/>
        </w:rPr>
        <w:t>Expiration Date</w:t>
      </w:r>
      <w:r w:rsidRPr="001072F0">
        <w:rPr>
          <w:rFonts w:ascii="Minion Pro" w:hAnsi="Minion Pro"/>
        </w:rPr>
        <w:tab/>
      </w:r>
      <w:r w:rsidRPr="001072F0">
        <w:rPr>
          <w:rFonts w:ascii="Minion Pro" w:hAnsi="Minion Pro"/>
        </w:rPr>
        <w:tab/>
      </w:r>
      <w:r w:rsidRPr="001072F0">
        <w:rPr>
          <w:rFonts w:ascii="Minion Pro" w:hAnsi="Minion Pro"/>
        </w:rPr>
        <w:tab/>
        <w:t xml:space="preserve">    </w:t>
      </w:r>
      <w:r w:rsidRPr="001072F0">
        <w:rPr>
          <w:rFonts w:ascii="Minion Pro" w:hAnsi="Minion Pro"/>
          <w:u w:val="single"/>
        </w:rPr>
        <w:t>Agency</w:t>
      </w:r>
    </w:p>
    <w:p w14:paraId="0732A449" w14:textId="77777777" w:rsidR="00EE7FFE" w:rsidRPr="001072F0" w:rsidRDefault="00EE7FFE" w:rsidP="00EE7FFE">
      <w:pPr>
        <w:rPr>
          <w:rFonts w:ascii="Minion Pro" w:hAnsi="Minion Pro"/>
          <w:sz w:val="18"/>
          <w:u w:val="single"/>
        </w:rPr>
      </w:pPr>
    </w:p>
    <w:p w14:paraId="3CD54855" w14:textId="77777777" w:rsidR="00EE7FFE" w:rsidRPr="001072F0" w:rsidRDefault="00EE7FFE" w:rsidP="00EE7FFE">
      <w:pPr>
        <w:rPr>
          <w:rFonts w:ascii="Minion Pro" w:hAnsi="Minion Pro"/>
          <w:sz w:val="18"/>
        </w:rPr>
      </w:pPr>
      <w:r w:rsidRPr="001072F0">
        <w:rPr>
          <w:rFonts w:ascii="Minion Pro" w:hAnsi="Minion Pro"/>
          <w:sz w:val="18"/>
        </w:rPr>
        <w:t>______</w:t>
      </w:r>
      <w:r w:rsidRPr="001072F0">
        <w:rPr>
          <w:rFonts w:ascii="Minion Pro" w:hAnsi="Minion Pro"/>
          <w:sz w:val="18"/>
        </w:rPr>
        <w:tab/>
        <w:t xml:space="preserve">           </w:t>
      </w:r>
      <w:r w:rsidRPr="001072F0">
        <w:rPr>
          <w:rFonts w:ascii="Minion Pro" w:hAnsi="Minion Pro"/>
          <w:sz w:val="18"/>
        </w:rPr>
        <w:tab/>
        <w:t>______</w:t>
      </w:r>
      <w:r w:rsidRPr="001072F0">
        <w:rPr>
          <w:rFonts w:ascii="Minion Pro" w:hAnsi="Minion Pro"/>
          <w:sz w:val="18"/>
        </w:rPr>
        <w:tab/>
        <w:t xml:space="preserve">                 ____________________________________________________________</w:t>
      </w:r>
    </w:p>
    <w:p w14:paraId="5D44A71D" w14:textId="77777777" w:rsidR="00EE7FFE" w:rsidRPr="001072F0" w:rsidRDefault="00EE7FFE" w:rsidP="00EE7FFE">
      <w:pPr>
        <w:rPr>
          <w:rFonts w:ascii="Minion Pro" w:hAnsi="Minion Pro"/>
          <w:sz w:val="18"/>
        </w:rPr>
      </w:pPr>
    </w:p>
    <w:p w14:paraId="2DCBF341" w14:textId="77777777" w:rsidR="00EE7FFE" w:rsidRPr="001072F0" w:rsidRDefault="00EE7FFE" w:rsidP="00EE7FFE">
      <w:pPr>
        <w:rPr>
          <w:rFonts w:ascii="Minion Pro" w:hAnsi="Minion Pro"/>
          <w:sz w:val="18"/>
        </w:rPr>
      </w:pPr>
      <w:r w:rsidRPr="001072F0">
        <w:rPr>
          <w:rFonts w:ascii="Minion Pro" w:hAnsi="Minion Pro"/>
          <w:sz w:val="18"/>
        </w:rPr>
        <w:t>______</w:t>
      </w:r>
      <w:r w:rsidRPr="001072F0">
        <w:rPr>
          <w:rFonts w:ascii="Minion Pro" w:hAnsi="Minion Pro"/>
          <w:sz w:val="18"/>
        </w:rPr>
        <w:tab/>
        <w:t xml:space="preserve">           </w:t>
      </w:r>
      <w:r w:rsidRPr="001072F0">
        <w:rPr>
          <w:rFonts w:ascii="Minion Pro" w:hAnsi="Minion Pro"/>
          <w:sz w:val="18"/>
        </w:rPr>
        <w:tab/>
        <w:t>______</w:t>
      </w:r>
      <w:r w:rsidRPr="001072F0">
        <w:rPr>
          <w:rFonts w:ascii="Minion Pro" w:hAnsi="Minion Pro"/>
          <w:sz w:val="18"/>
        </w:rPr>
        <w:tab/>
        <w:t xml:space="preserve">                 ____________________________________________________________</w:t>
      </w:r>
    </w:p>
    <w:p w14:paraId="043FD7CA" w14:textId="77777777" w:rsidR="00EE7FFE" w:rsidRPr="001072F0" w:rsidRDefault="00EE7FFE" w:rsidP="00EE7FFE">
      <w:pPr>
        <w:rPr>
          <w:rFonts w:ascii="Minion Pro" w:hAnsi="Minion Pro"/>
          <w:sz w:val="18"/>
        </w:rPr>
      </w:pPr>
    </w:p>
    <w:p w14:paraId="20460553" w14:textId="77777777" w:rsidR="00EE7FFE" w:rsidRPr="001072F0" w:rsidRDefault="00EE7FFE" w:rsidP="00EE7FFE">
      <w:pPr>
        <w:pStyle w:val="HTMLBody"/>
        <w:rPr>
          <w:rFonts w:ascii="Minion Pro" w:hAnsi="Minion Pro"/>
          <w:sz w:val="18"/>
        </w:rPr>
      </w:pPr>
      <w:r w:rsidRPr="001072F0">
        <w:rPr>
          <w:rFonts w:ascii="Minion Pro" w:hAnsi="Minion Pro"/>
          <w:sz w:val="18"/>
        </w:rPr>
        <w:t>______</w:t>
      </w:r>
      <w:r w:rsidRPr="001072F0">
        <w:rPr>
          <w:rFonts w:ascii="Minion Pro" w:hAnsi="Minion Pro"/>
          <w:sz w:val="18"/>
        </w:rPr>
        <w:tab/>
      </w:r>
      <w:r w:rsidRPr="001072F0">
        <w:rPr>
          <w:rFonts w:ascii="Minion Pro" w:hAnsi="Minion Pro"/>
          <w:sz w:val="18"/>
        </w:rPr>
        <w:tab/>
        <w:t>______</w:t>
      </w:r>
      <w:r w:rsidRPr="001072F0">
        <w:rPr>
          <w:rFonts w:ascii="Minion Pro" w:hAnsi="Minion Pro"/>
          <w:sz w:val="18"/>
        </w:rPr>
        <w:tab/>
        <w:t xml:space="preserve">                 ____________________________________________________________</w:t>
      </w:r>
    </w:p>
    <w:p w14:paraId="394709AF" w14:textId="77777777" w:rsidR="00EE7FFE" w:rsidRPr="001072F0" w:rsidRDefault="00EE7FFE" w:rsidP="00EE7FFE">
      <w:pPr>
        <w:rPr>
          <w:rFonts w:ascii="Minion Pro" w:hAnsi="Minion Pro"/>
          <w:sz w:val="18"/>
        </w:rPr>
      </w:pPr>
    </w:p>
    <w:p w14:paraId="754B51D1" w14:textId="77777777" w:rsidR="00EE7FFE" w:rsidRPr="001072F0" w:rsidRDefault="00EE7FFE" w:rsidP="00EE7FFE">
      <w:pPr>
        <w:rPr>
          <w:rFonts w:ascii="Minion Pro" w:hAnsi="Minion Pro"/>
          <w:sz w:val="18"/>
        </w:rPr>
      </w:pPr>
      <w:r w:rsidRPr="001072F0">
        <w:rPr>
          <w:rFonts w:ascii="Minion Pro" w:hAnsi="Minion Pro"/>
          <w:sz w:val="18"/>
        </w:rPr>
        <w:t xml:space="preserve"> _____</w:t>
      </w:r>
      <w:r w:rsidRPr="001072F0">
        <w:rPr>
          <w:rFonts w:ascii="Minion Pro" w:hAnsi="Minion Pro"/>
          <w:sz w:val="18"/>
        </w:rPr>
        <w:tab/>
      </w:r>
      <w:r w:rsidRPr="001072F0">
        <w:rPr>
          <w:rFonts w:ascii="Minion Pro" w:hAnsi="Minion Pro"/>
          <w:sz w:val="18"/>
        </w:rPr>
        <w:tab/>
        <w:t>______</w:t>
      </w:r>
      <w:r w:rsidRPr="001072F0">
        <w:rPr>
          <w:rFonts w:ascii="Minion Pro" w:hAnsi="Minion Pro"/>
          <w:sz w:val="18"/>
        </w:rPr>
        <w:tab/>
      </w:r>
      <w:r w:rsidRPr="001072F0">
        <w:rPr>
          <w:rFonts w:ascii="Minion Pro" w:hAnsi="Minion Pro"/>
          <w:sz w:val="18"/>
        </w:rPr>
        <w:tab/>
        <w:t xml:space="preserve">  ____________________________________________________________</w:t>
      </w:r>
    </w:p>
    <w:p w14:paraId="658EB78F" w14:textId="77777777" w:rsidR="00EE7FFE" w:rsidRPr="00532BEC" w:rsidRDefault="00EE7FFE" w:rsidP="00EE7FFE">
      <w:pPr>
        <w:pStyle w:val="Heading1"/>
        <w:rPr>
          <w:rFonts w:ascii="Minion Pro" w:hAnsi="Minion Pro"/>
        </w:rPr>
      </w:pPr>
      <w:r w:rsidRPr="00532BEC">
        <w:rPr>
          <w:rFonts w:ascii="Minion Pro" w:hAnsi="Minion Pro"/>
        </w:rPr>
        <w:t>ACADEMIC APPOINTMENTS</w:t>
      </w:r>
    </w:p>
    <w:p w14:paraId="2F24D3E0" w14:textId="10955F3B" w:rsidR="00EE7FFE" w:rsidRPr="001072F0" w:rsidRDefault="00EE7FFE" w:rsidP="00EE7FFE">
      <w:pPr>
        <w:pStyle w:val="HTMLBody"/>
        <w:rPr>
          <w:rFonts w:ascii="Minion Pro" w:hAnsi="Minion Pro"/>
          <w:sz w:val="24"/>
        </w:rPr>
      </w:pPr>
      <w:r w:rsidRPr="001072F0">
        <w:rPr>
          <w:rFonts w:ascii="Minion Pro" w:hAnsi="Minion Pro"/>
          <w:sz w:val="24"/>
        </w:rPr>
        <w:t>Dates</w:t>
      </w:r>
    </w:p>
    <w:p w14:paraId="32E0F392" w14:textId="77777777" w:rsidR="00EE7FFE" w:rsidRPr="001072F0" w:rsidRDefault="00EE7FFE" w:rsidP="00EE7FFE">
      <w:pPr>
        <w:rPr>
          <w:rFonts w:ascii="Minion Pro" w:hAnsi="Minion Pro"/>
          <w:u w:val="single"/>
        </w:rPr>
      </w:pPr>
      <w:r w:rsidRPr="001072F0">
        <w:rPr>
          <w:rFonts w:ascii="Minion Pro" w:hAnsi="Minion Pro"/>
          <w:u w:val="single"/>
        </w:rPr>
        <w:t>From</w:t>
      </w:r>
      <w:r w:rsidRPr="001072F0">
        <w:rPr>
          <w:rFonts w:ascii="Minion Pro" w:hAnsi="Minion Pro"/>
        </w:rPr>
        <w:tab/>
        <w:t xml:space="preserve">     </w:t>
      </w:r>
      <w:r w:rsidRPr="001072F0">
        <w:rPr>
          <w:rFonts w:ascii="Minion Pro" w:hAnsi="Minion Pro"/>
        </w:rPr>
        <w:tab/>
        <w:t xml:space="preserve">   </w:t>
      </w:r>
      <w:r w:rsidRPr="001072F0">
        <w:rPr>
          <w:rFonts w:ascii="Minion Pro" w:hAnsi="Minion Pro"/>
          <w:u w:val="single"/>
        </w:rPr>
        <w:t>To</w:t>
      </w:r>
      <w:r w:rsidRPr="001072F0">
        <w:rPr>
          <w:rFonts w:ascii="Minion Pro" w:hAnsi="Minion Pro"/>
        </w:rPr>
        <w:tab/>
      </w:r>
      <w:r w:rsidRPr="001072F0">
        <w:rPr>
          <w:rFonts w:ascii="Minion Pro" w:hAnsi="Minion Pro"/>
        </w:rPr>
        <w:tab/>
      </w:r>
      <w:r w:rsidRPr="001072F0">
        <w:rPr>
          <w:rFonts w:ascii="Minion Pro" w:hAnsi="Minion Pro"/>
          <w:u w:val="single"/>
        </w:rPr>
        <w:t>Title</w:t>
      </w:r>
      <w:r w:rsidRPr="001072F0">
        <w:rPr>
          <w:rFonts w:ascii="Minion Pro" w:hAnsi="Minion Pro"/>
        </w:rPr>
        <w:tab/>
      </w:r>
      <w:r w:rsidRPr="001072F0">
        <w:rPr>
          <w:rFonts w:ascii="Minion Pro" w:hAnsi="Minion Pro"/>
        </w:rPr>
        <w:tab/>
      </w:r>
      <w:r w:rsidRPr="001072F0">
        <w:rPr>
          <w:rFonts w:ascii="Minion Pro" w:hAnsi="Minion Pro"/>
          <w:u w:val="single"/>
        </w:rPr>
        <w:t>Status</w:t>
      </w:r>
      <w:r w:rsidRPr="001072F0">
        <w:rPr>
          <w:rFonts w:ascii="Minion Pro" w:hAnsi="Minion Pro"/>
        </w:rPr>
        <w:tab/>
      </w:r>
      <w:r w:rsidRPr="001072F0">
        <w:rPr>
          <w:rFonts w:ascii="Minion Pro" w:hAnsi="Minion Pro"/>
        </w:rPr>
        <w:tab/>
      </w:r>
      <w:r w:rsidRPr="001072F0">
        <w:rPr>
          <w:rFonts w:ascii="Minion Pro" w:hAnsi="Minion Pro"/>
          <w:u w:val="single"/>
        </w:rPr>
        <w:t>Institution and Location</w:t>
      </w:r>
    </w:p>
    <w:p w14:paraId="7AECEE8B" w14:textId="77777777" w:rsidR="00EE7FFE" w:rsidRPr="001072F0" w:rsidRDefault="00EE7FFE" w:rsidP="00EE7FFE">
      <w:pPr>
        <w:rPr>
          <w:rFonts w:ascii="Minion Pro" w:hAnsi="Minion Pro"/>
          <w:sz w:val="18"/>
          <w:u w:val="single"/>
        </w:rPr>
      </w:pPr>
    </w:p>
    <w:p w14:paraId="6E8847C6" w14:textId="77777777" w:rsidR="00EE7FFE" w:rsidRPr="001072F0" w:rsidRDefault="00EE7FFE" w:rsidP="00EE7FFE">
      <w:pPr>
        <w:rPr>
          <w:rFonts w:ascii="Minion Pro" w:hAnsi="Minion Pro"/>
          <w:sz w:val="18"/>
        </w:rPr>
      </w:pPr>
      <w:r w:rsidRPr="001072F0">
        <w:rPr>
          <w:rFonts w:ascii="Minion Pro" w:hAnsi="Minion Pro"/>
          <w:sz w:val="18"/>
        </w:rPr>
        <w:t>______</w:t>
      </w:r>
      <w:r w:rsidRPr="001072F0">
        <w:rPr>
          <w:rFonts w:ascii="Minion Pro" w:hAnsi="Minion Pro"/>
          <w:sz w:val="18"/>
        </w:rPr>
        <w:tab/>
      </w:r>
      <w:r w:rsidRPr="001072F0">
        <w:rPr>
          <w:rFonts w:ascii="Minion Pro" w:hAnsi="Minion Pro"/>
          <w:sz w:val="18"/>
        </w:rPr>
        <w:tab/>
        <w:t>_______     _____________________________________________________________________</w:t>
      </w:r>
    </w:p>
    <w:p w14:paraId="7D366BBD" w14:textId="77777777" w:rsidR="00EE7FFE" w:rsidRPr="001072F0" w:rsidRDefault="00EE7FFE" w:rsidP="00EE7FFE">
      <w:pPr>
        <w:rPr>
          <w:rFonts w:ascii="Minion Pro" w:hAnsi="Minion Pro"/>
          <w:sz w:val="18"/>
        </w:rPr>
      </w:pPr>
    </w:p>
    <w:p w14:paraId="2BD038C2" w14:textId="77777777" w:rsidR="00EE7FFE" w:rsidRPr="001072F0" w:rsidRDefault="00EE7FFE" w:rsidP="00EE7FFE">
      <w:pPr>
        <w:rPr>
          <w:rFonts w:ascii="Minion Pro" w:hAnsi="Minion Pro"/>
          <w:sz w:val="18"/>
        </w:rPr>
      </w:pPr>
      <w:r w:rsidRPr="001072F0">
        <w:rPr>
          <w:rFonts w:ascii="Minion Pro" w:hAnsi="Minion Pro"/>
          <w:sz w:val="18"/>
        </w:rPr>
        <w:t>______</w:t>
      </w:r>
      <w:r w:rsidRPr="001072F0">
        <w:rPr>
          <w:rFonts w:ascii="Minion Pro" w:hAnsi="Minion Pro"/>
          <w:sz w:val="18"/>
        </w:rPr>
        <w:tab/>
      </w:r>
      <w:r w:rsidRPr="001072F0">
        <w:rPr>
          <w:rFonts w:ascii="Minion Pro" w:hAnsi="Minion Pro"/>
          <w:sz w:val="18"/>
        </w:rPr>
        <w:tab/>
        <w:t>_______     _____________________________________________________________________</w:t>
      </w:r>
    </w:p>
    <w:p w14:paraId="6E1E3122" w14:textId="77777777" w:rsidR="00EE7FFE" w:rsidRPr="001072F0" w:rsidRDefault="00EE7FFE" w:rsidP="00EE7FFE">
      <w:pPr>
        <w:rPr>
          <w:rFonts w:ascii="Minion Pro" w:hAnsi="Minion Pro"/>
          <w:sz w:val="18"/>
        </w:rPr>
      </w:pPr>
    </w:p>
    <w:p w14:paraId="174FCA35" w14:textId="77777777" w:rsidR="00EE7FFE" w:rsidRPr="001072F0" w:rsidRDefault="00EE7FFE" w:rsidP="00EE7FFE">
      <w:pPr>
        <w:rPr>
          <w:rFonts w:ascii="Minion Pro" w:hAnsi="Minion Pro"/>
          <w:sz w:val="18"/>
        </w:rPr>
      </w:pPr>
      <w:r w:rsidRPr="001072F0">
        <w:rPr>
          <w:rFonts w:ascii="Minion Pro" w:hAnsi="Minion Pro"/>
          <w:sz w:val="18"/>
        </w:rPr>
        <w:t>______</w:t>
      </w:r>
      <w:r w:rsidRPr="001072F0">
        <w:rPr>
          <w:rFonts w:ascii="Minion Pro" w:hAnsi="Minion Pro"/>
          <w:sz w:val="18"/>
        </w:rPr>
        <w:tab/>
      </w:r>
      <w:r w:rsidRPr="001072F0">
        <w:rPr>
          <w:rFonts w:ascii="Minion Pro" w:hAnsi="Minion Pro"/>
          <w:sz w:val="18"/>
        </w:rPr>
        <w:tab/>
        <w:t>_______</w:t>
      </w:r>
      <w:r w:rsidRPr="001072F0">
        <w:rPr>
          <w:rFonts w:ascii="Minion Pro" w:hAnsi="Minion Pro"/>
          <w:sz w:val="18"/>
        </w:rPr>
        <w:tab/>
        <w:t xml:space="preserve">     </w:t>
      </w:r>
      <w:r w:rsidRPr="001072F0">
        <w:rPr>
          <w:rFonts w:ascii="Minion Pro" w:hAnsi="Minion Pro"/>
          <w:sz w:val="18"/>
        </w:rPr>
        <w:softHyphen/>
      </w:r>
      <w:r w:rsidRPr="001072F0">
        <w:rPr>
          <w:rFonts w:ascii="Minion Pro" w:hAnsi="Minion Pro"/>
          <w:sz w:val="18"/>
        </w:rPr>
        <w:softHyphen/>
      </w:r>
      <w:r w:rsidRPr="001072F0">
        <w:rPr>
          <w:rFonts w:ascii="Minion Pro" w:hAnsi="Minion Pro"/>
          <w:sz w:val="18"/>
        </w:rPr>
        <w:softHyphen/>
      </w:r>
      <w:r w:rsidRPr="001072F0">
        <w:rPr>
          <w:rFonts w:ascii="Minion Pro" w:hAnsi="Minion Pro"/>
          <w:sz w:val="18"/>
        </w:rPr>
        <w:softHyphen/>
      </w:r>
      <w:r w:rsidRPr="001072F0">
        <w:rPr>
          <w:rFonts w:ascii="Minion Pro" w:hAnsi="Minion Pro"/>
          <w:sz w:val="18"/>
        </w:rPr>
        <w:softHyphen/>
      </w:r>
      <w:r w:rsidRPr="001072F0">
        <w:rPr>
          <w:rFonts w:ascii="Minion Pro" w:hAnsi="Minion Pro"/>
          <w:sz w:val="18"/>
        </w:rPr>
        <w:softHyphen/>
      </w:r>
      <w:r w:rsidRPr="001072F0">
        <w:rPr>
          <w:rFonts w:ascii="Minion Pro" w:hAnsi="Minion Pro"/>
          <w:sz w:val="18"/>
        </w:rPr>
        <w:softHyphen/>
        <w:t>_____________________________________________________________________</w:t>
      </w:r>
    </w:p>
    <w:p w14:paraId="6B0D199C" w14:textId="77777777" w:rsidR="00EE7FFE" w:rsidRPr="00532BEC" w:rsidRDefault="00EE7FFE" w:rsidP="00EE7FFE">
      <w:pPr>
        <w:rPr>
          <w:rFonts w:ascii="Minion Pro" w:hAnsi="Minion Pro"/>
          <w:b/>
        </w:rPr>
      </w:pPr>
      <w:r w:rsidRPr="00532BEC">
        <w:rPr>
          <w:rFonts w:ascii="Minion Pro" w:hAnsi="Minion Pro"/>
          <w:b/>
        </w:rPr>
        <w:t>PROFESSIONAL PRACTICE</w:t>
      </w:r>
    </w:p>
    <w:p w14:paraId="709C6503" w14:textId="77777777" w:rsidR="00EE7FFE" w:rsidRPr="001072F0" w:rsidRDefault="00EE7FFE" w:rsidP="00EE7FFE">
      <w:pPr>
        <w:jc w:val="center"/>
        <w:rPr>
          <w:rFonts w:ascii="Minion Pro" w:hAnsi="Minion Pro"/>
        </w:rPr>
      </w:pPr>
    </w:p>
    <w:p w14:paraId="3ADC214C" w14:textId="77777777" w:rsidR="00EE7FFE" w:rsidRPr="001072F0" w:rsidRDefault="00EE7FFE" w:rsidP="00EE7FFE">
      <w:pPr>
        <w:rPr>
          <w:rFonts w:ascii="Minion Pro" w:hAnsi="Minion Pro"/>
          <w:u w:val="single"/>
        </w:rPr>
      </w:pPr>
      <w:r w:rsidRPr="001072F0">
        <w:rPr>
          <w:rFonts w:ascii="Minion Pro" w:hAnsi="Minion Pro"/>
          <w:u w:val="single"/>
        </w:rPr>
        <w:t>Dates</w:t>
      </w:r>
      <w:r w:rsidRPr="001072F0">
        <w:rPr>
          <w:rFonts w:ascii="Minion Pro" w:hAnsi="Minion Pro"/>
        </w:rPr>
        <w:tab/>
      </w:r>
      <w:r w:rsidRPr="001072F0">
        <w:rPr>
          <w:rFonts w:ascii="Minion Pro" w:hAnsi="Minion Pro"/>
        </w:rPr>
        <w:tab/>
      </w:r>
      <w:r w:rsidRPr="001072F0">
        <w:rPr>
          <w:rFonts w:ascii="Minion Pro" w:hAnsi="Minion Pro"/>
        </w:rPr>
        <w:tab/>
      </w:r>
      <w:r w:rsidRPr="001072F0">
        <w:rPr>
          <w:rFonts w:ascii="Minion Pro" w:hAnsi="Minion Pro"/>
          <w:u w:val="single"/>
        </w:rPr>
        <w:t>Activity</w:t>
      </w:r>
      <w:r w:rsidRPr="001072F0">
        <w:rPr>
          <w:rFonts w:ascii="Minion Pro" w:hAnsi="Minion Pro"/>
        </w:rPr>
        <w:tab/>
      </w:r>
      <w:r w:rsidRPr="001072F0">
        <w:rPr>
          <w:rFonts w:ascii="Minion Pro" w:hAnsi="Minion Pro"/>
        </w:rPr>
        <w:tab/>
      </w:r>
      <w:r w:rsidRPr="001072F0">
        <w:rPr>
          <w:rFonts w:ascii="Minion Pro" w:hAnsi="Minion Pro"/>
          <w:u w:val="single"/>
        </w:rPr>
        <w:t>Location</w:t>
      </w:r>
      <w:r w:rsidRPr="001072F0">
        <w:rPr>
          <w:rFonts w:ascii="Minion Pro" w:hAnsi="Minion Pro"/>
        </w:rPr>
        <w:tab/>
      </w:r>
      <w:r w:rsidRPr="001072F0">
        <w:rPr>
          <w:rFonts w:ascii="Minion Pro" w:hAnsi="Minion Pro"/>
        </w:rPr>
        <w:tab/>
      </w:r>
      <w:r w:rsidRPr="001072F0">
        <w:rPr>
          <w:rFonts w:ascii="Minion Pro" w:hAnsi="Minion Pro"/>
          <w:u w:val="single"/>
        </w:rPr>
        <w:t>Institution and Affiliation</w:t>
      </w:r>
    </w:p>
    <w:p w14:paraId="29F6282B" w14:textId="77777777" w:rsidR="00EE7FFE" w:rsidRPr="001072F0" w:rsidRDefault="00EE7FFE" w:rsidP="00EE7FFE">
      <w:pPr>
        <w:rPr>
          <w:rFonts w:ascii="Minion Pro" w:hAnsi="Minion Pro"/>
          <w:sz w:val="18"/>
          <w:u w:val="single"/>
        </w:rPr>
      </w:pPr>
    </w:p>
    <w:p w14:paraId="636FBF01" w14:textId="77777777" w:rsidR="00EE7FFE" w:rsidRPr="001072F0" w:rsidRDefault="00EE7FFE" w:rsidP="00EE7FFE">
      <w:pPr>
        <w:rPr>
          <w:rFonts w:ascii="Minion Pro" w:hAnsi="Minion Pro"/>
          <w:sz w:val="18"/>
        </w:rPr>
      </w:pPr>
      <w:r w:rsidRPr="001072F0">
        <w:rPr>
          <w:rFonts w:ascii="Minion Pro" w:hAnsi="Minion Pro"/>
          <w:sz w:val="18"/>
        </w:rPr>
        <w:t>______</w:t>
      </w:r>
      <w:r w:rsidRPr="001072F0">
        <w:rPr>
          <w:rFonts w:ascii="Minion Pro" w:hAnsi="Minion Pro"/>
          <w:sz w:val="18"/>
        </w:rPr>
        <w:tab/>
      </w:r>
      <w:r w:rsidRPr="001072F0">
        <w:rPr>
          <w:rFonts w:ascii="Minion Pro" w:hAnsi="Minion Pro"/>
          <w:sz w:val="18"/>
        </w:rPr>
        <w:tab/>
        <w:t>_______________________________________________________________________________</w:t>
      </w:r>
    </w:p>
    <w:p w14:paraId="50FF6AD8" w14:textId="77777777" w:rsidR="00EE7FFE" w:rsidRPr="001072F0" w:rsidRDefault="00EE7FFE" w:rsidP="00EE7FFE">
      <w:pPr>
        <w:rPr>
          <w:rFonts w:ascii="Minion Pro" w:hAnsi="Minion Pro"/>
          <w:sz w:val="18"/>
        </w:rPr>
      </w:pPr>
    </w:p>
    <w:p w14:paraId="71B2C65E" w14:textId="77777777" w:rsidR="00EE7FFE" w:rsidRPr="001072F0" w:rsidRDefault="00EE7FFE" w:rsidP="00EE7FFE">
      <w:pPr>
        <w:rPr>
          <w:rFonts w:ascii="Minion Pro" w:hAnsi="Minion Pro"/>
          <w:sz w:val="18"/>
        </w:rPr>
      </w:pPr>
      <w:r w:rsidRPr="001072F0">
        <w:rPr>
          <w:rFonts w:ascii="Minion Pro" w:hAnsi="Minion Pro"/>
          <w:sz w:val="18"/>
        </w:rPr>
        <w:t>______</w:t>
      </w:r>
      <w:r w:rsidRPr="001072F0">
        <w:rPr>
          <w:rFonts w:ascii="Minion Pro" w:hAnsi="Minion Pro"/>
          <w:sz w:val="18"/>
        </w:rPr>
        <w:tab/>
        <w:t xml:space="preserve">   </w:t>
      </w:r>
      <w:r w:rsidRPr="001072F0">
        <w:rPr>
          <w:rFonts w:ascii="Minion Pro" w:hAnsi="Minion Pro"/>
          <w:sz w:val="18"/>
        </w:rPr>
        <w:tab/>
        <w:t>_______________________________________________________________________________</w:t>
      </w:r>
    </w:p>
    <w:p w14:paraId="7271058C" w14:textId="77777777" w:rsidR="00EE7FFE" w:rsidRPr="001072F0" w:rsidRDefault="00EE7FFE" w:rsidP="00EE7FFE">
      <w:pPr>
        <w:rPr>
          <w:rFonts w:ascii="Minion Pro" w:hAnsi="Minion Pro"/>
          <w:sz w:val="18"/>
        </w:rPr>
      </w:pPr>
    </w:p>
    <w:p w14:paraId="74EEC05F" w14:textId="77777777" w:rsidR="00EE7FFE" w:rsidRPr="001072F0" w:rsidRDefault="00EE7FFE" w:rsidP="00EE7FFE">
      <w:pPr>
        <w:rPr>
          <w:rFonts w:ascii="Minion Pro" w:hAnsi="Minion Pro"/>
          <w:sz w:val="18"/>
        </w:rPr>
      </w:pPr>
      <w:r w:rsidRPr="001072F0">
        <w:rPr>
          <w:rFonts w:ascii="Minion Pro" w:hAnsi="Minion Pro"/>
          <w:sz w:val="18"/>
        </w:rPr>
        <w:t>______</w:t>
      </w:r>
      <w:r w:rsidRPr="001072F0">
        <w:rPr>
          <w:rFonts w:ascii="Minion Pro" w:hAnsi="Minion Pro"/>
          <w:sz w:val="18"/>
        </w:rPr>
        <w:tab/>
      </w:r>
      <w:r w:rsidRPr="001072F0">
        <w:rPr>
          <w:rFonts w:ascii="Minion Pro" w:hAnsi="Minion Pro"/>
          <w:sz w:val="18"/>
        </w:rPr>
        <w:tab/>
        <w:t>_______________________________________________________________________________</w:t>
      </w:r>
    </w:p>
    <w:p w14:paraId="2AC701FC" w14:textId="73682029" w:rsidR="00EE7FFE" w:rsidRPr="00532BEC" w:rsidRDefault="00EE7FFE" w:rsidP="00EE7FFE">
      <w:pPr>
        <w:pStyle w:val="Heading1"/>
        <w:rPr>
          <w:rFonts w:ascii="Minion Pro" w:hAnsi="Minion Pro"/>
        </w:rPr>
      </w:pPr>
      <w:r w:rsidRPr="00532BEC">
        <w:rPr>
          <w:rFonts w:ascii="Minion Pro" w:hAnsi="Minion Pro"/>
        </w:rPr>
        <w:lastRenderedPageBreak/>
        <w:t xml:space="preserve">PROFESSIONAL AND </w:t>
      </w:r>
      <w:r w:rsidR="00CA2A78" w:rsidRPr="00532BEC">
        <w:rPr>
          <w:rFonts w:ascii="Minion Pro" w:hAnsi="Minion Pro"/>
        </w:rPr>
        <w:t>SCIENTIFIC MEMBERSHIPS</w:t>
      </w:r>
    </w:p>
    <w:p w14:paraId="2FA3F7FD" w14:textId="77777777" w:rsidR="00EE7FFE" w:rsidRPr="001072F0" w:rsidRDefault="00EE7FFE" w:rsidP="00EE7FFE">
      <w:pPr>
        <w:jc w:val="center"/>
        <w:rPr>
          <w:rFonts w:ascii="Minion Pro" w:hAnsi="Minion Pro"/>
          <w:i/>
        </w:rPr>
      </w:pPr>
    </w:p>
    <w:p w14:paraId="406D7DC7" w14:textId="77777777" w:rsidR="00EE7FFE" w:rsidRPr="001072F0" w:rsidRDefault="00EE7FFE" w:rsidP="00EE7FFE">
      <w:pPr>
        <w:rPr>
          <w:rFonts w:ascii="Minion Pro" w:hAnsi="Minion Pro"/>
        </w:rPr>
      </w:pPr>
      <w:r w:rsidRPr="001072F0">
        <w:rPr>
          <w:rFonts w:ascii="Minion Pro" w:hAnsi="Minion Pro"/>
          <w:u w:val="single"/>
        </w:rPr>
        <w:t>Dates of</w:t>
      </w:r>
      <w:r w:rsidRPr="001072F0">
        <w:rPr>
          <w:rFonts w:ascii="Minion Pro" w:hAnsi="Minion Pro"/>
        </w:rPr>
        <w:tab/>
      </w:r>
      <w:r w:rsidRPr="001072F0">
        <w:rPr>
          <w:rFonts w:ascii="Minion Pro" w:hAnsi="Minion Pro"/>
        </w:rPr>
        <w:tab/>
        <w:t xml:space="preserve"> </w:t>
      </w:r>
      <w:r w:rsidRPr="001072F0">
        <w:rPr>
          <w:rFonts w:ascii="Minion Pro" w:hAnsi="Minion Pro"/>
        </w:rPr>
        <w:tab/>
      </w:r>
      <w:r w:rsidRPr="001072F0">
        <w:rPr>
          <w:rFonts w:ascii="Minion Pro" w:hAnsi="Minion Pro"/>
          <w:u w:val="single"/>
        </w:rPr>
        <w:t>Organization</w:t>
      </w:r>
      <w:r w:rsidRPr="001072F0">
        <w:rPr>
          <w:rFonts w:ascii="Minion Pro" w:hAnsi="Minion Pro"/>
        </w:rPr>
        <w:tab/>
      </w:r>
      <w:r w:rsidRPr="001072F0">
        <w:rPr>
          <w:rFonts w:ascii="Minion Pro" w:hAnsi="Minion Pro"/>
        </w:rPr>
        <w:tab/>
      </w:r>
      <w:r w:rsidRPr="001072F0">
        <w:rPr>
          <w:rFonts w:ascii="Minion Pro" w:hAnsi="Minion Pro"/>
        </w:rPr>
        <w:tab/>
      </w:r>
      <w:r w:rsidRPr="001072F0">
        <w:rPr>
          <w:rFonts w:ascii="Minion Pro" w:hAnsi="Minion Pro"/>
          <w:u w:val="single"/>
        </w:rPr>
        <w:t>Position</w:t>
      </w:r>
      <w:r w:rsidRPr="001072F0">
        <w:rPr>
          <w:rFonts w:ascii="Minion Pro" w:hAnsi="Minion Pro"/>
        </w:rPr>
        <w:tab/>
      </w:r>
    </w:p>
    <w:p w14:paraId="437EFF1A" w14:textId="77777777" w:rsidR="00EE7FFE" w:rsidRPr="001072F0" w:rsidRDefault="00EE7FFE" w:rsidP="00EE7FFE">
      <w:pPr>
        <w:rPr>
          <w:rFonts w:ascii="Minion Pro" w:hAnsi="Minion Pro"/>
          <w:u w:val="single"/>
        </w:rPr>
      </w:pPr>
      <w:r w:rsidRPr="001072F0">
        <w:rPr>
          <w:rFonts w:ascii="Minion Pro" w:hAnsi="Minion Pro"/>
          <w:u w:val="single"/>
        </w:rPr>
        <w:t>Membership</w:t>
      </w:r>
      <w:r w:rsidRPr="001072F0">
        <w:rPr>
          <w:rFonts w:ascii="Minion Pro" w:hAnsi="Minion Pro"/>
        </w:rPr>
        <w:tab/>
      </w:r>
      <w:r w:rsidRPr="001072F0">
        <w:rPr>
          <w:rFonts w:ascii="Minion Pro" w:hAnsi="Minion Pro"/>
        </w:rPr>
        <w:tab/>
      </w:r>
    </w:p>
    <w:p w14:paraId="7A0D710B" w14:textId="77777777" w:rsidR="00EE7FFE" w:rsidRPr="001072F0" w:rsidRDefault="00EE7FFE" w:rsidP="00EE7FFE">
      <w:pPr>
        <w:jc w:val="center"/>
        <w:rPr>
          <w:rFonts w:ascii="Minion Pro" w:hAnsi="Minion Pro"/>
          <w:i/>
          <w:sz w:val="18"/>
        </w:rPr>
      </w:pPr>
    </w:p>
    <w:p w14:paraId="70B6A2B6" w14:textId="77777777" w:rsidR="00EE7FFE" w:rsidRPr="001072F0" w:rsidRDefault="00EE7FFE" w:rsidP="00EE7FFE">
      <w:pPr>
        <w:rPr>
          <w:rFonts w:ascii="Minion Pro" w:hAnsi="Minion Pro"/>
          <w:sz w:val="18"/>
        </w:rPr>
      </w:pPr>
      <w:r w:rsidRPr="001072F0">
        <w:rPr>
          <w:rFonts w:ascii="Minion Pro" w:hAnsi="Minion Pro"/>
          <w:sz w:val="18"/>
        </w:rPr>
        <w:t>______________      ____________________________________________________________________________</w:t>
      </w:r>
    </w:p>
    <w:p w14:paraId="298D19BA" w14:textId="77777777" w:rsidR="00EE7FFE" w:rsidRPr="001072F0" w:rsidRDefault="00EE7FFE" w:rsidP="00EE7FFE">
      <w:pPr>
        <w:jc w:val="center"/>
        <w:rPr>
          <w:rFonts w:ascii="Minion Pro" w:hAnsi="Minion Pro"/>
          <w:sz w:val="18"/>
        </w:rPr>
      </w:pPr>
    </w:p>
    <w:p w14:paraId="2520C6EB" w14:textId="77777777" w:rsidR="00EE7FFE" w:rsidRPr="001072F0" w:rsidRDefault="00EE7FFE" w:rsidP="00EE7FFE">
      <w:pPr>
        <w:rPr>
          <w:rFonts w:ascii="Minion Pro" w:hAnsi="Minion Pro"/>
          <w:sz w:val="18"/>
        </w:rPr>
      </w:pPr>
      <w:r w:rsidRPr="001072F0">
        <w:rPr>
          <w:rFonts w:ascii="Minion Pro" w:hAnsi="Minion Pro"/>
          <w:sz w:val="18"/>
        </w:rPr>
        <w:t>______________      ____________________________________________________________________________</w:t>
      </w:r>
    </w:p>
    <w:p w14:paraId="757BF0BF" w14:textId="77777777" w:rsidR="00EE7FFE" w:rsidRPr="001072F0" w:rsidRDefault="00EE7FFE" w:rsidP="00EE7FFE">
      <w:pPr>
        <w:rPr>
          <w:rFonts w:ascii="Minion Pro" w:hAnsi="Minion Pro"/>
          <w:sz w:val="18"/>
        </w:rPr>
      </w:pPr>
    </w:p>
    <w:p w14:paraId="2ECFC540" w14:textId="77777777" w:rsidR="00EE7FFE" w:rsidRPr="001072F0" w:rsidRDefault="00EE7FFE" w:rsidP="00EE7FFE">
      <w:pPr>
        <w:rPr>
          <w:rFonts w:ascii="Minion Pro" w:hAnsi="Minion Pro"/>
          <w:sz w:val="18"/>
        </w:rPr>
      </w:pPr>
      <w:r w:rsidRPr="001072F0">
        <w:rPr>
          <w:rFonts w:ascii="Minion Pro" w:hAnsi="Minion Pro"/>
          <w:sz w:val="18"/>
        </w:rPr>
        <w:t>______________      ____________________________________________________________________________</w:t>
      </w:r>
    </w:p>
    <w:p w14:paraId="73CEF772" w14:textId="77777777" w:rsidR="00EE7FFE" w:rsidRPr="001072F0" w:rsidRDefault="00EE7FFE" w:rsidP="00EE7FFE">
      <w:pPr>
        <w:jc w:val="center"/>
        <w:rPr>
          <w:rFonts w:ascii="Minion Pro" w:hAnsi="Minion Pro"/>
          <w:sz w:val="18"/>
        </w:rPr>
      </w:pPr>
    </w:p>
    <w:p w14:paraId="65F7D064" w14:textId="77777777" w:rsidR="00EE7FFE" w:rsidRPr="001072F0" w:rsidRDefault="00EE7FFE" w:rsidP="00EE7FFE">
      <w:pPr>
        <w:jc w:val="center"/>
        <w:rPr>
          <w:rFonts w:ascii="Minion Pro" w:hAnsi="Minion Pro"/>
          <w:i/>
          <w:sz w:val="18"/>
          <w:u w:val="single"/>
        </w:rPr>
      </w:pPr>
    </w:p>
    <w:p w14:paraId="6F026F75" w14:textId="77777777" w:rsidR="00EE7FFE" w:rsidRPr="00532BEC" w:rsidRDefault="00EE7FFE" w:rsidP="00EE7FFE">
      <w:pPr>
        <w:pStyle w:val="Heading1"/>
        <w:rPr>
          <w:rFonts w:ascii="Minion Pro" w:hAnsi="Minion Pro"/>
        </w:rPr>
      </w:pPr>
      <w:r w:rsidRPr="00532BEC">
        <w:rPr>
          <w:rFonts w:ascii="Minion Pro" w:hAnsi="Minion Pro"/>
        </w:rPr>
        <w:t>ACADEMIC AND PROFESSIONAL HONORS</w:t>
      </w:r>
    </w:p>
    <w:p w14:paraId="4B7AC142" w14:textId="77777777" w:rsidR="00EE7FFE" w:rsidRPr="001072F0" w:rsidRDefault="00EE7FFE" w:rsidP="00EE7FFE">
      <w:pPr>
        <w:jc w:val="center"/>
        <w:rPr>
          <w:rFonts w:ascii="Minion Pro" w:hAnsi="Minion Pro"/>
          <w:i/>
        </w:rPr>
      </w:pPr>
    </w:p>
    <w:p w14:paraId="3F54CE3A" w14:textId="77777777" w:rsidR="00EE7FFE" w:rsidRPr="001072F0" w:rsidRDefault="00EE7FFE" w:rsidP="00EE7FFE">
      <w:pPr>
        <w:pStyle w:val="HTMLBody"/>
        <w:rPr>
          <w:rFonts w:ascii="Minion Pro" w:hAnsi="Minion Pro"/>
          <w:sz w:val="24"/>
        </w:rPr>
      </w:pPr>
      <w:r w:rsidRPr="001072F0">
        <w:rPr>
          <w:rFonts w:ascii="Minion Pro" w:hAnsi="Minion Pro"/>
          <w:sz w:val="24"/>
          <w:u w:val="single"/>
        </w:rPr>
        <w:t>Date</w:t>
      </w:r>
      <w:r w:rsidRPr="001072F0">
        <w:rPr>
          <w:rFonts w:ascii="Minion Pro" w:hAnsi="Minion Pro"/>
          <w:sz w:val="24"/>
        </w:rPr>
        <w:tab/>
      </w:r>
      <w:r w:rsidRPr="001072F0">
        <w:rPr>
          <w:rFonts w:ascii="Minion Pro" w:hAnsi="Minion Pro"/>
          <w:sz w:val="24"/>
        </w:rPr>
        <w:tab/>
      </w:r>
      <w:r w:rsidRPr="001072F0">
        <w:rPr>
          <w:rFonts w:ascii="Minion Pro" w:hAnsi="Minion Pro"/>
          <w:sz w:val="24"/>
          <w:u w:val="single"/>
        </w:rPr>
        <w:t>Honor</w:t>
      </w:r>
      <w:r w:rsidRPr="001072F0">
        <w:rPr>
          <w:rFonts w:ascii="Minion Pro" w:hAnsi="Minion Pro"/>
          <w:sz w:val="24"/>
        </w:rPr>
        <w:tab/>
      </w:r>
      <w:r w:rsidRPr="001072F0">
        <w:rPr>
          <w:rFonts w:ascii="Minion Pro" w:hAnsi="Minion Pro"/>
          <w:sz w:val="24"/>
        </w:rPr>
        <w:tab/>
      </w:r>
      <w:r w:rsidRPr="001072F0">
        <w:rPr>
          <w:rFonts w:ascii="Minion Pro" w:hAnsi="Minion Pro"/>
          <w:sz w:val="24"/>
        </w:rPr>
        <w:tab/>
      </w:r>
      <w:r w:rsidRPr="001072F0">
        <w:rPr>
          <w:rFonts w:ascii="Minion Pro" w:hAnsi="Minion Pro"/>
          <w:sz w:val="24"/>
        </w:rPr>
        <w:tab/>
      </w:r>
      <w:r w:rsidRPr="001072F0">
        <w:rPr>
          <w:rFonts w:ascii="Minion Pro" w:hAnsi="Minion Pro"/>
          <w:sz w:val="24"/>
        </w:rPr>
        <w:tab/>
      </w:r>
      <w:r w:rsidRPr="001072F0">
        <w:rPr>
          <w:rFonts w:ascii="Minion Pro" w:hAnsi="Minion Pro"/>
          <w:sz w:val="24"/>
          <w:u w:val="single"/>
        </w:rPr>
        <w:t>Conferring Organization/Agency</w:t>
      </w:r>
      <w:r w:rsidRPr="001072F0">
        <w:rPr>
          <w:rFonts w:ascii="Minion Pro" w:hAnsi="Minion Pro"/>
          <w:sz w:val="24"/>
        </w:rPr>
        <w:tab/>
      </w:r>
    </w:p>
    <w:p w14:paraId="33786B53" w14:textId="77777777" w:rsidR="00EE7FFE" w:rsidRPr="001072F0" w:rsidRDefault="00EE7FFE" w:rsidP="00EE7FFE">
      <w:pPr>
        <w:pStyle w:val="HTMLBody"/>
        <w:rPr>
          <w:rFonts w:ascii="Minion Pro" w:hAnsi="Minion Pro"/>
          <w:sz w:val="18"/>
        </w:rPr>
      </w:pPr>
    </w:p>
    <w:p w14:paraId="2DBA2A57" w14:textId="77777777" w:rsidR="00EE7FFE" w:rsidRPr="001072F0" w:rsidRDefault="00EE7FFE" w:rsidP="00EE7FFE">
      <w:pPr>
        <w:rPr>
          <w:rFonts w:ascii="Minion Pro" w:hAnsi="Minion Pro"/>
          <w:sz w:val="18"/>
        </w:rPr>
      </w:pPr>
      <w:r w:rsidRPr="001072F0">
        <w:rPr>
          <w:rFonts w:ascii="Minion Pro" w:hAnsi="Minion Pro"/>
          <w:sz w:val="18"/>
        </w:rPr>
        <w:t xml:space="preserve">______      __________________________     _______________________________________________________  </w:t>
      </w:r>
    </w:p>
    <w:p w14:paraId="59F7279E" w14:textId="77777777" w:rsidR="00EE7FFE" w:rsidRPr="001072F0" w:rsidRDefault="00EE7FFE" w:rsidP="00EE7FFE">
      <w:pPr>
        <w:jc w:val="center"/>
        <w:rPr>
          <w:rFonts w:ascii="Minion Pro" w:hAnsi="Minion Pro"/>
          <w:sz w:val="18"/>
        </w:rPr>
      </w:pPr>
    </w:p>
    <w:p w14:paraId="79B7B455" w14:textId="77777777" w:rsidR="00EE7FFE" w:rsidRPr="001072F0" w:rsidRDefault="00EE7FFE" w:rsidP="00EE7FFE">
      <w:pPr>
        <w:rPr>
          <w:rFonts w:ascii="Minion Pro" w:hAnsi="Minion Pro"/>
          <w:sz w:val="18"/>
        </w:rPr>
      </w:pPr>
      <w:r w:rsidRPr="001072F0">
        <w:rPr>
          <w:rFonts w:ascii="Minion Pro" w:hAnsi="Minion Pro"/>
          <w:sz w:val="18"/>
        </w:rPr>
        <w:t>______      __________________________     _______________________________________________________</w:t>
      </w:r>
    </w:p>
    <w:p w14:paraId="178E1C37" w14:textId="77777777" w:rsidR="00EE7FFE" w:rsidRPr="001072F0" w:rsidRDefault="00EE7FFE" w:rsidP="00EE7FFE">
      <w:pPr>
        <w:jc w:val="center"/>
        <w:rPr>
          <w:rFonts w:ascii="Minion Pro" w:hAnsi="Minion Pro"/>
          <w:sz w:val="18"/>
        </w:rPr>
      </w:pPr>
    </w:p>
    <w:p w14:paraId="41DD1CDB" w14:textId="77777777" w:rsidR="00EE7FFE" w:rsidRPr="001072F0" w:rsidRDefault="00EE7FFE" w:rsidP="00EE7FFE">
      <w:pPr>
        <w:jc w:val="center"/>
        <w:rPr>
          <w:rFonts w:ascii="Minion Pro" w:hAnsi="Minion Pro"/>
          <w:sz w:val="18"/>
        </w:rPr>
      </w:pPr>
    </w:p>
    <w:p w14:paraId="5AA8E436" w14:textId="77777777" w:rsidR="00EE7FFE" w:rsidRPr="00532BEC" w:rsidRDefault="00EE7FFE" w:rsidP="00EE7FFE">
      <w:pPr>
        <w:rPr>
          <w:rFonts w:ascii="Minion Pro" w:hAnsi="Minion Pro"/>
          <w:b/>
        </w:rPr>
      </w:pPr>
      <w:r w:rsidRPr="00532BEC">
        <w:rPr>
          <w:rFonts w:ascii="Minion Pro" w:hAnsi="Minion Pro"/>
          <w:b/>
        </w:rPr>
        <w:t>MOST RECENT PUBLICATIONS &amp; CONTINUING EDUCATION</w:t>
      </w:r>
    </w:p>
    <w:p w14:paraId="1C47BF9D" w14:textId="77777777" w:rsidR="00EE7FFE" w:rsidRPr="001072F0" w:rsidRDefault="00EE7FFE" w:rsidP="00EE7FFE">
      <w:pPr>
        <w:rPr>
          <w:rFonts w:ascii="Minion Pro" w:hAnsi="Minion Pro"/>
          <w:sz w:val="18"/>
        </w:rPr>
      </w:pPr>
    </w:p>
    <w:p w14:paraId="078EB544" w14:textId="77777777" w:rsidR="00EE7FFE" w:rsidRPr="001072F0" w:rsidRDefault="00EE7FFE" w:rsidP="00EE7FFE">
      <w:pPr>
        <w:rPr>
          <w:rFonts w:ascii="Minion Pro" w:hAnsi="Minion Pro"/>
          <w:sz w:val="18"/>
        </w:rPr>
      </w:pPr>
      <w:r w:rsidRPr="001072F0">
        <w:rPr>
          <w:rFonts w:ascii="Minion Pro" w:hAnsi="Minion Pro"/>
          <w:sz w:val="18"/>
        </w:rPr>
        <w:t>____________________________________________________________________________________________</w:t>
      </w:r>
    </w:p>
    <w:p w14:paraId="08CCB345" w14:textId="77777777" w:rsidR="00EE7FFE" w:rsidRPr="001072F0" w:rsidRDefault="00EE7FFE" w:rsidP="00EE7FFE">
      <w:pPr>
        <w:rPr>
          <w:rFonts w:ascii="Minion Pro" w:hAnsi="Minion Pro"/>
          <w:sz w:val="18"/>
        </w:rPr>
      </w:pPr>
    </w:p>
    <w:p w14:paraId="30060F12" w14:textId="77777777" w:rsidR="00EE7FFE" w:rsidRPr="001072F0" w:rsidRDefault="00EE7FFE" w:rsidP="00EE7FFE">
      <w:pPr>
        <w:rPr>
          <w:rFonts w:ascii="Minion Pro" w:hAnsi="Minion Pro"/>
          <w:sz w:val="18"/>
        </w:rPr>
      </w:pPr>
      <w:r w:rsidRPr="001072F0">
        <w:rPr>
          <w:rFonts w:ascii="Minion Pro" w:hAnsi="Minion Pro"/>
          <w:sz w:val="18"/>
        </w:rPr>
        <w:t>____________________________________________________________________________________________</w:t>
      </w:r>
    </w:p>
    <w:p w14:paraId="737CF76F" w14:textId="77777777" w:rsidR="00EE7FFE" w:rsidRPr="001072F0" w:rsidRDefault="00EE7FFE" w:rsidP="00EE7FFE">
      <w:pPr>
        <w:rPr>
          <w:rFonts w:ascii="Minion Pro" w:hAnsi="Minion Pro"/>
          <w:sz w:val="18"/>
        </w:rPr>
      </w:pPr>
    </w:p>
    <w:p w14:paraId="1C2D4B9F" w14:textId="77777777" w:rsidR="00EE7FFE" w:rsidRPr="001072F0" w:rsidRDefault="00EE7FFE" w:rsidP="00EE7FFE">
      <w:pPr>
        <w:rPr>
          <w:rFonts w:ascii="Minion Pro" w:hAnsi="Minion Pro"/>
          <w:sz w:val="18"/>
        </w:rPr>
      </w:pPr>
      <w:r w:rsidRPr="001072F0">
        <w:rPr>
          <w:rFonts w:ascii="Minion Pro" w:hAnsi="Minion Pro"/>
          <w:sz w:val="18"/>
        </w:rPr>
        <w:t>____________________________________________________________________________________________</w:t>
      </w:r>
    </w:p>
    <w:p w14:paraId="10BAD4A0" w14:textId="77777777" w:rsidR="00EE7FFE" w:rsidRPr="001072F0" w:rsidRDefault="00EE7FFE" w:rsidP="00EE7FFE">
      <w:pPr>
        <w:rPr>
          <w:rFonts w:ascii="Minion Pro" w:hAnsi="Minion Pro"/>
          <w:sz w:val="18"/>
        </w:rPr>
      </w:pPr>
    </w:p>
    <w:p w14:paraId="6A7BCB00" w14:textId="77777777" w:rsidR="00EE7FFE" w:rsidRPr="001072F0" w:rsidRDefault="00EE7FFE" w:rsidP="00EE7FFE">
      <w:pPr>
        <w:rPr>
          <w:rFonts w:ascii="Minion Pro" w:hAnsi="Minion Pro"/>
          <w:sz w:val="20"/>
        </w:rPr>
      </w:pPr>
      <w:r w:rsidRPr="001072F0">
        <w:rPr>
          <w:rFonts w:ascii="Minion Pro" w:hAnsi="Minion Pro"/>
          <w:sz w:val="20"/>
        </w:rPr>
        <w:lastRenderedPageBreak/>
        <w:t>Please circle the appropriate answer to the two questions below.</w:t>
      </w:r>
    </w:p>
    <w:p w14:paraId="2A27A6C7" w14:textId="77777777" w:rsidR="00EE7FFE" w:rsidRPr="001072F0" w:rsidRDefault="00EE7FFE" w:rsidP="00EE7FFE">
      <w:pPr>
        <w:rPr>
          <w:rFonts w:ascii="Minion Pro" w:hAnsi="Minion Pro"/>
          <w:sz w:val="20"/>
        </w:rPr>
      </w:pPr>
      <w:r w:rsidRPr="001072F0">
        <w:rPr>
          <w:rFonts w:ascii="Minion Pro" w:hAnsi="Minion Pro"/>
          <w:sz w:val="20"/>
        </w:rPr>
        <w:t>1)  How many years have you been in clinical practice ( as an NP/MD/DO/CNM/PA)?</w:t>
      </w:r>
    </w:p>
    <w:p w14:paraId="4E35E9B9" w14:textId="77777777" w:rsidR="00EE7FFE" w:rsidRPr="001072F0" w:rsidRDefault="00EE7FFE" w:rsidP="00EE7FFE">
      <w:pPr>
        <w:ind w:firstLine="720"/>
        <w:rPr>
          <w:rFonts w:ascii="Minion Pro" w:hAnsi="Minion Pro"/>
          <w:sz w:val="20"/>
        </w:rPr>
      </w:pPr>
      <w:r w:rsidRPr="001072F0">
        <w:rPr>
          <w:rFonts w:ascii="Minion Pro" w:hAnsi="Minion Pro"/>
          <w:sz w:val="20"/>
        </w:rPr>
        <w:t>a) &gt; 15 years</w:t>
      </w:r>
    </w:p>
    <w:p w14:paraId="0554385A" w14:textId="77777777" w:rsidR="00EE7FFE" w:rsidRPr="001072F0" w:rsidRDefault="00EE7FFE" w:rsidP="00EE7FFE">
      <w:pPr>
        <w:ind w:firstLine="720"/>
        <w:rPr>
          <w:rFonts w:ascii="Minion Pro" w:hAnsi="Minion Pro"/>
          <w:sz w:val="20"/>
        </w:rPr>
      </w:pPr>
      <w:r w:rsidRPr="001072F0">
        <w:rPr>
          <w:rFonts w:ascii="Minion Pro" w:hAnsi="Minion Pro"/>
          <w:sz w:val="20"/>
        </w:rPr>
        <w:t>b) 11-15 years</w:t>
      </w:r>
    </w:p>
    <w:p w14:paraId="0B027584" w14:textId="77777777" w:rsidR="00EE7FFE" w:rsidRPr="001072F0" w:rsidRDefault="00EE7FFE" w:rsidP="00EE7FFE">
      <w:pPr>
        <w:ind w:firstLine="720"/>
        <w:rPr>
          <w:rFonts w:ascii="Minion Pro" w:hAnsi="Minion Pro"/>
          <w:sz w:val="20"/>
        </w:rPr>
      </w:pPr>
      <w:r w:rsidRPr="001072F0">
        <w:rPr>
          <w:rFonts w:ascii="Minion Pro" w:hAnsi="Minion Pro"/>
          <w:sz w:val="20"/>
        </w:rPr>
        <w:t>c) 6-10 years</w:t>
      </w:r>
    </w:p>
    <w:p w14:paraId="786311DB" w14:textId="77777777" w:rsidR="00EE7FFE" w:rsidRPr="001072F0" w:rsidRDefault="00EE7FFE" w:rsidP="00EE7FFE">
      <w:pPr>
        <w:ind w:firstLine="720"/>
        <w:rPr>
          <w:rFonts w:ascii="Minion Pro" w:hAnsi="Minion Pro"/>
          <w:sz w:val="20"/>
        </w:rPr>
      </w:pPr>
      <w:r w:rsidRPr="001072F0">
        <w:rPr>
          <w:rFonts w:ascii="Minion Pro" w:hAnsi="Minion Pro"/>
          <w:sz w:val="20"/>
        </w:rPr>
        <w:t>d) 3-5  years</w:t>
      </w:r>
    </w:p>
    <w:p w14:paraId="0BB0F4A6" w14:textId="77777777" w:rsidR="00EE7FFE" w:rsidRPr="001072F0" w:rsidRDefault="00EE7FFE" w:rsidP="00EE7FFE">
      <w:pPr>
        <w:ind w:firstLine="720"/>
        <w:rPr>
          <w:rFonts w:ascii="Minion Pro" w:hAnsi="Minion Pro"/>
          <w:sz w:val="20"/>
        </w:rPr>
      </w:pPr>
      <w:r w:rsidRPr="001072F0">
        <w:rPr>
          <w:rFonts w:ascii="Minion Pro" w:hAnsi="Minion Pro"/>
          <w:sz w:val="20"/>
        </w:rPr>
        <w:t>e) 0-2 years</w:t>
      </w:r>
    </w:p>
    <w:p w14:paraId="1EA641F9" w14:textId="77777777" w:rsidR="00EE7FFE" w:rsidRPr="001072F0" w:rsidRDefault="00EE7FFE" w:rsidP="00EE7FFE">
      <w:pPr>
        <w:rPr>
          <w:rFonts w:ascii="Minion Pro" w:hAnsi="Minion Pro"/>
          <w:sz w:val="18"/>
        </w:rPr>
      </w:pPr>
    </w:p>
    <w:p w14:paraId="6B3DB3BD" w14:textId="77777777" w:rsidR="00EE7FFE" w:rsidRPr="001072F0" w:rsidRDefault="00EE7FFE" w:rsidP="00EE7FFE">
      <w:pPr>
        <w:rPr>
          <w:rFonts w:ascii="Minion Pro" w:hAnsi="Minion Pro"/>
          <w:sz w:val="20"/>
        </w:rPr>
      </w:pPr>
      <w:r w:rsidRPr="001072F0">
        <w:rPr>
          <w:rFonts w:ascii="Minion Pro" w:hAnsi="Minion Pro"/>
          <w:sz w:val="20"/>
        </w:rPr>
        <w:t xml:space="preserve">2)  How many years have you preceptored students (e.g. NP, MD)? </w:t>
      </w:r>
    </w:p>
    <w:p w14:paraId="39254209" w14:textId="77777777" w:rsidR="00EE7FFE" w:rsidRPr="001072F0" w:rsidRDefault="00EE7FFE" w:rsidP="00EE7FFE">
      <w:pPr>
        <w:ind w:firstLine="720"/>
        <w:rPr>
          <w:rFonts w:ascii="Minion Pro" w:hAnsi="Minion Pro"/>
          <w:sz w:val="20"/>
        </w:rPr>
      </w:pPr>
      <w:r w:rsidRPr="001072F0">
        <w:rPr>
          <w:rFonts w:ascii="Minion Pro" w:hAnsi="Minion Pro"/>
          <w:sz w:val="20"/>
        </w:rPr>
        <w:t>a)&gt;10 years</w:t>
      </w:r>
    </w:p>
    <w:p w14:paraId="65632E28" w14:textId="77777777" w:rsidR="00EE7FFE" w:rsidRPr="001072F0" w:rsidRDefault="00EE7FFE" w:rsidP="00EE7FFE">
      <w:pPr>
        <w:ind w:firstLine="720"/>
        <w:rPr>
          <w:rFonts w:ascii="Minion Pro" w:hAnsi="Minion Pro"/>
          <w:sz w:val="20"/>
        </w:rPr>
      </w:pPr>
      <w:r w:rsidRPr="001072F0">
        <w:rPr>
          <w:rFonts w:ascii="Minion Pro" w:hAnsi="Minion Pro"/>
          <w:sz w:val="20"/>
        </w:rPr>
        <w:t>b) 5-9 years</w:t>
      </w:r>
    </w:p>
    <w:p w14:paraId="28EE9B09" w14:textId="77777777" w:rsidR="00EE7FFE" w:rsidRPr="001072F0" w:rsidRDefault="00EE7FFE" w:rsidP="00EE7FFE">
      <w:pPr>
        <w:ind w:firstLine="720"/>
        <w:rPr>
          <w:rFonts w:ascii="Minion Pro" w:hAnsi="Minion Pro"/>
          <w:sz w:val="20"/>
        </w:rPr>
      </w:pPr>
      <w:r w:rsidRPr="001072F0">
        <w:rPr>
          <w:rFonts w:ascii="Minion Pro" w:hAnsi="Minion Pro"/>
          <w:sz w:val="20"/>
        </w:rPr>
        <w:t>c) 1-4 years</w:t>
      </w:r>
    </w:p>
    <w:p w14:paraId="64BE6E53" w14:textId="77777777" w:rsidR="00EE7FFE" w:rsidRPr="001072F0" w:rsidRDefault="00EE7FFE" w:rsidP="00EE7FFE">
      <w:pPr>
        <w:ind w:firstLine="720"/>
        <w:rPr>
          <w:rFonts w:ascii="Minion Pro" w:hAnsi="Minion Pro"/>
          <w:sz w:val="20"/>
        </w:rPr>
      </w:pPr>
      <w:r w:rsidRPr="001072F0">
        <w:rPr>
          <w:rFonts w:ascii="Minion Pro" w:hAnsi="Minion Pro"/>
          <w:sz w:val="20"/>
        </w:rPr>
        <w:t>d)&lt; 1 year</w:t>
      </w:r>
    </w:p>
    <w:p w14:paraId="789B5FFC" w14:textId="77777777" w:rsidR="00EE7FFE" w:rsidRDefault="00EE7FFE" w:rsidP="00EE7FFE">
      <w:pPr>
        <w:ind w:firstLine="720"/>
        <w:rPr>
          <w:rFonts w:ascii="Minion Pro" w:hAnsi="Minion Pro"/>
          <w:sz w:val="20"/>
        </w:rPr>
      </w:pPr>
      <w:r w:rsidRPr="001072F0">
        <w:rPr>
          <w:rFonts w:ascii="Minion Pro" w:hAnsi="Minion Pro"/>
          <w:sz w:val="20"/>
        </w:rPr>
        <w:t>e) 0</w:t>
      </w:r>
    </w:p>
    <w:p w14:paraId="7BBE2DB8" w14:textId="77777777" w:rsidR="00EE7FFE" w:rsidRPr="001072F0" w:rsidRDefault="00EE7FFE" w:rsidP="00EE7FFE">
      <w:pPr>
        <w:ind w:firstLine="720"/>
        <w:rPr>
          <w:rFonts w:ascii="Minion Pro" w:hAnsi="Minion Pro"/>
          <w:sz w:val="20"/>
        </w:rPr>
      </w:pPr>
    </w:p>
    <w:p w14:paraId="49ECF0B1" w14:textId="77777777" w:rsidR="00EE7FFE" w:rsidRDefault="00EE7FFE" w:rsidP="00EE7FFE">
      <w:pPr>
        <w:rPr>
          <w:rFonts w:ascii="Minion Pro" w:hAnsi="Minion Pro"/>
          <w:sz w:val="18"/>
        </w:rPr>
      </w:pPr>
    </w:p>
    <w:p w14:paraId="21DA9217" w14:textId="69491586" w:rsidR="00EE7FFE" w:rsidRPr="001072F0" w:rsidRDefault="00EE7FFE" w:rsidP="00D8785E">
      <w:pPr>
        <w:rPr>
          <w:rFonts w:ascii="Minion Pro" w:hAnsi="Minion Pro"/>
          <w:sz w:val="18"/>
        </w:rPr>
      </w:pPr>
      <w:r w:rsidRPr="001072F0">
        <w:rPr>
          <w:rFonts w:ascii="Minion Pro" w:hAnsi="Minion Pro"/>
          <w:sz w:val="18"/>
        </w:rPr>
        <w:t>_____________________________________</w:t>
      </w:r>
      <w:r>
        <w:rPr>
          <w:rFonts w:ascii="Minion Pro" w:hAnsi="Minion Pro"/>
          <w:sz w:val="18"/>
        </w:rPr>
        <w:t>_________________</w:t>
      </w:r>
      <w:r>
        <w:rPr>
          <w:rFonts w:ascii="Minion Pro" w:hAnsi="Minion Pro"/>
          <w:sz w:val="18"/>
        </w:rPr>
        <w:tab/>
      </w:r>
      <w:r>
        <w:rPr>
          <w:rFonts w:ascii="Minion Pro" w:hAnsi="Minion Pro"/>
          <w:sz w:val="18"/>
        </w:rPr>
        <w:tab/>
        <w:t xml:space="preserve">           </w:t>
      </w:r>
      <w:r w:rsidR="00D8785E">
        <w:rPr>
          <w:rFonts w:ascii="Minion Pro" w:hAnsi="Minion Pro"/>
          <w:sz w:val="18"/>
        </w:rPr>
        <w:t>______________________________</w:t>
      </w:r>
    </w:p>
    <w:p w14:paraId="59234363" w14:textId="507C62EF" w:rsidR="00BB522C" w:rsidRDefault="00CA2A78" w:rsidP="00EE7FFE">
      <w:pPr>
        <w:rPr>
          <w:rFonts w:ascii="Minion Pro" w:hAnsi="Minion Pro"/>
          <w:b/>
          <w:sz w:val="18"/>
        </w:rPr>
      </w:pPr>
      <w:r w:rsidRPr="001072F0">
        <w:rPr>
          <w:rFonts w:ascii="Minion Pro" w:hAnsi="Minion Pro"/>
          <w:b/>
          <w:sz w:val="18"/>
        </w:rPr>
        <w:t>Preceptor’s Signature</w:t>
      </w:r>
      <w:r w:rsidR="00EE7FFE" w:rsidRPr="001072F0">
        <w:rPr>
          <w:rFonts w:ascii="Minion Pro" w:hAnsi="Minion Pro"/>
          <w:b/>
          <w:sz w:val="18"/>
        </w:rPr>
        <w:tab/>
      </w:r>
      <w:r w:rsidR="00EE7FFE" w:rsidRPr="001072F0">
        <w:rPr>
          <w:rFonts w:ascii="Minion Pro" w:hAnsi="Minion Pro"/>
          <w:b/>
          <w:sz w:val="18"/>
        </w:rPr>
        <w:tab/>
      </w:r>
      <w:r w:rsidR="00EE7FFE" w:rsidRPr="001072F0">
        <w:rPr>
          <w:rFonts w:ascii="Minion Pro" w:hAnsi="Minion Pro"/>
          <w:b/>
          <w:sz w:val="18"/>
        </w:rPr>
        <w:tab/>
        <w:t xml:space="preserve">                                                 </w:t>
      </w:r>
      <w:r w:rsidR="00EE7FFE">
        <w:rPr>
          <w:rFonts w:ascii="Minion Pro" w:hAnsi="Minion Pro"/>
          <w:b/>
          <w:sz w:val="18"/>
        </w:rPr>
        <w:t xml:space="preserve">                 </w:t>
      </w:r>
      <w:r w:rsidR="00EE7FFE" w:rsidRPr="001072F0">
        <w:rPr>
          <w:rFonts w:ascii="Minion Pro" w:hAnsi="Minion Pro"/>
          <w:b/>
          <w:sz w:val="18"/>
        </w:rPr>
        <w:t xml:space="preserve"> Date</w:t>
      </w:r>
    </w:p>
    <w:p w14:paraId="4EEC3C32" w14:textId="77777777" w:rsidR="00BB522C" w:rsidRDefault="00BB522C">
      <w:pPr>
        <w:spacing w:after="0" w:line="240" w:lineRule="auto"/>
        <w:rPr>
          <w:rFonts w:ascii="Minion Pro" w:hAnsi="Minion Pro"/>
          <w:b/>
          <w:sz w:val="18"/>
        </w:rPr>
      </w:pPr>
      <w:r>
        <w:rPr>
          <w:rFonts w:ascii="Minion Pro" w:hAnsi="Minion Pro"/>
          <w:b/>
          <w:sz w:val="18"/>
        </w:rPr>
        <w:br w:type="page"/>
      </w:r>
    </w:p>
    <w:p w14:paraId="57CE2E0B" w14:textId="28D90B65" w:rsidR="00BB522C" w:rsidRDefault="00BB522C" w:rsidP="00BB522C">
      <w:pPr>
        <w:spacing w:after="0" w:line="240" w:lineRule="auto"/>
        <w:jc w:val="center"/>
        <w:rPr>
          <w:b/>
          <w:sz w:val="24"/>
          <w:szCs w:val="24"/>
        </w:rPr>
      </w:pPr>
      <w:r w:rsidRPr="00E478EC">
        <w:rPr>
          <w:b/>
          <w:sz w:val="24"/>
          <w:szCs w:val="24"/>
        </w:rPr>
        <w:lastRenderedPageBreak/>
        <w:t>Appendix F: Course Evaluations</w:t>
      </w:r>
    </w:p>
    <w:p w14:paraId="1158D6CF" w14:textId="553AED65" w:rsidR="000330FD" w:rsidRDefault="000330FD" w:rsidP="009832CE">
      <w:pPr>
        <w:autoSpaceDE w:val="0"/>
        <w:autoSpaceDN w:val="0"/>
        <w:adjustRightInd w:val="0"/>
        <w:spacing w:after="0" w:line="240" w:lineRule="auto"/>
        <w:jc w:val="center"/>
        <w:rPr>
          <w:rFonts w:asciiTheme="majorHAnsi" w:hAnsiTheme="majorHAnsi" w:cs="Times New Roman"/>
          <w:b/>
          <w:spacing w:val="6"/>
          <w:sz w:val="24"/>
          <w:szCs w:val="24"/>
        </w:rPr>
      </w:pPr>
    </w:p>
    <w:p w14:paraId="18358C2F" w14:textId="77777777" w:rsidR="000330FD" w:rsidRPr="00151EAB" w:rsidRDefault="000330FD" w:rsidP="000330FD">
      <w:pPr>
        <w:jc w:val="center"/>
        <w:rPr>
          <w:rFonts w:ascii="Times New Roman" w:hAnsi="Times New Roman" w:cs="Times New Roman"/>
          <w:sz w:val="24"/>
          <w:szCs w:val="24"/>
        </w:rPr>
      </w:pPr>
      <w:r w:rsidRPr="00151EAB">
        <w:rPr>
          <w:rFonts w:ascii="Times New Roman" w:hAnsi="Times New Roman" w:cs="Times New Roman"/>
          <w:sz w:val="24"/>
          <w:szCs w:val="24"/>
        </w:rPr>
        <w:t>Evaluation Questions – MU Graduate Courses</w:t>
      </w:r>
    </w:p>
    <w:tbl>
      <w:tblPr>
        <w:tblStyle w:val="TableGrid"/>
        <w:tblW w:w="0" w:type="auto"/>
        <w:tblLook w:val="04A0" w:firstRow="1" w:lastRow="0" w:firstColumn="1" w:lastColumn="0" w:noHBand="0" w:noVBand="1"/>
      </w:tblPr>
      <w:tblGrid>
        <w:gridCol w:w="9350"/>
      </w:tblGrid>
      <w:tr w:rsidR="00B909FD" w14:paraId="6A110752" w14:textId="77777777" w:rsidTr="00B909FD">
        <w:tc>
          <w:tcPr>
            <w:tcW w:w="9576" w:type="dxa"/>
          </w:tcPr>
          <w:p w14:paraId="532500AE" w14:textId="77777777" w:rsidR="00B909FD" w:rsidRPr="0067619F" w:rsidRDefault="00B909FD" w:rsidP="00B909FD">
            <w:pPr>
              <w:spacing w:after="0" w:line="240" w:lineRule="auto"/>
              <w:jc w:val="center"/>
              <w:rPr>
                <w:rFonts w:ascii="Times New Roman" w:eastAsia="Times New Roman" w:hAnsi="Times New Roman" w:cs="Times New Roman"/>
                <w:b/>
                <w:bCs/>
                <w:sz w:val="24"/>
                <w:szCs w:val="24"/>
              </w:rPr>
            </w:pPr>
            <w:r w:rsidRPr="0067619F">
              <w:rPr>
                <w:rFonts w:ascii="Times New Roman" w:eastAsia="Times New Roman" w:hAnsi="Times New Roman" w:cs="Times New Roman"/>
                <w:b/>
                <w:bCs/>
                <w:sz w:val="24"/>
                <w:szCs w:val="24"/>
              </w:rPr>
              <w:t>Please indicate the degree to which you agree with the statements below:</w:t>
            </w:r>
          </w:p>
          <w:p w14:paraId="1B24B3C3" w14:textId="4D97F4EB" w:rsidR="00B909FD" w:rsidRDefault="00B909FD" w:rsidP="00B909FD">
            <w:pPr>
              <w:jc w:val="center"/>
            </w:pPr>
            <w:r>
              <w:rPr>
                <w:rFonts w:ascii="Times New Roman" w:eastAsia="Times New Roman" w:hAnsi="Times New Roman" w:cs="Times New Roman"/>
                <w:b/>
                <w:bCs/>
                <w:sz w:val="24"/>
                <w:szCs w:val="24"/>
              </w:rPr>
              <w:t xml:space="preserve">Strongly Agree, </w:t>
            </w:r>
            <w:r w:rsidRPr="0067619F">
              <w:rPr>
                <w:rFonts w:ascii="Times New Roman" w:eastAsia="Times New Roman" w:hAnsi="Times New Roman" w:cs="Times New Roman"/>
                <w:b/>
                <w:bCs/>
                <w:sz w:val="24"/>
                <w:szCs w:val="24"/>
              </w:rPr>
              <w:t>Agree, Neither Agree nor Disagree, Disagree, Strongly Disagree</w:t>
            </w:r>
          </w:p>
        </w:tc>
      </w:tr>
      <w:tr w:rsidR="00B909FD" w14:paraId="42A5D547" w14:textId="77777777" w:rsidTr="00B909FD">
        <w:tc>
          <w:tcPr>
            <w:tcW w:w="9576" w:type="dxa"/>
          </w:tcPr>
          <w:p w14:paraId="7E7B8F65" w14:textId="278E319B" w:rsidR="00B909FD" w:rsidRDefault="00B909FD" w:rsidP="003F2D54">
            <w:pPr>
              <w:pStyle w:val="ListParagraph"/>
              <w:numPr>
                <w:ilvl w:val="0"/>
                <w:numId w:val="40"/>
              </w:numPr>
              <w:rPr>
                <w:rFonts w:ascii="Times New Roman" w:eastAsia="Times New Roman" w:hAnsi="Times New Roman" w:cs="Times New Roman"/>
                <w:sz w:val="24"/>
                <w:szCs w:val="24"/>
              </w:rPr>
            </w:pPr>
            <w:r w:rsidRPr="00B909FD">
              <w:rPr>
                <w:rFonts w:ascii="Times New Roman" w:eastAsia="Times New Roman" w:hAnsi="Times New Roman" w:cs="Times New Roman"/>
                <w:sz w:val="24"/>
                <w:szCs w:val="24"/>
              </w:rPr>
              <w:t>My understanding of course subject matter improved as a result of taking this course.</w:t>
            </w:r>
          </w:p>
          <w:p w14:paraId="3F6AA68D" w14:textId="77777777" w:rsidR="00B909FD" w:rsidRPr="00B909FD" w:rsidRDefault="00B909FD" w:rsidP="00B909FD">
            <w:pPr>
              <w:pStyle w:val="ListParagraph"/>
              <w:rPr>
                <w:rFonts w:ascii="Times New Roman" w:eastAsia="Times New Roman" w:hAnsi="Times New Roman" w:cs="Times New Roman"/>
                <w:sz w:val="24"/>
                <w:szCs w:val="24"/>
              </w:rPr>
            </w:pPr>
          </w:p>
          <w:p w14:paraId="6539125F" w14:textId="2ABF29AC" w:rsidR="00B909FD" w:rsidRPr="00B909FD" w:rsidRDefault="00B909FD" w:rsidP="003F2D54">
            <w:pPr>
              <w:pStyle w:val="ListParagraph"/>
              <w:numPr>
                <w:ilvl w:val="0"/>
                <w:numId w:val="40"/>
              </w:numPr>
              <w:spacing w:after="0" w:line="240" w:lineRule="auto"/>
              <w:rPr>
                <w:rFonts w:ascii="Times New Roman" w:eastAsia="Times New Roman" w:hAnsi="Times New Roman" w:cs="Times New Roman"/>
                <w:sz w:val="24"/>
                <w:szCs w:val="24"/>
              </w:rPr>
            </w:pPr>
            <w:r w:rsidRPr="00B909FD">
              <w:rPr>
                <w:rFonts w:ascii="Times New Roman" w:eastAsia="Times New Roman" w:hAnsi="Times New Roman" w:cs="Times New Roman"/>
                <w:sz w:val="24"/>
                <w:szCs w:val="24"/>
              </w:rPr>
              <w:t>My analytical reasoning skills were strengthened in this course.</w:t>
            </w:r>
            <w:r w:rsidRPr="00B909FD">
              <w:rPr>
                <w:rFonts w:ascii="Times New Roman" w:eastAsia="Times New Roman" w:hAnsi="Times New Roman" w:cs="Times New Roman"/>
                <w:sz w:val="24"/>
                <w:szCs w:val="24"/>
              </w:rPr>
              <w:br/>
            </w:r>
          </w:p>
          <w:p w14:paraId="1CFFE4CF" w14:textId="02AE72BF" w:rsidR="00B909FD" w:rsidRPr="00B909FD" w:rsidRDefault="00B909FD" w:rsidP="003F2D54">
            <w:pPr>
              <w:pStyle w:val="ListParagraph"/>
              <w:numPr>
                <w:ilvl w:val="0"/>
                <w:numId w:val="40"/>
              </w:numPr>
              <w:spacing w:after="0" w:line="240" w:lineRule="auto"/>
              <w:rPr>
                <w:rFonts w:ascii="Times New Roman" w:eastAsia="Times New Roman" w:hAnsi="Times New Roman" w:cs="Times New Roman"/>
                <w:sz w:val="24"/>
                <w:szCs w:val="24"/>
              </w:rPr>
            </w:pPr>
            <w:r w:rsidRPr="00B909FD">
              <w:rPr>
                <w:rFonts w:ascii="Times New Roman" w:eastAsia="Times New Roman" w:hAnsi="Times New Roman" w:cs="Times New Roman"/>
                <w:sz w:val="24"/>
                <w:szCs w:val="24"/>
              </w:rPr>
              <w:t xml:space="preserve">The instructor helped me consider connections between the course material and my personal, academic, or professional life. </w:t>
            </w:r>
            <w:r w:rsidRPr="00B909FD">
              <w:rPr>
                <w:rFonts w:ascii="Times New Roman" w:eastAsia="Times New Roman" w:hAnsi="Times New Roman" w:cs="Times New Roman"/>
                <w:sz w:val="24"/>
                <w:szCs w:val="24"/>
              </w:rPr>
              <w:br/>
            </w:r>
          </w:p>
          <w:p w14:paraId="79845678" w14:textId="77777777" w:rsidR="00B909FD" w:rsidRDefault="00B909FD" w:rsidP="003F2D54">
            <w:pPr>
              <w:pStyle w:val="ListParagraph"/>
              <w:numPr>
                <w:ilvl w:val="0"/>
                <w:numId w:val="40"/>
              </w:numPr>
              <w:rPr>
                <w:rFonts w:ascii="Times New Roman" w:eastAsia="Times New Roman" w:hAnsi="Times New Roman" w:cs="Times New Roman"/>
                <w:sz w:val="24"/>
                <w:szCs w:val="24"/>
              </w:rPr>
            </w:pPr>
            <w:r w:rsidRPr="00B909FD">
              <w:rPr>
                <w:rFonts w:ascii="Times New Roman" w:eastAsia="Times New Roman" w:hAnsi="Times New Roman" w:cs="Times New Roman"/>
                <w:sz w:val="24"/>
                <w:szCs w:val="24"/>
              </w:rPr>
              <w:t xml:space="preserve">The required texts and/or materials for the course met my learning needs. </w:t>
            </w:r>
          </w:p>
          <w:p w14:paraId="66FE1DF1" w14:textId="64F64555" w:rsidR="00B909FD" w:rsidRPr="00B909FD" w:rsidRDefault="00B909FD" w:rsidP="00B909FD">
            <w:pPr>
              <w:pStyle w:val="ListParagraph"/>
              <w:rPr>
                <w:rFonts w:ascii="Times New Roman" w:eastAsia="Times New Roman" w:hAnsi="Times New Roman" w:cs="Times New Roman"/>
                <w:sz w:val="24"/>
                <w:szCs w:val="24"/>
              </w:rPr>
            </w:pPr>
            <w:r w:rsidRPr="00B909FD">
              <w:rPr>
                <w:rFonts w:ascii="Times New Roman" w:eastAsia="Times New Roman" w:hAnsi="Times New Roman" w:cs="Times New Roman"/>
                <w:sz w:val="24"/>
                <w:szCs w:val="24"/>
              </w:rPr>
              <w:t xml:space="preserve"> </w:t>
            </w:r>
          </w:p>
          <w:p w14:paraId="3DCF9B37" w14:textId="77777777" w:rsidR="00B909FD" w:rsidRPr="00B909FD" w:rsidRDefault="00B909FD" w:rsidP="003F2D54">
            <w:pPr>
              <w:pStyle w:val="ListParagraph"/>
              <w:numPr>
                <w:ilvl w:val="0"/>
                <w:numId w:val="40"/>
              </w:numPr>
              <w:spacing w:after="0" w:line="240" w:lineRule="auto"/>
              <w:rPr>
                <w:rFonts w:ascii="Times New Roman" w:eastAsia="Times New Roman" w:hAnsi="Times New Roman" w:cs="Times New Roman"/>
                <w:sz w:val="24"/>
                <w:szCs w:val="24"/>
              </w:rPr>
            </w:pPr>
            <w:r w:rsidRPr="00B909FD">
              <w:rPr>
                <w:rFonts w:ascii="Times New Roman" w:eastAsia="Times New Roman" w:hAnsi="Times New Roman" w:cs="Times New Roman"/>
                <w:sz w:val="24"/>
                <w:szCs w:val="24"/>
              </w:rPr>
              <w:t>Learning objectives were clearly explained on the syllabus and in class.</w:t>
            </w:r>
          </w:p>
          <w:p w14:paraId="60825FB3" w14:textId="77777777" w:rsidR="00B909FD" w:rsidRPr="0067619F" w:rsidRDefault="00B909FD" w:rsidP="00B909FD">
            <w:pPr>
              <w:spacing w:after="0" w:line="240" w:lineRule="auto"/>
              <w:rPr>
                <w:rFonts w:ascii="Times New Roman" w:eastAsia="Times New Roman" w:hAnsi="Times New Roman" w:cs="Times New Roman"/>
                <w:sz w:val="24"/>
                <w:szCs w:val="24"/>
              </w:rPr>
            </w:pPr>
          </w:p>
          <w:p w14:paraId="235FE5E6" w14:textId="7974B2E5" w:rsidR="00B909FD" w:rsidRPr="00B909FD" w:rsidRDefault="00B909FD" w:rsidP="003F2D54">
            <w:pPr>
              <w:pStyle w:val="ListParagraph"/>
              <w:numPr>
                <w:ilvl w:val="0"/>
                <w:numId w:val="40"/>
              </w:numPr>
              <w:spacing w:after="0" w:line="240" w:lineRule="auto"/>
              <w:rPr>
                <w:rFonts w:ascii="Times New Roman" w:eastAsia="Times New Roman" w:hAnsi="Times New Roman" w:cs="Times New Roman"/>
                <w:sz w:val="24"/>
                <w:szCs w:val="24"/>
              </w:rPr>
            </w:pPr>
            <w:r w:rsidRPr="00B909FD">
              <w:rPr>
                <w:rFonts w:ascii="Times New Roman" w:eastAsia="Times New Roman" w:hAnsi="Times New Roman" w:cs="Times New Roman"/>
                <w:sz w:val="24"/>
                <w:szCs w:val="24"/>
              </w:rPr>
              <w:t>The components of the course, such as assignments, learning activities, and assessments, aligned with the course learning objectives.</w:t>
            </w:r>
            <w:r w:rsidRPr="00B909FD">
              <w:rPr>
                <w:rFonts w:ascii="Times New Roman" w:eastAsia="Times New Roman" w:hAnsi="Times New Roman" w:cs="Times New Roman"/>
                <w:sz w:val="24"/>
                <w:szCs w:val="24"/>
              </w:rPr>
              <w:br/>
            </w:r>
          </w:p>
          <w:p w14:paraId="31037B94" w14:textId="77777777" w:rsidR="00B909FD" w:rsidRPr="00B909FD" w:rsidRDefault="00B909FD" w:rsidP="003F2D54">
            <w:pPr>
              <w:pStyle w:val="ListParagraph"/>
              <w:numPr>
                <w:ilvl w:val="0"/>
                <w:numId w:val="40"/>
              </w:numPr>
              <w:spacing w:after="0" w:line="240" w:lineRule="auto"/>
              <w:rPr>
                <w:rFonts w:ascii="Times New Roman" w:eastAsia="Times New Roman" w:hAnsi="Times New Roman" w:cs="Times New Roman"/>
                <w:sz w:val="24"/>
                <w:szCs w:val="24"/>
              </w:rPr>
            </w:pPr>
            <w:r w:rsidRPr="00B909FD">
              <w:rPr>
                <w:rFonts w:ascii="Times New Roman" w:eastAsia="Times New Roman" w:hAnsi="Times New Roman" w:cs="Times New Roman"/>
                <w:sz w:val="24"/>
                <w:szCs w:val="24"/>
              </w:rPr>
              <w:t>Course expectations were clearly communicated on the syllabus and in class.</w:t>
            </w:r>
          </w:p>
          <w:p w14:paraId="6DA89A21" w14:textId="77777777" w:rsidR="00B909FD" w:rsidRPr="0067619F" w:rsidRDefault="00B909FD" w:rsidP="00B909FD">
            <w:pPr>
              <w:spacing w:after="0" w:line="240" w:lineRule="auto"/>
              <w:rPr>
                <w:rFonts w:ascii="Times New Roman" w:eastAsia="Times New Roman" w:hAnsi="Times New Roman" w:cs="Times New Roman"/>
                <w:sz w:val="24"/>
                <w:szCs w:val="24"/>
              </w:rPr>
            </w:pPr>
          </w:p>
          <w:p w14:paraId="782DDB1F" w14:textId="77777777" w:rsidR="00B909FD" w:rsidRPr="00B909FD" w:rsidRDefault="00B909FD" w:rsidP="003F2D54">
            <w:pPr>
              <w:pStyle w:val="ListParagraph"/>
              <w:numPr>
                <w:ilvl w:val="0"/>
                <w:numId w:val="40"/>
              </w:numPr>
              <w:spacing w:after="0" w:line="240" w:lineRule="auto"/>
              <w:rPr>
                <w:rFonts w:ascii="Times New Roman" w:eastAsia="Times New Roman" w:hAnsi="Times New Roman" w:cs="Times New Roman"/>
                <w:sz w:val="24"/>
                <w:szCs w:val="24"/>
              </w:rPr>
            </w:pPr>
            <w:r w:rsidRPr="00B909FD">
              <w:rPr>
                <w:rFonts w:ascii="Times New Roman" w:eastAsia="Times New Roman" w:hAnsi="Times New Roman" w:cs="Times New Roman"/>
                <w:sz w:val="24"/>
                <w:szCs w:val="24"/>
              </w:rPr>
              <w:t>A variety of teaching methods were employed in this course.</w:t>
            </w:r>
          </w:p>
          <w:p w14:paraId="123C2D46" w14:textId="77777777" w:rsidR="00B909FD" w:rsidRPr="0067619F" w:rsidRDefault="00B909FD" w:rsidP="00B909FD">
            <w:pPr>
              <w:spacing w:after="0" w:line="240" w:lineRule="auto"/>
              <w:rPr>
                <w:rFonts w:ascii="Times New Roman" w:eastAsia="Times New Roman" w:hAnsi="Times New Roman" w:cs="Times New Roman"/>
                <w:sz w:val="24"/>
                <w:szCs w:val="24"/>
              </w:rPr>
            </w:pPr>
          </w:p>
          <w:p w14:paraId="29A19765" w14:textId="77777777" w:rsidR="00B909FD" w:rsidRPr="00B909FD" w:rsidRDefault="00B909FD" w:rsidP="003F2D54">
            <w:pPr>
              <w:pStyle w:val="ListParagraph"/>
              <w:numPr>
                <w:ilvl w:val="0"/>
                <w:numId w:val="40"/>
              </w:numPr>
              <w:spacing w:after="0" w:line="240" w:lineRule="auto"/>
              <w:rPr>
                <w:rFonts w:ascii="Times New Roman" w:eastAsia="Times New Roman" w:hAnsi="Times New Roman" w:cs="Times New Roman"/>
                <w:sz w:val="24"/>
                <w:szCs w:val="24"/>
              </w:rPr>
            </w:pPr>
            <w:r w:rsidRPr="00B909FD">
              <w:rPr>
                <w:rFonts w:ascii="Times New Roman" w:eastAsia="Times New Roman" w:hAnsi="Times New Roman" w:cs="Times New Roman"/>
                <w:sz w:val="24"/>
                <w:szCs w:val="24"/>
              </w:rPr>
              <w:t xml:space="preserve">The sequence of topics and learning activities promoted learning. </w:t>
            </w:r>
          </w:p>
          <w:p w14:paraId="3739C3AD" w14:textId="77777777" w:rsidR="00B909FD" w:rsidRPr="0067619F" w:rsidRDefault="00B909FD" w:rsidP="00B909FD">
            <w:pPr>
              <w:spacing w:after="0" w:line="240" w:lineRule="auto"/>
              <w:rPr>
                <w:rFonts w:ascii="Times New Roman" w:eastAsia="Times New Roman" w:hAnsi="Times New Roman" w:cs="Times New Roman"/>
                <w:sz w:val="24"/>
                <w:szCs w:val="24"/>
              </w:rPr>
            </w:pPr>
          </w:p>
          <w:p w14:paraId="2CC6E666" w14:textId="1D987B92" w:rsidR="00B909FD" w:rsidRPr="00B909FD" w:rsidRDefault="00B909FD" w:rsidP="003F2D54">
            <w:pPr>
              <w:pStyle w:val="ListParagraph"/>
              <w:numPr>
                <w:ilvl w:val="0"/>
                <w:numId w:val="40"/>
              </w:numPr>
              <w:spacing w:after="0" w:line="240" w:lineRule="auto"/>
              <w:rPr>
                <w:rFonts w:ascii="Times New Roman" w:eastAsia="Times New Roman" w:hAnsi="Times New Roman" w:cs="Times New Roman"/>
                <w:sz w:val="24"/>
                <w:szCs w:val="24"/>
              </w:rPr>
            </w:pPr>
            <w:r w:rsidRPr="00B909FD">
              <w:rPr>
                <w:rFonts w:ascii="Times New Roman" w:eastAsia="Times New Roman" w:hAnsi="Times New Roman" w:cs="Times New Roman"/>
                <w:sz w:val="24"/>
                <w:szCs w:val="24"/>
              </w:rPr>
              <w:t>The level of difficulty of this course was appropriate for my level of learning.</w:t>
            </w:r>
            <w:r w:rsidRPr="00B909FD">
              <w:rPr>
                <w:rFonts w:ascii="Times New Roman" w:eastAsia="Times New Roman" w:hAnsi="Times New Roman" w:cs="Times New Roman"/>
                <w:sz w:val="24"/>
                <w:szCs w:val="24"/>
              </w:rPr>
              <w:br/>
              <w:t xml:space="preserve"> </w:t>
            </w:r>
          </w:p>
          <w:p w14:paraId="25643089" w14:textId="6581A295" w:rsidR="00B909FD" w:rsidRPr="00B909FD" w:rsidRDefault="00B909FD" w:rsidP="003F2D54">
            <w:pPr>
              <w:pStyle w:val="ListParagraph"/>
              <w:numPr>
                <w:ilvl w:val="0"/>
                <w:numId w:val="40"/>
              </w:numPr>
              <w:spacing w:after="0" w:line="240" w:lineRule="auto"/>
              <w:rPr>
                <w:rFonts w:ascii="Times New Roman" w:eastAsia="Times New Roman" w:hAnsi="Times New Roman" w:cs="Times New Roman"/>
                <w:sz w:val="24"/>
                <w:szCs w:val="24"/>
              </w:rPr>
            </w:pPr>
            <w:r w:rsidRPr="00B909FD">
              <w:rPr>
                <w:rFonts w:ascii="Times New Roman" w:eastAsia="Times New Roman" w:hAnsi="Times New Roman" w:cs="Times New Roman"/>
                <w:sz w:val="24"/>
                <w:szCs w:val="24"/>
              </w:rPr>
              <w:t xml:space="preserve">The course instructor demonstrated interest in students’ learning.   </w:t>
            </w:r>
          </w:p>
          <w:p w14:paraId="0FA6B39A" w14:textId="77777777" w:rsidR="00B909FD" w:rsidRPr="0067619F" w:rsidRDefault="00B909FD" w:rsidP="00B909FD">
            <w:pPr>
              <w:spacing w:after="0" w:line="240" w:lineRule="auto"/>
              <w:rPr>
                <w:rFonts w:ascii="Times New Roman" w:eastAsia="Times New Roman" w:hAnsi="Times New Roman" w:cs="Times New Roman"/>
                <w:sz w:val="24"/>
                <w:szCs w:val="24"/>
              </w:rPr>
            </w:pPr>
          </w:p>
          <w:p w14:paraId="5E2E5EB6" w14:textId="77777777" w:rsidR="00B909FD" w:rsidRDefault="00B909FD" w:rsidP="003F2D54">
            <w:pPr>
              <w:pStyle w:val="ListParagraph"/>
              <w:numPr>
                <w:ilvl w:val="0"/>
                <w:numId w:val="40"/>
              </w:numPr>
              <w:spacing w:after="0" w:line="240" w:lineRule="auto"/>
              <w:rPr>
                <w:rFonts w:ascii="Times New Roman" w:eastAsia="Times New Roman" w:hAnsi="Times New Roman" w:cs="Times New Roman"/>
                <w:sz w:val="24"/>
                <w:szCs w:val="24"/>
              </w:rPr>
            </w:pPr>
            <w:r w:rsidRPr="00B909FD">
              <w:rPr>
                <w:rFonts w:ascii="Times New Roman" w:eastAsia="Times New Roman" w:hAnsi="Times New Roman" w:cs="Times New Roman"/>
                <w:sz w:val="24"/>
                <w:szCs w:val="24"/>
              </w:rPr>
              <w:t>The course instructor created a welcoming classroom environment.</w:t>
            </w:r>
          </w:p>
          <w:p w14:paraId="40B33111" w14:textId="77777777" w:rsidR="00B909FD" w:rsidRPr="00B909FD" w:rsidRDefault="00B909FD" w:rsidP="00B909FD">
            <w:pPr>
              <w:pStyle w:val="ListParagraph"/>
              <w:rPr>
                <w:rFonts w:ascii="Times New Roman" w:eastAsia="Times New Roman" w:hAnsi="Times New Roman" w:cs="Times New Roman"/>
                <w:sz w:val="24"/>
                <w:szCs w:val="24"/>
              </w:rPr>
            </w:pPr>
          </w:p>
          <w:p w14:paraId="56CEC4F0" w14:textId="76082CCE" w:rsidR="00B909FD" w:rsidRDefault="00B909FD" w:rsidP="00B909FD">
            <w:pPr>
              <w:spacing w:after="0" w:line="240" w:lineRule="auto"/>
              <w:rPr>
                <w:rFonts w:ascii="Times New Roman" w:eastAsia="Times New Roman" w:hAnsi="Times New Roman" w:cs="Times New Roman"/>
                <w:sz w:val="24"/>
                <w:szCs w:val="24"/>
              </w:rPr>
            </w:pPr>
            <w:r w:rsidRPr="00B909FD">
              <w:rPr>
                <w:rFonts w:ascii="Times New Roman" w:eastAsia="Times New Roman" w:hAnsi="Times New Roman" w:cs="Times New Roman"/>
                <w:sz w:val="24"/>
                <w:szCs w:val="24"/>
              </w:rPr>
              <w:t>Please indicate in the space below which aspects of the course were most valuable in contributing to your learning</w:t>
            </w:r>
            <w:r>
              <w:rPr>
                <w:rFonts w:ascii="Times New Roman" w:eastAsia="Times New Roman" w:hAnsi="Times New Roman" w:cs="Times New Roman"/>
                <w:sz w:val="24"/>
                <w:szCs w:val="24"/>
              </w:rPr>
              <w:t>:</w:t>
            </w:r>
          </w:p>
          <w:p w14:paraId="599440FE" w14:textId="77777777" w:rsidR="00B909FD" w:rsidRDefault="00B909FD" w:rsidP="00B909FD">
            <w:pPr>
              <w:spacing w:after="0" w:line="240" w:lineRule="auto"/>
              <w:rPr>
                <w:rFonts w:ascii="Times New Roman" w:eastAsia="Times New Roman" w:hAnsi="Times New Roman" w:cs="Times New Roman"/>
                <w:sz w:val="24"/>
                <w:szCs w:val="24"/>
              </w:rPr>
            </w:pPr>
          </w:p>
          <w:p w14:paraId="1511DF47" w14:textId="77777777" w:rsidR="00B909FD" w:rsidRDefault="00B909FD" w:rsidP="00B909FD">
            <w:pPr>
              <w:spacing w:after="0" w:line="240" w:lineRule="auto"/>
              <w:rPr>
                <w:rFonts w:ascii="Times New Roman" w:eastAsia="Times New Roman" w:hAnsi="Times New Roman" w:cs="Times New Roman"/>
                <w:sz w:val="24"/>
                <w:szCs w:val="24"/>
              </w:rPr>
            </w:pPr>
          </w:p>
          <w:p w14:paraId="69AF63B5" w14:textId="77777777" w:rsidR="00B909FD" w:rsidRDefault="00B909FD" w:rsidP="00B909FD">
            <w:pPr>
              <w:spacing w:after="0" w:line="240" w:lineRule="auto"/>
              <w:rPr>
                <w:rFonts w:ascii="Times New Roman" w:eastAsia="Times New Roman" w:hAnsi="Times New Roman" w:cs="Times New Roman"/>
                <w:sz w:val="24"/>
                <w:szCs w:val="24"/>
              </w:rPr>
            </w:pPr>
          </w:p>
          <w:p w14:paraId="08910A72" w14:textId="77777777" w:rsidR="00B909FD" w:rsidRDefault="00B909FD" w:rsidP="00B909FD">
            <w:pPr>
              <w:spacing w:after="0" w:line="240" w:lineRule="auto"/>
              <w:rPr>
                <w:rFonts w:ascii="Times New Roman" w:eastAsia="Times New Roman" w:hAnsi="Times New Roman" w:cs="Times New Roman"/>
                <w:sz w:val="24"/>
                <w:szCs w:val="24"/>
              </w:rPr>
            </w:pPr>
          </w:p>
          <w:p w14:paraId="527BA574" w14:textId="77777777" w:rsidR="00B909FD" w:rsidRDefault="00B909FD" w:rsidP="00B909FD">
            <w:pPr>
              <w:spacing w:after="0" w:line="240" w:lineRule="auto"/>
            </w:pPr>
          </w:p>
          <w:p w14:paraId="6C872782" w14:textId="77777777" w:rsidR="00B909FD" w:rsidRDefault="00B909FD" w:rsidP="00B909FD">
            <w:pPr>
              <w:spacing w:after="0" w:line="240" w:lineRule="auto"/>
            </w:pPr>
          </w:p>
          <w:p w14:paraId="18039FC3" w14:textId="77777777" w:rsidR="00B909FD" w:rsidRDefault="00B909FD" w:rsidP="00B909FD">
            <w:pPr>
              <w:spacing w:after="0" w:line="240" w:lineRule="auto"/>
            </w:pPr>
          </w:p>
          <w:p w14:paraId="5E14C74B" w14:textId="77777777" w:rsidR="00B909FD" w:rsidRDefault="00B909FD" w:rsidP="00B909FD">
            <w:pPr>
              <w:spacing w:after="0" w:line="240" w:lineRule="auto"/>
            </w:pPr>
          </w:p>
          <w:p w14:paraId="2A52B992" w14:textId="4FA0827B" w:rsidR="00B909FD" w:rsidRDefault="00B909FD" w:rsidP="00B909FD">
            <w:pPr>
              <w:spacing w:after="0" w:line="240" w:lineRule="auto"/>
            </w:pPr>
          </w:p>
        </w:tc>
      </w:tr>
    </w:tbl>
    <w:p w14:paraId="71417CE5" w14:textId="03BA2AA5" w:rsidR="00C23675" w:rsidRDefault="00C23675" w:rsidP="00980CDC">
      <w:pPr>
        <w:spacing w:after="0" w:line="240" w:lineRule="auto"/>
        <w:jc w:val="center"/>
        <w:rPr>
          <w:b/>
          <w:sz w:val="24"/>
          <w:szCs w:val="24"/>
          <w:highlight w:val="yellow"/>
        </w:rPr>
      </w:pPr>
    </w:p>
    <w:p w14:paraId="214B78CD" w14:textId="1CDEB1DB" w:rsidR="000021E1" w:rsidRDefault="004B4552" w:rsidP="00980CDC">
      <w:pPr>
        <w:spacing w:after="0" w:line="240" w:lineRule="auto"/>
        <w:jc w:val="center"/>
        <w:rPr>
          <w:b/>
          <w:sz w:val="24"/>
          <w:szCs w:val="24"/>
        </w:rPr>
      </w:pPr>
      <w:r w:rsidRPr="00C23675">
        <w:rPr>
          <w:b/>
          <w:sz w:val="24"/>
          <w:szCs w:val="24"/>
        </w:rPr>
        <w:lastRenderedPageBreak/>
        <w:t>Appendix G: Student-Preceptor-Faculty Agreement (Dumas, 2015)</w:t>
      </w:r>
    </w:p>
    <w:p w14:paraId="67661C39" w14:textId="77777777" w:rsidR="000021E1" w:rsidRDefault="000021E1" w:rsidP="00980CDC">
      <w:pPr>
        <w:spacing w:after="0" w:line="240" w:lineRule="auto"/>
        <w:jc w:val="center"/>
        <w:rPr>
          <w:b/>
          <w:sz w:val="24"/>
          <w:szCs w:val="24"/>
        </w:rPr>
      </w:pPr>
    </w:p>
    <w:p w14:paraId="010E6561" w14:textId="77777777" w:rsidR="006E417C" w:rsidRPr="001072F0" w:rsidRDefault="006E417C" w:rsidP="006E417C">
      <w:pPr>
        <w:jc w:val="center"/>
        <w:rPr>
          <w:rFonts w:ascii="Minion Pro" w:hAnsi="Minion Pro"/>
          <w:u w:val="single"/>
        </w:rPr>
      </w:pPr>
      <w:r w:rsidRPr="001072F0">
        <w:rPr>
          <w:rFonts w:ascii="Minion Pro" w:hAnsi="Minion Pro"/>
          <w:u w:val="single"/>
        </w:rPr>
        <w:t>CRITERIA FOR AGREEMENT BETWEEN STUDENT, PRECEPTOR AND</w:t>
      </w:r>
    </w:p>
    <w:p w14:paraId="2053E58D" w14:textId="77777777" w:rsidR="006E417C" w:rsidRPr="001072F0" w:rsidRDefault="006E417C" w:rsidP="006E417C">
      <w:pPr>
        <w:jc w:val="center"/>
        <w:rPr>
          <w:rFonts w:ascii="Minion Pro" w:hAnsi="Minion Pro"/>
          <w:u w:val="single"/>
        </w:rPr>
      </w:pPr>
      <w:r w:rsidRPr="001072F0">
        <w:rPr>
          <w:rFonts w:ascii="Minion Pro" w:hAnsi="Minion Pro"/>
          <w:u w:val="single"/>
        </w:rPr>
        <w:t>FACULTY FOR ALL CLINICAL PRACTICUMS</w:t>
      </w:r>
    </w:p>
    <w:p w14:paraId="4D9A0540" w14:textId="77777777" w:rsidR="006E417C" w:rsidRPr="001072F0" w:rsidRDefault="006E417C" w:rsidP="006E417C">
      <w:pPr>
        <w:rPr>
          <w:rFonts w:ascii="Minion Pro" w:hAnsi="Minion Pro"/>
        </w:rPr>
      </w:pPr>
    </w:p>
    <w:p w14:paraId="2597EE30" w14:textId="49D852E6" w:rsidR="006E417C" w:rsidRPr="001072F0" w:rsidRDefault="006E417C" w:rsidP="006E417C">
      <w:pPr>
        <w:rPr>
          <w:rFonts w:ascii="Minion Pro" w:hAnsi="Minion Pro"/>
        </w:rPr>
      </w:pPr>
      <w:r w:rsidRPr="001072F0">
        <w:rPr>
          <w:rFonts w:ascii="Minion Pro" w:hAnsi="Minion Pro"/>
        </w:rPr>
        <w:t xml:space="preserve">Prior to any practicum in which an NP student enters into a preceptorship relationship, the student will collaborate with preceptor and faculty to plan and implement an instrument of agreement that is signed by the student, preceptor, and faculty member responsible </w:t>
      </w:r>
      <w:r>
        <w:rPr>
          <w:rFonts w:ascii="Minion Pro" w:hAnsi="Minion Pro"/>
        </w:rPr>
        <w:t xml:space="preserve">for evaluation of the student. </w:t>
      </w:r>
      <w:r w:rsidRPr="001072F0">
        <w:rPr>
          <w:rFonts w:ascii="Minion Pro" w:hAnsi="Minion Pro"/>
        </w:rPr>
        <w:t>The instrument is kept on file by the faculty member, and copies are distributed to all other parties of the agreement.  The written agreement will contain, but is</w:t>
      </w:r>
      <w:r w:rsidR="00942317">
        <w:rPr>
          <w:rFonts w:ascii="Minion Pro" w:hAnsi="Minion Pro"/>
        </w:rPr>
        <w:t xml:space="preserve"> not limited to, the following:</w:t>
      </w:r>
    </w:p>
    <w:p w14:paraId="50995D29" w14:textId="77777777" w:rsidR="006E417C" w:rsidRPr="001072F0" w:rsidRDefault="006E417C" w:rsidP="00942317">
      <w:pPr>
        <w:tabs>
          <w:tab w:val="left" w:pos="720"/>
        </w:tabs>
        <w:spacing w:after="0" w:line="240" w:lineRule="auto"/>
        <w:ind w:left="720" w:hanging="720"/>
        <w:rPr>
          <w:rFonts w:ascii="Minion Pro" w:hAnsi="Minion Pro"/>
        </w:rPr>
      </w:pPr>
      <w:r w:rsidRPr="001072F0">
        <w:rPr>
          <w:rFonts w:ascii="Minion Pro" w:hAnsi="Minion Pro"/>
        </w:rPr>
        <w:t>1.</w:t>
      </w:r>
      <w:r w:rsidRPr="001072F0">
        <w:rPr>
          <w:rFonts w:ascii="Minion Pro" w:hAnsi="Minion Pro"/>
        </w:rPr>
        <w:tab/>
        <w:t>Student's responsibilities for attendance and participation in agency activities and in evaluation of the practicum experience.</w:t>
      </w:r>
    </w:p>
    <w:p w14:paraId="2697D0CD" w14:textId="77777777" w:rsidR="006E417C" w:rsidRPr="001072F0" w:rsidRDefault="006E417C" w:rsidP="00942317">
      <w:pPr>
        <w:tabs>
          <w:tab w:val="left" w:pos="720"/>
        </w:tabs>
        <w:spacing w:after="0" w:line="240" w:lineRule="auto"/>
        <w:ind w:left="720" w:hanging="720"/>
        <w:rPr>
          <w:rFonts w:ascii="Minion Pro" w:hAnsi="Minion Pro"/>
        </w:rPr>
      </w:pPr>
      <w:r w:rsidRPr="001072F0">
        <w:rPr>
          <w:rFonts w:ascii="Minion Pro" w:hAnsi="Minion Pro"/>
        </w:rPr>
        <w:t>2.</w:t>
      </w:r>
      <w:r w:rsidRPr="001072F0">
        <w:rPr>
          <w:rFonts w:ascii="Minion Pro" w:hAnsi="Minion Pro"/>
        </w:rPr>
        <w:tab/>
        <w:t>Preceptor's commitment of time, supervision, guidance, and evaluation of the student and collaboration with student and faculty.</w:t>
      </w:r>
    </w:p>
    <w:p w14:paraId="29321952" w14:textId="77777777" w:rsidR="006E417C" w:rsidRPr="001072F0" w:rsidRDefault="006E417C" w:rsidP="00942317">
      <w:pPr>
        <w:tabs>
          <w:tab w:val="left" w:pos="720"/>
        </w:tabs>
        <w:spacing w:after="0" w:line="240" w:lineRule="auto"/>
        <w:ind w:left="720" w:hanging="720"/>
        <w:rPr>
          <w:rFonts w:ascii="Minion Pro" w:hAnsi="Minion Pro"/>
        </w:rPr>
      </w:pPr>
      <w:r w:rsidRPr="001072F0">
        <w:rPr>
          <w:rFonts w:ascii="Minion Pro" w:hAnsi="Minion Pro"/>
        </w:rPr>
        <w:t>3.</w:t>
      </w:r>
      <w:r w:rsidRPr="001072F0">
        <w:rPr>
          <w:rFonts w:ascii="Minion Pro" w:hAnsi="Minion Pro"/>
        </w:rPr>
        <w:tab/>
        <w:t>Faculty member's role in orientation and collaboration with student and preceptor, evaluation of classroom and clinical performance, and determination of course grade.</w:t>
      </w:r>
    </w:p>
    <w:p w14:paraId="2A34EACF" w14:textId="4485474A" w:rsidR="006E417C" w:rsidRDefault="006E417C" w:rsidP="00942317">
      <w:pPr>
        <w:tabs>
          <w:tab w:val="left" w:pos="720"/>
        </w:tabs>
        <w:spacing w:after="0" w:line="240" w:lineRule="auto"/>
        <w:ind w:left="720" w:hanging="720"/>
        <w:rPr>
          <w:rFonts w:ascii="Minion Pro" w:hAnsi="Minion Pro"/>
        </w:rPr>
      </w:pPr>
      <w:r w:rsidRPr="001072F0">
        <w:rPr>
          <w:rFonts w:ascii="Minion Pro" w:hAnsi="Minion Pro"/>
        </w:rPr>
        <w:t>4.</w:t>
      </w:r>
      <w:r w:rsidRPr="001072F0">
        <w:rPr>
          <w:rFonts w:ascii="Minion Pro" w:hAnsi="Minion Pro"/>
        </w:rPr>
        <w:tab/>
        <w:t>A statement providing for the confidentiality of information related to the agency, patient, ins</w:t>
      </w:r>
      <w:r w:rsidR="00942317">
        <w:rPr>
          <w:rFonts w:ascii="Minion Pro" w:hAnsi="Minion Pro"/>
        </w:rPr>
        <w:t>titution, and/or student affairs</w:t>
      </w:r>
    </w:p>
    <w:p w14:paraId="507123A2" w14:textId="77777777" w:rsidR="00942317" w:rsidRPr="001072F0" w:rsidRDefault="00942317" w:rsidP="00942317">
      <w:pPr>
        <w:tabs>
          <w:tab w:val="left" w:pos="720"/>
        </w:tabs>
        <w:spacing w:after="0" w:line="240" w:lineRule="auto"/>
        <w:ind w:left="720" w:hanging="720"/>
        <w:rPr>
          <w:rFonts w:ascii="Minion Pro" w:hAnsi="Minion Pro"/>
        </w:rPr>
      </w:pPr>
    </w:p>
    <w:p w14:paraId="44ABA4BC" w14:textId="0BECFCB7" w:rsidR="006E417C" w:rsidRPr="001072F0" w:rsidRDefault="006E417C" w:rsidP="006E417C">
      <w:pPr>
        <w:rPr>
          <w:rFonts w:ascii="Minion Pro" w:hAnsi="Minion Pro"/>
        </w:rPr>
      </w:pPr>
      <w:r w:rsidRPr="001072F0">
        <w:rPr>
          <w:rFonts w:ascii="Minion Pro" w:hAnsi="Minion Pro"/>
          <w:b/>
          <w:u w:val="single"/>
        </w:rPr>
        <w:t>PRECEPTORS:</w:t>
      </w:r>
      <w:r w:rsidRPr="001072F0">
        <w:rPr>
          <w:rFonts w:ascii="Minion Pro" w:hAnsi="Minion Pro"/>
        </w:rPr>
        <w:t xml:space="preserve">   Review:  Benner, P. (19) </w:t>
      </w:r>
      <w:r w:rsidRPr="001072F0">
        <w:rPr>
          <w:rFonts w:ascii="Minion Pro" w:hAnsi="Minion Pro"/>
          <w:i/>
        </w:rPr>
        <w:t>From Novice to Expert</w:t>
      </w:r>
      <w:r w:rsidR="00942317">
        <w:rPr>
          <w:rFonts w:ascii="Minion Pro" w:hAnsi="Minion Pro"/>
        </w:rPr>
        <w:t xml:space="preserve">. </w:t>
      </w:r>
    </w:p>
    <w:p w14:paraId="0DE04BF6" w14:textId="51C8EF94" w:rsidR="006E417C" w:rsidRPr="001072F0" w:rsidRDefault="006E417C" w:rsidP="00942317">
      <w:pPr>
        <w:spacing w:after="0" w:line="480" w:lineRule="auto"/>
        <w:rPr>
          <w:rFonts w:ascii="Minion Pro" w:hAnsi="Minion Pro"/>
        </w:rPr>
      </w:pPr>
      <w:r w:rsidRPr="001072F0">
        <w:rPr>
          <w:rFonts w:ascii="Minion Pro" w:hAnsi="Minion Pro"/>
          <w:b/>
        </w:rPr>
        <w:t>Criteria for Preceptor:</w:t>
      </w:r>
    </w:p>
    <w:p w14:paraId="70CECD71" w14:textId="77777777" w:rsidR="006E417C" w:rsidRPr="001072F0" w:rsidRDefault="006E417C" w:rsidP="00942317">
      <w:pPr>
        <w:tabs>
          <w:tab w:val="left" w:pos="720"/>
        </w:tabs>
        <w:spacing w:after="0" w:line="240" w:lineRule="auto"/>
        <w:ind w:left="720" w:hanging="720"/>
        <w:rPr>
          <w:rFonts w:ascii="Minion Pro" w:hAnsi="Minion Pro"/>
        </w:rPr>
      </w:pPr>
      <w:r w:rsidRPr="001072F0">
        <w:rPr>
          <w:rFonts w:ascii="Minion Pro" w:hAnsi="Minion Pro"/>
        </w:rPr>
        <w:t>1.</w:t>
      </w:r>
      <w:r w:rsidRPr="001072F0">
        <w:rPr>
          <w:rFonts w:ascii="Minion Pro" w:hAnsi="Minion Pro"/>
        </w:rPr>
        <w:tab/>
        <w:t>Leader, researcher, manager, expert practice role.</w:t>
      </w:r>
    </w:p>
    <w:p w14:paraId="48AC6747" w14:textId="77777777" w:rsidR="006E417C" w:rsidRPr="001072F0" w:rsidRDefault="006E417C" w:rsidP="00942317">
      <w:pPr>
        <w:tabs>
          <w:tab w:val="left" w:pos="720"/>
        </w:tabs>
        <w:spacing w:after="0" w:line="240" w:lineRule="auto"/>
        <w:ind w:left="720" w:hanging="720"/>
        <w:rPr>
          <w:rFonts w:ascii="Minion Pro" w:hAnsi="Minion Pro"/>
        </w:rPr>
      </w:pPr>
      <w:r w:rsidRPr="001072F0">
        <w:rPr>
          <w:rFonts w:ascii="Minion Pro" w:hAnsi="Minion Pro"/>
        </w:rPr>
        <w:t>2.</w:t>
      </w:r>
      <w:r w:rsidRPr="001072F0">
        <w:rPr>
          <w:rFonts w:ascii="Minion Pro" w:hAnsi="Minion Pro"/>
        </w:rPr>
        <w:tab/>
        <w:t>Accessible.</w:t>
      </w:r>
    </w:p>
    <w:p w14:paraId="1902F91E" w14:textId="77777777" w:rsidR="006E417C" w:rsidRPr="001072F0" w:rsidRDefault="006E417C" w:rsidP="00942317">
      <w:pPr>
        <w:tabs>
          <w:tab w:val="left" w:pos="720"/>
        </w:tabs>
        <w:spacing w:after="0" w:line="240" w:lineRule="auto"/>
        <w:ind w:left="720" w:hanging="720"/>
        <w:rPr>
          <w:rFonts w:ascii="Minion Pro" w:hAnsi="Minion Pro"/>
        </w:rPr>
      </w:pPr>
      <w:r w:rsidRPr="001072F0">
        <w:rPr>
          <w:rFonts w:ascii="Minion Pro" w:hAnsi="Minion Pro"/>
        </w:rPr>
        <w:t>3.</w:t>
      </w:r>
      <w:r w:rsidRPr="001072F0">
        <w:rPr>
          <w:rFonts w:ascii="Minion Pro" w:hAnsi="Minion Pro"/>
        </w:rPr>
        <w:tab/>
        <w:t>Role model.</w:t>
      </w:r>
    </w:p>
    <w:p w14:paraId="221BC413" w14:textId="77777777" w:rsidR="006E417C" w:rsidRPr="001072F0" w:rsidRDefault="006E417C" w:rsidP="00942317">
      <w:pPr>
        <w:tabs>
          <w:tab w:val="left" w:pos="720"/>
        </w:tabs>
        <w:spacing w:after="0" w:line="240" w:lineRule="auto"/>
        <w:ind w:left="720" w:hanging="720"/>
        <w:rPr>
          <w:rFonts w:ascii="Minion Pro" w:hAnsi="Minion Pro"/>
        </w:rPr>
      </w:pPr>
      <w:r w:rsidRPr="001072F0">
        <w:rPr>
          <w:rFonts w:ascii="Minion Pro" w:hAnsi="Minion Pro"/>
        </w:rPr>
        <w:t>4.</w:t>
      </w:r>
      <w:r w:rsidRPr="001072F0">
        <w:rPr>
          <w:rFonts w:ascii="Minion Pro" w:hAnsi="Minion Pro"/>
        </w:rPr>
        <w:tab/>
        <w:t>Change agent.</w:t>
      </w:r>
    </w:p>
    <w:p w14:paraId="1E3DCE04" w14:textId="77777777" w:rsidR="006E417C" w:rsidRPr="001072F0" w:rsidRDefault="006E417C" w:rsidP="00942317">
      <w:pPr>
        <w:tabs>
          <w:tab w:val="left" w:pos="720"/>
        </w:tabs>
        <w:spacing w:after="0" w:line="240" w:lineRule="auto"/>
        <w:ind w:left="720" w:hanging="720"/>
        <w:rPr>
          <w:rFonts w:ascii="Minion Pro" w:hAnsi="Minion Pro"/>
        </w:rPr>
      </w:pPr>
      <w:r w:rsidRPr="001072F0">
        <w:rPr>
          <w:rFonts w:ascii="Minion Pro" w:hAnsi="Minion Pro"/>
        </w:rPr>
        <w:t>5.</w:t>
      </w:r>
      <w:r w:rsidRPr="001072F0">
        <w:rPr>
          <w:rFonts w:ascii="Minion Pro" w:hAnsi="Minion Pro"/>
        </w:rPr>
        <w:tab/>
        <w:t>Articulate communicator.</w:t>
      </w:r>
    </w:p>
    <w:p w14:paraId="4415435F" w14:textId="77777777" w:rsidR="006E417C" w:rsidRPr="001072F0" w:rsidRDefault="006E417C" w:rsidP="00942317">
      <w:pPr>
        <w:tabs>
          <w:tab w:val="left" w:pos="720"/>
        </w:tabs>
        <w:spacing w:after="0" w:line="240" w:lineRule="auto"/>
        <w:ind w:left="720" w:hanging="720"/>
        <w:rPr>
          <w:rFonts w:ascii="Minion Pro" w:hAnsi="Minion Pro"/>
        </w:rPr>
      </w:pPr>
      <w:r w:rsidRPr="001072F0">
        <w:rPr>
          <w:rFonts w:ascii="Minion Pro" w:hAnsi="Minion Pro"/>
        </w:rPr>
        <w:t>6.</w:t>
      </w:r>
      <w:r w:rsidRPr="001072F0">
        <w:rPr>
          <w:rFonts w:ascii="Minion Pro" w:hAnsi="Minion Pro"/>
        </w:rPr>
        <w:tab/>
        <w:t>Professionally active.</w:t>
      </w:r>
    </w:p>
    <w:p w14:paraId="7EC67E22" w14:textId="77777777" w:rsidR="006E417C" w:rsidRPr="001072F0" w:rsidRDefault="006E417C" w:rsidP="00942317">
      <w:pPr>
        <w:tabs>
          <w:tab w:val="left" w:pos="720"/>
        </w:tabs>
        <w:spacing w:after="0" w:line="240" w:lineRule="auto"/>
        <w:ind w:left="720" w:hanging="720"/>
        <w:rPr>
          <w:rFonts w:ascii="Minion Pro" w:hAnsi="Minion Pro"/>
        </w:rPr>
      </w:pPr>
      <w:r w:rsidRPr="001072F0">
        <w:rPr>
          <w:rFonts w:ascii="Minion Pro" w:hAnsi="Minion Pro"/>
        </w:rPr>
        <w:t>7.</w:t>
      </w:r>
      <w:r w:rsidRPr="001072F0">
        <w:rPr>
          <w:rFonts w:ascii="Minion Pro" w:hAnsi="Minion Pro"/>
        </w:rPr>
        <w:tab/>
        <w:t>Proficient to expert in interviewing, history taking, physical examination skills, diagnostic reasoning, planning and managing.</w:t>
      </w:r>
    </w:p>
    <w:p w14:paraId="1FE1CA67" w14:textId="77777777" w:rsidR="006E417C" w:rsidRPr="001072F0" w:rsidRDefault="006E417C" w:rsidP="00942317">
      <w:pPr>
        <w:tabs>
          <w:tab w:val="left" w:pos="720"/>
        </w:tabs>
        <w:spacing w:after="0" w:line="240" w:lineRule="auto"/>
        <w:ind w:left="720" w:hanging="720"/>
        <w:rPr>
          <w:rFonts w:ascii="Minion Pro" w:hAnsi="Minion Pro"/>
        </w:rPr>
      </w:pPr>
      <w:r w:rsidRPr="001072F0">
        <w:rPr>
          <w:rFonts w:ascii="Minion Pro" w:hAnsi="Minion Pro"/>
        </w:rPr>
        <w:t>8.</w:t>
      </w:r>
      <w:r w:rsidRPr="001072F0">
        <w:rPr>
          <w:rFonts w:ascii="Minion Pro" w:hAnsi="Minion Pro"/>
        </w:rPr>
        <w:tab/>
        <w:t>Interested in teaching and working with nurse practitioner students.</w:t>
      </w:r>
    </w:p>
    <w:p w14:paraId="341E8233" w14:textId="77777777" w:rsidR="006E417C" w:rsidRPr="001072F0" w:rsidRDefault="006E417C" w:rsidP="00942317">
      <w:pPr>
        <w:tabs>
          <w:tab w:val="left" w:pos="720"/>
        </w:tabs>
        <w:spacing w:after="0" w:line="240" w:lineRule="auto"/>
        <w:ind w:left="720" w:hanging="720"/>
        <w:rPr>
          <w:rFonts w:ascii="Minion Pro" w:hAnsi="Minion Pro"/>
        </w:rPr>
      </w:pPr>
      <w:r w:rsidRPr="001072F0">
        <w:rPr>
          <w:rFonts w:ascii="Minion Pro" w:hAnsi="Minion Pro"/>
        </w:rPr>
        <w:t>9.</w:t>
      </w:r>
      <w:r w:rsidRPr="001072F0">
        <w:rPr>
          <w:rFonts w:ascii="Minion Pro" w:hAnsi="Minion Pro"/>
        </w:rPr>
        <w:tab/>
        <w:t>Objectively assesses, critiques and validates the learner's competencies.</w:t>
      </w:r>
    </w:p>
    <w:p w14:paraId="11759B86" w14:textId="77777777" w:rsidR="006E417C" w:rsidRPr="001072F0" w:rsidRDefault="006E417C" w:rsidP="00942317">
      <w:pPr>
        <w:tabs>
          <w:tab w:val="left" w:pos="720"/>
        </w:tabs>
        <w:spacing w:after="0" w:line="240" w:lineRule="auto"/>
        <w:ind w:left="720" w:hanging="720"/>
        <w:rPr>
          <w:rFonts w:ascii="Minion Pro" w:hAnsi="Minion Pro"/>
        </w:rPr>
      </w:pPr>
      <w:r w:rsidRPr="001072F0">
        <w:rPr>
          <w:rFonts w:ascii="Minion Pro" w:hAnsi="Minion Pro"/>
        </w:rPr>
        <w:t>10.</w:t>
      </w:r>
      <w:r w:rsidRPr="001072F0">
        <w:rPr>
          <w:rFonts w:ascii="Minion Pro" w:hAnsi="Minion Pro"/>
        </w:rPr>
        <w:tab/>
        <w:t>Facilitator for professional advanced practice socialization.</w:t>
      </w:r>
    </w:p>
    <w:p w14:paraId="67DC119C" w14:textId="77777777" w:rsidR="006E417C" w:rsidRPr="001072F0" w:rsidRDefault="006E417C" w:rsidP="00942317">
      <w:pPr>
        <w:pStyle w:val="Quick1"/>
        <w:tabs>
          <w:tab w:val="left" w:pos="720"/>
        </w:tabs>
        <w:ind w:left="720" w:hanging="720"/>
        <w:rPr>
          <w:rFonts w:ascii="Minion Pro" w:hAnsi="Minion Pro"/>
          <w:sz w:val="24"/>
        </w:rPr>
      </w:pPr>
      <w:r w:rsidRPr="001072F0">
        <w:rPr>
          <w:rFonts w:ascii="Minion Pro" w:hAnsi="Minion Pro"/>
          <w:sz w:val="24"/>
        </w:rPr>
        <w:t>11.</w:t>
      </w:r>
      <w:r w:rsidRPr="001072F0">
        <w:rPr>
          <w:rFonts w:ascii="Minion Pro" w:hAnsi="Minion Pro"/>
          <w:sz w:val="24"/>
        </w:rPr>
        <w:tab/>
        <w:t>Holds a trusting, confident, relationship with student and treats student as a professional colleague.</w:t>
      </w:r>
    </w:p>
    <w:p w14:paraId="009C74C7" w14:textId="77777777" w:rsidR="006E417C" w:rsidRPr="001072F0" w:rsidRDefault="006E417C" w:rsidP="00942317">
      <w:pPr>
        <w:spacing w:after="0" w:line="240" w:lineRule="auto"/>
        <w:rPr>
          <w:rFonts w:ascii="Minion Pro" w:hAnsi="Minion Pro"/>
        </w:rPr>
      </w:pPr>
    </w:p>
    <w:p w14:paraId="0D38A760" w14:textId="77777777" w:rsidR="006E417C" w:rsidRPr="001072F0" w:rsidRDefault="006E417C" w:rsidP="00942317">
      <w:pPr>
        <w:spacing w:after="0" w:line="240" w:lineRule="auto"/>
        <w:rPr>
          <w:rFonts w:ascii="Minion Pro" w:hAnsi="Minion Pro"/>
        </w:rPr>
      </w:pPr>
      <w:r w:rsidRPr="001072F0">
        <w:rPr>
          <w:rFonts w:ascii="Minion Pro" w:hAnsi="Minion Pro"/>
          <w:b/>
        </w:rPr>
        <w:t>The purposes of the clinical preceptorships are to:</w:t>
      </w:r>
    </w:p>
    <w:p w14:paraId="5179C061" w14:textId="77777777" w:rsidR="006E417C" w:rsidRPr="001072F0" w:rsidRDefault="006E417C" w:rsidP="00942317">
      <w:pPr>
        <w:pStyle w:val="Header"/>
        <w:rPr>
          <w:rFonts w:ascii="Minion Pro" w:hAnsi="Minion Pro"/>
        </w:rPr>
      </w:pPr>
    </w:p>
    <w:p w14:paraId="46D6188D" w14:textId="77777777" w:rsidR="006E417C" w:rsidRPr="001072F0" w:rsidRDefault="006E417C" w:rsidP="00942317">
      <w:pPr>
        <w:tabs>
          <w:tab w:val="left" w:pos="720"/>
        </w:tabs>
        <w:spacing w:after="0" w:line="240" w:lineRule="auto"/>
        <w:ind w:left="720" w:hanging="720"/>
        <w:rPr>
          <w:rFonts w:ascii="Minion Pro" w:hAnsi="Minion Pro"/>
        </w:rPr>
      </w:pPr>
      <w:r w:rsidRPr="001072F0">
        <w:rPr>
          <w:rFonts w:ascii="Minion Pro" w:hAnsi="Minion Pro"/>
        </w:rPr>
        <w:t>1.</w:t>
      </w:r>
      <w:r w:rsidRPr="001072F0">
        <w:rPr>
          <w:rFonts w:ascii="Minion Pro" w:hAnsi="Minion Pro"/>
        </w:rPr>
        <w:tab/>
        <w:t>Integrate the student into the roles of the nurse practitioner.</w:t>
      </w:r>
    </w:p>
    <w:p w14:paraId="1E78AA26" w14:textId="77777777" w:rsidR="006E417C" w:rsidRPr="001072F0" w:rsidRDefault="006E417C" w:rsidP="00942317">
      <w:pPr>
        <w:tabs>
          <w:tab w:val="left" w:pos="720"/>
        </w:tabs>
        <w:spacing w:after="0" w:line="240" w:lineRule="auto"/>
        <w:ind w:left="720" w:hanging="720"/>
        <w:rPr>
          <w:rFonts w:ascii="Minion Pro" w:hAnsi="Minion Pro"/>
        </w:rPr>
      </w:pPr>
      <w:r w:rsidRPr="001072F0">
        <w:rPr>
          <w:rFonts w:ascii="Minion Pro" w:hAnsi="Minion Pro"/>
        </w:rPr>
        <w:t>2.</w:t>
      </w:r>
      <w:r w:rsidRPr="001072F0">
        <w:rPr>
          <w:rFonts w:ascii="Minion Pro" w:hAnsi="Minion Pro"/>
        </w:rPr>
        <w:tab/>
        <w:t>Assist the student to apply theory to practice.</w:t>
      </w:r>
    </w:p>
    <w:p w14:paraId="16242DE1" w14:textId="77777777" w:rsidR="006E417C" w:rsidRPr="001072F0" w:rsidRDefault="006E417C" w:rsidP="00942317">
      <w:pPr>
        <w:tabs>
          <w:tab w:val="left" w:pos="720"/>
        </w:tabs>
        <w:spacing w:after="0" w:line="240" w:lineRule="auto"/>
        <w:ind w:left="720" w:hanging="720"/>
        <w:rPr>
          <w:rFonts w:ascii="Minion Pro" w:hAnsi="Minion Pro"/>
        </w:rPr>
      </w:pPr>
      <w:r w:rsidRPr="001072F0">
        <w:rPr>
          <w:rFonts w:ascii="Minion Pro" w:hAnsi="Minion Pro"/>
        </w:rPr>
        <w:t>3.</w:t>
      </w:r>
      <w:r w:rsidRPr="001072F0">
        <w:rPr>
          <w:rFonts w:ascii="Minion Pro" w:hAnsi="Minion Pro"/>
        </w:rPr>
        <w:tab/>
        <w:t>Assist the student to increase skills, competence and expertise.</w:t>
      </w:r>
    </w:p>
    <w:p w14:paraId="1BE336EB" w14:textId="24BE62E1" w:rsidR="006E417C" w:rsidRPr="001F4D14" w:rsidRDefault="006E417C" w:rsidP="006E417C">
      <w:pPr>
        <w:pStyle w:val="Heading5"/>
        <w:adjustRightInd/>
        <w:jc w:val="left"/>
        <w:rPr>
          <w:rFonts w:asciiTheme="minorHAnsi" w:hAnsiTheme="minorHAnsi"/>
        </w:rPr>
      </w:pPr>
    </w:p>
    <w:p w14:paraId="76BE8CAA" w14:textId="77777777" w:rsidR="006E417C" w:rsidRPr="00440303" w:rsidRDefault="006E417C" w:rsidP="006E417C">
      <w:pPr>
        <w:rPr>
          <w:rFonts w:ascii="Minion Pro" w:hAnsi="Minion Pro"/>
        </w:rPr>
      </w:pPr>
      <w:r w:rsidRPr="00440303">
        <w:rPr>
          <w:rFonts w:ascii="Minion Pro" w:hAnsi="Minion Pro"/>
        </w:rPr>
        <w:t>The nurse practitioner student enrolled in the Master of Science in Nursing, or Post Master’s Certificate Nurse Practitioner program will commit an average of _____ hours weekly participating in clinically sanctioned a</w:t>
      </w:r>
      <w:r>
        <w:rPr>
          <w:rFonts w:ascii="Minion Pro" w:hAnsi="Minion Pro"/>
        </w:rPr>
        <w:t xml:space="preserve">ctivities. </w:t>
      </w:r>
      <w:r w:rsidRPr="00440303">
        <w:rPr>
          <w:rFonts w:ascii="Minion Pro" w:hAnsi="Minion Pro"/>
        </w:rPr>
        <w:t>The student will share in the evaluation of the preceptor and course content.</w:t>
      </w:r>
    </w:p>
    <w:p w14:paraId="072757E9" w14:textId="77777777" w:rsidR="006E417C" w:rsidRDefault="006E417C" w:rsidP="006E417C">
      <w:pPr>
        <w:rPr>
          <w:rFonts w:ascii="Minion Pro" w:hAnsi="Minion Pro"/>
        </w:rPr>
      </w:pPr>
      <w:r w:rsidRPr="00440303">
        <w:rPr>
          <w:rFonts w:ascii="Minion Pro" w:hAnsi="Minion Pro"/>
        </w:rPr>
        <w:lastRenderedPageBreak/>
        <w:t xml:space="preserve">The preceptor will serve as a role model and will provide adequate opportunities for practice and success.  </w:t>
      </w:r>
    </w:p>
    <w:p w14:paraId="0B644CC1" w14:textId="77777777" w:rsidR="006E417C" w:rsidRPr="00440303" w:rsidRDefault="006E417C" w:rsidP="006E417C">
      <w:pPr>
        <w:rPr>
          <w:rFonts w:ascii="Minion Pro" w:hAnsi="Minion Pro"/>
        </w:rPr>
      </w:pPr>
      <w:r>
        <w:rPr>
          <w:rFonts w:ascii="Minion Pro" w:hAnsi="Minion Pro"/>
        </w:rPr>
        <w:br/>
      </w:r>
      <w:r w:rsidRPr="00440303">
        <w:rPr>
          <w:rFonts w:ascii="Minion Pro" w:hAnsi="Minion Pro"/>
        </w:rPr>
        <w:t>The preceptor will provide support, encouragement, and professional feedback in dif</w:t>
      </w:r>
      <w:r>
        <w:rPr>
          <w:rFonts w:ascii="Minion Pro" w:hAnsi="Minion Pro"/>
        </w:rPr>
        <w:t xml:space="preserve">ficult and complex situations. </w:t>
      </w:r>
      <w:r w:rsidRPr="00440303">
        <w:rPr>
          <w:rFonts w:ascii="Minion Pro" w:hAnsi="Minion Pro"/>
        </w:rPr>
        <w:t>The preceptor will share various tools and references which will assist me in the role transition to nurse practitioner.</w:t>
      </w:r>
    </w:p>
    <w:p w14:paraId="21E14A0D" w14:textId="77777777" w:rsidR="006E417C" w:rsidRPr="00440303" w:rsidRDefault="006E417C" w:rsidP="006E417C">
      <w:pPr>
        <w:rPr>
          <w:rFonts w:ascii="Minion Pro" w:hAnsi="Minion Pro"/>
        </w:rPr>
      </w:pPr>
    </w:p>
    <w:p w14:paraId="5AE2A891" w14:textId="20DC302F" w:rsidR="006E417C" w:rsidRPr="00440303" w:rsidRDefault="006E417C" w:rsidP="006E417C">
      <w:pPr>
        <w:rPr>
          <w:rFonts w:ascii="Minion Pro" w:hAnsi="Minion Pro"/>
        </w:rPr>
      </w:pPr>
      <w:r w:rsidRPr="00440303">
        <w:rPr>
          <w:rFonts w:ascii="Minion Pro" w:hAnsi="Minion Pro"/>
        </w:rPr>
        <w:t>The preceptor agrees to review the student's weekly activity log and provide supervision and guidance to facilitate the student's goals and expectation</w:t>
      </w:r>
      <w:r>
        <w:rPr>
          <w:rFonts w:ascii="Minion Pro" w:hAnsi="Minion Pro"/>
        </w:rPr>
        <w:t xml:space="preserve">s for the clinical experience. </w:t>
      </w:r>
      <w:r w:rsidRPr="00440303">
        <w:rPr>
          <w:rFonts w:ascii="Minion Pro" w:hAnsi="Minion Pro"/>
        </w:rPr>
        <w:t xml:space="preserve">The preceptor also agrees to collaborate with the student and professor </w:t>
      </w:r>
      <w:r w:rsidR="00942317">
        <w:rPr>
          <w:rFonts w:ascii="Minion Pro" w:hAnsi="Minion Pro"/>
        </w:rPr>
        <w:t xml:space="preserve">in an ongoing evaluation of the </w:t>
      </w:r>
      <w:r w:rsidR="00CA2A78" w:rsidRPr="00440303">
        <w:rPr>
          <w:rFonts w:ascii="Minion Pro" w:hAnsi="Minion Pro"/>
        </w:rPr>
        <w:t>students’</w:t>
      </w:r>
      <w:r w:rsidRPr="00440303">
        <w:rPr>
          <w:rFonts w:ascii="Minion Pro" w:hAnsi="Minion Pro"/>
        </w:rPr>
        <w:t xml:space="preserve"> needs and clinical experiences.</w:t>
      </w:r>
    </w:p>
    <w:p w14:paraId="4469A655" w14:textId="77777777" w:rsidR="006E417C" w:rsidRPr="00440303" w:rsidRDefault="006E417C" w:rsidP="006E417C">
      <w:pPr>
        <w:rPr>
          <w:rFonts w:ascii="Minion Pro" w:hAnsi="Minion Pro"/>
        </w:rPr>
      </w:pPr>
      <w:r w:rsidRPr="00440303">
        <w:rPr>
          <w:rFonts w:ascii="Minion Pro" w:hAnsi="Minion Pro"/>
        </w:rPr>
        <w:t>The student agrees that all information concerning the involved agency, patients, or School/College of Nurs</w:t>
      </w:r>
      <w:r>
        <w:rPr>
          <w:rFonts w:ascii="Minion Pro" w:hAnsi="Minion Pro"/>
        </w:rPr>
        <w:t xml:space="preserve">ing will be kept confidential. </w:t>
      </w:r>
      <w:r w:rsidRPr="00440303">
        <w:rPr>
          <w:rFonts w:ascii="Minion Pro" w:hAnsi="Minion Pro"/>
        </w:rPr>
        <w:t>The student also agrees that the preceptor will summatively evaluate the student's activities, professionalism, goal attainment, etc.</w:t>
      </w:r>
    </w:p>
    <w:p w14:paraId="241ED4AF" w14:textId="77777777" w:rsidR="006E417C" w:rsidRDefault="006E417C" w:rsidP="006E417C">
      <w:pPr>
        <w:rPr>
          <w:rFonts w:ascii="Minion Pro" w:hAnsi="Minion Pro"/>
        </w:rPr>
      </w:pPr>
      <w:r w:rsidRPr="00440303">
        <w:rPr>
          <w:rFonts w:ascii="Minion Pro" w:hAnsi="Minion Pro"/>
          <w:b/>
        </w:rPr>
        <w:t>STUDENT</w:t>
      </w:r>
      <w:r>
        <w:rPr>
          <w:rFonts w:ascii="Minion Pro" w:hAnsi="Minion Pro"/>
          <w:b/>
        </w:rPr>
        <w:tab/>
      </w:r>
      <w:r w:rsidRPr="00440303">
        <w:rPr>
          <w:rFonts w:ascii="Minion Pro" w:hAnsi="Minion Pro"/>
        </w:rPr>
        <w:t>_______________________________________</w:t>
      </w:r>
    </w:p>
    <w:p w14:paraId="4DD21431" w14:textId="77777777" w:rsidR="006E417C" w:rsidRPr="00440303" w:rsidRDefault="006E417C" w:rsidP="006E417C">
      <w:pPr>
        <w:rPr>
          <w:rFonts w:ascii="Minion Pro" w:hAnsi="Minion Pro"/>
        </w:rPr>
      </w:pPr>
      <w:r w:rsidRPr="00440303">
        <w:rPr>
          <w:rFonts w:ascii="Minion Pro" w:hAnsi="Minion Pro"/>
        </w:rPr>
        <w:t>NAME (Please Print)</w:t>
      </w:r>
    </w:p>
    <w:p w14:paraId="0F5D74BE" w14:textId="77777777" w:rsidR="006E417C" w:rsidRPr="00440303" w:rsidRDefault="006E417C" w:rsidP="006E417C">
      <w:pPr>
        <w:rPr>
          <w:rFonts w:ascii="Minion Pro" w:hAnsi="Minion Pro"/>
        </w:rPr>
      </w:pPr>
      <w:r w:rsidRPr="00440303">
        <w:rPr>
          <w:rFonts w:ascii="Minion Pro" w:hAnsi="Minion Pro"/>
        </w:rPr>
        <w:t>_______________________________________</w:t>
      </w:r>
      <w:r w:rsidRPr="00440303">
        <w:rPr>
          <w:rFonts w:ascii="Minion Pro" w:hAnsi="Minion Pro"/>
        </w:rPr>
        <w:tab/>
      </w:r>
      <w:r>
        <w:rPr>
          <w:rFonts w:ascii="Minion Pro" w:hAnsi="Minion Pro"/>
        </w:rPr>
        <w:t xml:space="preserve">  </w:t>
      </w:r>
      <w:r w:rsidRPr="00440303">
        <w:rPr>
          <w:rFonts w:ascii="Minion Pro" w:hAnsi="Minion Pro"/>
        </w:rPr>
        <w:t>________________________</w:t>
      </w:r>
      <w:r w:rsidRPr="00440303">
        <w:rPr>
          <w:rFonts w:ascii="Minion Pro" w:hAnsi="Minion Pro"/>
        </w:rPr>
        <w:tab/>
      </w:r>
    </w:p>
    <w:p w14:paraId="0F5467CE" w14:textId="77777777" w:rsidR="006E417C" w:rsidRPr="00440303" w:rsidRDefault="006E417C" w:rsidP="006E417C">
      <w:pPr>
        <w:rPr>
          <w:rFonts w:ascii="Minion Pro" w:hAnsi="Minion Pro"/>
        </w:rPr>
      </w:pPr>
      <w:r>
        <w:rPr>
          <w:rFonts w:ascii="Minion Pro" w:hAnsi="Minion Pro"/>
        </w:rPr>
        <w:t>Student’s Signature</w:t>
      </w:r>
      <w:r>
        <w:rPr>
          <w:rFonts w:ascii="Minion Pro" w:hAnsi="Minion Pro"/>
        </w:rPr>
        <w:tab/>
      </w:r>
      <w:r>
        <w:rPr>
          <w:rFonts w:ascii="Minion Pro" w:hAnsi="Minion Pro"/>
        </w:rPr>
        <w:tab/>
        <w:t xml:space="preserve">                 </w:t>
      </w:r>
      <w:r w:rsidRPr="00440303">
        <w:rPr>
          <w:rFonts w:ascii="Minion Pro" w:hAnsi="Minion Pro"/>
        </w:rPr>
        <w:t>Date</w:t>
      </w:r>
    </w:p>
    <w:p w14:paraId="341F07F4" w14:textId="77777777" w:rsidR="006E417C" w:rsidRPr="00440303" w:rsidRDefault="006E417C" w:rsidP="006E417C">
      <w:pPr>
        <w:tabs>
          <w:tab w:val="left" w:pos="1440"/>
        </w:tabs>
        <w:rPr>
          <w:rFonts w:ascii="Minion Pro" w:hAnsi="Minion Pro"/>
        </w:rPr>
      </w:pPr>
      <w:r w:rsidRPr="00440303">
        <w:rPr>
          <w:rFonts w:ascii="Minion Pro" w:hAnsi="Minion Pro"/>
          <w:b/>
        </w:rPr>
        <w:t>PRECEPTOR</w:t>
      </w:r>
      <w:r>
        <w:rPr>
          <w:rFonts w:ascii="Minion Pro" w:hAnsi="Minion Pro"/>
          <w:b/>
        </w:rPr>
        <w:t xml:space="preserve">      </w:t>
      </w:r>
      <w:r w:rsidRPr="00440303">
        <w:rPr>
          <w:rFonts w:ascii="Minion Pro" w:hAnsi="Minion Pro"/>
        </w:rPr>
        <w:t xml:space="preserve">_______________________________________       </w:t>
      </w:r>
    </w:p>
    <w:p w14:paraId="2580E55F" w14:textId="77777777" w:rsidR="006E417C" w:rsidRDefault="006E417C" w:rsidP="006E417C">
      <w:pPr>
        <w:rPr>
          <w:rFonts w:ascii="Minion Pro" w:hAnsi="Minion Pro"/>
        </w:rPr>
      </w:pPr>
      <w:r w:rsidRPr="00440303">
        <w:rPr>
          <w:rFonts w:ascii="Minion Pro" w:hAnsi="Minion Pro"/>
        </w:rPr>
        <w:t>NAME &amp; TITLE (Please Print)</w:t>
      </w:r>
    </w:p>
    <w:p w14:paraId="5CEC3D29" w14:textId="77777777" w:rsidR="006E417C" w:rsidRDefault="006E417C" w:rsidP="006E417C">
      <w:pPr>
        <w:rPr>
          <w:rFonts w:ascii="Minion Pro" w:hAnsi="Minion Pro"/>
        </w:rPr>
      </w:pPr>
      <w:r w:rsidRPr="00440303">
        <w:rPr>
          <w:rFonts w:ascii="Minion Pro" w:hAnsi="Minion Pro"/>
        </w:rPr>
        <w:t xml:space="preserve">_______________________________________ </w:t>
      </w:r>
      <w:r w:rsidRPr="00440303">
        <w:rPr>
          <w:rFonts w:ascii="Minion Pro" w:hAnsi="Minion Pro"/>
        </w:rPr>
        <w:tab/>
        <w:t xml:space="preserve">_________________________  </w:t>
      </w:r>
      <w:r w:rsidRPr="00440303">
        <w:rPr>
          <w:rFonts w:ascii="Minion Pro" w:hAnsi="Minion Pro"/>
        </w:rPr>
        <w:tab/>
      </w:r>
      <w:r w:rsidRPr="00440303">
        <w:rPr>
          <w:rFonts w:ascii="Minion Pro" w:hAnsi="Minion Pro"/>
        </w:rPr>
        <w:tab/>
      </w:r>
    </w:p>
    <w:p w14:paraId="24C3C369" w14:textId="3A3143D5" w:rsidR="006E417C" w:rsidRPr="00440303" w:rsidRDefault="00CA2A78" w:rsidP="006E417C">
      <w:pPr>
        <w:rPr>
          <w:rFonts w:ascii="Minion Pro" w:hAnsi="Minion Pro"/>
        </w:rPr>
      </w:pPr>
      <w:r>
        <w:rPr>
          <w:rFonts w:ascii="Minion Pro" w:hAnsi="Minion Pro"/>
        </w:rPr>
        <w:t>Preceptor’s Signature</w:t>
      </w:r>
      <w:r w:rsidR="006E417C">
        <w:rPr>
          <w:rFonts w:ascii="Minion Pro" w:hAnsi="Minion Pro"/>
        </w:rPr>
        <w:t xml:space="preserve">                                </w:t>
      </w:r>
      <w:r w:rsidR="00942317">
        <w:rPr>
          <w:rFonts w:ascii="Minion Pro" w:hAnsi="Minion Pro"/>
        </w:rPr>
        <w:t xml:space="preserve">                        </w:t>
      </w:r>
      <w:r w:rsidR="006E417C" w:rsidRPr="00440303">
        <w:rPr>
          <w:rFonts w:ascii="Minion Pro" w:hAnsi="Minion Pro"/>
        </w:rPr>
        <w:t>Date</w:t>
      </w:r>
      <w:r w:rsidR="006E417C" w:rsidRPr="00440303">
        <w:rPr>
          <w:rFonts w:ascii="Minion Pro" w:hAnsi="Minion Pro"/>
        </w:rPr>
        <w:tab/>
        <w:t xml:space="preserve">  </w:t>
      </w:r>
    </w:p>
    <w:p w14:paraId="052C54DC" w14:textId="77777777" w:rsidR="006E417C" w:rsidRPr="00440303" w:rsidRDefault="006E417C" w:rsidP="006E417C">
      <w:pPr>
        <w:rPr>
          <w:rFonts w:ascii="Minion Pro" w:hAnsi="Minion Pro"/>
        </w:rPr>
      </w:pPr>
      <w:r w:rsidRPr="00440303">
        <w:rPr>
          <w:rFonts w:ascii="Minion Pro" w:hAnsi="Minion Pro"/>
          <w:b/>
        </w:rPr>
        <w:t>AGENCY</w:t>
      </w:r>
      <w:r>
        <w:rPr>
          <w:rFonts w:ascii="Minion Pro" w:hAnsi="Minion Pro"/>
        </w:rPr>
        <w:t xml:space="preserve">    </w:t>
      </w:r>
      <w:r w:rsidRPr="00440303">
        <w:rPr>
          <w:rFonts w:ascii="Minion Pro" w:hAnsi="Minion Pro"/>
        </w:rPr>
        <w:t>_______________________________________</w:t>
      </w:r>
    </w:p>
    <w:p w14:paraId="10C03ADD" w14:textId="77777777" w:rsidR="006E417C" w:rsidRPr="00440303" w:rsidRDefault="006E417C" w:rsidP="006E417C">
      <w:pPr>
        <w:rPr>
          <w:rFonts w:ascii="Minion Pro" w:hAnsi="Minion Pro"/>
        </w:rPr>
      </w:pPr>
      <w:r w:rsidRPr="00440303">
        <w:rPr>
          <w:rFonts w:ascii="Minion Pro" w:hAnsi="Minion Pro"/>
          <w:b/>
        </w:rPr>
        <w:t>FACULTY</w:t>
      </w:r>
      <w:r>
        <w:rPr>
          <w:rFonts w:ascii="Minion Pro" w:hAnsi="Minion Pro"/>
        </w:rPr>
        <w:t xml:space="preserve">     </w:t>
      </w:r>
      <w:r w:rsidRPr="00440303">
        <w:rPr>
          <w:rFonts w:ascii="Minion Pro" w:hAnsi="Minion Pro"/>
        </w:rPr>
        <w:t xml:space="preserve">_______________________________________ </w:t>
      </w:r>
    </w:p>
    <w:p w14:paraId="399EF9F1" w14:textId="77777777" w:rsidR="006E417C" w:rsidRPr="00440303" w:rsidRDefault="006E417C" w:rsidP="006E417C">
      <w:pPr>
        <w:rPr>
          <w:rFonts w:ascii="Minion Pro" w:hAnsi="Minion Pro"/>
        </w:rPr>
      </w:pPr>
      <w:r w:rsidRPr="00440303">
        <w:rPr>
          <w:rFonts w:ascii="Minion Pro" w:hAnsi="Minion Pro"/>
        </w:rPr>
        <w:t>NAME &amp; TITLE (Please Print)</w:t>
      </w:r>
    </w:p>
    <w:p w14:paraId="22E75B3C" w14:textId="77777777" w:rsidR="006E417C" w:rsidRPr="00440303" w:rsidRDefault="006E417C" w:rsidP="006E417C">
      <w:pPr>
        <w:rPr>
          <w:rFonts w:ascii="Minion Pro" w:hAnsi="Minion Pro"/>
        </w:rPr>
      </w:pPr>
      <w:r>
        <w:rPr>
          <w:rFonts w:ascii="Minion Pro" w:hAnsi="Minion Pro"/>
        </w:rPr>
        <w:t xml:space="preserve"> </w:t>
      </w:r>
      <w:r w:rsidRPr="00440303">
        <w:rPr>
          <w:rFonts w:ascii="Minion Pro" w:hAnsi="Minion Pro"/>
        </w:rPr>
        <w:t xml:space="preserve">_______________________________________   </w:t>
      </w:r>
      <w:r>
        <w:rPr>
          <w:rFonts w:ascii="Minion Pro" w:hAnsi="Minion Pro"/>
        </w:rPr>
        <w:tab/>
        <w:t xml:space="preserve">  </w:t>
      </w:r>
      <w:r w:rsidRPr="00440303">
        <w:rPr>
          <w:rFonts w:ascii="Minion Pro" w:hAnsi="Minion Pro"/>
        </w:rPr>
        <w:t xml:space="preserve">___________________________   </w:t>
      </w:r>
      <w:r w:rsidRPr="00440303">
        <w:rPr>
          <w:rFonts w:ascii="Minion Pro" w:hAnsi="Minion Pro"/>
        </w:rPr>
        <w:tab/>
      </w:r>
      <w:r w:rsidRPr="00440303">
        <w:rPr>
          <w:rFonts w:ascii="Minion Pro" w:hAnsi="Minion Pro"/>
        </w:rPr>
        <w:tab/>
      </w:r>
    </w:p>
    <w:p w14:paraId="71FFC2DB" w14:textId="4D0BB923" w:rsidR="004B4552" w:rsidRDefault="006E417C" w:rsidP="00F03C53">
      <w:pPr>
        <w:rPr>
          <w:rFonts w:ascii="Minion Pro" w:hAnsi="Minion Pro"/>
        </w:rPr>
      </w:pPr>
      <w:r>
        <w:rPr>
          <w:rFonts w:ascii="Minion Pro" w:hAnsi="Minion Pro"/>
        </w:rPr>
        <w:t xml:space="preserve">Faculty’s Signature                                        </w:t>
      </w:r>
      <w:r w:rsidR="00942317">
        <w:rPr>
          <w:rFonts w:ascii="Minion Pro" w:hAnsi="Minion Pro"/>
        </w:rPr>
        <w:t xml:space="preserve">                      </w:t>
      </w:r>
      <w:r w:rsidRPr="00440303">
        <w:rPr>
          <w:rFonts w:ascii="Minion Pro" w:hAnsi="Minion Pro"/>
        </w:rPr>
        <w:t>Date</w:t>
      </w:r>
    </w:p>
    <w:p w14:paraId="55CA4DA1" w14:textId="77777777" w:rsidR="004B4552" w:rsidRDefault="004B4552">
      <w:pPr>
        <w:spacing w:after="0" w:line="240" w:lineRule="auto"/>
        <w:rPr>
          <w:rFonts w:ascii="Minion Pro" w:hAnsi="Minion Pro"/>
        </w:rPr>
      </w:pPr>
      <w:r>
        <w:rPr>
          <w:rFonts w:ascii="Minion Pro" w:hAnsi="Minion Pro"/>
        </w:rPr>
        <w:br w:type="page"/>
      </w:r>
    </w:p>
    <w:p w14:paraId="14C604B1" w14:textId="0496752B" w:rsidR="004B4552" w:rsidRPr="00A72284" w:rsidRDefault="004B4552" w:rsidP="004B4552">
      <w:pPr>
        <w:spacing w:after="0" w:line="240" w:lineRule="auto"/>
        <w:jc w:val="center"/>
        <w:rPr>
          <w:rFonts w:eastAsia="Times New Roman" w:cs="Arial"/>
          <w:b/>
          <w:sz w:val="24"/>
          <w:szCs w:val="24"/>
        </w:rPr>
      </w:pPr>
      <w:r w:rsidRPr="004B4552">
        <w:rPr>
          <w:b/>
          <w:sz w:val="24"/>
          <w:szCs w:val="24"/>
        </w:rPr>
        <w:lastRenderedPageBreak/>
        <w:t xml:space="preserve">Appendix H: </w:t>
      </w:r>
      <w:r w:rsidR="00120526">
        <w:rPr>
          <w:b/>
          <w:sz w:val="24"/>
          <w:szCs w:val="24"/>
        </w:rPr>
        <w:t>F</w:t>
      </w:r>
      <w:r w:rsidRPr="00A72284">
        <w:rPr>
          <w:rFonts w:eastAsia="Times New Roman" w:cs="Arial"/>
          <w:b/>
          <w:sz w:val="24"/>
          <w:szCs w:val="24"/>
        </w:rPr>
        <w:t>NP Student Clinical Evaluation</w:t>
      </w:r>
      <w:r>
        <w:rPr>
          <w:rFonts w:eastAsia="Times New Roman" w:cs="Arial"/>
          <w:b/>
          <w:sz w:val="24"/>
          <w:szCs w:val="24"/>
        </w:rPr>
        <w:t xml:space="preserve"> (Dumas, 2015)</w:t>
      </w:r>
    </w:p>
    <w:p w14:paraId="47F7CA3D" w14:textId="43B1BDAA" w:rsidR="004B4552" w:rsidRDefault="004B4552" w:rsidP="004B4552">
      <w:pPr>
        <w:spacing w:after="0" w:line="240" w:lineRule="auto"/>
        <w:jc w:val="center"/>
        <w:rPr>
          <w:b/>
          <w:sz w:val="24"/>
          <w:szCs w:val="24"/>
        </w:rPr>
      </w:pPr>
    </w:p>
    <w:p w14:paraId="636B465B" w14:textId="77777777" w:rsidR="006E417C" w:rsidRPr="00A72284" w:rsidRDefault="006E417C" w:rsidP="006E417C">
      <w:pPr>
        <w:spacing w:after="0" w:line="240" w:lineRule="auto"/>
        <w:rPr>
          <w:rFonts w:ascii="Arial" w:eastAsia="Times New Roman" w:hAnsi="Arial" w:cs="Times New Roman"/>
          <w:b/>
          <w:sz w:val="18"/>
          <w:szCs w:val="20"/>
        </w:rPr>
      </w:pPr>
      <w:r w:rsidRPr="00A72284">
        <w:rPr>
          <w:rFonts w:ascii="Arial" w:eastAsia="Times New Roman" w:hAnsi="Arial" w:cs="Times New Roman"/>
          <w:b/>
          <w:sz w:val="18"/>
          <w:szCs w:val="20"/>
        </w:rPr>
        <w:t>Student’s Name:_________________</w:t>
      </w:r>
      <w:r>
        <w:rPr>
          <w:rFonts w:ascii="Arial" w:eastAsia="Times New Roman" w:hAnsi="Arial" w:cs="Times New Roman"/>
          <w:b/>
          <w:sz w:val="18"/>
          <w:szCs w:val="20"/>
        </w:rPr>
        <w:t>_________________  # of Hours Completed:</w:t>
      </w:r>
      <w:r w:rsidRPr="00A72284">
        <w:rPr>
          <w:rFonts w:ascii="Arial" w:eastAsia="Times New Roman" w:hAnsi="Arial" w:cs="Times New Roman"/>
          <w:b/>
          <w:sz w:val="18"/>
          <w:szCs w:val="20"/>
        </w:rPr>
        <w:t>_________________________</w:t>
      </w:r>
    </w:p>
    <w:p w14:paraId="2576FD68" w14:textId="77777777" w:rsidR="006E417C" w:rsidRPr="00A72284" w:rsidRDefault="006E417C" w:rsidP="006E417C">
      <w:pPr>
        <w:spacing w:after="0" w:line="240" w:lineRule="auto"/>
        <w:rPr>
          <w:rFonts w:ascii="Arial" w:eastAsia="Times New Roman" w:hAnsi="Arial" w:cs="Times New Roman"/>
          <w:sz w:val="18"/>
          <w:szCs w:val="20"/>
        </w:rPr>
      </w:pPr>
      <w:r w:rsidRPr="00A72284">
        <w:rPr>
          <w:rFonts w:ascii="Arial" w:eastAsia="Times New Roman" w:hAnsi="Arial" w:cs="Times New Roman"/>
          <w:b/>
          <w:sz w:val="18"/>
          <w:szCs w:val="20"/>
        </w:rPr>
        <w:t>Preceptor’s Name: _____________________</w:t>
      </w:r>
      <w:r>
        <w:rPr>
          <w:rFonts w:ascii="Arial" w:eastAsia="Times New Roman" w:hAnsi="Arial" w:cs="Times New Roman"/>
          <w:b/>
          <w:sz w:val="18"/>
          <w:szCs w:val="20"/>
        </w:rPr>
        <w:t>________  Course Title &amp;  #:</w:t>
      </w:r>
      <w:r w:rsidRPr="00A72284">
        <w:rPr>
          <w:rFonts w:ascii="Arial" w:eastAsia="Times New Roman" w:hAnsi="Arial" w:cs="Times New Roman"/>
          <w:b/>
          <w:sz w:val="18"/>
          <w:szCs w:val="20"/>
        </w:rPr>
        <w:t>_____________________</w:t>
      </w:r>
      <w:r w:rsidRPr="00A72284">
        <w:rPr>
          <w:rFonts w:ascii="Arial" w:eastAsia="Times New Roman" w:hAnsi="Arial" w:cs="Times New Roman"/>
          <w:sz w:val="18"/>
          <w:szCs w:val="20"/>
        </w:rPr>
        <w:t>___________</w:t>
      </w:r>
    </w:p>
    <w:p w14:paraId="60E44B48" w14:textId="77777777" w:rsidR="006E417C" w:rsidRPr="00A72284" w:rsidRDefault="006E417C" w:rsidP="006E417C">
      <w:pPr>
        <w:spacing w:after="0" w:line="240" w:lineRule="auto"/>
        <w:ind w:left="90" w:hanging="180"/>
        <w:rPr>
          <w:rFonts w:ascii="Arial" w:eastAsia="Times New Roman" w:hAnsi="Arial" w:cs="Times New Roman"/>
          <w:sz w:val="16"/>
          <w:szCs w:val="20"/>
        </w:rPr>
      </w:pPr>
    </w:p>
    <w:tbl>
      <w:tblPr>
        <w:tblW w:w="0" w:type="auto"/>
        <w:tblInd w:w="-34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4417"/>
        <w:gridCol w:w="1350"/>
        <w:gridCol w:w="1078"/>
        <w:gridCol w:w="1353"/>
        <w:gridCol w:w="1458"/>
      </w:tblGrid>
      <w:tr w:rsidR="006E417C" w:rsidRPr="00A72284" w14:paraId="544E4447" w14:textId="77777777" w:rsidTr="00E2182E">
        <w:trPr>
          <w:trHeight w:val="428"/>
        </w:trPr>
        <w:tc>
          <w:tcPr>
            <w:tcW w:w="0" w:type="auto"/>
            <w:tcBorders>
              <w:top w:val="single" w:sz="12" w:space="0" w:color="auto"/>
              <w:bottom w:val="single" w:sz="6" w:space="0" w:color="000000"/>
            </w:tcBorders>
            <w:shd w:val="clear" w:color="auto" w:fill="000000"/>
          </w:tcPr>
          <w:p w14:paraId="3128F474" w14:textId="77777777" w:rsidR="006E417C" w:rsidRPr="00A72284" w:rsidRDefault="006E417C" w:rsidP="00E2182E">
            <w:pPr>
              <w:keepNext/>
              <w:spacing w:after="0" w:line="240" w:lineRule="auto"/>
              <w:outlineLvl w:val="5"/>
              <w:rPr>
                <w:rFonts w:ascii="Arial" w:eastAsia="Times New Roman" w:hAnsi="Arial" w:cs="Arial"/>
                <w:b/>
                <w:bCs/>
                <w:color w:val="FFFFFF"/>
                <w:sz w:val="16"/>
                <w:szCs w:val="24"/>
              </w:rPr>
            </w:pPr>
            <w:r w:rsidRPr="00A72284">
              <w:rPr>
                <w:rFonts w:ascii="Arial" w:eastAsia="Times New Roman" w:hAnsi="Arial" w:cs="Arial"/>
                <w:b/>
                <w:bCs/>
                <w:color w:val="FFFFFF"/>
                <w:sz w:val="24"/>
                <w:szCs w:val="24"/>
              </w:rPr>
              <w:t>COMPETENCY AREA:  Scientific Foundation</w:t>
            </w:r>
          </w:p>
        </w:tc>
        <w:tc>
          <w:tcPr>
            <w:tcW w:w="0" w:type="auto"/>
            <w:tcBorders>
              <w:top w:val="single" w:sz="12" w:space="0" w:color="auto"/>
            </w:tcBorders>
          </w:tcPr>
          <w:p w14:paraId="0B36E42E" w14:textId="77777777" w:rsidR="006E417C" w:rsidRPr="00A72284" w:rsidRDefault="006E417C" w:rsidP="00E2182E">
            <w:pPr>
              <w:spacing w:after="0" w:line="240" w:lineRule="auto"/>
              <w:rPr>
                <w:rFonts w:ascii="Arial" w:eastAsia="Times New Roman" w:hAnsi="Arial" w:cs="Arial"/>
                <w:sz w:val="12"/>
              </w:rPr>
            </w:pPr>
            <w:r w:rsidRPr="00A72284">
              <w:rPr>
                <w:rFonts w:ascii="Times New Roman" w:eastAsia="Times New Roman" w:hAnsi="Times New Roman" w:cs="Arial"/>
                <w:sz w:val="12"/>
              </w:rPr>
              <w:t xml:space="preserve"> </w:t>
            </w:r>
            <w:r w:rsidRPr="00A72284">
              <w:rPr>
                <w:rFonts w:ascii="Arial" w:eastAsia="Times New Roman" w:hAnsi="Arial" w:cs="Arial"/>
                <w:sz w:val="12"/>
              </w:rPr>
              <w:t>CONSIDERABLE guidance  needed</w:t>
            </w:r>
          </w:p>
        </w:tc>
        <w:tc>
          <w:tcPr>
            <w:tcW w:w="0" w:type="auto"/>
            <w:tcBorders>
              <w:top w:val="single" w:sz="12" w:space="0" w:color="auto"/>
            </w:tcBorders>
          </w:tcPr>
          <w:p w14:paraId="53DC6A9D" w14:textId="77777777" w:rsidR="006E417C" w:rsidRPr="00A72284" w:rsidRDefault="006E417C" w:rsidP="00E2182E">
            <w:pPr>
              <w:spacing w:after="0" w:line="240" w:lineRule="auto"/>
              <w:jc w:val="center"/>
              <w:rPr>
                <w:rFonts w:ascii="Arial" w:eastAsia="Times New Roman" w:hAnsi="Arial" w:cs="Arial"/>
                <w:sz w:val="12"/>
              </w:rPr>
            </w:pPr>
            <w:r w:rsidRPr="00A72284">
              <w:rPr>
                <w:rFonts w:ascii="Arial" w:eastAsia="Times New Roman" w:hAnsi="Arial" w:cs="Arial"/>
                <w:sz w:val="12"/>
              </w:rPr>
              <w:t>MODERATE guidance needed</w:t>
            </w:r>
          </w:p>
        </w:tc>
        <w:tc>
          <w:tcPr>
            <w:tcW w:w="0" w:type="auto"/>
            <w:tcBorders>
              <w:top w:val="single" w:sz="12" w:space="0" w:color="auto"/>
            </w:tcBorders>
          </w:tcPr>
          <w:p w14:paraId="49F2E1D3" w14:textId="77777777" w:rsidR="006E417C" w:rsidRPr="00A72284" w:rsidRDefault="006E417C" w:rsidP="00E2182E">
            <w:pPr>
              <w:spacing w:after="0" w:line="240" w:lineRule="auto"/>
              <w:jc w:val="center"/>
              <w:rPr>
                <w:rFonts w:ascii="Arial" w:eastAsia="Times New Roman" w:hAnsi="Arial" w:cs="Arial"/>
                <w:sz w:val="12"/>
              </w:rPr>
            </w:pPr>
            <w:r w:rsidRPr="00A72284">
              <w:rPr>
                <w:rFonts w:ascii="Arial" w:eastAsia="Times New Roman" w:hAnsi="Arial" w:cs="Arial"/>
                <w:sz w:val="12"/>
              </w:rPr>
              <w:t>Fairly CONSISTENT in meeting competency goals</w:t>
            </w:r>
          </w:p>
        </w:tc>
        <w:tc>
          <w:tcPr>
            <w:tcW w:w="0" w:type="auto"/>
            <w:tcBorders>
              <w:top w:val="single" w:sz="12" w:space="0" w:color="auto"/>
            </w:tcBorders>
          </w:tcPr>
          <w:p w14:paraId="05CE3EDC" w14:textId="77777777" w:rsidR="006E417C" w:rsidRPr="00A72284" w:rsidRDefault="006E417C" w:rsidP="00E2182E">
            <w:pPr>
              <w:spacing w:after="0" w:line="240" w:lineRule="auto"/>
              <w:jc w:val="center"/>
              <w:rPr>
                <w:rFonts w:ascii="Arial" w:eastAsia="Times New Roman" w:hAnsi="Arial" w:cs="Arial"/>
                <w:sz w:val="12"/>
              </w:rPr>
            </w:pPr>
            <w:r w:rsidRPr="00A72284">
              <w:rPr>
                <w:rFonts w:ascii="Arial" w:eastAsia="Times New Roman" w:hAnsi="Arial" w:cs="Arial"/>
                <w:sz w:val="12"/>
              </w:rPr>
              <w:t>CONSISTENT &amp; Self directed  in  meeting competency goals</w:t>
            </w:r>
          </w:p>
        </w:tc>
      </w:tr>
      <w:tr w:rsidR="006E417C" w:rsidRPr="00A72284" w14:paraId="0A03E222" w14:textId="77777777" w:rsidTr="00E2182E">
        <w:tc>
          <w:tcPr>
            <w:tcW w:w="0" w:type="auto"/>
          </w:tcPr>
          <w:p w14:paraId="599E4723" w14:textId="77777777" w:rsidR="006E417C" w:rsidRPr="00A72284" w:rsidRDefault="006E417C" w:rsidP="00E2182E">
            <w:pPr>
              <w:spacing w:after="0" w:line="240" w:lineRule="auto"/>
              <w:ind w:left="720" w:hanging="720"/>
              <w:rPr>
                <w:rFonts w:ascii="Arial" w:eastAsia="Times New Roman" w:hAnsi="Arial" w:cs="Arial"/>
                <w:sz w:val="16"/>
                <w:szCs w:val="16"/>
              </w:rPr>
            </w:pPr>
            <w:r w:rsidRPr="00A72284">
              <w:rPr>
                <w:rFonts w:ascii="Arial" w:eastAsia="Times New Roman" w:hAnsi="Arial" w:cs="Arial"/>
                <w:sz w:val="16"/>
                <w:szCs w:val="16"/>
              </w:rPr>
              <w:t>1.  Critically analyzes data and evidence for improving advanced nursing practice.</w:t>
            </w:r>
          </w:p>
        </w:tc>
        <w:tc>
          <w:tcPr>
            <w:tcW w:w="0" w:type="auto"/>
          </w:tcPr>
          <w:p w14:paraId="281BE069"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507CD5B0"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601EADF5"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140474DC"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r>
      <w:tr w:rsidR="006E417C" w:rsidRPr="00A72284" w14:paraId="5586838C" w14:textId="77777777" w:rsidTr="00E2182E">
        <w:tc>
          <w:tcPr>
            <w:tcW w:w="0" w:type="auto"/>
          </w:tcPr>
          <w:p w14:paraId="5206ED65" w14:textId="77777777" w:rsidR="006E417C" w:rsidRPr="00A72284" w:rsidRDefault="006E417C" w:rsidP="00E2182E">
            <w:pPr>
              <w:spacing w:after="0" w:line="240" w:lineRule="auto"/>
              <w:ind w:left="240" w:hanging="240"/>
              <w:rPr>
                <w:rFonts w:ascii="Arial" w:eastAsia="Times New Roman" w:hAnsi="Arial" w:cs="Arial"/>
                <w:sz w:val="16"/>
                <w:szCs w:val="16"/>
              </w:rPr>
            </w:pPr>
            <w:r w:rsidRPr="00A72284">
              <w:rPr>
                <w:rFonts w:ascii="Arial" w:eastAsia="Times New Roman" w:hAnsi="Arial" w:cs="Arial"/>
                <w:sz w:val="16"/>
                <w:szCs w:val="16"/>
              </w:rPr>
              <w:t>2.  Integrates knowledge from the humanities and sciences within the context of nursing science.</w:t>
            </w:r>
          </w:p>
        </w:tc>
        <w:tc>
          <w:tcPr>
            <w:tcW w:w="0" w:type="auto"/>
          </w:tcPr>
          <w:p w14:paraId="6ECE1A9F"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73E04B48"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7EB4FD5E"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0068F4DD"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r>
      <w:tr w:rsidR="006E417C" w:rsidRPr="00A72284" w14:paraId="477D9B8E" w14:textId="77777777" w:rsidTr="00E2182E">
        <w:tc>
          <w:tcPr>
            <w:tcW w:w="0" w:type="auto"/>
          </w:tcPr>
          <w:p w14:paraId="247173B8" w14:textId="77777777" w:rsidR="006E417C" w:rsidRPr="00A72284" w:rsidRDefault="006E417C" w:rsidP="00E2182E">
            <w:pPr>
              <w:spacing w:after="0" w:line="240" w:lineRule="auto"/>
              <w:ind w:left="240" w:hanging="240"/>
              <w:rPr>
                <w:rFonts w:ascii="Arial" w:eastAsia="Times New Roman" w:hAnsi="Arial" w:cs="Arial"/>
                <w:sz w:val="16"/>
                <w:szCs w:val="16"/>
              </w:rPr>
            </w:pPr>
            <w:r w:rsidRPr="00A72284">
              <w:rPr>
                <w:rFonts w:ascii="Arial" w:eastAsia="Times New Roman" w:hAnsi="Arial" w:cs="Arial"/>
                <w:sz w:val="16"/>
                <w:szCs w:val="16"/>
              </w:rPr>
              <w:t>3.  Translates research and other forms of knowledge to improve practice processes and outcomes.</w:t>
            </w:r>
          </w:p>
        </w:tc>
        <w:tc>
          <w:tcPr>
            <w:tcW w:w="0" w:type="auto"/>
          </w:tcPr>
          <w:p w14:paraId="2F712440"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22886CE4"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66C61ECC"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59986C3F"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r>
      <w:tr w:rsidR="006E417C" w:rsidRPr="00A72284" w14:paraId="03B6FB5A" w14:textId="77777777" w:rsidTr="00E2182E">
        <w:tc>
          <w:tcPr>
            <w:tcW w:w="0" w:type="auto"/>
          </w:tcPr>
          <w:p w14:paraId="38C57B4A" w14:textId="77777777" w:rsidR="006E417C" w:rsidRPr="00A72284" w:rsidRDefault="006E417C" w:rsidP="00E2182E">
            <w:pPr>
              <w:spacing w:after="0" w:line="240" w:lineRule="auto"/>
              <w:ind w:left="240" w:hanging="240"/>
              <w:rPr>
                <w:rFonts w:ascii="Arial" w:eastAsia="Times New Roman" w:hAnsi="Arial" w:cs="Arial"/>
                <w:sz w:val="16"/>
                <w:szCs w:val="16"/>
              </w:rPr>
            </w:pPr>
            <w:r w:rsidRPr="00A72284">
              <w:rPr>
                <w:rFonts w:ascii="Arial" w:eastAsia="Times New Roman" w:hAnsi="Arial" w:cs="Arial"/>
                <w:sz w:val="16"/>
                <w:szCs w:val="16"/>
              </w:rPr>
              <w:t>4.  Develops new practice approaches based on the integration of research, theory, and practice knowledge.</w:t>
            </w:r>
          </w:p>
        </w:tc>
        <w:tc>
          <w:tcPr>
            <w:tcW w:w="0" w:type="auto"/>
            <w:tcBorders>
              <w:bottom w:val="single" w:sz="6" w:space="0" w:color="000000"/>
            </w:tcBorders>
          </w:tcPr>
          <w:p w14:paraId="0B17A485"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250F459B"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55EE0321"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26FAEF31"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r>
      <w:tr w:rsidR="006E417C" w:rsidRPr="00A72284" w14:paraId="379EA91C" w14:textId="77777777" w:rsidTr="00E2182E">
        <w:trPr>
          <w:trHeight w:val="300"/>
        </w:trPr>
        <w:tc>
          <w:tcPr>
            <w:tcW w:w="0" w:type="auto"/>
            <w:tcBorders>
              <w:top w:val="single" w:sz="24" w:space="0" w:color="auto"/>
              <w:bottom w:val="single" w:sz="6" w:space="0" w:color="000000"/>
            </w:tcBorders>
            <w:shd w:val="clear" w:color="auto" w:fill="000000"/>
          </w:tcPr>
          <w:p w14:paraId="1DD5694A" w14:textId="77777777" w:rsidR="006E417C" w:rsidRPr="00A72284" w:rsidRDefault="006E417C" w:rsidP="00E2182E">
            <w:pPr>
              <w:keepNext/>
              <w:spacing w:after="0" w:line="240" w:lineRule="auto"/>
              <w:outlineLvl w:val="0"/>
              <w:rPr>
                <w:rFonts w:ascii="Arial" w:eastAsia="Times New Roman" w:hAnsi="Arial" w:cs="Arial"/>
                <w:b/>
                <w:sz w:val="24"/>
              </w:rPr>
            </w:pPr>
            <w:r w:rsidRPr="00A72284">
              <w:rPr>
                <w:rFonts w:ascii="Arial" w:eastAsia="Times New Roman" w:hAnsi="Arial" w:cs="Arial"/>
                <w:b/>
                <w:sz w:val="24"/>
              </w:rPr>
              <w:t>COMPETENCY AREA:  Leadership</w:t>
            </w:r>
          </w:p>
        </w:tc>
        <w:tc>
          <w:tcPr>
            <w:tcW w:w="0" w:type="auto"/>
            <w:tcBorders>
              <w:top w:val="single" w:sz="24" w:space="0" w:color="auto"/>
            </w:tcBorders>
          </w:tcPr>
          <w:p w14:paraId="1F34FB33" w14:textId="77777777" w:rsidR="006E417C" w:rsidRPr="00A72284" w:rsidRDefault="006E417C" w:rsidP="00E2182E">
            <w:pPr>
              <w:spacing w:after="0" w:line="240" w:lineRule="auto"/>
              <w:rPr>
                <w:rFonts w:ascii="Times New Roman" w:eastAsia="Times New Roman" w:hAnsi="Times New Roman" w:cs="Arial"/>
                <w:sz w:val="16"/>
              </w:rPr>
            </w:pPr>
            <w:r w:rsidRPr="00A72284">
              <w:rPr>
                <w:rFonts w:ascii="Arial" w:eastAsia="Times New Roman" w:hAnsi="Arial" w:cs="Arial"/>
                <w:sz w:val="12"/>
              </w:rPr>
              <w:t>CONSIDERABLE guidance  needed</w:t>
            </w:r>
          </w:p>
        </w:tc>
        <w:tc>
          <w:tcPr>
            <w:tcW w:w="0" w:type="auto"/>
            <w:tcBorders>
              <w:top w:val="single" w:sz="24" w:space="0" w:color="auto"/>
            </w:tcBorders>
          </w:tcPr>
          <w:p w14:paraId="4E9599A9" w14:textId="77777777" w:rsidR="006E417C" w:rsidRPr="00A72284" w:rsidRDefault="006E417C" w:rsidP="00E2182E">
            <w:pPr>
              <w:spacing w:after="0" w:line="240" w:lineRule="auto"/>
              <w:rPr>
                <w:rFonts w:ascii="Times New Roman" w:eastAsia="Times New Roman" w:hAnsi="Times New Roman" w:cs="Arial"/>
                <w:sz w:val="16"/>
              </w:rPr>
            </w:pPr>
            <w:r w:rsidRPr="00A72284">
              <w:rPr>
                <w:rFonts w:ascii="Arial" w:eastAsia="Times New Roman" w:hAnsi="Arial" w:cs="Arial"/>
                <w:sz w:val="12"/>
              </w:rPr>
              <w:t>MODERATE guidance needed</w:t>
            </w:r>
          </w:p>
        </w:tc>
        <w:tc>
          <w:tcPr>
            <w:tcW w:w="0" w:type="auto"/>
            <w:tcBorders>
              <w:top w:val="single" w:sz="24" w:space="0" w:color="auto"/>
            </w:tcBorders>
          </w:tcPr>
          <w:p w14:paraId="5C34C2D5" w14:textId="77777777" w:rsidR="006E417C" w:rsidRPr="00A72284" w:rsidRDefault="006E417C" w:rsidP="00E2182E">
            <w:pPr>
              <w:spacing w:after="0" w:line="240" w:lineRule="auto"/>
              <w:rPr>
                <w:rFonts w:ascii="Times New Roman" w:eastAsia="Times New Roman" w:hAnsi="Times New Roman" w:cs="Arial"/>
                <w:sz w:val="16"/>
              </w:rPr>
            </w:pPr>
            <w:r w:rsidRPr="00A72284">
              <w:rPr>
                <w:rFonts w:ascii="Arial" w:eastAsia="Times New Roman" w:hAnsi="Arial" w:cs="Arial"/>
                <w:sz w:val="12"/>
              </w:rPr>
              <w:t>Fairly CONSISTENT in meeting competency goals</w:t>
            </w:r>
          </w:p>
        </w:tc>
        <w:tc>
          <w:tcPr>
            <w:tcW w:w="0" w:type="auto"/>
            <w:tcBorders>
              <w:top w:val="single" w:sz="24" w:space="0" w:color="auto"/>
            </w:tcBorders>
          </w:tcPr>
          <w:p w14:paraId="6F23486E" w14:textId="77777777" w:rsidR="006E417C" w:rsidRPr="00A72284" w:rsidRDefault="006E417C" w:rsidP="00E2182E">
            <w:pPr>
              <w:spacing w:after="0" w:line="240" w:lineRule="auto"/>
              <w:rPr>
                <w:rFonts w:ascii="Times New Roman" w:eastAsia="Times New Roman" w:hAnsi="Times New Roman" w:cs="Arial"/>
                <w:sz w:val="16"/>
              </w:rPr>
            </w:pPr>
            <w:r w:rsidRPr="00A72284">
              <w:rPr>
                <w:rFonts w:ascii="Arial" w:eastAsia="Times New Roman" w:hAnsi="Arial" w:cs="Arial"/>
                <w:sz w:val="12"/>
              </w:rPr>
              <w:t>CONSISTENT &amp; Self directed  in  meeting competency goals</w:t>
            </w:r>
          </w:p>
        </w:tc>
      </w:tr>
      <w:tr w:rsidR="006E417C" w:rsidRPr="00A72284" w14:paraId="454ABD30" w14:textId="77777777" w:rsidTr="00E2182E">
        <w:trPr>
          <w:trHeight w:val="228"/>
        </w:trPr>
        <w:tc>
          <w:tcPr>
            <w:tcW w:w="0" w:type="auto"/>
            <w:tcBorders>
              <w:top w:val="nil"/>
            </w:tcBorders>
          </w:tcPr>
          <w:p w14:paraId="5CCA6878" w14:textId="77777777" w:rsidR="006E417C" w:rsidRPr="00A72284" w:rsidRDefault="006E417C" w:rsidP="00E2182E">
            <w:pPr>
              <w:tabs>
                <w:tab w:val="left" w:pos="240"/>
                <w:tab w:val="left" w:pos="360"/>
              </w:tabs>
              <w:spacing w:after="0" w:line="240" w:lineRule="auto"/>
              <w:rPr>
                <w:rFonts w:ascii="Arial" w:eastAsia="Times New Roman" w:hAnsi="Arial" w:cs="Times New Roman"/>
                <w:sz w:val="16"/>
                <w:szCs w:val="16"/>
              </w:rPr>
            </w:pPr>
            <w:r w:rsidRPr="00A72284">
              <w:rPr>
                <w:rFonts w:ascii="Arial" w:eastAsia="Times New Roman" w:hAnsi="Arial" w:cs="Times New Roman"/>
                <w:sz w:val="16"/>
                <w:szCs w:val="16"/>
              </w:rPr>
              <w:t>1.  Assumes complex and advanced leadership roles to initiate and guide change.</w:t>
            </w:r>
          </w:p>
        </w:tc>
        <w:tc>
          <w:tcPr>
            <w:tcW w:w="0" w:type="auto"/>
          </w:tcPr>
          <w:p w14:paraId="5C16A081"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6B1857B1"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1FE9118C"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4B52DF3B"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r>
      <w:tr w:rsidR="006E417C" w:rsidRPr="00A72284" w14:paraId="49A09534" w14:textId="77777777" w:rsidTr="00E2182E">
        <w:trPr>
          <w:trHeight w:val="241"/>
        </w:trPr>
        <w:tc>
          <w:tcPr>
            <w:tcW w:w="0" w:type="auto"/>
          </w:tcPr>
          <w:p w14:paraId="5F48C3B6" w14:textId="77777777" w:rsidR="006E417C" w:rsidRPr="00A72284" w:rsidRDefault="006E417C" w:rsidP="00E2182E">
            <w:pPr>
              <w:spacing w:after="0" w:line="240" w:lineRule="auto"/>
              <w:rPr>
                <w:rFonts w:ascii="Arial" w:eastAsia="Times New Roman" w:hAnsi="Arial" w:cs="Arial"/>
                <w:sz w:val="16"/>
                <w:szCs w:val="16"/>
                <w:u w:val="single"/>
              </w:rPr>
            </w:pPr>
            <w:r w:rsidRPr="00A72284">
              <w:rPr>
                <w:rFonts w:ascii="Arial" w:eastAsia="Times New Roman" w:hAnsi="Arial" w:cs="Arial"/>
                <w:sz w:val="16"/>
                <w:szCs w:val="16"/>
              </w:rPr>
              <w:t>2.  Provides leadership to foster collaboration with multiple stakeholders (e.g., patients, community, integrated health care teams,and policy makers) to improve health care.</w:t>
            </w:r>
          </w:p>
        </w:tc>
        <w:tc>
          <w:tcPr>
            <w:tcW w:w="0" w:type="auto"/>
          </w:tcPr>
          <w:p w14:paraId="0588FED4"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73A4B918"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115DC2C3"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55055BD3"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r>
      <w:tr w:rsidR="006E417C" w:rsidRPr="00A72284" w14:paraId="12E1FFD2" w14:textId="77777777" w:rsidTr="00E2182E">
        <w:tc>
          <w:tcPr>
            <w:tcW w:w="0" w:type="auto"/>
          </w:tcPr>
          <w:p w14:paraId="3088C6C8" w14:textId="77777777" w:rsidR="006E417C" w:rsidRPr="00A72284" w:rsidRDefault="006E417C" w:rsidP="00E2182E">
            <w:pPr>
              <w:spacing w:after="0" w:line="240" w:lineRule="auto"/>
              <w:ind w:left="240" w:hanging="240"/>
              <w:rPr>
                <w:rFonts w:ascii="Arial" w:eastAsia="Times New Roman" w:hAnsi="Arial" w:cs="Arial"/>
                <w:sz w:val="16"/>
                <w:szCs w:val="16"/>
              </w:rPr>
            </w:pPr>
            <w:r w:rsidRPr="00A72284">
              <w:rPr>
                <w:rFonts w:ascii="Arial" w:eastAsia="Times New Roman" w:hAnsi="Arial" w:cs="Arial"/>
                <w:sz w:val="16"/>
                <w:szCs w:val="16"/>
              </w:rPr>
              <w:t>3.  Demonstrates leadership that uses critical and reflective thinking.</w:t>
            </w:r>
          </w:p>
        </w:tc>
        <w:tc>
          <w:tcPr>
            <w:tcW w:w="0" w:type="auto"/>
          </w:tcPr>
          <w:p w14:paraId="0A3EA6CC"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2091A62B"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0EA09318"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4137C088"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r>
      <w:tr w:rsidR="006E417C" w:rsidRPr="00A72284" w14:paraId="6E258767" w14:textId="77777777" w:rsidTr="00E2182E">
        <w:tc>
          <w:tcPr>
            <w:tcW w:w="0" w:type="auto"/>
          </w:tcPr>
          <w:p w14:paraId="031FC9AC" w14:textId="77777777" w:rsidR="006E417C" w:rsidRPr="00A72284" w:rsidRDefault="006E417C" w:rsidP="00E2182E">
            <w:pPr>
              <w:spacing w:after="0" w:line="240" w:lineRule="auto"/>
              <w:ind w:left="120" w:hanging="120"/>
              <w:rPr>
                <w:rFonts w:ascii="Arial" w:eastAsia="Times New Roman" w:hAnsi="Arial" w:cs="Arial"/>
                <w:sz w:val="16"/>
                <w:szCs w:val="16"/>
              </w:rPr>
            </w:pPr>
            <w:r w:rsidRPr="00A72284">
              <w:rPr>
                <w:rFonts w:ascii="Arial" w:eastAsia="Times New Roman" w:hAnsi="Arial" w:cs="Arial"/>
                <w:sz w:val="16"/>
                <w:szCs w:val="16"/>
              </w:rPr>
              <w:t>4.  Advocates for improved access, quality, and cost effective health care.</w:t>
            </w:r>
          </w:p>
        </w:tc>
        <w:tc>
          <w:tcPr>
            <w:tcW w:w="0" w:type="auto"/>
          </w:tcPr>
          <w:p w14:paraId="75888FAB"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12FC7834"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7A9C2EA4"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54B63BEB"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r>
      <w:tr w:rsidR="006E417C" w:rsidRPr="00A72284" w14:paraId="3EC02B16" w14:textId="77777777" w:rsidTr="00E2182E">
        <w:tc>
          <w:tcPr>
            <w:tcW w:w="0" w:type="auto"/>
          </w:tcPr>
          <w:p w14:paraId="30C85CE0" w14:textId="77777777" w:rsidR="006E417C" w:rsidRPr="00A72284" w:rsidRDefault="006E417C" w:rsidP="00E2182E">
            <w:pPr>
              <w:spacing w:after="0" w:line="240" w:lineRule="auto"/>
              <w:ind w:left="240" w:hanging="240"/>
              <w:rPr>
                <w:rFonts w:ascii="Arial" w:eastAsia="Times New Roman" w:hAnsi="Arial" w:cs="Arial"/>
                <w:sz w:val="16"/>
                <w:szCs w:val="16"/>
              </w:rPr>
            </w:pPr>
            <w:r w:rsidRPr="00A72284">
              <w:rPr>
                <w:rFonts w:ascii="Arial" w:eastAsia="Times New Roman" w:hAnsi="Arial" w:cs="Arial"/>
                <w:sz w:val="16"/>
                <w:szCs w:val="16"/>
              </w:rPr>
              <w:t>5.  Advances practice through the development and implementation of innovations incorporating principles of change.</w:t>
            </w:r>
          </w:p>
        </w:tc>
        <w:tc>
          <w:tcPr>
            <w:tcW w:w="0" w:type="auto"/>
          </w:tcPr>
          <w:p w14:paraId="119FCAEE"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3A38BFDD"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2E254BFD"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67E1066B"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r>
      <w:tr w:rsidR="006E417C" w:rsidRPr="00A72284" w14:paraId="508B1097" w14:textId="77777777" w:rsidTr="00E2182E">
        <w:tc>
          <w:tcPr>
            <w:tcW w:w="0" w:type="auto"/>
          </w:tcPr>
          <w:p w14:paraId="6D41BA44" w14:textId="77777777" w:rsidR="006E417C" w:rsidRPr="00A72284" w:rsidRDefault="006E417C" w:rsidP="00E2182E">
            <w:pPr>
              <w:tabs>
                <w:tab w:val="left" w:pos="240"/>
              </w:tabs>
              <w:spacing w:after="0" w:line="240" w:lineRule="auto"/>
              <w:ind w:left="240" w:hanging="240"/>
              <w:rPr>
                <w:rFonts w:ascii="Arial" w:eastAsia="Times New Roman" w:hAnsi="Arial" w:cs="Arial"/>
                <w:sz w:val="16"/>
                <w:szCs w:val="16"/>
              </w:rPr>
            </w:pPr>
            <w:r w:rsidRPr="00A72284">
              <w:rPr>
                <w:rFonts w:ascii="Arial" w:eastAsia="Times New Roman" w:hAnsi="Arial" w:cs="Arial"/>
                <w:sz w:val="16"/>
                <w:szCs w:val="16"/>
              </w:rPr>
              <w:t xml:space="preserve">6. </w:t>
            </w:r>
            <w:r w:rsidRPr="00A72284">
              <w:rPr>
                <w:rFonts w:ascii="Arial" w:eastAsia="Times New Roman" w:hAnsi="Arial" w:cs="Arial"/>
                <w:sz w:val="16"/>
                <w:szCs w:val="16"/>
              </w:rPr>
              <w:tab/>
              <w:t>Communicates practice knowledge effectively both orally and in writing.</w:t>
            </w:r>
          </w:p>
        </w:tc>
        <w:tc>
          <w:tcPr>
            <w:tcW w:w="0" w:type="auto"/>
          </w:tcPr>
          <w:p w14:paraId="0D93A34A"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73EC069A"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40C62F0B"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0E077E75"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r>
      <w:tr w:rsidR="006E417C" w:rsidRPr="00A72284" w14:paraId="05AB642F" w14:textId="77777777" w:rsidTr="00E2182E">
        <w:tc>
          <w:tcPr>
            <w:tcW w:w="0" w:type="auto"/>
          </w:tcPr>
          <w:p w14:paraId="020852A4" w14:textId="77777777" w:rsidR="006E417C" w:rsidRPr="00A72284" w:rsidRDefault="006E417C" w:rsidP="00E2182E">
            <w:pPr>
              <w:pBdr>
                <w:left w:val="single" w:sz="4" w:space="4" w:color="auto"/>
                <w:right w:val="single" w:sz="4" w:space="4" w:color="auto"/>
                <w:between w:val="single" w:sz="4" w:space="1" w:color="auto"/>
              </w:pBdr>
              <w:tabs>
                <w:tab w:val="left" w:pos="240"/>
              </w:tabs>
              <w:spacing w:after="0" w:line="240" w:lineRule="auto"/>
              <w:ind w:left="240" w:hanging="240"/>
              <w:rPr>
                <w:rFonts w:ascii="Arial" w:eastAsia="Times New Roman" w:hAnsi="Arial" w:cs="Arial"/>
                <w:i/>
                <w:sz w:val="16"/>
                <w:szCs w:val="16"/>
              </w:rPr>
            </w:pPr>
            <w:r w:rsidRPr="00A72284">
              <w:rPr>
                <w:rFonts w:ascii="Arial" w:eastAsia="Times New Roman" w:hAnsi="Arial" w:cs="Arial"/>
                <w:sz w:val="16"/>
                <w:szCs w:val="16"/>
              </w:rPr>
              <w:t>7.  Participates in professional organizations and activities that influence advanced practice nursing and/or health outcomes of a population focus.</w:t>
            </w:r>
          </w:p>
        </w:tc>
        <w:tc>
          <w:tcPr>
            <w:tcW w:w="0" w:type="auto"/>
          </w:tcPr>
          <w:p w14:paraId="145712A1"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6B72750B"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21010D93"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40728D81"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r>
      <w:tr w:rsidR="006E417C" w:rsidRPr="00A72284" w14:paraId="23CD8B75" w14:textId="77777777" w:rsidTr="00E2182E">
        <w:trPr>
          <w:trHeight w:val="183"/>
        </w:trPr>
        <w:tc>
          <w:tcPr>
            <w:tcW w:w="0" w:type="auto"/>
            <w:tcBorders>
              <w:top w:val="single" w:sz="24" w:space="0" w:color="auto"/>
              <w:bottom w:val="single" w:sz="4" w:space="0" w:color="auto"/>
            </w:tcBorders>
            <w:shd w:val="clear" w:color="auto" w:fill="000000"/>
          </w:tcPr>
          <w:p w14:paraId="1B2F1C25" w14:textId="77777777" w:rsidR="006E417C" w:rsidRPr="00A72284" w:rsidRDefault="006E417C" w:rsidP="00E2182E">
            <w:pPr>
              <w:keepNext/>
              <w:spacing w:after="0" w:line="240" w:lineRule="auto"/>
              <w:outlineLvl w:val="5"/>
              <w:rPr>
                <w:rFonts w:ascii="Arial" w:eastAsia="Times New Roman" w:hAnsi="Arial" w:cs="Arial"/>
                <w:b/>
                <w:bCs/>
                <w:sz w:val="24"/>
                <w:szCs w:val="24"/>
              </w:rPr>
            </w:pPr>
            <w:r w:rsidRPr="00A72284">
              <w:rPr>
                <w:rFonts w:ascii="Arial" w:eastAsia="Times New Roman" w:hAnsi="Arial" w:cs="Arial"/>
                <w:b/>
                <w:bCs/>
                <w:sz w:val="24"/>
                <w:szCs w:val="24"/>
              </w:rPr>
              <w:t>COMPETENCY AREA:  Quality</w:t>
            </w:r>
          </w:p>
        </w:tc>
        <w:tc>
          <w:tcPr>
            <w:tcW w:w="0" w:type="auto"/>
            <w:tcBorders>
              <w:top w:val="single" w:sz="18" w:space="0" w:color="000000"/>
              <w:bottom w:val="single" w:sz="4" w:space="0" w:color="auto"/>
            </w:tcBorders>
          </w:tcPr>
          <w:p w14:paraId="79576C56" w14:textId="77777777" w:rsidR="006E417C" w:rsidRPr="00A72284" w:rsidRDefault="006E417C" w:rsidP="00E2182E">
            <w:pPr>
              <w:spacing w:after="0" w:line="240" w:lineRule="auto"/>
              <w:rPr>
                <w:rFonts w:ascii="Times New Roman" w:eastAsia="Times New Roman" w:hAnsi="Times New Roman" w:cs="Arial"/>
                <w:sz w:val="12"/>
              </w:rPr>
            </w:pPr>
            <w:r w:rsidRPr="00A72284">
              <w:rPr>
                <w:rFonts w:ascii="Arial" w:eastAsia="Times New Roman" w:hAnsi="Arial" w:cs="Arial"/>
                <w:sz w:val="12"/>
              </w:rPr>
              <w:t>CONSIDERABLE guidance  needed</w:t>
            </w:r>
          </w:p>
        </w:tc>
        <w:tc>
          <w:tcPr>
            <w:tcW w:w="0" w:type="auto"/>
            <w:tcBorders>
              <w:top w:val="single" w:sz="18" w:space="0" w:color="000000"/>
              <w:bottom w:val="single" w:sz="4" w:space="0" w:color="auto"/>
            </w:tcBorders>
          </w:tcPr>
          <w:p w14:paraId="29E42896" w14:textId="77777777" w:rsidR="006E417C" w:rsidRPr="00A72284" w:rsidRDefault="006E417C" w:rsidP="00E2182E">
            <w:pPr>
              <w:spacing w:after="0" w:line="240" w:lineRule="auto"/>
              <w:rPr>
                <w:rFonts w:ascii="Times New Roman" w:eastAsia="Times New Roman" w:hAnsi="Times New Roman" w:cs="Arial"/>
                <w:sz w:val="12"/>
              </w:rPr>
            </w:pPr>
            <w:r w:rsidRPr="00A72284">
              <w:rPr>
                <w:rFonts w:ascii="Arial" w:eastAsia="Times New Roman" w:hAnsi="Arial" w:cs="Arial"/>
                <w:sz w:val="12"/>
              </w:rPr>
              <w:t>MODERATE guidance needed</w:t>
            </w:r>
          </w:p>
        </w:tc>
        <w:tc>
          <w:tcPr>
            <w:tcW w:w="0" w:type="auto"/>
            <w:tcBorders>
              <w:top w:val="single" w:sz="18" w:space="0" w:color="000000"/>
              <w:bottom w:val="single" w:sz="4" w:space="0" w:color="auto"/>
            </w:tcBorders>
          </w:tcPr>
          <w:p w14:paraId="30F5DA62" w14:textId="77777777" w:rsidR="006E417C" w:rsidRPr="00A72284" w:rsidRDefault="006E417C" w:rsidP="00E2182E">
            <w:pPr>
              <w:spacing w:after="0" w:line="240" w:lineRule="auto"/>
              <w:rPr>
                <w:rFonts w:ascii="Times New Roman" w:eastAsia="Times New Roman" w:hAnsi="Times New Roman" w:cs="Arial"/>
                <w:sz w:val="12"/>
              </w:rPr>
            </w:pPr>
            <w:r w:rsidRPr="00A72284">
              <w:rPr>
                <w:rFonts w:ascii="Arial" w:eastAsia="Times New Roman" w:hAnsi="Arial" w:cs="Arial"/>
                <w:sz w:val="12"/>
              </w:rPr>
              <w:t>Fairly CONSISTENT in meeting competency goals</w:t>
            </w:r>
          </w:p>
        </w:tc>
        <w:tc>
          <w:tcPr>
            <w:tcW w:w="0" w:type="auto"/>
            <w:tcBorders>
              <w:top w:val="single" w:sz="18" w:space="0" w:color="000000"/>
              <w:bottom w:val="single" w:sz="4" w:space="0" w:color="auto"/>
            </w:tcBorders>
          </w:tcPr>
          <w:p w14:paraId="62C7BDE9" w14:textId="77777777" w:rsidR="006E417C" w:rsidRPr="00A72284" w:rsidRDefault="006E417C" w:rsidP="00E2182E">
            <w:pPr>
              <w:spacing w:after="0" w:line="240" w:lineRule="auto"/>
              <w:rPr>
                <w:rFonts w:ascii="Times New Roman" w:eastAsia="Times New Roman" w:hAnsi="Times New Roman" w:cs="Arial"/>
                <w:sz w:val="12"/>
              </w:rPr>
            </w:pPr>
            <w:r w:rsidRPr="00A72284">
              <w:rPr>
                <w:rFonts w:ascii="Arial" w:eastAsia="Times New Roman" w:hAnsi="Arial" w:cs="Arial"/>
                <w:sz w:val="12"/>
              </w:rPr>
              <w:t>CONSISTENT &amp; Self directed  in  meeting competency goals</w:t>
            </w:r>
          </w:p>
        </w:tc>
      </w:tr>
      <w:tr w:rsidR="006E417C" w:rsidRPr="00A72284" w14:paraId="15AFB74A" w14:textId="77777777" w:rsidTr="00E2182E">
        <w:tc>
          <w:tcPr>
            <w:tcW w:w="0" w:type="auto"/>
            <w:tcBorders>
              <w:top w:val="single" w:sz="4" w:space="0" w:color="auto"/>
            </w:tcBorders>
          </w:tcPr>
          <w:p w14:paraId="1F6BCBFE" w14:textId="77777777" w:rsidR="006E417C" w:rsidRPr="00A72284" w:rsidRDefault="006E417C" w:rsidP="00E2182E">
            <w:pPr>
              <w:tabs>
                <w:tab w:val="left" w:pos="240"/>
              </w:tabs>
              <w:spacing w:after="0" w:line="240" w:lineRule="auto"/>
              <w:ind w:left="120" w:hanging="120"/>
              <w:rPr>
                <w:rFonts w:ascii="Arial" w:eastAsia="Times New Roman" w:hAnsi="Arial" w:cs="Times New Roman"/>
                <w:sz w:val="16"/>
                <w:szCs w:val="16"/>
              </w:rPr>
            </w:pPr>
            <w:r w:rsidRPr="00A72284">
              <w:rPr>
                <w:rFonts w:ascii="Arial" w:eastAsia="Times New Roman" w:hAnsi="Arial" w:cs="Times New Roman"/>
                <w:sz w:val="16"/>
                <w:szCs w:val="16"/>
              </w:rPr>
              <w:t>1. Uses best available evidence to continuously improve quality of clinical practice.</w:t>
            </w:r>
          </w:p>
        </w:tc>
        <w:tc>
          <w:tcPr>
            <w:tcW w:w="0" w:type="auto"/>
            <w:tcBorders>
              <w:top w:val="single" w:sz="4" w:space="0" w:color="auto"/>
            </w:tcBorders>
          </w:tcPr>
          <w:p w14:paraId="057D8381"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Borders>
              <w:top w:val="single" w:sz="4" w:space="0" w:color="auto"/>
            </w:tcBorders>
          </w:tcPr>
          <w:p w14:paraId="3B2A9021"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Borders>
              <w:top w:val="single" w:sz="4" w:space="0" w:color="auto"/>
            </w:tcBorders>
          </w:tcPr>
          <w:p w14:paraId="6AE81887"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Borders>
              <w:top w:val="single" w:sz="4" w:space="0" w:color="auto"/>
            </w:tcBorders>
          </w:tcPr>
          <w:p w14:paraId="6501EB60"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r>
      <w:tr w:rsidR="006E417C" w:rsidRPr="00A72284" w14:paraId="2065261C" w14:textId="77777777" w:rsidTr="00E2182E">
        <w:tc>
          <w:tcPr>
            <w:tcW w:w="0" w:type="auto"/>
          </w:tcPr>
          <w:p w14:paraId="11175D90" w14:textId="77777777" w:rsidR="006E417C" w:rsidRPr="00A72284" w:rsidRDefault="006E417C" w:rsidP="00E2182E">
            <w:pPr>
              <w:spacing w:after="0" w:line="240" w:lineRule="auto"/>
              <w:ind w:left="120" w:hanging="120"/>
              <w:rPr>
                <w:rFonts w:ascii="Arial" w:eastAsia="Times New Roman" w:hAnsi="Arial" w:cs="Arial"/>
                <w:sz w:val="16"/>
                <w:szCs w:val="16"/>
              </w:rPr>
            </w:pPr>
            <w:r w:rsidRPr="00A72284">
              <w:rPr>
                <w:rFonts w:ascii="Arial" w:eastAsia="Times New Roman" w:hAnsi="Arial" w:cs="Arial"/>
                <w:sz w:val="16"/>
                <w:szCs w:val="16"/>
              </w:rPr>
              <w:t>2. Evaluates the relationships among access, cost, quality, and safety and their influence on health care.</w:t>
            </w:r>
          </w:p>
        </w:tc>
        <w:tc>
          <w:tcPr>
            <w:tcW w:w="0" w:type="auto"/>
          </w:tcPr>
          <w:p w14:paraId="486D2252"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1DCA88CB"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7DEEA7E3"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47ABAEFE"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r>
      <w:tr w:rsidR="006E417C" w:rsidRPr="00A72284" w14:paraId="4157C76F" w14:textId="77777777" w:rsidTr="00E2182E">
        <w:tc>
          <w:tcPr>
            <w:tcW w:w="0" w:type="auto"/>
          </w:tcPr>
          <w:p w14:paraId="6373BFDC" w14:textId="77777777" w:rsidR="006E417C" w:rsidRPr="00A72284" w:rsidRDefault="006E417C" w:rsidP="00E2182E">
            <w:pPr>
              <w:spacing w:after="0" w:line="240" w:lineRule="auto"/>
              <w:ind w:left="120" w:hanging="120"/>
              <w:rPr>
                <w:rFonts w:ascii="Arial" w:eastAsia="Times New Roman" w:hAnsi="Arial" w:cs="Times New Roman"/>
                <w:sz w:val="16"/>
                <w:szCs w:val="16"/>
              </w:rPr>
            </w:pPr>
            <w:r w:rsidRPr="00A72284">
              <w:rPr>
                <w:rFonts w:ascii="Arial" w:eastAsia="Times New Roman" w:hAnsi="Arial" w:cs="Times New Roman"/>
                <w:sz w:val="16"/>
                <w:szCs w:val="16"/>
              </w:rPr>
              <w:t>3. Evaluates how organizational structure, care processes, financing, marketing and policy decisions impact quality of health care.</w:t>
            </w:r>
          </w:p>
        </w:tc>
        <w:tc>
          <w:tcPr>
            <w:tcW w:w="0" w:type="auto"/>
          </w:tcPr>
          <w:p w14:paraId="6A9443E5"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54FD9463"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1F327EE5"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6F3AE45D"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r>
      <w:tr w:rsidR="006E417C" w:rsidRPr="00A72284" w14:paraId="1F7AEFDB" w14:textId="77777777" w:rsidTr="00E2182E">
        <w:tc>
          <w:tcPr>
            <w:tcW w:w="0" w:type="auto"/>
          </w:tcPr>
          <w:p w14:paraId="5F8ACCB5" w14:textId="77777777" w:rsidR="006E417C" w:rsidRPr="00A72284" w:rsidRDefault="006E417C" w:rsidP="00E2182E">
            <w:pPr>
              <w:spacing w:after="0" w:line="240" w:lineRule="auto"/>
              <w:ind w:left="240" w:hanging="240"/>
              <w:rPr>
                <w:rFonts w:ascii="Arial" w:eastAsia="Times New Roman" w:hAnsi="Arial" w:cs="Arial"/>
                <w:sz w:val="16"/>
                <w:szCs w:val="16"/>
              </w:rPr>
            </w:pPr>
            <w:r w:rsidRPr="00A72284">
              <w:rPr>
                <w:rFonts w:ascii="Arial" w:eastAsia="Times New Roman" w:hAnsi="Arial" w:cs="Arial"/>
                <w:sz w:val="16"/>
                <w:szCs w:val="16"/>
              </w:rPr>
              <w:t>4.  Applies skills in peer review to promote a culture of excellence.</w:t>
            </w:r>
          </w:p>
        </w:tc>
        <w:tc>
          <w:tcPr>
            <w:tcW w:w="0" w:type="auto"/>
          </w:tcPr>
          <w:p w14:paraId="6ADC1E5B"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19858AC3"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33291E80"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4B83EF2A"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r>
      <w:tr w:rsidR="006E417C" w:rsidRPr="00A72284" w14:paraId="167C01B3" w14:textId="77777777" w:rsidTr="00E2182E">
        <w:tc>
          <w:tcPr>
            <w:tcW w:w="0" w:type="auto"/>
          </w:tcPr>
          <w:p w14:paraId="4A5076FB" w14:textId="77777777" w:rsidR="006E417C" w:rsidRPr="00A72284" w:rsidRDefault="006E417C" w:rsidP="00E2182E">
            <w:pPr>
              <w:spacing w:after="0" w:line="240" w:lineRule="auto"/>
              <w:ind w:left="240" w:hanging="240"/>
              <w:rPr>
                <w:rFonts w:ascii="Arial" w:eastAsia="Times New Roman" w:hAnsi="Arial" w:cs="Arial"/>
                <w:sz w:val="16"/>
                <w:szCs w:val="16"/>
              </w:rPr>
            </w:pPr>
            <w:r w:rsidRPr="00A72284">
              <w:rPr>
                <w:rFonts w:ascii="Arial" w:eastAsia="Times New Roman" w:hAnsi="Arial" w:cs="Arial"/>
                <w:sz w:val="16"/>
                <w:szCs w:val="16"/>
              </w:rPr>
              <w:t xml:space="preserve">5. </w:t>
            </w:r>
            <w:r w:rsidRPr="00A72284">
              <w:rPr>
                <w:rFonts w:ascii="Arial" w:eastAsia="Times New Roman" w:hAnsi="Arial" w:cs="Arial"/>
                <w:sz w:val="16"/>
                <w:szCs w:val="16"/>
              </w:rPr>
              <w:tab/>
              <w:t>Anticipates variations in practice and is proactive in implementing interventions to ensure quality.</w:t>
            </w:r>
          </w:p>
        </w:tc>
        <w:tc>
          <w:tcPr>
            <w:tcW w:w="0" w:type="auto"/>
          </w:tcPr>
          <w:p w14:paraId="0BF14D89" w14:textId="77777777" w:rsidR="006E417C" w:rsidRPr="00A72284" w:rsidRDefault="006E417C" w:rsidP="00E2182E">
            <w:pPr>
              <w:spacing w:after="0" w:line="240" w:lineRule="auto"/>
              <w:rPr>
                <w:rFonts w:ascii="Times New Roman" w:eastAsia="Times New Roman" w:hAnsi="Times New Roman" w:cs="Arial"/>
                <w:sz w:val="16"/>
                <w:szCs w:val="16"/>
              </w:rPr>
            </w:pPr>
          </w:p>
        </w:tc>
        <w:tc>
          <w:tcPr>
            <w:tcW w:w="0" w:type="auto"/>
          </w:tcPr>
          <w:p w14:paraId="433825C9"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5C0E5F84"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2E734071"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r>
      <w:tr w:rsidR="006E417C" w:rsidRPr="00A72284" w14:paraId="4BD7F78E" w14:textId="77777777" w:rsidTr="00E2182E">
        <w:tc>
          <w:tcPr>
            <w:tcW w:w="0" w:type="auto"/>
            <w:tcBorders>
              <w:top w:val="single" w:sz="24" w:space="0" w:color="auto"/>
              <w:bottom w:val="single" w:sz="6" w:space="0" w:color="000000"/>
            </w:tcBorders>
            <w:shd w:val="clear" w:color="auto" w:fill="000000"/>
          </w:tcPr>
          <w:p w14:paraId="2E59F0EB" w14:textId="77777777" w:rsidR="006E417C" w:rsidRPr="00A72284" w:rsidRDefault="006E417C" w:rsidP="00E2182E">
            <w:pPr>
              <w:spacing w:after="0" w:line="240" w:lineRule="auto"/>
              <w:rPr>
                <w:rFonts w:ascii="Arial" w:eastAsia="Times New Roman" w:hAnsi="Arial" w:cs="Arial"/>
                <w:sz w:val="24"/>
              </w:rPr>
            </w:pPr>
            <w:r w:rsidRPr="00A72284">
              <w:rPr>
                <w:rFonts w:ascii="Arial" w:eastAsia="Times New Roman" w:hAnsi="Arial" w:cs="Arial"/>
                <w:b/>
                <w:sz w:val="24"/>
              </w:rPr>
              <w:t>COMPETENCY AREA:    Practice Inquiry</w:t>
            </w:r>
            <w:r w:rsidRPr="00A72284">
              <w:rPr>
                <w:rFonts w:ascii="Arial" w:eastAsia="Times New Roman" w:hAnsi="Arial" w:cs="Arial"/>
                <w:sz w:val="24"/>
              </w:rPr>
              <w:t xml:space="preserve"> </w:t>
            </w:r>
          </w:p>
        </w:tc>
        <w:tc>
          <w:tcPr>
            <w:tcW w:w="0" w:type="auto"/>
            <w:tcBorders>
              <w:top w:val="single" w:sz="24" w:space="0" w:color="auto"/>
            </w:tcBorders>
          </w:tcPr>
          <w:p w14:paraId="4B7C2663" w14:textId="77777777" w:rsidR="006E417C" w:rsidRPr="00A72284" w:rsidRDefault="006E417C" w:rsidP="00E2182E">
            <w:pPr>
              <w:spacing w:after="0" w:line="240" w:lineRule="auto"/>
              <w:rPr>
                <w:rFonts w:ascii="Times New Roman" w:eastAsia="Times New Roman" w:hAnsi="Times New Roman" w:cs="Arial"/>
                <w:sz w:val="16"/>
              </w:rPr>
            </w:pPr>
            <w:r w:rsidRPr="00A72284">
              <w:rPr>
                <w:rFonts w:ascii="Arial" w:eastAsia="Times New Roman" w:hAnsi="Arial" w:cs="Arial"/>
                <w:sz w:val="12"/>
              </w:rPr>
              <w:t>CONSIDERABLE guidance  needed</w:t>
            </w:r>
          </w:p>
        </w:tc>
        <w:tc>
          <w:tcPr>
            <w:tcW w:w="0" w:type="auto"/>
            <w:tcBorders>
              <w:top w:val="single" w:sz="24" w:space="0" w:color="auto"/>
            </w:tcBorders>
          </w:tcPr>
          <w:p w14:paraId="74D97496" w14:textId="77777777" w:rsidR="006E417C" w:rsidRPr="00A72284" w:rsidRDefault="006E417C" w:rsidP="00E2182E">
            <w:pPr>
              <w:spacing w:after="0" w:line="240" w:lineRule="auto"/>
              <w:rPr>
                <w:rFonts w:ascii="Times New Roman" w:eastAsia="Times New Roman" w:hAnsi="Times New Roman" w:cs="Arial"/>
                <w:sz w:val="16"/>
              </w:rPr>
            </w:pPr>
            <w:r w:rsidRPr="00A72284">
              <w:rPr>
                <w:rFonts w:ascii="Arial" w:eastAsia="Times New Roman" w:hAnsi="Arial" w:cs="Arial"/>
                <w:sz w:val="12"/>
              </w:rPr>
              <w:t>MODERATE guidance needed</w:t>
            </w:r>
          </w:p>
        </w:tc>
        <w:tc>
          <w:tcPr>
            <w:tcW w:w="0" w:type="auto"/>
            <w:tcBorders>
              <w:top w:val="single" w:sz="24" w:space="0" w:color="auto"/>
            </w:tcBorders>
          </w:tcPr>
          <w:p w14:paraId="555A896A" w14:textId="77777777" w:rsidR="006E417C" w:rsidRPr="00A72284" w:rsidRDefault="006E417C" w:rsidP="00E2182E">
            <w:pPr>
              <w:spacing w:after="0" w:line="240" w:lineRule="auto"/>
              <w:rPr>
                <w:rFonts w:ascii="Times New Roman" w:eastAsia="Times New Roman" w:hAnsi="Times New Roman" w:cs="Arial"/>
                <w:sz w:val="16"/>
              </w:rPr>
            </w:pPr>
            <w:r w:rsidRPr="00A72284">
              <w:rPr>
                <w:rFonts w:ascii="Arial" w:eastAsia="Times New Roman" w:hAnsi="Arial" w:cs="Arial"/>
                <w:sz w:val="12"/>
              </w:rPr>
              <w:t>Fairly CONSISTENT in meeting competency goals</w:t>
            </w:r>
          </w:p>
        </w:tc>
        <w:tc>
          <w:tcPr>
            <w:tcW w:w="0" w:type="auto"/>
            <w:tcBorders>
              <w:top w:val="single" w:sz="24" w:space="0" w:color="auto"/>
            </w:tcBorders>
          </w:tcPr>
          <w:p w14:paraId="0D568925" w14:textId="77777777" w:rsidR="006E417C" w:rsidRPr="00A72284" w:rsidRDefault="006E417C" w:rsidP="00E2182E">
            <w:pPr>
              <w:spacing w:after="0" w:line="240" w:lineRule="auto"/>
              <w:rPr>
                <w:rFonts w:ascii="Times New Roman" w:eastAsia="Times New Roman" w:hAnsi="Times New Roman" w:cs="Arial"/>
                <w:sz w:val="16"/>
              </w:rPr>
            </w:pPr>
            <w:r w:rsidRPr="00A72284">
              <w:rPr>
                <w:rFonts w:ascii="Arial" w:eastAsia="Times New Roman" w:hAnsi="Arial" w:cs="Arial"/>
                <w:sz w:val="12"/>
              </w:rPr>
              <w:t>CONSISTENT &amp; Self directed  in  meeting competency goals</w:t>
            </w:r>
          </w:p>
        </w:tc>
      </w:tr>
      <w:tr w:rsidR="006E417C" w:rsidRPr="00A72284" w14:paraId="0FD180B6" w14:textId="77777777" w:rsidTr="00E2182E">
        <w:tc>
          <w:tcPr>
            <w:tcW w:w="0" w:type="auto"/>
            <w:tcBorders>
              <w:top w:val="nil"/>
            </w:tcBorders>
          </w:tcPr>
          <w:p w14:paraId="3740D562" w14:textId="77777777" w:rsidR="006E417C" w:rsidRPr="00A72284" w:rsidRDefault="006E417C" w:rsidP="00E2182E">
            <w:pPr>
              <w:spacing w:after="0" w:line="240" w:lineRule="auto"/>
              <w:ind w:left="720" w:hanging="720"/>
              <w:rPr>
                <w:rFonts w:ascii="Arial" w:eastAsia="Times New Roman" w:hAnsi="Arial" w:cs="Arial"/>
                <w:sz w:val="16"/>
                <w:szCs w:val="16"/>
              </w:rPr>
            </w:pPr>
            <w:r w:rsidRPr="00A72284">
              <w:rPr>
                <w:rFonts w:ascii="Arial" w:eastAsia="Times New Roman" w:hAnsi="Arial" w:cs="Arial"/>
                <w:sz w:val="16"/>
                <w:szCs w:val="16"/>
              </w:rPr>
              <w:t xml:space="preserve">1. Provides leadership in the translation of new knowledge into practice. </w:t>
            </w:r>
          </w:p>
        </w:tc>
        <w:tc>
          <w:tcPr>
            <w:tcW w:w="0" w:type="auto"/>
          </w:tcPr>
          <w:p w14:paraId="4D46DF6D"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32F635BC"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2A783EAC"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62090A00"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r>
      <w:tr w:rsidR="006E417C" w:rsidRPr="00A72284" w14:paraId="60E9B2FB" w14:textId="77777777" w:rsidTr="00E2182E">
        <w:tc>
          <w:tcPr>
            <w:tcW w:w="0" w:type="auto"/>
          </w:tcPr>
          <w:p w14:paraId="7343905E" w14:textId="77777777" w:rsidR="006E417C" w:rsidRPr="00A72284" w:rsidRDefault="006E417C" w:rsidP="00E2182E">
            <w:pPr>
              <w:spacing w:after="0" w:line="240" w:lineRule="auto"/>
              <w:ind w:left="120" w:hanging="120"/>
              <w:rPr>
                <w:rFonts w:ascii="Arial" w:eastAsia="Times New Roman" w:hAnsi="Arial" w:cs="Times New Roman"/>
                <w:sz w:val="16"/>
                <w:szCs w:val="16"/>
              </w:rPr>
            </w:pPr>
            <w:r w:rsidRPr="00A72284">
              <w:rPr>
                <w:rFonts w:ascii="Arial" w:eastAsia="Times New Roman" w:hAnsi="Arial" w:cs="Times New Roman"/>
                <w:sz w:val="16"/>
                <w:szCs w:val="16"/>
              </w:rPr>
              <w:t>2. Generates knowledge from clinical practice to improve practice and patient outcomes.</w:t>
            </w:r>
          </w:p>
        </w:tc>
        <w:tc>
          <w:tcPr>
            <w:tcW w:w="0" w:type="auto"/>
          </w:tcPr>
          <w:p w14:paraId="02066694"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4A99FC21"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106A58F5"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5AE366C0"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r>
      <w:tr w:rsidR="006E417C" w:rsidRPr="00A72284" w14:paraId="77546A46" w14:textId="77777777" w:rsidTr="00E2182E">
        <w:trPr>
          <w:trHeight w:val="224"/>
        </w:trPr>
        <w:tc>
          <w:tcPr>
            <w:tcW w:w="0" w:type="auto"/>
          </w:tcPr>
          <w:p w14:paraId="00844238" w14:textId="77777777" w:rsidR="006E417C" w:rsidRPr="00A72284" w:rsidRDefault="006E417C" w:rsidP="00E2182E">
            <w:pPr>
              <w:spacing w:after="0" w:line="240" w:lineRule="auto"/>
              <w:ind w:left="120" w:hanging="120"/>
              <w:rPr>
                <w:rFonts w:ascii="Arial" w:eastAsia="Times New Roman" w:hAnsi="Arial" w:cs="Arial"/>
                <w:sz w:val="16"/>
                <w:szCs w:val="16"/>
              </w:rPr>
            </w:pPr>
            <w:r w:rsidRPr="00A72284">
              <w:rPr>
                <w:rFonts w:ascii="Arial" w:eastAsia="Times New Roman" w:hAnsi="Arial" w:cs="Arial"/>
                <w:sz w:val="16"/>
                <w:szCs w:val="16"/>
              </w:rPr>
              <w:t>3. Applies clinical investigative skills to improve health outcomes.</w:t>
            </w:r>
          </w:p>
        </w:tc>
        <w:tc>
          <w:tcPr>
            <w:tcW w:w="0" w:type="auto"/>
          </w:tcPr>
          <w:p w14:paraId="6CED1B8F"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5F472626"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478F6615"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634C0B25"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r>
      <w:tr w:rsidR="006E417C" w:rsidRPr="00A72284" w14:paraId="64FD5E92" w14:textId="77777777" w:rsidTr="00E2182E">
        <w:trPr>
          <w:trHeight w:val="224"/>
        </w:trPr>
        <w:tc>
          <w:tcPr>
            <w:tcW w:w="0" w:type="auto"/>
          </w:tcPr>
          <w:p w14:paraId="7C7DE57B" w14:textId="77777777" w:rsidR="006E417C" w:rsidRPr="00A72284" w:rsidRDefault="006E417C" w:rsidP="00E2182E">
            <w:pPr>
              <w:spacing w:after="0" w:line="240" w:lineRule="auto"/>
              <w:ind w:left="720" w:hanging="720"/>
              <w:rPr>
                <w:rFonts w:ascii="Arial" w:eastAsia="Times New Roman" w:hAnsi="Arial" w:cs="Arial"/>
                <w:bCs/>
                <w:sz w:val="16"/>
                <w:szCs w:val="16"/>
              </w:rPr>
            </w:pPr>
            <w:r w:rsidRPr="00A72284">
              <w:rPr>
                <w:rFonts w:ascii="Arial" w:eastAsia="Times New Roman" w:hAnsi="Arial" w:cs="Arial"/>
                <w:bCs/>
                <w:sz w:val="16"/>
                <w:szCs w:val="16"/>
              </w:rPr>
              <w:t>4.  Leads practice inquiry, individually or in partnership with others.</w:t>
            </w:r>
          </w:p>
        </w:tc>
        <w:tc>
          <w:tcPr>
            <w:tcW w:w="0" w:type="auto"/>
          </w:tcPr>
          <w:p w14:paraId="04D988D0"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2862410C"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5C6626A6"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55E59E79"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r>
      <w:tr w:rsidR="006E417C" w:rsidRPr="00A72284" w14:paraId="1A870E87" w14:textId="77777777" w:rsidTr="00E2182E">
        <w:trPr>
          <w:trHeight w:val="224"/>
        </w:trPr>
        <w:tc>
          <w:tcPr>
            <w:tcW w:w="0" w:type="auto"/>
          </w:tcPr>
          <w:p w14:paraId="67220657" w14:textId="77777777" w:rsidR="006E417C" w:rsidRPr="00A72284" w:rsidRDefault="006E417C" w:rsidP="00E2182E">
            <w:pPr>
              <w:tabs>
                <w:tab w:val="left" w:pos="240"/>
              </w:tabs>
              <w:spacing w:after="0" w:line="240" w:lineRule="auto"/>
              <w:ind w:left="720" w:hanging="720"/>
              <w:rPr>
                <w:rFonts w:ascii="Arial" w:eastAsia="Times New Roman" w:hAnsi="Arial" w:cs="Arial"/>
                <w:sz w:val="16"/>
                <w:szCs w:val="16"/>
              </w:rPr>
            </w:pPr>
            <w:r w:rsidRPr="00A72284">
              <w:rPr>
                <w:rFonts w:ascii="Arial" w:eastAsia="Times New Roman" w:hAnsi="Arial" w:cs="Arial"/>
                <w:sz w:val="16"/>
                <w:szCs w:val="16"/>
              </w:rPr>
              <w:t>5. Disseminates evidence from inquiry to diverse audiences using multiple modalities.</w:t>
            </w:r>
          </w:p>
        </w:tc>
        <w:tc>
          <w:tcPr>
            <w:tcW w:w="0" w:type="auto"/>
          </w:tcPr>
          <w:p w14:paraId="1F5A28C0"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60DA0BDD"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28060D61"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0B3C11E4"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r>
      <w:tr w:rsidR="006E417C" w:rsidRPr="00A72284" w14:paraId="3034C981" w14:textId="77777777" w:rsidTr="00E2182E">
        <w:trPr>
          <w:trHeight w:val="224"/>
        </w:trPr>
        <w:tc>
          <w:tcPr>
            <w:tcW w:w="0" w:type="auto"/>
          </w:tcPr>
          <w:p w14:paraId="4A451B72" w14:textId="77777777" w:rsidR="006E417C" w:rsidRPr="00A72284" w:rsidRDefault="006E417C" w:rsidP="00E2182E">
            <w:pPr>
              <w:tabs>
                <w:tab w:val="left" w:pos="240"/>
              </w:tabs>
              <w:spacing w:after="0" w:line="240" w:lineRule="auto"/>
              <w:ind w:left="720" w:hanging="720"/>
              <w:rPr>
                <w:rFonts w:ascii="Arial" w:eastAsia="Times New Roman" w:hAnsi="Arial" w:cs="Times New Roman"/>
                <w:sz w:val="16"/>
                <w:szCs w:val="16"/>
              </w:rPr>
            </w:pPr>
            <w:r w:rsidRPr="00A72284">
              <w:rPr>
                <w:rFonts w:ascii="Arial" w:eastAsia="Times New Roman" w:hAnsi="Arial" w:cs="Times New Roman"/>
                <w:sz w:val="16"/>
                <w:szCs w:val="16"/>
              </w:rPr>
              <w:t>6. Analyzes clinical guidelines for individualized application into practice.</w:t>
            </w:r>
          </w:p>
        </w:tc>
        <w:tc>
          <w:tcPr>
            <w:tcW w:w="0" w:type="auto"/>
          </w:tcPr>
          <w:p w14:paraId="583ACC6A" w14:textId="77777777" w:rsidR="006E417C" w:rsidRPr="00A72284" w:rsidRDefault="006E417C" w:rsidP="00E2182E">
            <w:pPr>
              <w:tabs>
                <w:tab w:val="left" w:pos="240"/>
              </w:tabs>
              <w:spacing w:after="0" w:line="240" w:lineRule="auto"/>
              <w:rPr>
                <w:rFonts w:ascii="Times New Roman" w:eastAsia="Times New Roman" w:hAnsi="Times New Roman" w:cs="Arial"/>
                <w:sz w:val="16"/>
                <w:szCs w:val="16"/>
              </w:rPr>
            </w:pPr>
          </w:p>
        </w:tc>
        <w:tc>
          <w:tcPr>
            <w:tcW w:w="0" w:type="auto"/>
          </w:tcPr>
          <w:p w14:paraId="62C0DCD7" w14:textId="77777777" w:rsidR="006E417C" w:rsidRPr="00A72284" w:rsidRDefault="006E417C" w:rsidP="00E2182E">
            <w:pPr>
              <w:tabs>
                <w:tab w:val="left" w:pos="240"/>
              </w:tabs>
              <w:spacing w:after="0" w:line="240" w:lineRule="auto"/>
              <w:rPr>
                <w:rFonts w:ascii="Times New Roman" w:eastAsia="Times New Roman" w:hAnsi="Times New Roman" w:cs="Arial"/>
                <w:sz w:val="16"/>
                <w:szCs w:val="16"/>
              </w:rPr>
            </w:pPr>
          </w:p>
        </w:tc>
        <w:tc>
          <w:tcPr>
            <w:tcW w:w="0" w:type="auto"/>
          </w:tcPr>
          <w:p w14:paraId="1BE5183F" w14:textId="77777777" w:rsidR="006E417C" w:rsidRPr="00A72284" w:rsidRDefault="006E417C" w:rsidP="00E2182E">
            <w:pPr>
              <w:tabs>
                <w:tab w:val="left" w:pos="240"/>
              </w:tabs>
              <w:spacing w:after="0" w:line="240" w:lineRule="auto"/>
              <w:rPr>
                <w:rFonts w:ascii="Times New Roman" w:eastAsia="Times New Roman" w:hAnsi="Times New Roman" w:cs="Arial"/>
                <w:sz w:val="16"/>
                <w:szCs w:val="16"/>
              </w:rPr>
            </w:pPr>
          </w:p>
        </w:tc>
        <w:tc>
          <w:tcPr>
            <w:tcW w:w="0" w:type="auto"/>
          </w:tcPr>
          <w:p w14:paraId="3EDFF131" w14:textId="77777777" w:rsidR="006E417C" w:rsidRPr="00A72284" w:rsidRDefault="006E417C" w:rsidP="00E2182E">
            <w:pPr>
              <w:tabs>
                <w:tab w:val="left" w:pos="240"/>
              </w:tabs>
              <w:spacing w:after="0" w:line="240" w:lineRule="auto"/>
              <w:rPr>
                <w:rFonts w:ascii="Times New Roman" w:eastAsia="Times New Roman" w:hAnsi="Times New Roman" w:cs="Arial"/>
                <w:sz w:val="16"/>
                <w:szCs w:val="16"/>
              </w:rPr>
            </w:pPr>
          </w:p>
        </w:tc>
      </w:tr>
      <w:tr w:rsidR="006E417C" w:rsidRPr="00A72284" w14:paraId="346C5D24" w14:textId="77777777" w:rsidTr="00E2182E">
        <w:trPr>
          <w:trHeight w:val="187"/>
        </w:trPr>
        <w:tc>
          <w:tcPr>
            <w:tcW w:w="0" w:type="auto"/>
            <w:tcBorders>
              <w:top w:val="single" w:sz="24" w:space="0" w:color="auto"/>
              <w:bottom w:val="single" w:sz="6" w:space="0" w:color="000000"/>
            </w:tcBorders>
            <w:shd w:val="clear" w:color="auto" w:fill="000000"/>
          </w:tcPr>
          <w:p w14:paraId="7423387F" w14:textId="77777777" w:rsidR="006E417C" w:rsidRPr="00A72284" w:rsidRDefault="006E417C" w:rsidP="00E2182E">
            <w:pPr>
              <w:spacing w:after="0" w:line="240" w:lineRule="auto"/>
              <w:rPr>
                <w:rFonts w:ascii="Arial" w:eastAsia="Times New Roman" w:hAnsi="Arial" w:cs="Times New Roman"/>
                <w:b/>
                <w:sz w:val="24"/>
                <w:szCs w:val="20"/>
              </w:rPr>
            </w:pPr>
            <w:r w:rsidRPr="00A72284">
              <w:rPr>
                <w:rFonts w:ascii="Arial" w:eastAsia="Times New Roman" w:hAnsi="Arial" w:cs="Times New Roman"/>
                <w:b/>
                <w:sz w:val="24"/>
                <w:szCs w:val="20"/>
              </w:rPr>
              <w:lastRenderedPageBreak/>
              <w:t xml:space="preserve">COMPETENCY AREA:  Technology and Information Literacy </w:t>
            </w:r>
          </w:p>
        </w:tc>
        <w:tc>
          <w:tcPr>
            <w:tcW w:w="0" w:type="auto"/>
            <w:tcBorders>
              <w:top w:val="single" w:sz="24" w:space="0" w:color="auto"/>
            </w:tcBorders>
          </w:tcPr>
          <w:p w14:paraId="063B49CA" w14:textId="77777777" w:rsidR="006E417C" w:rsidRPr="00A72284" w:rsidRDefault="006E417C" w:rsidP="00E2182E">
            <w:pPr>
              <w:spacing w:after="0" w:line="240" w:lineRule="auto"/>
              <w:rPr>
                <w:rFonts w:ascii="Times New Roman" w:eastAsia="Times New Roman" w:hAnsi="Times New Roman" w:cs="Arial"/>
                <w:sz w:val="16"/>
              </w:rPr>
            </w:pPr>
            <w:r w:rsidRPr="00A72284">
              <w:rPr>
                <w:rFonts w:ascii="Arial" w:eastAsia="Times New Roman" w:hAnsi="Arial" w:cs="Arial"/>
                <w:sz w:val="12"/>
              </w:rPr>
              <w:t>CONSIDERABLE guidance  needed</w:t>
            </w:r>
          </w:p>
        </w:tc>
        <w:tc>
          <w:tcPr>
            <w:tcW w:w="0" w:type="auto"/>
            <w:tcBorders>
              <w:top w:val="single" w:sz="24" w:space="0" w:color="auto"/>
            </w:tcBorders>
          </w:tcPr>
          <w:p w14:paraId="2B8A825B" w14:textId="77777777" w:rsidR="006E417C" w:rsidRPr="00A72284" w:rsidRDefault="006E417C" w:rsidP="00E2182E">
            <w:pPr>
              <w:spacing w:after="0" w:line="240" w:lineRule="auto"/>
              <w:rPr>
                <w:rFonts w:ascii="Times New Roman" w:eastAsia="Times New Roman" w:hAnsi="Times New Roman" w:cs="Arial"/>
                <w:sz w:val="16"/>
              </w:rPr>
            </w:pPr>
            <w:r w:rsidRPr="00A72284">
              <w:rPr>
                <w:rFonts w:ascii="Arial" w:eastAsia="Times New Roman" w:hAnsi="Arial" w:cs="Arial"/>
                <w:sz w:val="12"/>
              </w:rPr>
              <w:t>MODERATE guidance needed</w:t>
            </w:r>
          </w:p>
        </w:tc>
        <w:tc>
          <w:tcPr>
            <w:tcW w:w="0" w:type="auto"/>
            <w:tcBorders>
              <w:top w:val="single" w:sz="24" w:space="0" w:color="auto"/>
            </w:tcBorders>
          </w:tcPr>
          <w:p w14:paraId="7BB7AAD5" w14:textId="77777777" w:rsidR="006E417C" w:rsidRPr="00A72284" w:rsidRDefault="006E417C" w:rsidP="00E2182E">
            <w:pPr>
              <w:spacing w:after="0" w:line="240" w:lineRule="auto"/>
              <w:rPr>
                <w:rFonts w:ascii="Times New Roman" w:eastAsia="Times New Roman" w:hAnsi="Times New Roman" w:cs="Arial"/>
                <w:sz w:val="16"/>
              </w:rPr>
            </w:pPr>
            <w:r w:rsidRPr="00A72284">
              <w:rPr>
                <w:rFonts w:ascii="Arial" w:eastAsia="Times New Roman" w:hAnsi="Arial" w:cs="Arial"/>
                <w:sz w:val="12"/>
              </w:rPr>
              <w:t>Fairly CONSISTENT in meeting competency goals</w:t>
            </w:r>
          </w:p>
        </w:tc>
        <w:tc>
          <w:tcPr>
            <w:tcW w:w="0" w:type="auto"/>
            <w:tcBorders>
              <w:top w:val="single" w:sz="24" w:space="0" w:color="auto"/>
            </w:tcBorders>
          </w:tcPr>
          <w:p w14:paraId="50219C0C" w14:textId="77777777" w:rsidR="006E417C" w:rsidRPr="00A72284" w:rsidRDefault="006E417C" w:rsidP="00E2182E">
            <w:pPr>
              <w:spacing w:after="0" w:line="240" w:lineRule="auto"/>
              <w:rPr>
                <w:rFonts w:ascii="Times New Roman" w:eastAsia="Times New Roman" w:hAnsi="Times New Roman" w:cs="Arial"/>
                <w:sz w:val="16"/>
              </w:rPr>
            </w:pPr>
            <w:r w:rsidRPr="00A72284">
              <w:rPr>
                <w:rFonts w:ascii="Arial" w:eastAsia="Times New Roman" w:hAnsi="Arial" w:cs="Arial"/>
                <w:sz w:val="12"/>
              </w:rPr>
              <w:t>CONSISTENT &amp; Self directed  in  meeting competency goals</w:t>
            </w:r>
          </w:p>
        </w:tc>
      </w:tr>
      <w:tr w:rsidR="006E417C" w:rsidRPr="00A72284" w14:paraId="57852CDB" w14:textId="77777777" w:rsidTr="00E2182E">
        <w:trPr>
          <w:trHeight w:val="149"/>
        </w:trPr>
        <w:tc>
          <w:tcPr>
            <w:tcW w:w="0" w:type="auto"/>
            <w:tcBorders>
              <w:top w:val="nil"/>
            </w:tcBorders>
          </w:tcPr>
          <w:p w14:paraId="3C3DED51" w14:textId="77777777" w:rsidR="006E417C" w:rsidRPr="00A72284" w:rsidRDefault="006E417C" w:rsidP="00E2182E">
            <w:pPr>
              <w:tabs>
                <w:tab w:val="left" w:pos="240"/>
              </w:tabs>
              <w:spacing w:after="0" w:line="240" w:lineRule="auto"/>
              <w:ind w:left="120" w:hanging="120"/>
              <w:rPr>
                <w:rFonts w:ascii="Arial" w:eastAsia="Times New Roman" w:hAnsi="Arial" w:cs="Arial"/>
                <w:sz w:val="16"/>
                <w:szCs w:val="16"/>
              </w:rPr>
            </w:pPr>
            <w:r w:rsidRPr="00A72284">
              <w:rPr>
                <w:rFonts w:ascii="Arial" w:eastAsia="Times New Roman" w:hAnsi="Arial" w:cs="Arial"/>
                <w:sz w:val="16"/>
                <w:szCs w:val="16"/>
              </w:rPr>
              <w:t xml:space="preserve">1. </w:t>
            </w:r>
            <w:r w:rsidRPr="00A72284">
              <w:rPr>
                <w:rFonts w:ascii="Arial" w:eastAsia="Times New Roman" w:hAnsi="Arial" w:cs="Arial"/>
                <w:sz w:val="16"/>
                <w:szCs w:val="16"/>
              </w:rPr>
              <w:tab/>
              <w:t>Integrates appropriate technologies for knowledge management to improve health care.</w:t>
            </w:r>
          </w:p>
        </w:tc>
        <w:tc>
          <w:tcPr>
            <w:tcW w:w="0" w:type="auto"/>
          </w:tcPr>
          <w:p w14:paraId="2EC621F4"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02116C34"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7170C335"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0DFDAA91"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r>
      <w:tr w:rsidR="006E417C" w:rsidRPr="00A72284" w14:paraId="5FA66542" w14:textId="77777777" w:rsidTr="00E2182E">
        <w:trPr>
          <w:trHeight w:val="224"/>
        </w:trPr>
        <w:tc>
          <w:tcPr>
            <w:tcW w:w="0" w:type="auto"/>
          </w:tcPr>
          <w:p w14:paraId="2B169F88" w14:textId="77777777" w:rsidR="006E417C" w:rsidRPr="00A72284" w:rsidRDefault="006E417C" w:rsidP="00E2182E">
            <w:pPr>
              <w:spacing w:after="0" w:line="240" w:lineRule="auto"/>
              <w:ind w:left="120" w:hanging="120"/>
              <w:rPr>
                <w:rFonts w:ascii="Arial" w:eastAsia="Times New Roman" w:hAnsi="Arial" w:cs="Arial"/>
                <w:sz w:val="16"/>
                <w:szCs w:val="16"/>
              </w:rPr>
            </w:pPr>
            <w:r w:rsidRPr="00A72284">
              <w:rPr>
                <w:rFonts w:ascii="Arial" w:eastAsia="Times New Roman" w:hAnsi="Arial" w:cs="Arial"/>
                <w:sz w:val="16"/>
                <w:szCs w:val="16"/>
              </w:rPr>
              <w:t>2.  Translates technical and scientific health information appropriate for various users’ needs.</w:t>
            </w:r>
          </w:p>
        </w:tc>
        <w:tc>
          <w:tcPr>
            <w:tcW w:w="0" w:type="auto"/>
          </w:tcPr>
          <w:p w14:paraId="1DF2F34F"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0C6CDB72"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472B4B4D"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62F4AD3A"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r>
      <w:tr w:rsidR="006E417C" w:rsidRPr="00A72284" w14:paraId="6FC29CC7" w14:textId="77777777" w:rsidTr="00E2182E">
        <w:trPr>
          <w:trHeight w:val="224"/>
        </w:trPr>
        <w:tc>
          <w:tcPr>
            <w:tcW w:w="0" w:type="auto"/>
          </w:tcPr>
          <w:p w14:paraId="0D8770FE" w14:textId="77777777" w:rsidR="006E417C" w:rsidRPr="00A72284" w:rsidRDefault="006E417C" w:rsidP="00E2182E">
            <w:pPr>
              <w:spacing w:after="0" w:line="240" w:lineRule="auto"/>
              <w:ind w:left="120" w:hanging="120"/>
              <w:rPr>
                <w:rFonts w:ascii="Arial" w:eastAsia="Times New Roman" w:hAnsi="Arial" w:cs="Arial"/>
                <w:sz w:val="16"/>
                <w:szCs w:val="16"/>
              </w:rPr>
            </w:pPr>
            <w:r w:rsidRPr="00A72284">
              <w:rPr>
                <w:rFonts w:ascii="Arial" w:eastAsia="Times New Roman" w:hAnsi="Arial" w:cs="Arial"/>
                <w:sz w:val="16"/>
                <w:szCs w:val="16"/>
              </w:rPr>
              <w:t xml:space="preserve">     2a.  Assesses the patient’s and caregiver’s educational needs to provide effective, personalized health care.</w:t>
            </w:r>
          </w:p>
        </w:tc>
        <w:tc>
          <w:tcPr>
            <w:tcW w:w="0" w:type="auto"/>
          </w:tcPr>
          <w:p w14:paraId="200675D9"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32E3DACD"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6A4DC38F"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44544407"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r>
      <w:tr w:rsidR="006E417C" w:rsidRPr="00A72284" w14:paraId="70076F7E" w14:textId="77777777" w:rsidTr="00E2182E">
        <w:tc>
          <w:tcPr>
            <w:tcW w:w="0" w:type="auto"/>
          </w:tcPr>
          <w:p w14:paraId="18056F23" w14:textId="77777777" w:rsidR="006E417C" w:rsidRPr="00A72284" w:rsidRDefault="006E417C" w:rsidP="00E2182E">
            <w:pPr>
              <w:tabs>
                <w:tab w:val="left" w:pos="360"/>
              </w:tabs>
              <w:spacing w:after="0" w:line="240" w:lineRule="auto"/>
              <w:ind w:left="120" w:hanging="120"/>
              <w:rPr>
                <w:rFonts w:ascii="Arial" w:eastAsia="Times New Roman" w:hAnsi="Arial" w:cs="Arial"/>
                <w:sz w:val="16"/>
                <w:szCs w:val="16"/>
              </w:rPr>
            </w:pPr>
            <w:r w:rsidRPr="00A72284">
              <w:rPr>
                <w:rFonts w:ascii="Arial" w:eastAsia="Times New Roman" w:hAnsi="Arial" w:cs="Arial"/>
                <w:sz w:val="16"/>
                <w:szCs w:val="16"/>
              </w:rPr>
              <w:t xml:space="preserve">     2b.  Coaches the patient and caregiver for positive behavioral change.</w:t>
            </w:r>
          </w:p>
        </w:tc>
        <w:tc>
          <w:tcPr>
            <w:tcW w:w="0" w:type="auto"/>
          </w:tcPr>
          <w:p w14:paraId="23855A79"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4DEC95BE"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0839864C"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21E1D725"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r>
      <w:tr w:rsidR="006E417C" w:rsidRPr="00A72284" w14:paraId="71D76F32" w14:textId="77777777" w:rsidTr="00E2182E">
        <w:tc>
          <w:tcPr>
            <w:tcW w:w="0" w:type="auto"/>
          </w:tcPr>
          <w:p w14:paraId="684D38CC" w14:textId="77777777" w:rsidR="006E417C" w:rsidRPr="00A72284" w:rsidRDefault="006E417C" w:rsidP="00E2182E">
            <w:pPr>
              <w:tabs>
                <w:tab w:val="left" w:pos="360"/>
              </w:tabs>
              <w:spacing w:after="0" w:line="240" w:lineRule="auto"/>
              <w:ind w:left="120" w:hanging="120"/>
              <w:rPr>
                <w:rFonts w:ascii="Arial" w:eastAsia="Times New Roman" w:hAnsi="Arial" w:cs="Arial"/>
                <w:sz w:val="16"/>
                <w:szCs w:val="16"/>
              </w:rPr>
            </w:pPr>
            <w:r w:rsidRPr="00A72284">
              <w:rPr>
                <w:rFonts w:ascii="Arial" w:eastAsia="Times New Roman" w:hAnsi="Arial" w:cs="Arial"/>
                <w:sz w:val="16"/>
                <w:szCs w:val="16"/>
              </w:rPr>
              <w:t>3.  Demonstrates information literacy skills in complex decision making.</w:t>
            </w:r>
          </w:p>
        </w:tc>
        <w:tc>
          <w:tcPr>
            <w:tcW w:w="0" w:type="auto"/>
          </w:tcPr>
          <w:p w14:paraId="7588C60B"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1B228F55"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17E162C2"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3C966CC4"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r>
      <w:tr w:rsidR="006E417C" w:rsidRPr="00A72284" w14:paraId="6EA72A8C" w14:textId="77777777" w:rsidTr="00E2182E">
        <w:trPr>
          <w:trHeight w:val="228"/>
        </w:trPr>
        <w:tc>
          <w:tcPr>
            <w:tcW w:w="0" w:type="auto"/>
          </w:tcPr>
          <w:p w14:paraId="70D1C2C1" w14:textId="77777777" w:rsidR="006E417C" w:rsidRPr="00A72284" w:rsidRDefault="006E417C" w:rsidP="00E2182E">
            <w:pPr>
              <w:tabs>
                <w:tab w:val="left" w:pos="240"/>
                <w:tab w:val="left" w:pos="360"/>
              </w:tabs>
              <w:spacing w:after="0" w:line="240" w:lineRule="auto"/>
              <w:ind w:left="120" w:hanging="120"/>
              <w:rPr>
                <w:rFonts w:ascii="Arial" w:eastAsia="Times New Roman" w:hAnsi="Arial" w:cs="Arial"/>
                <w:sz w:val="16"/>
                <w:szCs w:val="16"/>
              </w:rPr>
            </w:pPr>
            <w:r w:rsidRPr="00A72284">
              <w:rPr>
                <w:rFonts w:ascii="Arial" w:eastAsia="Times New Roman" w:hAnsi="Arial" w:cs="Arial"/>
                <w:sz w:val="16"/>
                <w:szCs w:val="16"/>
              </w:rPr>
              <w:t>4.  Contributes to the design of clinical information systems that promote safe, quality, and cost effective care.</w:t>
            </w:r>
          </w:p>
        </w:tc>
        <w:tc>
          <w:tcPr>
            <w:tcW w:w="0" w:type="auto"/>
          </w:tcPr>
          <w:p w14:paraId="3A294E0A"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5DA3AD13"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6B338AC4"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335F6B61"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r>
      <w:tr w:rsidR="006E417C" w:rsidRPr="00A72284" w14:paraId="2CC90BB3" w14:textId="77777777" w:rsidTr="00E2182E">
        <w:tc>
          <w:tcPr>
            <w:tcW w:w="0" w:type="auto"/>
          </w:tcPr>
          <w:p w14:paraId="1E18338C" w14:textId="77777777" w:rsidR="006E417C" w:rsidRPr="00A72284" w:rsidRDefault="006E417C" w:rsidP="00E2182E">
            <w:pPr>
              <w:tabs>
                <w:tab w:val="left" w:pos="360"/>
              </w:tabs>
              <w:spacing w:after="0" w:line="240" w:lineRule="auto"/>
              <w:ind w:left="120" w:hanging="120"/>
              <w:rPr>
                <w:rFonts w:ascii="Arial" w:eastAsia="Times New Roman" w:hAnsi="Arial" w:cs="Arial"/>
                <w:sz w:val="16"/>
                <w:szCs w:val="16"/>
              </w:rPr>
            </w:pPr>
            <w:r w:rsidRPr="00A72284">
              <w:rPr>
                <w:rFonts w:ascii="Arial" w:eastAsia="Times New Roman" w:hAnsi="Arial" w:cs="Arial"/>
                <w:sz w:val="16"/>
                <w:szCs w:val="16"/>
              </w:rPr>
              <w:t>5.  Uses technology systems that capture data on variables for the evaluation of nursing care.</w:t>
            </w:r>
          </w:p>
        </w:tc>
        <w:tc>
          <w:tcPr>
            <w:tcW w:w="0" w:type="auto"/>
          </w:tcPr>
          <w:p w14:paraId="217E50E9"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05F2C653"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4DAF2329"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c>
          <w:tcPr>
            <w:tcW w:w="0" w:type="auto"/>
          </w:tcPr>
          <w:p w14:paraId="52E4C0E6" w14:textId="77777777" w:rsidR="006E417C" w:rsidRPr="00A72284" w:rsidRDefault="006E417C" w:rsidP="00E2182E">
            <w:pPr>
              <w:spacing w:after="0" w:line="240" w:lineRule="auto"/>
              <w:jc w:val="center"/>
              <w:rPr>
                <w:rFonts w:ascii="Times New Roman" w:eastAsia="Times New Roman" w:hAnsi="Times New Roman" w:cs="Arial"/>
                <w:sz w:val="16"/>
                <w:szCs w:val="16"/>
              </w:rPr>
            </w:pPr>
          </w:p>
        </w:tc>
      </w:tr>
      <w:tr w:rsidR="006E417C" w:rsidRPr="00A72284" w14:paraId="64E7BF85" w14:textId="77777777" w:rsidTr="00E2182E">
        <w:tc>
          <w:tcPr>
            <w:tcW w:w="0" w:type="auto"/>
            <w:tcBorders>
              <w:top w:val="single" w:sz="18" w:space="0" w:color="000000"/>
              <w:bottom w:val="single" w:sz="6" w:space="0" w:color="000000"/>
            </w:tcBorders>
            <w:shd w:val="clear" w:color="auto" w:fill="000000"/>
          </w:tcPr>
          <w:p w14:paraId="37D2AB31" w14:textId="77777777" w:rsidR="006E417C" w:rsidRPr="00A72284" w:rsidRDefault="006E417C" w:rsidP="00E2182E">
            <w:pPr>
              <w:spacing w:after="0" w:line="240" w:lineRule="auto"/>
              <w:rPr>
                <w:rFonts w:ascii="Arial" w:eastAsia="Times New Roman" w:hAnsi="Arial" w:cs="Times New Roman"/>
                <w:b/>
                <w:sz w:val="24"/>
                <w:szCs w:val="20"/>
              </w:rPr>
            </w:pPr>
            <w:r w:rsidRPr="00A72284">
              <w:rPr>
                <w:rFonts w:ascii="Arial" w:eastAsia="Times New Roman" w:hAnsi="Arial" w:cs="Times New Roman"/>
                <w:b/>
                <w:sz w:val="24"/>
                <w:szCs w:val="20"/>
              </w:rPr>
              <w:t>COMPETENCY AREA:  Policy</w:t>
            </w:r>
          </w:p>
        </w:tc>
        <w:tc>
          <w:tcPr>
            <w:tcW w:w="0" w:type="auto"/>
            <w:tcBorders>
              <w:top w:val="single" w:sz="18" w:space="0" w:color="000000"/>
              <w:bottom w:val="single" w:sz="6" w:space="0" w:color="000000"/>
            </w:tcBorders>
          </w:tcPr>
          <w:p w14:paraId="27FE567C" w14:textId="77777777" w:rsidR="006E417C" w:rsidRPr="00A72284" w:rsidRDefault="006E417C" w:rsidP="00E2182E">
            <w:pPr>
              <w:spacing w:after="0" w:line="240" w:lineRule="auto"/>
              <w:rPr>
                <w:rFonts w:ascii="Arial" w:eastAsia="Times New Roman" w:hAnsi="Arial" w:cs="Arial"/>
                <w:sz w:val="16"/>
              </w:rPr>
            </w:pPr>
            <w:r w:rsidRPr="00A72284">
              <w:rPr>
                <w:rFonts w:ascii="Arial" w:eastAsia="Times New Roman" w:hAnsi="Arial" w:cs="Arial"/>
                <w:sz w:val="12"/>
              </w:rPr>
              <w:t>CONSIDERABLE guidance  needed</w:t>
            </w:r>
          </w:p>
        </w:tc>
        <w:tc>
          <w:tcPr>
            <w:tcW w:w="0" w:type="auto"/>
            <w:tcBorders>
              <w:top w:val="single" w:sz="18" w:space="0" w:color="000000"/>
              <w:bottom w:val="single" w:sz="6" w:space="0" w:color="000000"/>
            </w:tcBorders>
          </w:tcPr>
          <w:p w14:paraId="6348AB29" w14:textId="77777777" w:rsidR="006E417C" w:rsidRPr="00A72284" w:rsidRDefault="006E417C" w:rsidP="00E2182E">
            <w:pPr>
              <w:spacing w:after="0" w:line="240" w:lineRule="auto"/>
              <w:rPr>
                <w:rFonts w:ascii="Arial" w:eastAsia="Times New Roman" w:hAnsi="Arial" w:cs="Arial"/>
                <w:sz w:val="16"/>
              </w:rPr>
            </w:pPr>
            <w:r w:rsidRPr="00A72284">
              <w:rPr>
                <w:rFonts w:ascii="Arial" w:eastAsia="Times New Roman" w:hAnsi="Arial" w:cs="Arial"/>
                <w:sz w:val="12"/>
              </w:rPr>
              <w:t>MODERATE guidance needed</w:t>
            </w:r>
          </w:p>
        </w:tc>
        <w:tc>
          <w:tcPr>
            <w:tcW w:w="0" w:type="auto"/>
            <w:tcBorders>
              <w:top w:val="single" w:sz="18" w:space="0" w:color="000000"/>
              <w:bottom w:val="single" w:sz="6" w:space="0" w:color="000000"/>
            </w:tcBorders>
          </w:tcPr>
          <w:p w14:paraId="75DB351C" w14:textId="77777777" w:rsidR="006E417C" w:rsidRPr="00A72284" w:rsidRDefault="006E417C" w:rsidP="00E2182E">
            <w:pPr>
              <w:spacing w:after="0" w:line="240" w:lineRule="auto"/>
              <w:rPr>
                <w:rFonts w:ascii="Arial" w:eastAsia="Times New Roman" w:hAnsi="Arial" w:cs="Arial"/>
                <w:sz w:val="16"/>
              </w:rPr>
            </w:pPr>
            <w:r w:rsidRPr="00A72284">
              <w:rPr>
                <w:rFonts w:ascii="Arial" w:eastAsia="Times New Roman" w:hAnsi="Arial" w:cs="Arial"/>
                <w:sz w:val="12"/>
              </w:rPr>
              <w:t>Fairly CONSISTENT in meeting competency goals</w:t>
            </w:r>
          </w:p>
        </w:tc>
        <w:tc>
          <w:tcPr>
            <w:tcW w:w="0" w:type="auto"/>
            <w:tcBorders>
              <w:top w:val="single" w:sz="18" w:space="0" w:color="000000"/>
              <w:bottom w:val="single" w:sz="6" w:space="0" w:color="000000"/>
            </w:tcBorders>
          </w:tcPr>
          <w:p w14:paraId="75915E9E" w14:textId="77777777" w:rsidR="006E417C" w:rsidRPr="00A72284" w:rsidRDefault="006E417C" w:rsidP="00E2182E">
            <w:pPr>
              <w:spacing w:after="0" w:line="240" w:lineRule="auto"/>
              <w:rPr>
                <w:rFonts w:ascii="Arial" w:eastAsia="Times New Roman" w:hAnsi="Arial" w:cs="Arial"/>
                <w:sz w:val="16"/>
              </w:rPr>
            </w:pPr>
            <w:r w:rsidRPr="00A72284">
              <w:rPr>
                <w:rFonts w:ascii="Arial" w:eastAsia="Times New Roman" w:hAnsi="Arial" w:cs="Arial"/>
                <w:sz w:val="12"/>
              </w:rPr>
              <w:t>CONSISTENT &amp; Self directed  in  meeting competency goals</w:t>
            </w:r>
          </w:p>
        </w:tc>
      </w:tr>
      <w:tr w:rsidR="006E417C" w:rsidRPr="00A72284" w14:paraId="7812EBCB" w14:textId="77777777" w:rsidTr="00E2182E">
        <w:tc>
          <w:tcPr>
            <w:tcW w:w="0" w:type="auto"/>
            <w:tcBorders>
              <w:top w:val="nil"/>
            </w:tcBorders>
          </w:tcPr>
          <w:p w14:paraId="29AB2F5A" w14:textId="77777777" w:rsidR="006E417C" w:rsidRPr="00A72284" w:rsidRDefault="006E417C" w:rsidP="00E2182E">
            <w:pPr>
              <w:spacing w:after="0" w:line="240" w:lineRule="auto"/>
              <w:ind w:left="240" w:hanging="240"/>
              <w:rPr>
                <w:rFonts w:ascii="Arial" w:eastAsia="Times New Roman" w:hAnsi="Arial" w:cs="Arial"/>
                <w:sz w:val="16"/>
                <w:szCs w:val="16"/>
                <w:u w:val="single"/>
              </w:rPr>
            </w:pPr>
            <w:r w:rsidRPr="00A72284">
              <w:rPr>
                <w:rFonts w:ascii="Arial" w:eastAsia="Times New Roman" w:hAnsi="Arial" w:cs="Arial"/>
                <w:sz w:val="16"/>
                <w:szCs w:val="16"/>
              </w:rPr>
              <w:t>1. Demonstrates an understanding of the interdependence of policy and practice.</w:t>
            </w:r>
          </w:p>
        </w:tc>
        <w:tc>
          <w:tcPr>
            <w:tcW w:w="0" w:type="auto"/>
            <w:tcBorders>
              <w:top w:val="nil"/>
            </w:tcBorders>
          </w:tcPr>
          <w:p w14:paraId="274467F6"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Borders>
              <w:top w:val="nil"/>
            </w:tcBorders>
          </w:tcPr>
          <w:p w14:paraId="06552129"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Borders>
              <w:top w:val="nil"/>
            </w:tcBorders>
          </w:tcPr>
          <w:p w14:paraId="0AE5DEBD"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Borders>
              <w:top w:val="nil"/>
            </w:tcBorders>
          </w:tcPr>
          <w:p w14:paraId="2F9EBF05" w14:textId="77777777" w:rsidR="006E417C" w:rsidRPr="00A72284" w:rsidRDefault="006E417C" w:rsidP="00E2182E">
            <w:pPr>
              <w:spacing w:after="0" w:line="240" w:lineRule="auto"/>
              <w:jc w:val="center"/>
              <w:rPr>
                <w:rFonts w:ascii="Arial" w:eastAsia="Times New Roman" w:hAnsi="Arial" w:cs="Arial"/>
                <w:sz w:val="16"/>
                <w:szCs w:val="16"/>
              </w:rPr>
            </w:pPr>
          </w:p>
        </w:tc>
      </w:tr>
      <w:tr w:rsidR="006E417C" w:rsidRPr="00A72284" w14:paraId="4FA22944" w14:textId="77777777" w:rsidTr="00E2182E">
        <w:tc>
          <w:tcPr>
            <w:tcW w:w="0" w:type="auto"/>
          </w:tcPr>
          <w:p w14:paraId="08ECC7CE" w14:textId="77777777" w:rsidR="006E417C" w:rsidRPr="00A72284" w:rsidRDefault="006E417C" w:rsidP="00E2182E">
            <w:pPr>
              <w:spacing w:after="0" w:line="240" w:lineRule="auto"/>
              <w:ind w:left="240" w:hanging="240"/>
              <w:rPr>
                <w:rFonts w:ascii="Arial" w:eastAsia="Times New Roman" w:hAnsi="Arial" w:cs="Arial"/>
                <w:sz w:val="16"/>
                <w:szCs w:val="16"/>
              </w:rPr>
            </w:pPr>
            <w:r w:rsidRPr="00A72284">
              <w:rPr>
                <w:rFonts w:ascii="Arial" w:eastAsia="Times New Roman" w:hAnsi="Arial" w:cs="Arial"/>
                <w:sz w:val="16"/>
                <w:szCs w:val="16"/>
              </w:rPr>
              <w:t>2. Advocates for ethical policies that promote access, equity, quality, and cost.</w:t>
            </w:r>
          </w:p>
        </w:tc>
        <w:tc>
          <w:tcPr>
            <w:tcW w:w="0" w:type="auto"/>
          </w:tcPr>
          <w:p w14:paraId="7EB9E374"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3C57CD21"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0F654BB9"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3C16BECA" w14:textId="77777777" w:rsidR="006E417C" w:rsidRPr="00A72284" w:rsidRDefault="006E417C" w:rsidP="00E2182E">
            <w:pPr>
              <w:spacing w:after="0" w:line="240" w:lineRule="auto"/>
              <w:jc w:val="center"/>
              <w:rPr>
                <w:rFonts w:ascii="Arial" w:eastAsia="Times New Roman" w:hAnsi="Arial" w:cs="Arial"/>
                <w:sz w:val="16"/>
                <w:szCs w:val="16"/>
              </w:rPr>
            </w:pPr>
          </w:p>
        </w:tc>
      </w:tr>
      <w:tr w:rsidR="006E417C" w:rsidRPr="00A72284" w14:paraId="69E48327" w14:textId="77777777" w:rsidTr="00E2182E">
        <w:tc>
          <w:tcPr>
            <w:tcW w:w="0" w:type="auto"/>
          </w:tcPr>
          <w:p w14:paraId="1B160666" w14:textId="77777777" w:rsidR="006E417C" w:rsidRPr="00A72284" w:rsidRDefault="006E417C" w:rsidP="00E2182E">
            <w:pPr>
              <w:spacing w:after="0" w:line="240" w:lineRule="auto"/>
              <w:ind w:left="240" w:hanging="240"/>
              <w:rPr>
                <w:rFonts w:ascii="Arial" w:eastAsia="Times New Roman" w:hAnsi="Arial" w:cs="Arial"/>
                <w:sz w:val="16"/>
                <w:szCs w:val="16"/>
              </w:rPr>
            </w:pPr>
            <w:r w:rsidRPr="00A72284">
              <w:rPr>
                <w:rFonts w:ascii="Arial" w:eastAsia="Times New Roman" w:hAnsi="Arial" w:cs="Arial"/>
                <w:sz w:val="16"/>
                <w:szCs w:val="16"/>
              </w:rPr>
              <w:t>3. Analyzes ethical, legal, and social factors influencing policy development.</w:t>
            </w:r>
          </w:p>
        </w:tc>
        <w:tc>
          <w:tcPr>
            <w:tcW w:w="0" w:type="auto"/>
          </w:tcPr>
          <w:p w14:paraId="370031B9"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1D8068AA"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623C0F28"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351E63B9" w14:textId="77777777" w:rsidR="006E417C" w:rsidRPr="00A72284" w:rsidRDefault="006E417C" w:rsidP="00E2182E">
            <w:pPr>
              <w:spacing w:after="0" w:line="240" w:lineRule="auto"/>
              <w:jc w:val="center"/>
              <w:rPr>
                <w:rFonts w:ascii="Arial" w:eastAsia="Times New Roman" w:hAnsi="Arial" w:cs="Arial"/>
                <w:sz w:val="16"/>
                <w:szCs w:val="16"/>
              </w:rPr>
            </w:pPr>
          </w:p>
        </w:tc>
      </w:tr>
      <w:tr w:rsidR="006E417C" w:rsidRPr="00A72284" w14:paraId="43618569" w14:textId="77777777" w:rsidTr="00E2182E">
        <w:tc>
          <w:tcPr>
            <w:tcW w:w="0" w:type="auto"/>
          </w:tcPr>
          <w:p w14:paraId="7E884BED" w14:textId="77777777" w:rsidR="006E417C" w:rsidRPr="00A72284" w:rsidRDefault="006E417C" w:rsidP="00E2182E">
            <w:pPr>
              <w:spacing w:after="0" w:line="240" w:lineRule="auto"/>
              <w:ind w:left="240" w:hanging="240"/>
              <w:rPr>
                <w:rFonts w:ascii="Arial" w:eastAsia="Times New Roman" w:hAnsi="Arial" w:cs="Arial"/>
                <w:sz w:val="16"/>
                <w:szCs w:val="16"/>
              </w:rPr>
            </w:pPr>
            <w:r w:rsidRPr="00A72284">
              <w:rPr>
                <w:rFonts w:ascii="Arial" w:eastAsia="Times New Roman" w:hAnsi="Arial" w:cs="Arial"/>
                <w:sz w:val="16"/>
                <w:szCs w:val="16"/>
              </w:rPr>
              <w:t>4. Contributes in the development of health policy.</w:t>
            </w:r>
          </w:p>
        </w:tc>
        <w:tc>
          <w:tcPr>
            <w:tcW w:w="0" w:type="auto"/>
          </w:tcPr>
          <w:p w14:paraId="4DD5BE5B"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1BF47B42"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0D29506C"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04FEF09E" w14:textId="77777777" w:rsidR="006E417C" w:rsidRPr="00A72284" w:rsidRDefault="006E417C" w:rsidP="00E2182E">
            <w:pPr>
              <w:spacing w:after="0" w:line="240" w:lineRule="auto"/>
              <w:jc w:val="center"/>
              <w:rPr>
                <w:rFonts w:ascii="Arial" w:eastAsia="Times New Roman" w:hAnsi="Arial" w:cs="Arial"/>
                <w:sz w:val="16"/>
                <w:szCs w:val="16"/>
              </w:rPr>
            </w:pPr>
          </w:p>
        </w:tc>
      </w:tr>
      <w:tr w:rsidR="006E417C" w:rsidRPr="00A72284" w14:paraId="3B095690" w14:textId="77777777" w:rsidTr="00E2182E">
        <w:tc>
          <w:tcPr>
            <w:tcW w:w="0" w:type="auto"/>
          </w:tcPr>
          <w:p w14:paraId="0F47E6D6" w14:textId="77777777" w:rsidR="006E417C" w:rsidRPr="00A72284" w:rsidRDefault="006E417C" w:rsidP="00E2182E">
            <w:pPr>
              <w:spacing w:after="0" w:line="240" w:lineRule="auto"/>
              <w:ind w:left="240" w:hanging="240"/>
              <w:rPr>
                <w:rFonts w:ascii="Arial" w:eastAsia="Times New Roman" w:hAnsi="Arial" w:cs="Arial"/>
                <w:sz w:val="16"/>
                <w:szCs w:val="16"/>
              </w:rPr>
            </w:pPr>
            <w:r w:rsidRPr="00A72284">
              <w:rPr>
                <w:rFonts w:ascii="Arial" w:eastAsia="Times New Roman" w:hAnsi="Arial" w:cs="Arial"/>
                <w:sz w:val="16"/>
                <w:szCs w:val="16"/>
              </w:rPr>
              <w:t>5. Analyzes the implications of health policy across disciplines.</w:t>
            </w:r>
          </w:p>
        </w:tc>
        <w:tc>
          <w:tcPr>
            <w:tcW w:w="0" w:type="auto"/>
          </w:tcPr>
          <w:p w14:paraId="546F637A"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504820F4"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7A24FE1D"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783597B1" w14:textId="77777777" w:rsidR="006E417C" w:rsidRPr="00A72284" w:rsidRDefault="006E417C" w:rsidP="00E2182E">
            <w:pPr>
              <w:spacing w:after="0" w:line="240" w:lineRule="auto"/>
              <w:jc w:val="center"/>
              <w:rPr>
                <w:rFonts w:ascii="Arial" w:eastAsia="Times New Roman" w:hAnsi="Arial" w:cs="Arial"/>
                <w:sz w:val="16"/>
                <w:szCs w:val="16"/>
              </w:rPr>
            </w:pPr>
          </w:p>
        </w:tc>
      </w:tr>
      <w:tr w:rsidR="006E417C" w:rsidRPr="00A72284" w14:paraId="07D27418" w14:textId="77777777" w:rsidTr="00E2182E">
        <w:tc>
          <w:tcPr>
            <w:tcW w:w="0" w:type="auto"/>
            <w:tcBorders>
              <w:bottom w:val="nil"/>
            </w:tcBorders>
          </w:tcPr>
          <w:p w14:paraId="704AB67D" w14:textId="77777777" w:rsidR="006E417C" w:rsidRPr="00A72284" w:rsidRDefault="006E417C" w:rsidP="00E2182E">
            <w:pPr>
              <w:spacing w:after="0" w:line="240" w:lineRule="auto"/>
              <w:ind w:left="240" w:hanging="240"/>
              <w:rPr>
                <w:rFonts w:ascii="Arial" w:eastAsia="Times New Roman" w:hAnsi="Arial" w:cs="Arial"/>
                <w:sz w:val="16"/>
                <w:szCs w:val="16"/>
              </w:rPr>
            </w:pPr>
            <w:r w:rsidRPr="00A72284">
              <w:rPr>
                <w:rFonts w:ascii="Arial" w:eastAsia="Times New Roman" w:hAnsi="Arial" w:cs="Arial"/>
                <w:sz w:val="16"/>
                <w:szCs w:val="16"/>
              </w:rPr>
              <w:t>6.  Evaluates the impact of globalization on health care policy development.</w:t>
            </w:r>
          </w:p>
        </w:tc>
        <w:tc>
          <w:tcPr>
            <w:tcW w:w="0" w:type="auto"/>
            <w:tcBorders>
              <w:bottom w:val="single" w:sz="24" w:space="0" w:color="auto"/>
            </w:tcBorders>
          </w:tcPr>
          <w:p w14:paraId="7D47D3FD"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Borders>
              <w:bottom w:val="single" w:sz="24" w:space="0" w:color="auto"/>
            </w:tcBorders>
          </w:tcPr>
          <w:p w14:paraId="479C9768"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Borders>
              <w:bottom w:val="single" w:sz="24" w:space="0" w:color="auto"/>
            </w:tcBorders>
          </w:tcPr>
          <w:p w14:paraId="5D694C6B"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Borders>
              <w:bottom w:val="single" w:sz="24" w:space="0" w:color="auto"/>
            </w:tcBorders>
          </w:tcPr>
          <w:p w14:paraId="2BA58455" w14:textId="77777777" w:rsidR="006E417C" w:rsidRPr="00A72284" w:rsidRDefault="006E417C" w:rsidP="00E2182E">
            <w:pPr>
              <w:spacing w:after="0" w:line="240" w:lineRule="auto"/>
              <w:jc w:val="center"/>
              <w:rPr>
                <w:rFonts w:ascii="Arial" w:eastAsia="Times New Roman" w:hAnsi="Arial" w:cs="Arial"/>
                <w:sz w:val="16"/>
                <w:szCs w:val="16"/>
              </w:rPr>
            </w:pPr>
          </w:p>
        </w:tc>
      </w:tr>
      <w:tr w:rsidR="006E417C" w:rsidRPr="00A72284" w14:paraId="7F356591" w14:textId="77777777" w:rsidTr="00E2182E">
        <w:tc>
          <w:tcPr>
            <w:tcW w:w="0" w:type="auto"/>
            <w:tcBorders>
              <w:top w:val="single" w:sz="24" w:space="0" w:color="auto"/>
              <w:bottom w:val="single" w:sz="6" w:space="0" w:color="000000"/>
            </w:tcBorders>
            <w:shd w:val="clear" w:color="auto" w:fill="000000"/>
          </w:tcPr>
          <w:p w14:paraId="2FBC6D93" w14:textId="77777777" w:rsidR="006E417C" w:rsidRPr="00A72284" w:rsidRDefault="006E417C" w:rsidP="00E2182E">
            <w:pPr>
              <w:spacing w:after="0" w:line="240" w:lineRule="auto"/>
              <w:ind w:left="240" w:hanging="240"/>
              <w:rPr>
                <w:rFonts w:ascii="Arial" w:eastAsia="Times New Roman" w:hAnsi="Arial" w:cs="Arial"/>
                <w:b/>
                <w:sz w:val="24"/>
              </w:rPr>
            </w:pPr>
            <w:r w:rsidRPr="00A72284">
              <w:rPr>
                <w:rFonts w:ascii="Arial" w:eastAsia="Times New Roman" w:hAnsi="Arial" w:cs="Arial"/>
                <w:b/>
                <w:sz w:val="24"/>
              </w:rPr>
              <w:t>COMPETENCY AREA:   Health Delivery Systems</w:t>
            </w:r>
          </w:p>
        </w:tc>
        <w:tc>
          <w:tcPr>
            <w:tcW w:w="0" w:type="auto"/>
            <w:tcBorders>
              <w:top w:val="single" w:sz="24" w:space="0" w:color="auto"/>
            </w:tcBorders>
          </w:tcPr>
          <w:p w14:paraId="6AC4645C" w14:textId="77777777" w:rsidR="006E417C" w:rsidRPr="00A72284" w:rsidRDefault="006E417C" w:rsidP="00E2182E">
            <w:pPr>
              <w:spacing w:after="0" w:line="240" w:lineRule="auto"/>
              <w:rPr>
                <w:rFonts w:ascii="Arial" w:eastAsia="Times New Roman" w:hAnsi="Arial" w:cs="Arial"/>
                <w:sz w:val="16"/>
              </w:rPr>
            </w:pPr>
            <w:r w:rsidRPr="00A72284">
              <w:rPr>
                <w:rFonts w:ascii="Arial" w:eastAsia="Times New Roman" w:hAnsi="Arial" w:cs="Arial"/>
                <w:sz w:val="12"/>
              </w:rPr>
              <w:t>CONSIDERABLE guidance  needed</w:t>
            </w:r>
          </w:p>
        </w:tc>
        <w:tc>
          <w:tcPr>
            <w:tcW w:w="0" w:type="auto"/>
            <w:tcBorders>
              <w:top w:val="single" w:sz="24" w:space="0" w:color="auto"/>
            </w:tcBorders>
          </w:tcPr>
          <w:p w14:paraId="0B4B13F6" w14:textId="77777777" w:rsidR="006E417C" w:rsidRPr="00A72284" w:rsidRDefault="006E417C" w:rsidP="00E2182E">
            <w:pPr>
              <w:spacing w:after="0" w:line="240" w:lineRule="auto"/>
              <w:rPr>
                <w:rFonts w:ascii="Arial" w:eastAsia="Times New Roman" w:hAnsi="Arial" w:cs="Arial"/>
                <w:sz w:val="16"/>
              </w:rPr>
            </w:pPr>
            <w:r w:rsidRPr="00A72284">
              <w:rPr>
                <w:rFonts w:ascii="Arial" w:eastAsia="Times New Roman" w:hAnsi="Arial" w:cs="Arial"/>
                <w:sz w:val="12"/>
              </w:rPr>
              <w:t>MODERATE guidance needed</w:t>
            </w:r>
          </w:p>
        </w:tc>
        <w:tc>
          <w:tcPr>
            <w:tcW w:w="0" w:type="auto"/>
            <w:tcBorders>
              <w:top w:val="single" w:sz="24" w:space="0" w:color="auto"/>
            </w:tcBorders>
          </w:tcPr>
          <w:p w14:paraId="5A49857B" w14:textId="77777777" w:rsidR="006E417C" w:rsidRPr="00A72284" w:rsidRDefault="006E417C" w:rsidP="00E2182E">
            <w:pPr>
              <w:spacing w:after="0" w:line="240" w:lineRule="auto"/>
              <w:rPr>
                <w:rFonts w:ascii="Arial" w:eastAsia="Times New Roman" w:hAnsi="Arial" w:cs="Arial"/>
                <w:sz w:val="16"/>
              </w:rPr>
            </w:pPr>
            <w:r w:rsidRPr="00A72284">
              <w:rPr>
                <w:rFonts w:ascii="Arial" w:eastAsia="Times New Roman" w:hAnsi="Arial" w:cs="Arial"/>
                <w:sz w:val="12"/>
              </w:rPr>
              <w:t>Fairly CONSISTENT in meeting competency goals</w:t>
            </w:r>
          </w:p>
        </w:tc>
        <w:tc>
          <w:tcPr>
            <w:tcW w:w="0" w:type="auto"/>
            <w:tcBorders>
              <w:top w:val="single" w:sz="24" w:space="0" w:color="auto"/>
            </w:tcBorders>
          </w:tcPr>
          <w:p w14:paraId="5192939A" w14:textId="77777777" w:rsidR="006E417C" w:rsidRPr="00A72284" w:rsidRDefault="006E417C" w:rsidP="00E2182E">
            <w:pPr>
              <w:spacing w:after="0" w:line="240" w:lineRule="auto"/>
              <w:rPr>
                <w:rFonts w:ascii="Arial" w:eastAsia="Times New Roman" w:hAnsi="Arial" w:cs="Arial"/>
                <w:sz w:val="16"/>
              </w:rPr>
            </w:pPr>
            <w:r w:rsidRPr="00A72284">
              <w:rPr>
                <w:rFonts w:ascii="Arial" w:eastAsia="Times New Roman" w:hAnsi="Arial" w:cs="Arial"/>
                <w:sz w:val="12"/>
              </w:rPr>
              <w:t>CONSISTENT &amp; Self directed  in  meeting competency goals</w:t>
            </w:r>
          </w:p>
        </w:tc>
      </w:tr>
      <w:tr w:rsidR="006E417C" w:rsidRPr="00A72284" w14:paraId="64C27135" w14:textId="77777777" w:rsidTr="00E2182E">
        <w:tc>
          <w:tcPr>
            <w:tcW w:w="0" w:type="auto"/>
          </w:tcPr>
          <w:p w14:paraId="3E8657B9" w14:textId="77777777" w:rsidR="006E417C" w:rsidRPr="00A72284" w:rsidRDefault="006E417C" w:rsidP="00E2182E">
            <w:pPr>
              <w:spacing w:after="0" w:line="240" w:lineRule="auto"/>
              <w:ind w:left="240" w:hanging="240"/>
              <w:rPr>
                <w:rFonts w:ascii="Arial" w:eastAsia="Times New Roman" w:hAnsi="Arial" w:cs="Arial"/>
                <w:sz w:val="16"/>
                <w:szCs w:val="16"/>
              </w:rPr>
            </w:pPr>
            <w:r w:rsidRPr="00A72284">
              <w:rPr>
                <w:rFonts w:ascii="Arial" w:eastAsia="Times New Roman" w:hAnsi="Arial" w:cs="Arial"/>
                <w:sz w:val="16"/>
                <w:szCs w:val="16"/>
              </w:rPr>
              <w:t>1. Applies knowledge of organizational practices and complex systems to improve health care delivery.</w:t>
            </w:r>
          </w:p>
        </w:tc>
        <w:tc>
          <w:tcPr>
            <w:tcW w:w="0" w:type="auto"/>
          </w:tcPr>
          <w:p w14:paraId="42E02B59"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2CEBD8B0"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6EE4AC3B"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55B03A89" w14:textId="77777777" w:rsidR="006E417C" w:rsidRPr="00A72284" w:rsidRDefault="006E417C" w:rsidP="00E2182E">
            <w:pPr>
              <w:spacing w:after="0" w:line="240" w:lineRule="auto"/>
              <w:jc w:val="center"/>
              <w:rPr>
                <w:rFonts w:ascii="Arial" w:eastAsia="Times New Roman" w:hAnsi="Arial" w:cs="Arial"/>
                <w:sz w:val="16"/>
                <w:szCs w:val="16"/>
              </w:rPr>
            </w:pPr>
          </w:p>
        </w:tc>
      </w:tr>
      <w:tr w:rsidR="006E417C" w:rsidRPr="00A72284" w14:paraId="7E330D89" w14:textId="77777777" w:rsidTr="00E2182E">
        <w:trPr>
          <w:trHeight w:val="145"/>
        </w:trPr>
        <w:tc>
          <w:tcPr>
            <w:tcW w:w="0" w:type="auto"/>
          </w:tcPr>
          <w:p w14:paraId="127DFD7C" w14:textId="77777777" w:rsidR="006E417C" w:rsidRPr="00A72284" w:rsidRDefault="006E417C" w:rsidP="00E2182E">
            <w:pPr>
              <w:spacing w:after="0" w:line="240" w:lineRule="auto"/>
              <w:ind w:left="240" w:hanging="240"/>
              <w:rPr>
                <w:rFonts w:ascii="Arial" w:eastAsia="Times New Roman" w:hAnsi="Arial" w:cs="Arial"/>
                <w:sz w:val="16"/>
                <w:szCs w:val="16"/>
              </w:rPr>
            </w:pPr>
            <w:r w:rsidRPr="00A72284">
              <w:rPr>
                <w:rFonts w:ascii="Arial" w:eastAsia="Times New Roman" w:hAnsi="Arial" w:cs="Arial"/>
                <w:sz w:val="16"/>
                <w:szCs w:val="16"/>
              </w:rPr>
              <w:t>2. Effects health care change using broad based skills including negotiating, consensus-building, and partnering.</w:t>
            </w:r>
          </w:p>
        </w:tc>
        <w:tc>
          <w:tcPr>
            <w:tcW w:w="0" w:type="auto"/>
          </w:tcPr>
          <w:p w14:paraId="067241DC"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68555728"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2CFD8940"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15872F6C" w14:textId="77777777" w:rsidR="006E417C" w:rsidRPr="00A72284" w:rsidRDefault="006E417C" w:rsidP="00E2182E">
            <w:pPr>
              <w:spacing w:after="0" w:line="240" w:lineRule="auto"/>
              <w:jc w:val="center"/>
              <w:rPr>
                <w:rFonts w:ascii="Arial" w:eastAsia="Times New Roman" w:hAnsi="Arial" w:cs="Arial"/>
                <w:sz w:val="16"/>
                <w:szCs w:val="16"/>
              </w:rPr>
            </w:pPr>
          </w:p>
        </w:tc>
      </w:tr>
      <w:tr w:rsidR="006E417C" w:rsidRPr="00A72284" w14:paraId="79C59822" w14:textId="77777777" w:rsidTr="00E2182E">
        <w:tc>
          <w:tcPr>
            <w:tcW w:w="0" w:type="auto"/>
          </w:tcPr>
          <w:p w14:paraId="079B2FAB" w14:textId="77777777" w:rsidR="006E417C" w:rsidRPr="00A72284" w:rsidRDefault="006E417C" w:rsidP="00E2182E">
            <w:pPr>
              <w:spacing w:after="0" w:line="240" w:lineRule="auto"/>
              <w:ind w:left="240" w:hanging="240"/>
              <w:rPr>
                <w:rFonts w:ascii="Arial" w:eastAsia="Times New Roman" w:hAnsi="Arial" w:cs="Arial"/>
                <w:sz w:val="16"/>
                <w:szCs w:val="16"/>
              </w:rPr>
            </w:pPr>
            <w:r w:rsidRPr="00A72284">
              <w:rPr>
                <w:rFonts w:ascii="Arial" w:eastAsia="Times New Roman" w:hAnsi="Arial" w:cs="Arial"/>
                <w:sz w:val="16"/>
                <w:szCs w:val="16"/>
              </w:rPr>
              <w:t>3. Minimizes risk to patient and providers at the individual and systems level.</w:t>
            </w:r>
          </w:p>
        </w:tc>
        <w:tc>
          <w:tcPr>
            <w:tcW w:w="0" w:type="auto"/>
          </w:tcPr>
          <w:p w14:paraId="67806000"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42EFD8A2"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0656A9A1"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45B632BF" w14:textId="77777777" w:rsidR="006E417C" w:rsidRPr="00A72284" w:rsidRDefault="006E417C" w:rsidP="00E2182E">
            <w:pPr>
              <w:spacing w:after="0" w:line="240" w:lineRule="auto"/>
              <w:jc w:val="center"/>
              <w:rPr>
                <w:rFonts w:ascii="Arial" w:eastAsia="Times New Roman" w:hAnsi="Arial" w:cs="Arial"/>
                <w:sz w:val="16"/>
                <w:szCs w:val="16"/>
              </w:rPr>
            </w:pPr>
          </w:p>
        </w:tc>
      </w:tr>
      <w:tr w:rsidR="006E417C" w:rsidRPr="00A72284" w14:paraId="0F2690A9" w14:textId="77777777" w:rsidTr="00E2182E">
        <w:tc>
          <w:tcPr>
            <w:tcW w:w="0" w:type="auto"/>
          </w:tcPr>
          <w:p w14:paraId="2C6A4CE2" w14:textId="77777777" w:rsidR="006E417C" w:rsidRPr="00A72284" w:rsidRDefault="006E417C" w:rsidP="00E2182E">
            <w:pPr>
              <w:spacing w:after="0" w:line="240" w:lineRule="auto"/>
              <w:ind w:left="240" w:hanging="240"/>
              <w:rPr>
                <w:rFonts w:ascii="Arial" w:eastAsia="Times New Roman" w:hAnsi="Arial" w:cs="Arial"/>
                <w:sz w:val="16"/>
                <w:szCs w:val="16"/>
              </w:rPr>
            </w:pPr>
            <w:r w:rsidRPr="00A72284">
              <w:rPr>
                <w:rFonts w:ascii="Arial" w:eastAsia="Times New Roman" w:hAnsi="Arial" w:cs="Arial"/>
                <w:sz w:val="16"/>
                <w:szCs w:val="16"/>
              </w:rPr>
              <w:t>4. Facilitates the development of health care systems that address the needs of culturally diverse populations, providers, and other stakeholders.</w:t>
            </w:r>
          </w:p>
        </w:tc>
        <w:tc>
          <w:tcPr>
            <w:tcW w:w="0" w:type="auto"/>
          </w:tcPr>
          <w:p w14:paraId="05144FC0"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77441D76"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0B2B3839"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14189C08" w14:textId="77777777" w:rsidR="006E417C" w:rsidRPr="00A72284" w:rsidRDefault="006E417C" w:rsidP="00E2182E">
            <w:pPr>
              <w:spacing w:after="0" w:line="240" w:lineRule="auto"/>
              <w:jc w:val="center"/>
              <w:rPr>
                <w:rFonts w:ascii="Arial" w:eastAsia="Times New Roman" w:hAnsi="Arial" w:cs="Arial"/>
                <w:sz w:val="16"/>
                <w:szCs w:val="16"/>
              </w:rPr>
            </w:pPr>
          </w:p>
        </w:tc>
      </w:tr>
      <w:tr w:rsidR="006E417C" w:rsidRPr="00A72284" w14:paraId="01DA1A28" w14:textId="77777777" w:rsidTr="00E2182E">
        <w:tc>
          <w:tcPr>
            <w:tcW w:w="0" w:type="auto"/>
          </w:tcPr>
          <w:p w14:paraId="55886E3F" w14:textId="77777777" w:rsidR="006E417C" w:rsidRPr="00A72284" w:rsidRDefault="006E417C" w:rsidP="00E2182E">
            <w:pPr>
              <w:spacing w:after="0" w:line="240" w:lineRule="auto"/>
              <w:ind w:left="720" w:hanging="720"/>
              <w:rPr>
                <w:rFonts w:ascii="Arial" w:eastAsia="Times New Roman" w:hAnsi="Arial" w:cs="Arial"/>
                <w:sz w:val="16"/>
                <w:szCs w:val="16"/>
              </w:rPr>
            </w:pPr>
            <w:r w:rsidRPr="00A72284">
              <w:rPr>
                <w:rFonts w:ascii="Arial" w:eastAsia="Times New Roman" w:hAnsi="Arial" w:cs="Arial"/>
                <w:sz w:val="16"/>
                <w:szCs w:val="16"/>
              </w:rPr>
              <w:t>5. Evaluates the impact of health care delivery on patients, providers, other stakeholders, and the environment.</w:t>
            </w:r>
          </w:p>
        </w:tc>
        <w:tc>
          <w:tcPr>
            <w:tcW w:w="0" w:type="auto"/>
          </w:tcPr>
          <w:p w14:paraId="6DFA5255"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373572DA"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1883E54C"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17004EC2" w14:textId="77777777" w:rsidR="006E417C" w:rsidRPr="00A72284" w:rsidRDefault="006E417C" w:rsidP="00E2182E">
            <w:pPr>
              <w:spacing w:after="0" w:line="240" w:lineRule="auto"/>
              <w:jc w:val="center"/>
              <w:rPr>
                <w:rFonts w:ascii="Arial" w:eastAsia="Times New Roman" w:hAnsi="Arial" w:cs="Arial"/>
                <w:sz w:val="16"/>
                <w:szCs w:val="16"/>
              </w:rPr>
            </w:pPr>
          </w:p>
        </w:tc>
      </w:tr>
      <w:tr w:rsidR="006E417C" w:rsidRPr="00A72284" w14:paraId="7131ED5B" w14:textId="77777777" w:rsidTr="00E2182E">
        <w:tc>
          <w:tcPr>
            <w:tcW w:w="0" w:type="auto"/>
          </w:tcPr>
          <w:p w14:paraId="272A346B" w14:textId="77777777" w:rsidR="006E417C" w:rsidRPr="00A72284" w:rsidRDefault="006E417C" w:rsidP="00E2182E">
            <w:pPr>
              <w:spacing w:after="0" w:line="240" w:lineRule="auto"/>
              <w:ind w:left="240" w:hanging="240"/>
              <w:rPr>
                <w:rFonts w:ascii="Arial" w:eastAsia="Times New Roman" w:hAnsi="Arial" w:cs="Arial"/>
                <w:sz w:val="16"/>
                <w:szCs w:val="16"/>
              </w:rPr>
            </w:pPr>
            <w:r w:rsidRPr="00A72284">
              <w:rPr>
                <w:rFonts w:ascii="Arial" w:eastAsia="Times New Roman" w:hAnsi="Arial" w:cs="Arial"/>
                <w:sz w:val="16"/>
                <w:szCs w:val="16"/>
              </w:rPr>
              <w:t>6. Analyzes organizational structure, functions, and resources to improve the delivery of care.</w:t>
            </w:r>
          </w:p>
        </w:tc>
        <w:tc>
          <w:tcPr>
            <w:tcW w:w="0" w:type="auto"/>
          </w:tcPr>
          <w:p w14:paraId="1929B615"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703AF980"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21829458"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2981BCBA" w14:textId="77777777" w:rsidR="006E417C" w:rsidRPr="00A72284" w:rsidRDefault="006E417C" w:rsidP="00E2182E">
            <w:pPr>
              <w:spacing w:after="0" w:line="240" w:lineRule="auto"/>
              <w:jc w:val="center"/>
              <w:rPr>
                <w:rFonts w:ascii="Arial" w:eastAsia="Times New Roman" w:hAnsi="Arial" w:cs="Arial"/>
                <w:sz w:val="16"/>
                <w:szCs w:val="16"/>
              </w:rPr>
            </w:pPr>
          </w:p>
        </w:tc>
      </w:tr>
      <w:tr w:rsidR="006E417C" w:rsidRPr="00A72284" w14:paraId="0B43C54B" w14:textId="77777777" w:rsidTr="00E2182E">
        <w:tc>
          <w:tcPr>
            <w:tcW w:w="0" w:type="auto"/>
            <w:tcBorders>
              <w:bottom w:val="single" w:sz="6" w:space="0" w:color="000000"/>
            </w:tcBorders>
          </w:tcPr>
          <w:p w14:paraId="236BA855" w14:textId="77777777" w:rsidR="006E417C" w:rsidRPr="00A72284" w:rsidRDefault="006E417C" w:rsidP="00E2182E">
            <w:pPr>
              <w:spacing w:after="0" w:line="240" w:lineRule="auto"/>
              <w:rPr>
                <w:rFonts w:ascii="Arial" w:eastAsia="Times New Roman" w:hAnsi="Arial" w:cs="Times New Roman"/>
                <w:sz w:val="16"/>
                <w:szCs w:val="16"/>
              </w:rPr>
            </w:pPr>
            <w:r w:rsidRPr="00A72284">
              <w:rPr>
                <w:rFonts w:ascii="Arial" w:eastAsia="Times New Roman" w:hAnsi="Arial" w:cs="Times New Roman"/>
                <w:sz w:val="16"/>
                <w:szCs w:val="16"/>
              </w:rPr>
              <w:t>7. Collaborates in planning for transitions across the continuum of care.</w:t>
            </w:r>
          </w:p>
        </w:tc>
        <w:tc>
          <w:tcPr>
            <w:tcW w:w="0" w:type="auto"/>
            <w:tcBorders>
              <w:bottom w:val="single" w:sz="18" w:space="0" w:color="000000"/>
            </w:tcBorders>
          </w:tcPr>
          <w:p w14:paraId="74258A7C"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Borders>
              <w:bottom w:val="single" w:sz="18" w:space="0" w:color="000000"/>
            </w:tcBorders>
          </w:tcPr>
          <w:p w14:paraId="5F3EAD6F"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Borders>
              <w:bottom w:val="single" w:sz="18" w:space="0" w:color="000000"/>
            </w:tcBorders>
          </w:tcPr>
          <w:p w14:paraId="029054DE"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Borders>
              <w:bottom w:val="single" w:sz="18" w:space="0" w:color="000000"/>
            </w:tcBorders>
          </w:tcPr>
          <w:p w14:paraId="76147E72" w14:textId="77777777" w:rsidR="006E417C" w:rsidRPr="00A72284" w:rsidRDefault="006E417C" w:rsidP="00E2182E">
            <w:pPr>
              <w:spacing w:after="0" w:line="240" w:lineRule="auto"/>
              <w:jc w:val="center"/>
              <w:rPr>
                <w:rFonts w:ascii="Arial" w:eastAsia="Times New Roman" w:hAnsi="Arial" w:cs="Arial"/>
                <w:sz w:val="16"/>
                <w:szCs w:val="16"/>
              </w:rPr>
            </w:pPr>
          </w:p>
        </w:tc>
      </w:tr>
      <w:tr w:rsidR="006E417C" w:rsidRPr="00A72284" w14:paraId="757468FF" w14:textId="77777777" w:rsidTr="00E2182E">
        <w:tc>
          <w:tcPr>
            <w:tcW w:w="0" w:type="auto"/>
            <w:tcBorders>
              <w:top w:val="single" w:sz="6" w:space="0" w:color="000000"/>
              <w:bottom w:val="single" w:sz="6" w:space="0" w:color="000000"/>
            </w:tcBorders>
            <w:shd w:val="clear" w:color="auto" w:fill="000000"/>
          </w:tcPr>
          <w:p w14:paraId="41F48B9D" w14:textId="77777777" w:rsidR="006E417C" w:rsidRPr="00A72284" w:rsidRDefault="006E417C" w:rsidP="00E2182E">
            <w:pPr>
              <w:spacing w:after="0" w:line="240" w:lineRule="auto"/>
              <w:ind w:left="240" w:hanging="240"/>
              <w:rPr>
                <w:rFonts w:ascii="Arial" w:eastAsia="Times New Roman" w:hAnsi="Arial" w:cs="Arial"/>
                <w:b/>
                <w:sz w:val="24"/>
              </w:rPr>
            </w:pPr>
            <w:r w:rsidRPr="00A72284">
              <w:rPr>
                <w:rFonts w:ascii="Arial" w:eastAsia="Times New Roman" w:hAnsi="Arial" w:cs="Arial"/>
                <w:b/>
                <w:sz w:val="24"/>
              </w:rPr>
              <w:t>COMPETENCY AREA:   Ethics</w:t>
            </w:r>
          </w:p>
        </w:tc>
        <w:tc>
          <w:tcPr>
            <w:tcW w:w="0" w:type="auto"/>
            <w:tcBorders>
              <w:top w:val="single" w:sz="18" w:space="0" w:color="000000"/>
              <w:bottom w:val="single" w:sz="6" w:space="0" w:color="000000"/>
            </w:tcBorders>
          </w:tcPr>
          <w:p w14:paraId="5D9CD6CE" w14:textId="77777777" w:rsidR="006E417C" w:rsidRPr="00A72284" w:rsidRDefault="006E417C" w:rsidP="00E2182E">
            <w:pPr>
              <w:spacing w:after="0" w:line="240" w:lineRule="auto"/>
              <w:jc w:val="center"/>
              <w:rPr>
                <w:rFonts w:ascii="Arial" w:eastAsia="Times New Roman" w:hAnsi="Arial" w:cs="Arial"/>
                <w:sz w:val="16"/>
              </w:rPr>
            </w:pPr>
            <w:r w:rsidRPr="00A72284">
              <w:rPr>
                <w:rFonts w:ascii="Arial" w:eastAsia="Times New Roman" w:hAnsi="Arial" w:cs="Arial"/>
                <w:sz w:val="12"/>
              </w:rPr>
              <w:t>CONSIDERABLE guidance  needed</w:t>
            </w:r>
          </w:p>
        </w:tc>
        <w:tc>
          <w:tcPr>
            <w:tcW w:w="0" w:type="auto"/>
            <w:tcBorders>
              <w:top w:val="single" w:sz="18" w:space="0" w:color="000000"/>
              <w:bottom w:val="single" w:sz="6" w:space="0" w:color="000000"/>
            </w:tcBorders>
          </w:tcPr>
          <w:p w14:paraId="64E995B1" w14:textId="77777777" w:rsidR="006E417C" w:rsidRPr="00A72284" w:rsidRDefault="006E417C" w:rsidP="00E2182E">
            <w:pPr>
              <w:spacing w:after="0" w:line="240" w:lineRule="auto"/>
              <w:jc w:val="center"/>
              <w:rPr>
                <w:rFonts w:ascii="Arial" w:eastAsia="Times New Roman" w:hAnsi="Arial" w:cs="Arial"/>
                <w:sz w:val="16"/>
              </w:rPr>
            </w:pPr>
            <w:r w:rsidRPr="00A72284">
              <w:rPr>
                <w:rFonts w:ascii="Arial" w:eastAsia="Times New Roman" w:hAnsi="Arial" w:cs="Arial"/>
                <w:sz w:val="12"/>
              </w:rPr>
              <w:t>MODERATE guidance needed</w:t>
            </w:r>
          </w:p>
        </w:tc>
        <w:tc>
          <w:tcPr>
            <w:tcW w:w="0" w:type="auto"/>
            <w:tcBorders>
              <w:top w:val="single" w:sz="18" w:space="0" w:color="000000"/>
              <w:bottom w:val="single" w:sz="6" w:space="0" w:color="000000"/>
            </w:tcBorders>
          </w:tcPr>
          <w:p w14:paraId="7020A6FA" w14:textId="77777777" w:rsidR="006E417C" w:rsidRPr="00A72284" w:rsidRDefault="006E417C" w:rsidP="00E2182E">
            <w:pPr>
              <w:spacing w:after="0" w:line="240" w:lineRule="auto"/>
              <w:jc w:val="center"/>
              <w:rPr>
                <w:rFonts w:ascii="Arial" w:eastAsia="Times New Roman" w:hAnsi="Arial" w:cs="Arial"/>
                <w:sz w:val="16"/>
              </w:rPr>
            </w:pPr>
            <w:r w:rsidRPr="00A72284">
              <w:rPr>
                <w:rFonts w:ascii="Arial" w:eastAsia="Times New Roman" w:hAnsi="Arial" w:cs="Arial"/>
                <w:sz w:val="12"/>
              </w:rPr>
              <w:t>Fairly CONSISTENT in meeting competency goals</w:t>
            </w:r>
          </w:p>
        </w:tc>
        <w:tc>
          <w:tcPr>
            <w:tcW w:w="0" w:type="auto"/>
            <w:tcBorders>
              <w:top w:val="single" w:sz="18" w:space="0" w:color="000000"/>
              <w:bottom w:val="single" w:sz="6" w:space="0" w:color="000000"/>
            </w:tcBorders>
          </w:tcPr>
          <w:p w14:paraId="2FB2B271" w14:textId="77777777" w:rsidR="006E417C" w:rsidRPr="00A72284" w:rsidRDefault="006E417C" w:rsidP="00E2182E">
            <w:pPr>
              <w:spacing w:after="0" w:line="240" w:lineRule="auto"/>
              <w:jc w:val="center"/>
              <w:rPr>
                <w:rFonts w:ascii="Arial" w:eastAsia="Times New Roman" w:hAnsi="Arial" w:cs="Arial"/>
                <w:sz w:val="16"/>
              </w:rPr>
            </w:pPr>
            <w:r w:rsidRPr="00A72284">
              <w:rPr>
                <w:rFonts w:ascii="Arial" w:eastAsia="Times New Roman" w:hAnsi="Arial" w:cs="Arial"/>
                <w:sz w:val="12"/>
              </w:rPr>
              <w:t>CONSISTENT &amp; Self directed  in  meeting competency goals</w:t>
            </w:r>
          </w:p>
        </w:tc>
      </w:tr>
      <w:tr w:rsidR="006E417C" w:rsidRPr="00A72284" w14:paraId="388E1ADD" w14:textId="77777777" w:rsidTr="00E2182E">
        <w:tc>
          <w:tcPr>
            <w:tcW w:w="0" w:type="auto"/>
            <w:tcBorders>
              <w:top w:val="single" w:sz="6" w:space="0" w:color="000000"/>
            </w:tcBorders>
          </w:tcPr>
          <w:p w14:paraId="0DECF793" w14:textId="77777777" w:rsidR="006E417C" w:rsidRPr="00A72284" w:rsidRDefault="006E417C" w:rsidP="00E2182E">
            <w:pPr>
              <w:spacing w:after="0" w:line="240" w:lineRule="auto"/>
              <w:rPr>
                <w:rFonts w:ascii="Arial" w:eastAsia="Times New Roman" w:hAnsi="Arial" w:cs="Arial"/>
                <w:sz w:val="16"/>
                <w:szCs w:val="16"/>
              </w:rPr>
            </w:pPr>
            <w:r w:rsidRPr="00A72284">
              <w:rPr>
                <w:rFonts w:ascii="Arial" w:eastAsia="Times New Roman" w:hAnsi="Arial" w:cs="Arial"/>
                <w:sz w:val="16"/>
                <w:szCs w:val="16"/>
              </w:rPr>
              <w:t>1.  Integrates ethical principles in decision making.</w:t>
            </w:r>
          </w:p>
        </w:tc>
        <w:tc>
          <w:tcPr>
            <w:tcW w:w="0" w:type="auto"/>
            <w:tcBorders>
              <w:top w:val="single" w:sz="6" w:space="0" w:color="000000"/>
            </w:tcBorders>
          </w:tcPr>
          <w:p w14:paraId="56E27C78" w14:textId="77777777" w:rsidR="006E417C" w:rsidRPr="00A72284" w:rsidRDefault="006E417C" w:rsidP="00E2182E">
            <w:pPr>
              <w:spacing w:after="0" w:line="240" w:lineRule="auto"/>
              <w:jc w:val="center"/>
              <w:rPr>
                <w:rFonts w:ascii="Arial" w:eastAsia="Times New Roman" w:hAnsi="Arial" w:cs="Arial"/>
                <w:sz w:val="18"/>
                <w:szCs w:val="18"/>
              </w:rPr>
            </w:pPr>
          </w:p>
        </w:tc>
        <w:tc>
          <w:tcPr>
            <w:tcW w:w="0" w:type="auto"/>
            <w:tcBorders>
              <w:top w:val="single" w:sz="6" w:space="0" w:color="000000"/>
            </w:tcBorders>
          </w:tcPr>
          <w:p w14:paraId="49CDFF07" w14:textId="77777777" w:rsidR="006E417C" w:rsidRPr="00A72284" w:rsidRDefault="006E417C" w:rsidP="00E2182E">
            <w:pPr>
              <w:spacing w:after="0" w:line="240" w:lineRule="auto"/>
              <w:jc w:val="center"/>
              <w:rPr>
                <w:rFonts w:ascii="Arial" w:eastAsia="Times New Roman" w:hAnsi="Arial" w:cs="Arial"/>
                <w:sz w:val="18"/>
                <w:szCs w:val="18"/>
              </w:rPr>
            </w:pPr>
          </w:p>
        </w:tc>
        <w:tc>
          <w:tcPr>
            <w:tcW w:w="0" w:type="auto"/>
            <w:tcBorders>
              <w:top w:val="single" w:sz="6" w:space="0" w:color="000000"/>
            </w:tcBorders>
          </w:tcPr>
          <w:p w14:paraId="7EBD9DE9" w14:textId="77777777" w:rsidR="006E417C" w:rsidRPr="00A72284" w:rsidRDefault="006E417C" w:rsidP="00E2182E">
            <w:pPr>
              <w:spacing w:after="0" w:line="240" w:lineRule="auto"/>
              <w:jc w:val="center"/>
              <w:rPr>
                <w:rFonts w:ascii="Arial" w:eastAsia="Times New Roman" w:hAnsi="Arial" w:cs="Arial"/>
                <w:sz w:val="18"/>
                <w:szCs w:val="18"/>
              </w:rPr>
            </w:pPr>
          </w:p>
        </w:tc>
        <w:tc>
          <w:tcPr>
            <w:tcW w:w="0" w:type="auto"/>
            <w:tcBorders>
              <w:top w:val="single" w:sz="6" w:space="0" w:color="000000"/>
            </w:tcBorders>
          </w:tcPr>
          <w:p w14:paraId="4B5FE2D6" w14:textId="77777777" w:rsidR="006E417C" w:rsidRPr="00A72284" w:rsidRDefault="006E417C" w:rsidP="00E2182E">
            <w:pPr>
              <w:spacing w:after="0" w:line="240" w:lineRule="auto"/>
              <w:jc w:val="center"/>
              <w:rPr>
                <w:rFonts w:ascii="Arial" w:eastAsia="Times New Roman" w:hAnsi="Arial" w:cs="Arial"/>
                <w:sz w:val="18"/>
                <w:szCs w:val="18"/>
              </w:rPr>
            </w:pPr>
          </w:p>
        </w:tc>
      </w:tr>
      <w:tr w:rsidR="006E417C" w:rsidRPr="00A72284" w14:paraId="45620BC6" w14:textId="77777777" w:rsidTr="00E2182E">
        <w:tc>
          <w:tcPr>
            <w:tcW w:w="0" w:type="auto"/>
          </w:tcPr>
          <w:p w14:paraId="3EA95213" w14:textId="77777777" w:rsidR="006E417C" w:rsidRPr="00A72284" w:rsidRDefault="006E417C" w:rsidP="00E2182E">
            <w:pPr>
              <w:spacing w:after="0" w:line="240" w:lineRule="auto"/>
              <w:ind w:left="240" w:hanging="240"/>
              <w:rPr>
                <w:rFonts w:ascii="Arial" w:eastAsia="Times New Roman" w:hAnsi="Arial" w:cs="Arial"/>
                <w:sz w:val="16"/>
                <w:szCs w:val="16"/>
              </w:rPr>
            </w:pPr>
            <w:r w:rsidRPr="00A72284">
              <w:rPr>
                <w:rFonts w:ascii="Arial" w:eastAsia="Times New Roman" w:hAnsi="Arial" w:cs="Arial"/>
                <w:sz w:val="16"/>
                <w:szCs w:val="16"/>
              </w:rPr>
              <w:t>2.  Evaluates the ethical consequences of decisions.</w:t>
            </w:r>
          </w:p>
        </w:tc>
        <w:tc>
          <w:tcPr>
            <w:tcW w:w="0" w:type="auto"/>
          </w:tcPr>
          <w:p w14:paraId="00BE68D1" w14:textId="77777777" w:rsidR="006E417C" w:rsidRPr="00A72284" w:rsidRDefault="006E417C" w:rsidP="00E2182E">
            <w:pPr>
              <w:spacing w:after="0" w:line="240" w:lineRule="auto"/>
              <w:jc w:val="center"/>
              <w:rPr>
                <w:rFonts w:ascii="Arial" w:eastAsia="Times New Roman" w:hAnsi="Arial" w:cs="Arial"/>
                <w:sz w:val="18"/>
                <w:szCs w:val="18"/>
              </w:rPr>
            </w:pPr>
          </w:p>
        </w:tc>
        <w:tc>
          <w:tcPr>
            <w:tcW w:w="0" w:type="auto"/>
          </w:tcPr>
          <w:p w14:paraId="23C7B919" w14:textId="77777777" w:rsidR="006E417C" w:rsidRPr="00A72284" w:rsidRDefault="006E417C" w:rsidP="00E2182E">
            <w:pPr>
              <w:spacing w:after="0" w:line="240" w:lineRule="auto"/>
              <w:jc w:val="center"/>
              <w:rPr>
                <w:rFonts w:ascii="Arial" w:eastAsia="Times New Roman" w:hAnsi="Arial" w:cs="Arial"/>
                <w:sz w:val="18"/>
                <w:szCs w:val="18"/>
              </w:rPr>
            </w:pPr>
          </w:p>
        </w:tc>
        <w:tc>
          <w:tcPr>
            <w:tcW w:w="0" w:type="auto"/>
          </w:tcPr>
          <w:p w14:paraId="4014BD23" w14:textId="77777777" w:rsidR="006E417C" w:rsidRPr="00A72284" w:rsidRDefault="006E417C" w:rsidP="00E2182E">
            <w:pPr>
              <w:spacing w:after="0" w:line="240" w:lineRule="auto"/>
              <w:jc w:val="center"/>
              <w:rPr>
                <w:rFonts w:ascii="Arial" w:eastAsia="Times New Roman" w:hAnsi="Arial" w:cs="Arial"/>
                <w:sz w:val="18"/>
                <w:szCs w:val="18"/>
              </w:rPr>
            </w:pPr>
          </w:p>
        </w:tc>
        <w:tc>
          <w:tcPr>
            <w:tcW w:w="0" w:type="auto"/>
          </w:tcPr>
          <w:p w14:paraId="76A8D0E0" w14:textId="77777777" w:rsidR="006E417C" w:rsidRPr="00A72284" w:rsidRDefault="006E417C" w:rsidP="00E2182E">
            <w:pPr>
              <w:spacing w:after="0" w:line="240" w:lineRule="auto"/>
              <w:jc w:val="center"/>
              <w:rPr>
                <w:rFonts w:ascii="Arial" w:eastAsia="Times New Roman" w:hAnsi="Arial" w:cs="Arial"/>
                <w:sz w:val="18"/>
                <w:szCs w:val="18"/>
              </w:rPr>
            </w:pPr>
          </w:p>
        </w:tc>
      </w:tr>
      <w:tr w:rsidR="006E417C" w:rsidRPr="00A72284" w14:paraId="26FE22C1" w14:textId="77777777" w:rsidTr="00E2182E">
        <w:tc>
          <w:tcPr>
            <w:tcW w:w="0" w:type="auto"/>
            <w:tcBorders>
              <w:bottom w:val="single" w:sz="6" w:space="0" w:color="000000"/>
            </w:tcBorders>
          </w:tcPr>
          <w:p w14:paraId="5D6A8212" w14:textId="77777777" w:rsidR="006E417C" w:rsidRPr="00A72284" w:rsidRDefault="006E417C" w:rsidP="00E2182E">
            <w:pPr>
              <w:spacing w:after="0" w:line="240" w:lineRule="auto"/>
              <w:ind w:left="240" w:hanging="240"/>
              <w:rPr>
                <w:rFonts w:ascii="Arial" w:eastAsia="Times New Roman" w:hAnsi="Arial" w:cs="Arial"/>
                <w:sz w:val="16"/>
                <w:szCs w:val="16"/>
              </w:rPr>
            </w:pPr>
            <w:r w:rsidRPr="00A72284">
              <w:rPr>
                <w:rFonts w:ascii="Arial" w:eastAsia="Times New Roman" w:hAnsi="Arial" w:cs="Arial"/>
                <w:sz w:val="16"/>
                <w:szCs w:val="16"/>
              </w:rPr>
              <w:t>3.  Applies ethically sound solutions to complex issues related to individuals, populations, and systems of care.</w:t>
            </w:r>
          </w:p>
        </w:tc>
        <w:tc>
          <w:tcPr>
            <w:tcW w:w="0" w:type="auto"/>
            <w:tcBorders>
              <w:bottom w:val="single" w:sz="18" w:space="0" w:color="000000"/>
            </w:tcBorders>
          </w:tcPr>
          <w:p w14:paraId="5A0CCFE5" w14:textId="77777777" w:rsidR="006E417C" w:rsidRPr="00A72284" w:rsidRDefault="006E417C" w:rsidP="00E2182E">
            <w:pPr>
              <w:spacing w:after="0" w:line="240" w:lineRule="auto"/>
              <w:jc w:val="center"/>
              <w:rPr>
                <w:rFonts w:ascii="Arial" w:eastAsia="Times New Roman" w:hAnsi="Arial" w:cs="Arial"/>
                <w:sz w:val="18"/>
                <w:szCs w:val="18"/>
              </w:rPr>
            </w:pPr>
          </w:p>
        </w:tc>
        <w:tc>
          <w:tcPr>
            <w:tcW w:w="0" w:type="auto"/>
            <w:tcBorders>
              <w:bottom w:val="single" w:sz="18" w:space="0" w:color="000000"/>
            </w:tcBorders>
          </w:tcPr>
          <w:p w14:paraId="3890587D" w14:textId="77777777" w:rsidR="006E417C" w:rsidRPr="00A72284" w:rsidRDefault="006E417C" w:rsidP="00E2182E">
            <w:pPr>
              <w:spacing w:after="0" w:line="240" w:lineRule="auto"/>
              <w:jc w:val="center"/>
              <w:rPr>
                <w:rFonts w:ascii="Arial" w:eastAsia="Times New Roman" w:hAnsi="Arial" w:cs="Arial"/>
                <w:sz w:val="18"/>
                <w:szCs w:val="18"/>
              </w:rPr>
            </w:pPr>
          </w:p>
        </w:tc>
        <w:tc>
          <w:tcPr>
            <w:tcW w:w="0" w:type="auto"/>
            <w:tcBorders>
              <w:bottom w:val="single" w:sz="18" w:space="0" w:color="000000"/>
            </w:tcBorders>
          </w:tcPr>
          <w:p w14:paraId="149F7427" w14:textId="77777777" w:rsidR="006E417C" w:rsidRPr="00A72284" w:rsidRDefault="006E417C" w:rsidP="00E2182E">
            <w:pPr>
              <w:spacing w:after="0" w:line="240" w:lineRule="auto"/>
              <w:jc w:val="center"/>
              <w:rPr>
                <w:rFonts w:ascii="Arial" w:eastAsia="Times New Roman" w:hAnsi="Arial" w:cs="Arial"/>
                <w:sz w:val="18"/>
                <w:szCs w:val="18"/>
              </w:rPr>
            </w:pPr>
          </w:p>
        </w:tc>
        <w:tc>
          <w:tcPr>
            <w:tcW w:w="0" w:type="auto"/>
            <w:tcBorders>
              <w:bottom w:val="single" w:sz="18" w:space="0" w:color="000000"/>
            </w:tcBorders>
          </w:tcPr>
          <w:p w14:paraId="4437AD3F" w14:textId="77777777" w:rsidR="006E417C" w:rsidRPr="00A72284" w:rsidRDefault="006E417C" w:rsidP="00E2182E">
            <w:pPr>
              <w:spacing w:after="0" w:line="240" w:lineRule="auto"/>
              <w:jc w:val="center"/>
              <w:rPr>
                <w:rFonts w:ascii="Arial" w:eastAsia="Times New Roman" w:hAnsi="Arial" w:cs="Arial"/>
                <w:sz w:val="18"/>
                <w:szCs w:val="18"/>
              </w:rPr>
            </w:pPr>
          </w:p>
        </w:tc>
      </w:tr>
      <w:tr w:rsidR="006E417C" w:rsidRPr="00A72284" w14:paraId="7F3FE366" w14:textId="77777777" w:rsidTr="00E2182E">
        <w:tc>
          <w:tcPr>
            <w:tcW w:w="0" w:type="auto"/>
            <w:tcBorders>
              <w:top w:val="single" w:sz="6" w:space="0" w:color="000000"/>
              <w:bottom w:val="single" w:sz="6" w:space="0" w:color="000000"/>
            </w:tcBorders>
            <w:shd w:val="clear" w:color="auto" w:fill="000000"/>
          </w:tcPr>
          <w:p w14:paraId="7E8809EB" w14:textId="77777777" w:rsidR="006E417C" w:rsidRPr="00A72284" w:rsidRDefault="006E417C" w:rsidP="00E2182E">
            <w:pPr>
              <w:spacing w:after="0" w:line="240" w:lineRule="auto"/>
              <w:ind w:left="240" w:hanging="240"/>
              <w:rPr>
                <w:rFonts w:ascii="Arial" w:eastAsia="Times New Roman" w:hAnsi="Arial" w:cs="Arial"/>
                <w:b/>
                <w:sz w:val="24"/>
              </w:rPr>
            </w:pPr>
            <w:r w:rsidRPr="00A72284">
              <w:rPr>
                <w:rFonts w:ascii="Arial" w:eastAsia="Times New Roman" w:hAnsi="Arial" w:cs="Arial"/>
                <w:b/>
                <w:sz w:val="24"/>
              </w:rPr>
              <w:t>COMPETENCY AREA:   Independent Practice</w:t>
            </w:r>
          </w:p>
        </w:tc>
        <w:tc>
          <w:tcPr>
            <w:tcW w:w="0" w:type="auto"/>
            <w:tcBorders>
              <w:top w:val="single" w:sz="18" w:space="0" w:color="000000"/>
              <w:bottom w:val="single" w:sz="6" w:space="0" w:color="000000"/>
            </w:tcBorders>
          </w:tcPr>
          <w:p w14:paraId="43F18B56" w14:textId="77777777" w:rsidR="006E417C" w:rsidRPr="00A72284" w:rsidRDefault="006E417C" w:rsidP="00E2182E">
            <w:pPr>
              <w:spacing w:after="0" w:line="240" w:lineRule="auto"/>
              <w:jc w:val="center"/>
              <w:rPr>
                <w:rFonts w:ascii="Arial" w:eastAsia="Times New Roman" w:hAnsi="Arial" w:cs="Arial"/>
                <w:sz w:val="16"/>
              </w:rPr>
            </w:pPr>
            <w:r w:rsidRPr="00A72284">
              <w:rPr>
                <w:rFonts w:ascii="Arial" w:eastAsia="Times New Roman" w:hAnsi="Arial" w:cs="Arial"/>
                <w:sz w:val="12"/>
              </w:rPr>
              <w:t>CONSIDERABLE guidance  needed</w:t>
            </w:r>
          </w:p>
        </w:tc>
        <w:tc>
          <w:tcPr>
            <w:tcW w:w="0" w:type="auto"/>
            <w:tcBorders>
              <w:top w:val="single" w:sz="18" w:space="0" w:color="000000"/>
              <w:bottom w:val="single" w:sz="6" w:space="0" w:color="000000"/>
            </w:tcBorders>
          </w:tcPr>
          <w:p w14:paraId="247B2B99" w14:textId="77777777" w:rsidR="006E417C" w:rsidRPr="00A72284" w:rsidRDefault="006E417C" w:rsidP="00E2182E">
            <w:pPr>
              <w:spacing w:after="0" w:line="240" w:lineRule="auto"/>
              <w:jc w:val="center"/>
              <w:rPr>
                <w:rFonts w:ascii="Arial" w:eastAsia="Times New Roman" w:hAnsi="Arial" w:cs="Arial"/>
                <w:sz w:val="16"/>
              </w:rPr>
            </w:pPr>
            <w:r w:rsidRPr="00A72284">
              <w:rPr>
                <w:rFonts w:ascii="Arial" w:eastAsia="Times New Roman" w:hAnsi="Arial" w:cs="Arial"/>
                <w:sz w:val="12"/>
              </w:rPr>
              <w:t>MODERATE guidance needed</w:t>
            </w:r>
          </w:p>
        </w:tc>
        <w:tc>
          <w:tcPr>
            <w:tcW w:w="0" w:type="auto"/>
            <w:tcBorders>
              <w:top w:val="single" w:sz="18" w:space="0" w:color="000000"/>
              <w:bottom w:val="single" w:sz="6" w:space="0" w:color="000000"/>
            </w:tcBorders>
          </w:tcPr>
          <w:p w14:paraId="24445FC1" w14:textId="77777777" w:rsidR="006E417C" w:rsidRPr="00A72284" w:rsidRDefault="006E417C" w:rsidP="00E2182E">
            <w:pPr>
              <w:spacing w:after="0" w:line="240" w:lineRule="auto"/>
              <w:jc w:val="center"/>
              <w:rPr>
                <w:rFonts w:ascii="Arial" w:eastAsia="Times New Roman" w:hAnsi="Arial" w:cs="Arial"/>
                <w:sz w:val="16"/>
              </w:rPr>
            </w:pPr>
            <w:r w:rsidRPr="00A72284">
              <w:rPr>
                <w:rFonts w:ascii="Arial" w:eastAsia="Times New Roman" w:hAnsi="Arial" w:cs="Arial"/>
                <w:sz w:val="12"/>
              </w:rPr>
              <w:t>Fairly CONSISTENT in meeting competency goals</w:t>
            </w:r>
          </w:p>
        </w:tc>
        <w:tc>
          <w:tcPr>
            <w:tcW w:w="0" w:type="auto"/>
            <w:tcBorders>
              <w:top w:val="single" w:sz="18" w:space="0" w:color="000000"/>
              <w:bottom w:val="single" w:sz="6" w:space="0" w:color="000000"/>
            </w:tcBorders>
          </w:tcPr>
          <w:p w14:paraId="6E1A3A6A" w14:textId="77777777" w:rsidR="006E417C" w:rsidRPr="00A72284" w:rsidRDefault="006E417C" w:rsidP="00E2182E">
            <w:pPr>
              <w:spacing w:after="0" w:line="240" w:lineRule="auto"/>
              <w:jc w:val="center"/>
              <w:rPr>
                <w:rFonts w:ascii="Arial" w:eastAsia="Times New Roman" w:hAnsi="Arial" w:cs="Arial"/>
                <w:sz w:val="16"/>
              </w:rPr>
            </w:pPr>
            <w:r w:rsidRPr="00A72284">
              <w:rPr>
                <w:rFonts w:ascii="Arial" w:eastAsia="Times New Roman" w:hAnsi="Arial" w:cs="Arial"/>
                <w:sz w:val="12"/>
              </w:rPr>
              <w:t>CONSISTENT &amp; Self directed  in  meeting competency goals</w:t>
            </w:r>
          </w:p>
        </w:tc>
      </w:tr>
      <w:tr w:rsidR="006E417C" w:rsidRPr="00A72284" w14:paraId="315B41B6" w14:textId="77777777" w:rsidTr="00E2182E">
        <w:tc>
          <w:tcPr>
            <w:tcW w:w="0" w:type="auto"/>
            <w:tcBorders>
              <w:top w:val="single" w:sz="6" w:space="0" w:color="000000"/>
            </w:tcBorders>
          </w:tcPr>
          <w:p w14:paraId="5103B9AA" w14:textId="77777777" w:rsidR="006E417C" w:rsidRPr="00A72284" w:rsidRDefault="006E417C" w:rsidP="00E2182E">
            <w:pPr>
              <w:spacing w:after="0" w:line="240" w:lineRule="auto"/>
              <w:ind w:left="240" w:hanging="240"/>
              <w:rPr>
                <w:rFonts w:ascii="Arial" w:eastAsia="Times New Roman" w:hAnsi="Arial" w:cs="Arial"/>
                <w:sz w:val="16"/>
                <w:szCs w:val="16"/>
              </w:rPr>
            </w:pPr>
            <w:r w:rsidRPr="00A72284">
              <w:rPr>
                <w:rFonts w:ascii="Arial" w:eastAsia="Times New Roman" w:hAnsi="Arial" w:cs="Arial"/>
                <w:sz w:val="16"/>
                <w:szCs w:val="16"/>
              </w:rPr>
              <w:t>1.   Functions as a licensed independent practitioner.</w:t>
            </w:r>
          </w:p>
        </w:tc>
        <w:tc>
          <w:tcPr>
            <w:tcW w:w="0" w:type="auto"/>
            <w:tcBorders>
              <w:top w:val="single" w:sz="6" w:space="0" w:color="000000"/>
            </w:tcBorders>
          </w:tcPr>
          <w:p w14:paraId="16F6811B"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Borders>
              <w:top w:val="single" w:sz="6" w:space="0" w:color="000000"/>
            </w:tcBorders>
          </w:tcPr>
          <w:p w14:paraId="09C3B431"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Borders>
              <w:top w:val="single" w:sz="6" w:space="0" w:color="000000"/>
            </w:tcBorders>
          </w:tcPr>
          <w:p w14:paraId="33E464F0"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Borders>
              <w:top w:val="single" w:sz="6" w:space="0" w:color="000000"/>
            </w:tcBorders>
          </w:tcPr>
          <w:p w14:paraId="5C011A4F" w14:textId="77777777" w:rsidR="006E417C" w:rsidRPr="00A72284" w:rsidRDefault="006E417C" w:rsidP="00E2182E">
            <w:pPr>
              <w:spacing w:after="0" w:line="240" w:lineRule="auto"/>
              <w:jc w:val="center"/>
              <w:rPr>
                <w:rFonts w:ascii="Arial" w:eastAsia="Times New Roman" w:hAnsi="Arial" w:cs="Arial"/>
                <w:sz w:val="16"/>
                <w:szCs w:val="16"/>
              </w:rPr>
            </w:pPr>
          </w:p>
        </w:tc>
      </w:tr>
      <w:tr w:rsidR="006E417C" w:rsidRPr="00A72284" w14:paraId="7533C7F9" w14:textId="77777777" w:rsidTr="00E2182E">
        <w:tc>
          <w:tcPr>
            <w:tcW w:w="0" w:type="auto"/>
          </w:tcPr>
          <w:p w14:paraId="14F4A402" w14:textId="77777777" w:rsidR="006E417C" w:rsidRPr="00A72284" w:rsidRDefault="006E417C" w:rsidP="00E2182E">
            <w:pPr>
              <w:spacing w:after="0" w:line="240" w:lineRule="auto"/>
              <w:ind w:left="240" w:hanging="240"/>
              <w:rPr>
                <w:rFonts w:ascii="Arial" w:eastAsia="Times New Roman" w:hAnsi="Arial" w:cs="Arial"/>
                <w:sz w:val="16"/>
                <w:szCs w:val="16"/>
              </w:rPr>
            </w:pPr>
            <w:r w:rsidRPr="00A72284">
              <w:rPr>
                <w:rFonts w:ascii="Arial" w:eastAsia="Times New Roman" w:hAnsi="Arial" w:cs="Arial"/>
                <w:sz w:val="16"/>
                <w:szCs w:val="16"/>
              </w:rPr>
              <w:t>2.  Demonstrates the highest level of accountability for professional practice/</w:t>
            </w:r>
          </w:p>
        </w:tc>
        <w:tc>
          <w:tcPr>
            <w:tcW w:w="0" w:type="auto"/>
          </w:tcPr>
          <w:p w14:paraId="08449FBF"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4BB10CA5"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623F00DD"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2610FFD8" w14:textId="77777777" w:rsidR="006E417C" w:rsidRPr="00A72284" w:rsidRDefault="006E417C" w:rsidP="00E2182E">
            <w:pPr>
              <w:spacing w:after="0" w:line="240" w:lineRule="auto"/>
              <w:jc w:val="center"/>
              <w:rPr>
                <w:rFonts w:ascii="Arial" w:eastAsia="Times New Roman" w:hAnsi="Arial" w:cs="Arial"/>
                <w:sz w:val="16"/>
                <w:szCs w:val="16"/>
              </w:rPr>
            </w:pPr>
          </w:p>
        </w:tc>
      </w:tr>
      <w:tr w:rsidR="006E417C" w:rsidRPr="00A72284" w14:paraId="1934FB1D" w14:textId="77777777" w:rsidTr="00E2182E">
        <w:tc>
          <w:tcPr>
            <w:tcW w:w="0" w:type="auto"/>
          </w:tcPr>
          <w:p w14:paraId="5E8B98BC" w14:textId="77777777" w:rsidR="006E417C" w:rsidRPr="00A72284" w:rsidRDefault="006E417C" w:rsidP="00E2182E">
            <w:pPr>
              <w:spacing w:after="0" w:line="240" w:lineRule="auto"/>
              <w:ind w:left="240" w:hanging="240"/>
              <w:rPr>
                <w:rFonts w:ascii="Arial" w:eastAsia="Times New Roman" w:hAnsi="Arial" w:cs="Arial"/>
                <w:sz w:val="16"/>
                <w:szCs w:val="16"/>
              </w:rPr>
            </w:pPr>
            <w:r w:rsidRPr="00A72284">
              <w:rPr>
                <w:rFonts w:ascii="Arial" w:eastAsia="Times New Roman" w:hAnsi="Arial" w:cs="Arial"/>
                <w:sz w:val="16"/>
                <w:szCs w:val="16"/>
              </w:rPr>
              <w:t>3.  Practices independently managing previously diagnosed and undiagnosed patients.</w:t>
            </w:r>
          </w:p>
        </w:tc>
        <w:tc>
          <w:tcPr>
            <w:tcW w:w="0" w:type="auto"/>
          </w:tcPr>
          <w:p w14:paraId="2C6F591D"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46BA67D4"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782E15FD"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1B0E9348" w14:textId="77777777" w:rsidR="006E417C" w:rsidRPr="00A72284" w:rsidRDefault="006E417C" w:rsidP="00E2182E">
            <w:pPr>
              <w:spacing w:after="0" w:line="240" w:lineRule="auto"/>
              <w:jc w:val="center"/>
              <w:rPr>
                <w:rFonts w:ascii="Arial" w:eastAsia="Times New Roman" w:hAnsi="Arial" w:cs="Arial"/>
                <w:sz w:val="16"/>
                <w:szCs w:val="16"/>
              </w:rPr>
            </w:pPr>
          </w:p>
        </w:tc>
      </w:tr>
      <w:tr w:rsidR="006E417C" w:rsidRPr="00A72284" w14:paraId="383C2A67" w14:textId="77777777" w:rsidTr="00E2182E">
        <w:tc>
          <w:tcPr>
            <w:tcW w:w="0" w:type="auto"/>
          </w:tcPr>
          <w:p w14:paraId="209245BA" w14:textId="77777777" w:rsidR="006E417C" w:rsidRPr="00A72284" w:rsidRDefault="006E417C" w:rsidP="00E2182E">
            <w:pPr>
              <w:spacing w:after="0" w:line="240" w:lineRule="auto"/>
              <w:ind w:left="240" w:hanging="240"/>
              <w:rPr>
                <w:rFonts w:ascii="Arial" w:eastAsia="Times New Roman" w:hAnsi="Arial" w:cs="Arial"/>
                <w:sz w:val="16"/>
                <w:szCs w:val="16"/>
              </w:rPr>
            </w:pPr>
            <w:r w:rsidRPr="00A72284">
              <w:rPr>
                <w:rFonts w:ascii="Arial" w:eastAsia="Times New Roman" w:hAnsi="Arial" w:cs="Arial"/>
                <w:sz w:val="16"/>
                <w:szCs w:val="16"/>
              </w:rPr>
              <w:lastRenderedPageBreak/>
              <w:t xml:space="preserve">     3a.  Provides the full spectrum of health care services to include health promotion, disease prevention, health protection, anticipatory guidance, counseling, disease management, palliative and end of life care.</w:t>
            </w:r>
          </w:p>
        </w:tc>
        <w:tc>
          <w:tcPr>
            <w:tcW w:w="0" w:type="auto"/>
          </w:tcPr>
          <w:p w14:paraId="2689C145"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0DC83F99"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563C87A7"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6B2CFEE9" w14:textId="77777777" w:rsidR="006E417C" w:rsidRPr="00A72284" w:rsidRDefault="006E417C" w:rsidP="00E2182E">
            <w:pPr>
              <w:spacing w:after="0" w:line="240" w:lineRule="auto"/>
              <w:jc w:val="center"/>
              <w:rPr>
                <w:rFonts w:ascii="Arial" w:eastAsia="Times New Roman" w:hAnsi="Arial" w:cs="Arial"/>
                <w:sz w:val="16"/>
                <w:szCs w:val="16"/>
              </w:rPr>
            </w:pPr>
          </w:p>
        </w:tc>
      </w:tr>
      <w:tr w:rsidR="006E417C" w:rsidRPr="00A72284" w14:paraId="4D8ED30F" w14:textId="77777777" w:rsidTr="00E2182E">
        <w:tc>
          <w:tcPr>
            <w:tcW w:w="0" w:type="auto"/>
          </w:tcPr>
          <w:p w14:paraId="773391B3" w14:textId="77777777" w:rsidR="006E417C" w:rsidRPr="00A72284" w:rsidRDefault="006E417C" w:rsidP="00E2182E">
            <w:pPr>
              <w:spacing w:after="0" w:line="240" w:lineRule="auto"/>
              <w:ind w:left="240" w:hanging="240"/>
              <w:rPr>
                <w:rFonts w:ascii="Arial" w:eastAsia="Times New Roman" w:hAnsi="Arial" w:cs="Arial"/>
                <w:sz w:val="16"/>
                <w:szCs w:val="16"/>
              </w:rPr>
            </w:pPr>
            <w:r w:rsidRPr="00A72284">
              <w:rPr>
                <w:rFonts w:ascii="Arial" w:eastAsia="Times New Roman" w:hAnsi="Arial" w:cs="Arial"/>
                <w:sz w:val="16"/>
                <w:szCs w:val="16"/>
              </w:rPr>
              <w:t xml:space="preserve">    3b.  Uses advanced health assessment skills to differentiate between normal, variations of normal and abnormal findings.</w:t>
            </w:r>
          </w:p>
        </w:tc>
        <w:tc>
          <w:tcPr>
            <w:tcW w:w="0" w:type="auto"/>
          </w:tcPr>
          <w:p w14:paraId="10696988"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3702304B"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6A037553"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21B8E751" w14:textId="77777777" w:rsidR="006E417C" w:rsidRPr="00A72284" w:rsidRDefault="006E417C" w:rsidP="00E2182E">
            <w:pPr>
              <w:spacing w:after="0" w:line="240" w:lineRule="auto"/>
              <w:jc w:val="center"/>
              <w:rPr>
                <w:rFonts w:ascii="Arial" w:eastAsia="Times New Roman" w:hAnsi="Arial" w:cs="Arial"/>
                <w:sz w:val="16"/>
                <w:szCs w:val="16"/>
              </w:rPr>
            </w:pPr>
          </w:p>
        </w:tc>
      </w:tr>
      <w:tr w:rsidR="006E417C" w:rsidRPr="00A72284" w14:paraId="1BC47558" w14:textId="77777777" w:rsidTr="00E2182E">
        <w:tc>
          <w:tcPr>
            <w:tcW w:w="0" w:type="auto"/>
          </w:tcPr>
          <w:p w14:paraId="7B43CEF9" w14:textId="77777777" w:rsidR="006E417C" w:rsidRPr="00A72284" w:rsidRDefault="006E417C" w:rsidP="00E2182E">
            <w:pPr>
              <w:spacing w:after="0" w:line="240" w:lineRule="auto"/>
              <w:ind w:left="240" w:hanging="240"/>
              <w:rPr>
                <w:rFonts w:ascii="Arial" w:eastAsia="Times New Roman" w:hAnsi="Arial" w:cs="Arial"/>
                <w:sz w:val="16"/>
                <w:szCs w:val="16"/>
              </w:rPr>
            </w:pPr>
            <w:r w:rsidRPr="00A72284">
              <w:rPr>
                <w:rFonts w:ascii="Arial" w:eastAsia="Times New Roman" w:hAnsi="Arial" w:cs="Arial"/>
                <w:sz w:val="16"/>
                <w:szCs w:val="16"/>
              </w:rPr>
              <w:t xml:space="preserve">    3c.  Employs screening and diagnostic strategies in the development of diagnoses.</w:t>
            </w:r>
          </w:p>
        </w:tc>
        <w:tc>
          <w:tcPr>
            <w:tcW w:w="0" w:type="auto"/>
          </w:tcPr>
          <w:p w14:paraId="73680F34"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7A1C3BB1"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282AF49B"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12F6A92A" w14:textId="77777777" w:rsidR="006E417C" w:rsidRPr="00A72284" w:rsidRDefault="006E417C" w:rsidP="00E2182E">
            <w:pPr>
              <w:spacing w:after="0" w:line="240" w:lineRule="auto"/>
              <w:jc w:val="center"/>
              <w:rPr>
                <w:rFonts w:ascii="Arial" w:eastAsia="Times New Roman" w:hAnsi="Arial" w:cs="Arial"/>
                <w:sz w:val="16"/>
                <w:szCs w:val="16"/>
              </w:rPr>
            </w:pPr>
          </w:p>
        </w:tc>
      </w:tr>
      <w:tr w:rsidR="006E417C" w:rsidRPr="00A72284" w14:paraId="7E0853CA" w14:textId="77777777" w:rsidTr="00E2182E">
        <w:tc>
          <w:tcPr>
            <w:tcW w:w="0" w:type="auto"/>
          </w:tcPr>
          <w:p w14:paraId="5AD67693" w14:textId="77777777" w:rsidR="006E417C" w:rsidRPr="00A72284" w:rsidRDefault="006E417C" w:rsidP="00E2182E">
            <w:pPr>
              <w:spacing w:after="0" w:line="240" w:lineRule="auto"/>
              <w:ind w:left="240" w:hanging="240"/>
              <w:rPr>
                <w:rFonts w:ascii="Arial" w:eastAsia="Times New Roman" w:hAnsi="Arial" w:cs="Arial"/>
                <w:sz w:val="16"/>
                <w:szCs w:val="16"/>
              </w:rPr>
            </w:pPr>
            <w:r w:rsidRPr="00A72284">
              <w:rPr>
                <w:rFonts w:ascii="Arial" w:eastAsia="Times New Roman" w:hAnsi="Arial" w:cs="Arial"/>
                <w:sz w:val="16"/>
                <w:szCs w:val="16"/>
              </w:rPr>
              <w:t xml:space="preserve">    3d.  Prescribes medications within the scope of practice.</w:t>
            </w:r>
          </w:p>
        </w:tc>
        <w:tc>
          <w:tcPr>
            <w:tcW w:w="0" w:type="auto"/>
          </w:tcPr>
          <w:p w14:paraId="708FDBC9"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59EFADEC"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5AF012F8"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4714A4F0" w14:textId="77777777" w:rsidR="006E417C" w:rsidRPr="00A72284" w:rsidRDefault="006E417C" w:rsidP="00E2182E">
            <w:pPr>
              <w:spacing w:after="0" w:line="240" w:lineRule="auto"/>
              <w:jc w:val="center"/>
              <w:rPr>
                <w:rFonts w:ascii="Arial" w:eastAsia="Times New Roman" w:hAnsi="Arial" w:cs="Arial"/>
                <w:sz w:val="16"/>
                <w:szCs w:val="16"/>
              </w:rPr>
            </w:pPr>
          </w:p>
        </w:tc>
      </w:tr>
      <w:tr w:rsidR="006E417C" w:rsidRPr="00A72284" w14:paraId="2548A60F" w14:textId="77777777" w:rsidTr="00E2182E">
        <w:tc>
          <w:tcPr>
            <w:tcW w:w="0" w:type="auto"/>
          </w:tcPr>
          <w:p w14:paraId="20836CF6" w14:textId="77777777" w:rsidR="006E417C" w:rsidRPr="00A72284" w:rsidRDefault="006E417C" w:rsidP="00E2182E">
            <w:pPr>
              <w:spacing w:after="0" w:line="240" w:lineRule="auto"/>
              <w:ind w:left="240" w:hanging="240"/>
              <w:rPr>
                <w:rFonts w:ascii="Arial" w:eastAsia="Times New Roman" w:hAnsi="Arial" w:cs="Arial"/>
                <w:sz w:val="16"/>
                <w:szCs w:val="16"/>
              </w:rPr>
            </w:pPr>
            <w:r w:rsidRPr="00A72284">
              <w:rPr>
                <w:rFonts w:ascii="Arial" w:eastAsia="Times New Roman" w:hAnsi="Arial" w:cs="Arial"/>
                <w:sz w:val="16"/>
                <w:szCs w:val="16"/>
              </w:rPr>
              <w:t xml:space="preserve">    3e.  Manages the health/illness status of patients and families over time.</w:t>
            </w:r>
          </w:p>
        </w:tc>
        <w:tc>
          <w:tcPr>
            <w:tcW w:w="0" w:type="auto"/>
          </w:tcPr>
          <w:p w14:paraId="6CF7E784"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7D799E19"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3DB31BB2"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1B3A43D3" w14:textId="77777777" w:rsidR="006E417C" w:rsidRPr="00A72284" w:rsidRDefault="006E417C" w:rsidP="00E2182E">
            <w:pPr>
              <w:spacing w:after="0" w:line="240" w:lineRule="auto"/>
              <w:jc w:val="center"/>
              <w:rPr>
                <w:rFonts w:ascii="Arial" w:eastAsia="Times New Roman" w:hAnsi="Arial" w:cs="Arial"/>
                <w:sz w:val="16"/>
                <w:szCs w:val="16"/>
              </w:rPr>
            </w:pPr>
          </w:p>
        </w:tc>
      </w:tr>
      <w:tr w:rsidR="006E417C" w:rsidRPr="00A72284" w14:paraId="3B6F0007" w14:textId="77777777" w:rsidTr="00E2182E">
        <w:tc>
          <w:tcPr>
            <w:tcW w:w="0" w:type="auto"/>
          </w:tcPr>
          <w:p w14:paraId="6F174DF6" w14:textId="77777777" w:rsidR="006E417C" w:rsidRPr="00A72284" w:rsidRDefault="006E417C" w:rsidP="00E2182E">
            <w:pPr>
              <w:spacing w:after="0" w:line="240" w:lineRule="auto"/>
              <w:ind w:left="240" w:hanging="240"/>
              <w:rPr>
                <w:rFonts w:ascii="Arial" w:eastAsia="Times New Roman" w:hAnsi="Arial" w:cs="Arial"/>
                <w:sz w:val="16"/>
                <w:szCs w:val="16"/>
              </w:rPr>
            </w:pPr>
            <w:r w:rsidRPr="00A72284">
              <w:rPr>
                <w:rFonts w:ascii="Arial" w:eastAsia="Times New Roman" w:hAnsi="Arial" w:cs="Arial"/>
                <w:sz w:val="16"/>
                <w:szCs w:val="16"/>
              </w:rPr>
              <w:t>4.  Provides patient-centered care recognizing cultural diversity and the patient or designee as a full partner in decision making.</w:t>
            </w:r>
          </w:p>
        </w:tc>
        <w:tc>
          <w:tcPr>
            <w:tcW w:w="0" w:type="auto"/>
          </w:tcPr>
          <w:p w14:paraId="6C16BF44"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3FB478EE"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09902B97"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7AE4ED42" w14:textId="77777777" w:rsidR="006E417C" w:rsidRPr="00A72284" w:rsidRDefault="006E417C" w:rsidP="00E2182E">
            <w:pPr>
              <w:spacing w:after="0" w:line="240" w:lineRule="auto"/>
              <w:jc w:val="center"/>
              <w:rPr>
                <w:rFonts w:ascii="Arial" w:eastAsia="Times New Roman" w:hAnsi="Arial" w:cs="Arial"/>
                <w:sz w:val="16"/>
                <w:szCs w:val="16"/>
              </w:rPr>
            </w:pPr>
          </w:p>
        </w:tc>
      </w:tr>
      <w:tr w:rsidR="006E417C" w:rsidRPr="00A72284" w14:paraId="65C5AA41" w14:textId="77777777" w:rsidTr="00E2182E">
        <w:tc>
          <w:tcPr>
            <w:tcW w:w="0" w:type="auto"/>
          </w:tcPr>
          <w:p w14:paraId="2C60DA8B" w14:textId="77777777" w:rsidR="006E417C" w:rsidRPr="00A72284" w:rsidRDefault="006E417C" w:rsidP="00E2182E">
            <w:pPr>
              <w:spacing w:after="0" w:line="240" w:lineRule="auto"/>
              <w:ind w:left="240" w:hanging="240"/>
              <w:rPr>
                <w:rFonts w:ascii="Arial" w:eastAsia="Times New Roman" w:hAnsi="Arial" w:cs="Arial"/>
                <w:sz w:val="16"/>
                <w:szCs w:val="16"/>
              </w:rPr>
            </w:pPr>
            <w:r w:rsidRPr="00A72284">
              <w:rPr>
                <w:rFonts w:ascii="Arial" w:eastAsia="Times New Roman" w:hAnsi="Arial" w:cs="Arial"/>
                <w:sz w:val="16"/>
                <w:szCs w:val="16"/>
              </w:rPr>
              <w:t xml:space="preserve">    4a.  Works to establish a relationship with the patient characterized by mutual respect, empathy, and collaboration.</w:t>
            </w:r>
          </w:p>
        </w:tc>
        <w:tc>
          <w:tcPr>
            <w:tcW w:w="0" w:type="auto"/>
          </w:tcPr>
          <w:p w14:paraId="1AACE3B6"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75A86F17"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59BACB7A"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6E1CE68D" w14:textId="77777777" w:rsidR="006E417C" w:rsidRPr="00A72284" w:rsidRDefault="006E417C" w:rsidP="00E2182E">
            <w:pPr>
              <w:spacing w:after="0" w:line="240" w:lineRule="auto"/>
              <w:jc w:val="center"/>
              <w:rPr>
                <w:rFonts w:ascii="Arial" w:eastAsia="Times New Roman" w:hAnsi="Arial" w:cs="Arial"/>
                <w:sz w:val="16"/>
                <w:szCs w:val="16"/>
              </w:rPr>
            </w:pPr>
          </w:p>
        </w:tc>
      </w:tr>
      <w:tr w:rsidR="006E417C" w:rsidRPr="00A72284" w14:paraId="13615F37" w14:textId="77777777" w:rsidTr="00E2182E">
        <w:tc>
          <w:tcPr>
            <w:tcW w:w="0" w:type="auto"/>
          </w:tcPr>
          <w:p w14:paraId="6B216357" w14:textId="77777777" w:rsidR="006E417C" w:rsidRPr="00A72284" w:rsidRDefault="006E417C" w:rsidP="00E2182E">
            <w:pPr>
              <w:spacing w:after="0" w:line="240" w:lineRule="auto"/>
              <w:ind w:left="240" w:hanging="240"/>
              <w:rPr>
                <w:rFonts w:ascii="Arial" w:eastAsia="Times New Roman" w:hAnsi="Arial" w:cs="Arial"/>
                <w:sz w:val="16"/>
                <w:szCs w:val="16"/>
              </w:rPr>
            </w:pPr>
            <w:r w:rsidRPr="00A72284">
              <w:rPr>
                <w:rFonts w:ascii="Arial" w:eastAsia="Times New Roman" w:hAnsi="Arial" w:cs="Arial"/>
                <w:sz w:val="16"/>
                <w:szCs w:val="16"/>
              </w:rPr>
              <w:t xml:space="preserve">    4b.  Creates a climate of patient-centered care to include confidentiality, privacy, comfort, emotional support, mutual trust, and respect.</w:t>
            </w:r>
          </w:p>
        </w:tc>
        <w:tc>
          <w:tcPr>
            <w:tcW w:w="0" w:type="auto"/>
          </w:tcPr>
          <w:p w14:paraId="7AECF7BD"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6FE906AB"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59B1B572"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118AC2D7" w14:textId="77777777" w:rsidR="006E417C" w:rsidRPr="00A72284" w:rsidRDefault="006E417C" w:rsidP="00E2182E">
            <w:pPr>
              <w:spacing w:after="0" w:line="240" w:lineRule="auto"/>
              <w:jc w:val="center"/>
              <w:rPr>
                <w:rFonts w:ascii="Arial" w:eastAsia="Times New Roman" w:hAnsi="Arial" w:cs="Arial"/>
                <w:sz w:val="16"/>
                <w:szCs w:val="16"/>
              </w:rPr>
            </w:pPr>
          </w:p>
        </w:tc>
      </w:tr>
      <w:tr w:rsidR="006E417C" w:rsidRPr="00A72284" w14:paraId="5769F668" w14:textId="77777777" w:rsidTr="00E2182E">
        <w:tc>
          <w:tcPr>
            <w:tcW w:w="0" w:type="auto"/>
          </w:tcPr>
          <w:p w14:paraId="198E81CC" w14:textId="77777777" w:rsidR="006E417C" w:rsidRPr="00A72284" w:rsidRDefault="006E417C" w:rsidP="00E2182E">
            <w:pPr>
              <w:spacing w:after="0" w:line="240" w:lineRule="auto"/>
              <w:ind w:left="240" w:hanging="240"/>
              <w:rPr>
                <w:rFonts w:ascii="Arial" w:eastAsia="Times New Roman" w:hAnsi="Arial" w:cs="Arial"/>
                <w:sz w:val="16"/>
                <w:szCs w:val="16"/>
              </w:rPr>
            </w:pPr>
            <w:r w:rsidRPr="00A72284">
              <w:rPr>
                <w:rFonts w:ascii="Arial" w:eastAsia="Times New Roman" w:hAnsi="Arial" w:cs="Arial"/>
                <w:sz w:val="16"/>
                <w:szCs w:val="16"/>
              </w:rPr>
              <w:t xml:space="preserve">    4c.  Incorporates the patient’s cultural and spiritual preferences, values, and beliefs into health care.</w:t>
            </w:r>
          </w:p>
        </w:tc>
        <w:tc>
          <w:tcPr>
            <w:tcW w:w="0" w:type="auto"/>
          </w:tcPr>
          <w:p w14:paraId="0B162729"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6BE8FE46"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646FADFA"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2B72350D" w14:textId="77777777" w:rsidR="006E417C" w:rsidRPr="00A72284" w:rsidRDefault="006E417C" w:rsidP="00E2182E">
            <w:pPr>
              <w:spacing w:after="0" w:line="240" w:lineRule="auto"/>
              <w:jc w:val="center"/>
              <w:rPr>
                <w:rFonts w:ascii="Arial" w:eastAsia="Times New Roman" w:hAnsi="Arial" w:cs="Arial"/>
                <w:sz w:val="16"/>
                <w:szCs w:val="16"/>
              </w:rPr>
            </w:pPr>
          </w:p>
        </w:tc>
      </w:tr>
      <w:tr w:rsidR="006E417C" w:rsidRPr="00A72284" w14:paraId="1BF76B95" w14:textId="77777777" w:rsidTr="00E2182E">
        <w:tc>
          <w:tcPr>
            <w:tcW w:w="0" w:type="auto"/>
          </w:tcPr>
          <w:p w14:paraId="171EE6F3" w14:textId="77777777" w:rsidR="006E417C" w:rsidRPr="00A72284" w:rsidRDefault="006E417C" w:rsidP="00E2182E">
            <w:pPr>
              <w:spacing w:after="0" w:line="240" w:lineRule="auto"/>
              <w:ind w:left="240" w:hanging="240"/>
              <w:rPr>
                <w:rFonts w:ascii="Arial" w:eastAsia="Times New Roman" w:hAnsi="Arial" w:cs="Arial"/>
                <w:sz w:val="16"/>
                <w:szCs w:val="16"/>
              </w:rPr>
            </w:pPr>
            <w:r w:rsidRPr="00A72284">
              <w:rPr>
                <w:rFonts w:ascii="Arial" w:eastAsia="Times New Roman" w:hAnsi="Arial" w:cs="Arial"/>
                <w:sz w:val="16"/>
                <w:szCs w:val="16"/>
              </w:rPr>
              <w:t xml:space="preserve">    4d.  Preserves the patient’s control over decision making by negotiating a mutually acceptable plan of care.</w:t>
            </w:r>
          </w:p>
        </w:tc>
        <w:tc>
          <w:tcPr>
            <w:tcW w:w="0" w:type="auto"/>
          </w:tcPr>
          <w:p w14:paraId="178EB2B9"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586B30C2"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233A5C3E" w14:textId="77777777" w:rsidR="006E417C" w:rsidRPr="00A72284" w:rsidRDefault="006E417C" w:rsidP="00E2182E">
            <w:pPr>
              <w:spacing w:after="0" w:line="240" w:lineRule="auto"/>
              <w:jc w:val="center"/>
              <w:rPr>
                <w:rFonts w:ascii="Arial" w:eastAsia="Times New Roman" w:hAnsi="Arial" w:cs="Arial"/>
                <w:sz w:val="16"/>
                <w:szCs w:val="16"/>
              </w:rPr>
            </w:pPr>
          </w:p>
        </w:tc>
        <w:tc>
          <w:tcPr>
            <w:tcW w:w="0" w:type="auto"/>
          </w:tcPr>
          <w:p w14:paraId="10F1813B" w14:textId="77777777" w:rsidR="006E417C" w:rsidRPr="00A72284" w:rsidRDefault="006E417C" w:rsidP="00E2182E">
            <w:pPr>
              <w:spacing w:after="0" w:line="240" w:lineRule="auto"/>
              <w:jc w:val="center"/>
              <w:rPr>
                <w:rFonts w:ascii="Arial" w:eastAsia="Times New Roman" w:hAnsi="Arial" w:cs="Arial"/>
                <w:sz w:val="16"/>
                <w:szCs w:val="16"/>
              </w:rPr>
            </w:pPr>
          </w:p>
        </w:tc>
      </w:tr>
      <w:tr w:rsidR="006E417C" w:rsidRPr="00A72284" w14:paraId="5DD6A53C" w14:textId="77777777" w:rsidTr="00E218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0" w:type="auto"/>
          </w:tcPr>
          <w:p w14:paraId="7DE700FA" w14:textId="77777777" w:rsidR="006E417C" w:rsidRPr="00A72284" w:rsidRDefault="006E417C" w:rsidP="00E2182E">
            <w:pPr>
              <w:spacing w:after="0" w:line="240" w:lineRule="auto"/>
              <w:jc w:val="center"/>
              <w:rPr>
                <w:rFonts w:ascii="Arial" w:eastAsia="Times New Roman" w:hAnsi="Arial" w:cs="Arial"/>
                <w:sz w:val="20"/>
                <w:szCs w:val="20"/>
              </w:rPr>
            </w:pPr>
            <w:r w:rsidRPr="00A72284">
              <w:rPr>
                <w:rFonts w:ascii="Arial" w:eastAsia="Times New Roman" w:hAnsi="Arial" w:cs="Arial"/>
                <w:b/>
                <w:sz w:val="20"/>
                <w:szCs w:val="20"/>
              </w:rPr>
              <w:t>Student Strengths</w:t>
            </w:r>
            <w:r w:rsidRPr="00A72284">
              <w:rPr>
                <w:rFonts w:ascii="Arial" w:eastAsia="Times New Roman" w:hAnsi="Arial" w:cs="Arial"/>
                <w:sz w:val="20"/>
                <w:szCs w:val="20"/>
              </w:rPr>
              <w:t>:</w:t>
            </w:r>
          </w:p>
        </w:tc>
        <w:tc>
          <w:tcPr>
            <w:tcW w:w="0" w:type="auto"/>
            <w:gridSpan w:val="4"/>
          </w:tcPr>
          <w:p w14:paraId="221D6C76" w14:textId="77777777" w:rsidR="006E417C" w:rsidRPr="00A72284" w:rsidRDefault="006E417C" w:rsidP="00E2182E">
            <w:pPr>
              <w:spacing w:after="0" w:line="240" w:lineRule="auto"/>
              <w:jc w:val="center"/>
              <w:rPr>
                <w:rFonts w:ascii="Arial" w:eastAsia="Times New Roman" w:hAnsi="Arial" w:cs="Arial"/>
                <w:sz w:val="20"/>
                <w:szCs w:val="20"/>
              </w:rPr>
            </w:pPr>
            <w:r w:rsidRPr="00A72284">
              <w:rPr>
                <w:rFonts w:ascii="Arial" w:eastAsia="Times New Roman" w:hAnsi="Arial" w:cs="Arial"/>
                <w:b/>
                <w:sz w:val="20"/>
                <w:szCs w:val="20"/>
              </w:rPr>
              <w:t>Areas for development/improvement</w:t>
            </w:r>
            <w:r w:rsidRPr="00A72284">
              <w:rPr>
                <w:rFonts w:ascii="Arial" w:eastAsia="Times New Roman" w:hAnsi="Arial" w:cs="Arial"/>
                <w:sz w:val="20"/>
                <w:szCs w:val="20"/>
              </w:rPr>
              <w:t>:</w:t>
            </w:r>
          </w:p>
        </w:tc>
      </w:tr>
      <w:tr w:rsidR="006E417C" w:rsidRPr="00A72284" w14:paraId="55E537DD" w14:textId="77777777" w:rsidTr="00E218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0" w:type="auto"/>
          </w:tcPr>
          <w:p w14:paraId="0E8DDBBF" w14:textId="77777777" w:rsidR="006E417C" w:rsidRPr="00A72284" w:rsidRDefault="006E417C" w:rsidP="00E2182E">
            <w:pPr>
              <w:spacing w:after="0" w:line="240" w:lineRule="auto"/>
              <w:rPr>
                <w:rFonts w:ascii="Arial" w:eastAsia="Times New Roman" w:hAnsi="Arial" w:cs="Arial"/>
                <w:sz w:val="16"/>
              </w:rPr>
            </w:pPr>
          </w:p>
          <w:p w14:paraId="7333E5E8" w14:textId="77777777" w:rsidR="006E417C" w:rsidRPr="00A72284" w:rsidRDefault="006E417C" w:rsidP="00E2182E">
            <w:pPr>
              <w:spacing w:after="0" w:line="240" w:lineRule="auto"/>
              <w:rPr>
                <w:rFonts w:ascii="Arial" w:eastAsia="Times New Roman" w:hAnsi="Arial" w:cs="Arial"/>
                <w:sz w:val="16"/>
              </w:rPr>
            </w:pPr>
          </w:p>
          <w:p w14:paraId="2907E5FA" w14:textId="77777777" w:rsidR="006E417C" w:rsidRPr="00A72284" w:rsidRDefault="006E417C" w:rsidP="00E2182E">
            <w:pPr>
              <w:spacing w:after="0" w:line="240" w:lineRule="auto"/>
              <w:rPr>
                <w:rFonts w:ascii="Arial" w:eastAsia="Times New Roman" w:hAnsi="Arial" w:cs="Arial"/>
                <w:sz w:val="16"/>
              </w:rPr>
            </w:pPr>
          </w:p>
        </w:tc>
        <w:tc>
          <w:tcPr>
            <w:tcW w:w="0" w:type="auto"/>
            <w:gridSpan w:val="4"/>
          </w:tcPr>
          <w:p w14:paraId="2F0E627E" w14:textId="77777777" w:rsidR="006E417C" w:rsidRPr="00A72284" w:rsidRDefault="006E417C" w:rsidP="00E2182E">
            <w:pPr>
              <w:spacing w:after="0" w:line="240" w:lineRule="auto"/>
              <w:rPr>
                <w:rFonts w:ascii="Arial" w:eastAsia="Times New Roman" w:hAnsi="Arial" w:cs="Arial"/>
                <w:sz w:val="16"/>
              </w:rPr>
            </w:pPr>
          </w:p>
        </w:tc>
      </w:tr>
    </w:tbl>
    <w:p w14:paraId="559D0D0C" w14:textId="77777777" w:rsidR="006E417C" w:rsidRPr="00A72284" w:rsidRDefault="006E417C" w:rsidP="006E417C">
      <w:pPr>
        <w:spacing w:after="0" w:line="240" w:lineRule="auto"/>
        <w:rPr>
          <w:rFonts w:ascii="Arial" w:eastAsia="Times New Roman" w:hAnsi="Arial" w:cs="Arial"/>
          <w:b/>
          <w:sz w:val="18"/>
        </w:rPr>
      </w:pPr>
    </w:p>
    <w:p w14:paraId="050A778E" w14:textId="77777777" w:rsidR="006E417C" w:rsidRPr="00A72284" w:rsidRDefault="006E417C" w:rsidP="006E417C">
      <w:pPr>
        <w:spacing w:after="0" w:line="240" w:lineRule="auto"/>
        <w:rPr>
          <w:rFonts w:ascii="Arial" w:eastAsia="Times New Roman" w:hAnsi="Arial" w:cs="Arial"/>
          <w:b/>
          <w:sz w:val="18"/>
        </w:rPr>
      </w:pPr>
    </w:p>
    <w:p w14:paraId="7D992F2A" w14:textId="77777777" w:rsidR="006E417C" w:rsidRPr="00A72284" w:rsidRDefault="006E417C" w:rsidP="006E417C">
      <w:pPr>
        <w:spacing w:after="0" w:line="240" w:lineRule="auto"/>
        <w:rPr>
          <w:rFonts w:ascii="Arial" w:eastAsia="Times New Roman" w:hAnsi="Arial" w:cs="Arial"/>
          <w:b/>
          <w:sz w:val="18"/>
        </w:rPr>
      </w:pPr>
    </w:p>
    <w:p w14:paraId="78B36161" w14:textId="77777777" w:rsidR="006E417C" w:rsidRPr="00A72284" w:rsidRDefault="006E417C" w:rsidP="006E417C">
      <w:pPr>
        <w:spacing w:after="0" w:line="240" w:lineRule="auto"/>
        <w:rPr>
          <w:rFonts w:ascii="Arial" w:eastAsia="Times New Roman" w:hAnsi="Arial" w:cs="Arial"/>
          <w:b/>
          <w:sz w:val="18"/>
        </w:rPr>
      </w:pPr>
    </w:p>
    <w:p w14:paraId="14ABC1A6" w14:textId="77777777" w:rsidR="006E417C" w:rsidRDefault="006E417C" w:rsidP="006E417C">
      <w:pPr>
        <w:spacing w:after="0" w:line="240" w:lineRule="auto"/>
        <w:rPr>
          <w:rFonts w:ascii="Arial" w:eastAsia="Times New Roman" w:hAnsi="Arial" w:cs="Arial"/>
          <w:sz w:val="16"/>
        </w:rPr>
      </w:pPr>
      <w:r w:rsidRPr="00A72284">
        <w:rPr>
          <w:rFonts w:ascii="Arial" w:eastAsia="Times New Roman" w:hAnsi="Arial" w:cs="Arial"/>
          <w:b/>
          <w:sz w:val="18"/>
        </w:rPr>
        <w:t>Preceptor’s Signature/Date</w:t>
      </w:r>
      <w:r w:rsidRPr="00A72284">
        <w:rPr>
          <w:rFonts w:ascii="Arial" w:eastAsia="Times New Roman" w:hAnsi="Arial" w:cs="Arial"/>
          <w:sz w:val="16"/>
        </w:rPr>
        <w:t xml:space="preserve"> :_________________________</w:t>
      </w:r>
      <w:r>
        <w:rPr>
          <w:rFonts w:ascii="Arial" w:eastAsia="Times New Roman" w:hAnsi="Arial" w:cs="Arial"/>
          <w:sz w:val="16"/>
        </w:rPr>
        <w:t>________________________</w:t>
      </w:r>
    </w:p>
    <w:p w14:paraId="1C30B714" w14:textId="77777777" w:rsidR="006E417C" w:rsidRDefault="006E417C" w:rsidP="006E417C">
      <w:pPr>
        <w:spacing w:after="0" w:line="240" w:lineRule="auto"/>
        <w:rPr>
          <w:rFonts w:ascii="Arial" w:eastAsia="Times New Roman" w:hAnsi="Arial" w:cs="Arial"/>
          <w:sz w:val="16"/>
        </w:rPr>
      </w:pPr>
    </w:p>
    <w:p w14:paraId="13EC2F78" w14:textId="6D876164" w:rsidR="004200FC" w:rsidRDefault="006E417C" w:rsidP="006E417C">
      <w:pPr>
        <w:spacing w:after="0" w:line="240" w:lineRule="auto"/>
        <w:rPr>
          <w:rFonts w:ascii="Arial" w:eastAsia="Times New Roman" w:hAnsi="Arial" w:cs="Arial"/>
          <w:sz w:val="16"/>
        </w:rPr>
      </w:pPr>
      <w:r w:rsidRPr="00A72284">
        <w:rPr>
          <w:rFonts w:ascii="Arial" w:eastAsia="Times New Roman" w:hAnsi="Arial" w:cs="Arial"/>
          <w:b/>
          <w:sz w:val="18"/>
        </w:rPr>
        <w:t>Student Signature/Date</w:t>
      </w:r>
      <w:r w:rsidRPr="00A72284">
        <w:rPr>
          <w:rFonts w:ascii="Arial" w:eastAsia="Times New Roman" w:hAnsi="Arial" w:cs="Arial"/>
          <w:sz w:val="16"/>
        </w:rPr>
        <w:t>:_____________________________________________________</w:t>
      </w:r>
    </w:p>
    <w:p w14:paraId="7DB02047" w14:textId="77777777" w:rsidR="004200FC" w:rsidRDefault="004200FC">
      <w:pPr>
        <w:spacing w:after="0" w:line="240" w:lineRule="auto"/>
        <w:rPr>
          <w:rFonts w:ascii="Arial" w:eastAsia="Times New Roman" w:hAnsi="Arial" w:cs="Arial"/>
          <w:sz w:val="16"/>
        </w:rPr>
      </w:pPr>
      <w:r>
        <w:rPr>
          <w:rFonts w:ascii="Arial" w:eastAsia="Times New Roman" w:hAnsi="Arial" w:cs="Arial"/>
          <w:sz w:val="16"/>
        </w:rPr>
        <w:br w:type="page"/>
      </w:r>
    </w:p>
    <w:p w14:paraId="4DBE3370" w14:textId="47C2BA93" w:rsidR="00D45DF0" w:rsidRDefault="004200FC" w:rsidP="00C23675">
      <w:pPr>
        <w:tabs>
          <w:tab w:val="center" w:pos="4680"/>
        </w:tabs>
        <w:jc w:val="center"/>
        <w:rPr>
          <w:b/>
          <w:color w:val="000000"/>
          <w:sz w:val="24"/>
          <w:szCs w:val="24"/>
        </w:rPr>
      </w:pPr>
      <w:r w:rsidRPr="004200FC">
        <w:rPr>
          <w:b/>
          <w:color w:val="000000"/>
          <w:sz w:val="24"/>
          <w:szCs w:val="24"/>
        </w:rPr>
        <w:lastRenderedPageBreak/>
        <w:t xml:space="preserve">Appendix I: </w:t>
      </w:r>
      <w:r>
        <w:rPr>
          <w:b/>
          <w:color w:val="000000"/>
          <w:sz w:val="24"/>
          <w:szCs w:val="24"/>
        </w:rPr>
        <w:t>Student Evaluation of Clinical Practicum and Site</w:t>
      </w:r>
    </w:p>
    <w:p w14:paraId="16EDD8C1" w14:textId="77777777" w:rsidR="006E417C" w:rsidRPr="00CE6426" w:rsidRDefault="006E417C" w:rsidP="006E417C">
      <w:pPr>
        <w:pStyle w:val="BlockText"/>
        <w:ind w:left="0" w:right="-120" w:firstLine="0"/>
        <w:jc w:val="left"/>
        <w:rPr>
          <w:sz w:val="22"/>
        </w:rPr>
      </w:pPr>
      <w:r w:rsidRPr="00CE6426">
        <w:rPr>
          <w:sz w:val="22"/>
        </w:rPr>
        <w:t>INSTRUCTIONS:  Please evaluate your clinical practicum site for this semester.  Answer each statement by circling the number which most accurately reflects your evaluation of the clinical practicum.  Please use the scale defined below:</w:t>
      </w:r>
    </w:p>
    <w:p w14:paraId="3DA1235A" w14:textId="77777777" w:rsidR="006E417C" w:rsidRDefault="006E417C" w:rsidP="006E417C">
      <w:pPr>
        <w:pStyle w:val="BlockText"/>
        <w:ind w:left="0" w:right="-120" w:firstLine="0"/>
        <w:jc w:val="left"/>
        <w:rPr>
          <w:sz w:val="18"/>
        </w:rPr>
      </w:pPr>
    </w:p>
    <w:tbl>
      <w:tblPr>
        <w:tblW w:w="0" w:type="auto"/>
        <w:tblInd w:w="16" w:type="dxa"/>
        <w:tblCellMar>
          <w:left w:w="136" w:type="dxa"/>
          <w:right w:w="136" w:type="dxa"/>
        </w:tblCellMar>
        <w:tblLook w:val="0000" w:firstRow="0" w:lastRow="0" w:firstColumn="0" w:lastColumn="0" w:noHBand="0" w:noVBand="0"/>
      </w:tblPr>
      <w:tblGrid>
        <w:gridCol w:w="7398"/>
        <w:gridCol w:w="383"/>
        <w:gridCol w:w="383"/>
        <w:gridCol w:w="383"/>
        <w:gridCol w:w="383"/>
        <w:gridCol w:w="383"/>
      </w:tblGrid>
      <w:tr w:rsidR="006E417C" w14:paraId="7002D962" w14:textId="77777777" w:rsidTr="00E2182E">
        <w:trPr>
          <w:trHeight w:val="391"/>
        </w:trPr>
        <w:tc>
          <w:tcPr>
            <w:tcW w:w="0" w:type="auto"/>
            <w:gridSpan w:val="6"/>
            <w:tcBorders>
              <w:top w:val="double" w:sz="6" w:space="0" w:color="000000"/>
              <w:left w:val="double" w:sz="6" w:space="0" w:color="000000"/>
              <w:bottom w:val="single" w:sz="6" w:space="0" w:color="FFFFFF"/>
              <w:right w:val="double" w:sz="2" w:space="0" w:color="000000"/>
            </w:tcBorders>
            <w:shd w:val="pct10" w:color="000000" w:fill="000000"/>
          </w:tcPr>
          <w:p w14:paraId="69D61939" w14:textId="70670E1B" w:rsidR="006E417C" w:rsidRDefault="006E417C" w:rsidP="00E2182E">
            <w:pPr>
              <w:tabs>
                <w:tab w:val="left" w:pos="-2250"/>
                <w:tab w:val="left" w:pos="-1530"/>
                <w:tab w:val="left" w:pos="-90"/>
                <w:tab w:val="left" w:pos="630"/>
                <w:tab w:val="left" w:pos="1350"/>
                <w:tab w:val="left" w:pos="1424"/>
                <w:tab w:val="left" w:pos="2070"/>
                <w:tab w:val="left" w:pos="2790"/>
                <w:tab w:val="left" w:pos="3510"/>
                <w:tab w:val="left" w:pos="4230"/>
                <w:tab w:val="left" w:pos="4950"/>
                <w:tab w:val="left" w:pos="5670"/>
                <w:tab w:val="left" w:pos="6390"/>
                <w:tab w:val="left" w:pos="7110"/>
                <w:tab w:val="left" w:pos="7830"/>
                <w:tab w:val="left" w:pos="8550"/>
                <w:tab w:val="left" w:pos="9270"/>
              </w:tabs>
              <w:ind w:left="6431" w:hanging="6207"/>
              <w:rPr>
                <w:color w:val="FFFFFF"/>
                <w:sz w:val="20"/>
              </w:rPr>
            </w:pPr>
            <w:r>
              <w:rPr>
                <w:color w:val="FFFFFF"/>
                <w:sz w:val="20"/>
              </w:rPr>
              <w:t xml:space="preserve">1 = Strongly </w:t>
            </w:r>
            <w:r w:rsidR="00880123">
              <w:rPr>
                <w:color w:val="FFFFFF"/>
                <w:sz w:val="20"/>
              </w:rPr>
              <w:t>Disagree</w:t>
            </w:r>
            <w:r>
              <w:rPr>
                <w:color w:val="FFFFFF"/>
                <w:sz w:val="20"/>
              </w:rPr>
              <w:tab/>
            </w:r>
            <w:r>
              <w:rPr>
                <w:color w:val="FFFFFF"/>
                <w:sz w:val="20"/>
              </w:rPr>
              <w:tab/>
              <w:t>3 = Neither disagree or agree, or not applicable</w:t>
            </w:r>
            <w:r>
              <w:rPr>
                <w:color w:val="FFFFFF"/>
                <w:sz w:val="20"/>
              </w:rPr>
              <w:tab/>
              <w:t xml:space="preserve">     5 = Strongly </w:t>
            </w:r>
            <w:r w:rsidR="00880123">
              <w:rPr>
                <w:color w:val="FFFFFF"/>
                <w:sz w:val="20"/>
              </w:rPr>
              <w:t>Agree</w:t>
            </w:r>
          </w:p>
          <w:p w14:paraId="55927E44" w14:textId="2E9F45B2" w:rsidR="006E417C" w:rsidRDefault="006E417C" w:rsidP="00880123">
            <w:pPr>
              <w:tabs>
                <w:tab w:val="left" w:pos="-2250"/>
                <w:tab w:val="left" w:pos="-1530"/>
                <w:tab w:val="left" w:pos="-90"/>
                <w:tab w:val="left" w:pos="630"/>
                <w:tab w:val="left" w:pos="824"/>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color w:val="FFFFFF"/>
                <w:sz w:val="20"/>
              </w:rPr>
            </w:pPr>
            <w:r>
              <w:rPr>
                <w:color w:val="FFFFFF"/>
                <w:sz w:val="20"/>
              </w:rPr>
              <w:t xml:space="preserve">    2 = </w:t>
            </w:r>
            <w:r w:rsidR="00880123">
              <w:rPr>
                <w:color w:val="FFFFFF"/>
                <w:sz w:val="20"/>
              </w:rPr>
              <w:t>Disagree</w:t>
            </w:r>
            <w:r>
              <w:rPr>
                <w:color w:val="FFFFFF"/>
                <w:sz w:val="20"/>
              </w:rPr>
              <w:tab/>
            </w:r>
            <w:r>
              <w:rPr>
                <w:color w:val="FFFFFF"/>
                <w:sz w:val="20"/>
              </w:rPr>
              <w:tab/>
            </w:r>
            <w:r>
              <w:rPr>
                <w:color w:val="FFFFFF"/>
                <w:sz w:val="20"/>
              </w:rPr>
              <w:tab/>
              <w:t xml:space="preserve">4 = </w:t>
            </w:r>
            <w:r w:rsidR="00880123">
              <w:rPr>
                <w:color w:val="FFFFFF"/>
                <w:sz w:val="20"/>
              </w:rPr>
              <w:t>Agree</w:t>
            </w:r>
          </w:p>
        </w:tc>
      </w:tr>
      <w:tr w:rsidR="006E417C" w14:paraId="10D88325" w14:textId="77777777" w:rsidTr="00C25816">
        <w:trPr>
          <w:trHeight w:val="478"/>
        </w:trPr>
        <w:tc>
          <w:tcPr>
            <w:tcW w:w="0" w:type="auto"/>
            <w:tcBorders>
              <w:top w:val="single" w:sz="7" w:space="0" w:color="000000"/>
              <w:left w:val="double" w:sz="7" w:space="0" w:color="000000"/>
              <w:bottom w:val="single" w:sz="6" w:space="0" w:color="FFFFFF"/>
              <w:right w:val="single" w:sz="2" w:space="0" w:color="000000"/>
            </w:tcBorders>
          </w:tcPr>
          <w:p w14:paraId="385A66E9" w14:textId="0371F1DB" w:rsidR="006E417C" w:rsidRPr="00C25816" w:rsidRDefault="006E417C" w:rsidP="00C25816">
            <w:pPr>
              <w:tabs>
                <w:tab w:val="left" w:pos="-2250"/>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40" w:lineRule="auto"/>
              <w:rPr>
                <w:color w:val="000000"/>
                <w:sz w:val="20"/>
              </w:rPr>
            </w:pPr>
            <w:r w:rsidRPr="00C25816">
              <w:rPr>
                <w:color w:val="000000"/>
                <w:sz w:val="20"/>
              </w:rPr>
              <w:t>The clinical site provided adequate practice</w:t>
            </w:r>
            <w:r w:rsidR="00C25816" w:rsidRPr="00C25816">
              <w:rPr>
                <w:color w:val="000000"/>
                <w:sz w:val="20"/>
              </w:rPr>
              <w:t xml:space="preserve"> opportunities for growth as an </w:t>
            </w:r>
            <w:r w:rsidRPr="00C25816">
              <w:rPr>
                <w:color w:val="000000"/>
                <w:sz w:val="20"/>
              </w:rPr>
              <w:t>advanced practice nurse.</w:t>
            </w:r>
          </w:p>
        </w:tc>
        <w:tc>
          <w:tcPr>
            <w:tcW w:w="0" w:type="auto"/>
            <w:tcBorders>
              <w:top w:val="single" w:sz="7" w:space="0" w:color="000000"/>
              <w:left w:val="single" w:sz="2" w:space="0" w:color="000000"/>
              <w:bottom w:val="single" w:sz="6" w:space="0" w:color="FFFFFF"/>
              <w:right w:val="single" w:sz="2" w:space="0" w:color="000000"/>
            </w:tcBorders>
          </w:tcPr>
          <w:p w14:paraId="7F2AB81B" w14:textId="08210363" w:rsidR="006E417C" w:rsidRDefault="004200FC" w:rsidP="00C25816">
            <w:pPr>
              <w:spacing w:line="240" w:lineRule="auto"/>
              <w:contextualSpacing/>
              <w:jc w:val="center"/>
              <w:rPr>
                <w:color w:val="000000"/>
                <w:sz w:val="20"/>
              </w:rPr>
            </w:pPr>
            <w:r>
              <w:rPr>
                <w:color w:val="000000"/>
                <w:sz w:val="20"/>
              </w:rPr>
              <w:t>1</w:t>
            </w:r>
          </w:p>
        </w:tc>
        <w:tc>
          <w:tcPr>
            <w:tcW w:w="0" w:type="auto"/>
            <w:tcBorders>
              <w:top w:val="single" w:sz="7" w:space="0" w:color="000000"/>
              <w:left w:val="single" w:sz="2" w:space="0" w:color="000000"/>
              <w:bottom w:val="single" w:sz="6" w:space="0" w:color="FFFFFF"/>
              <w:right w:val="single" w:sz="2" w:space="0" w:color="000000"/>
            </w:tcBorders>
          </w:tcPr>
          <w:p w14:paraId="24E5DE3E" w14:textId="0612FDB2" w:rsidR="006E417C" w:rsidRDefault="004200FC" w:rsidP="00C25816">
            <w:pPr>
              <w:spacing w:line="240" w:lineRule="auto"/>
              <w:contextualSpacing/>
              <w:jc w:val="center"/>
              <w:rPr>
                <w:color w:val="000000"/>
                <w:sz w:val="20"/>
              </w:rPr>
            </w:pPr>
            <w:r>
              <w:rPr>
                <w:color w:val="000000"/>
                <w:sz w:val="20"/>
              </w:rPr>
              <w:t>2</w:t>
            </w:r>
          </w:p>
        </w:tc>
        <w:tc>
          <w:tcPr>
            <w:tcW w:w="0" w:type="auto"/>
            <w:tcBorders>
              <w:top w:val="single" w:sz="7" w:space="0" w:color="000000"/>
              <w:left w:val="single" w:sz="2" w:space="0" w:color="000000"/>
              <w:bottom w:val="single" w:sz="6" w:space="0" w:color="FFFFFF"/>
              <w:right w:val="single" w:sz="2" w:space="0" w:color="000000"/>
            </w:tcBorders>
          </w:tcPr>
          <w:p w14:paraId="218BC2DF" w14:textId="245E8EFC" w:rsidR="006E417C" w:rsidRDefault="004200FC" w:rsidP="00C25816">
            <w:pPr>
              <w:spacing w:line="240" w:lineRule="auto"/>
              <w:contextualSpacing/>
              <w:jc w:val="center"/>
              <w:rPr>
                <w:color w:val="000000"/>
                <w:sz w:val="20"/>
              </w:rPr>
            </w:pPr>
            <w:r>
              <w:rPr>
                <w:color w:val="000000"/>
                <w:sz w:val="20"/>
              </w:rPr>
              <w:t>3</w:t>
            </w:r>
          </w:p>
        </w:tc>
        <w:tc>
          <w:tcPr>
            <w:tcW w:w="0" w:type="auto"/>
            <w:tcBorders>
              <w:top w:val="single" w:sz="7" w:space="0" w:color="000000"/>
              <w:left w:val="single" w:sz="2" w:space="0" w:color="000000"/>
              <w:bottom w:val="single" w:sz="6" w:space="0" w:color="FFFFFF"/>
              <w:right w:val="single" w:sz="2" w:space="0" w:color="000000"/>
            </w:tcBorders>
          </w:tcPr>
          <w:p w14:paraId="09BFB065" w14:textId="497C6CB6" w:rsidR="006E417C" w:rsidRDefault="004200FC" w:rsidP="00C25816">
            <w:pPr>
              <w:spacing w:line="240" w:lineRule="auto"/>
              <w:contextualSpacing/>
              <w:jc w:val="center"/>
              <w:rPr>
                <w:color w:val="000000"/>
                <w:sz w:val="20"/>
              </w:rPr>
            </w:pPr>
            <w:r>
              <w:rPr>
                <w:color w:val="000000"/>
                <w:sz w:val="20"/>
              </w:rPr>
              <w:t>4</w:t>
            </w:r>
          </w:p>
        </w:tc>
        <w:tc>
          <w:tcPr>
            <w:tcW w:w="0" w:type="auto"/>
            <w:tcBorders>
              <w:top w:val="single" w:sz="7" w:space="0" w:color="000000"/>
              <w:left w:val="single" w:sz="2" w:space="0" w:color="000000"/>
              <w:bottom w:val="single" w:sz="6" w:space="0" w:color="FFFFFF"/>
              <w:right w:val="double" w:sz="2" w:space="0" w:color="000000"/>
            </w:tcBorders>
          </w:tcPr>
          <w:p w14:paraId="19DEBBD4" w14:textId="12F63335" w:rsidR="006E417C" w:rsidRDefault="004200FC" w:rsidP="00C25816">
            <w:pPr>
              <w:spacing w:line="240" w:lineRule="auto"/>
              <w:contextualSpacing/>
              <w:jc w:val="center"/>
              <w:rPr>
                <w:color w:val="000000"/>
                <w:sz w:val="20"/>
              </w:rPr>
            </w:pPr>
            <w:r>
              <w:rPr>
                <w:color w:val="000000"/>
                <w:sz w:val="20"/>
              </w:rPr>
              <w:t>5</w:t>
            </w:r>
          </w:p>
        </w:tc>
      </w:tr>
      <w:tr w:rsidR="009E4EE4" w14:paraId="2229F83F" w14:textId="77777777" w:rsidTr="00E2182E">
        <w:trPr>
          <w:trHeight w:val="381"/>
        </w:trPr>
        <w:tc>
          <w:tcPr>
            <w:tcW w:w="0" w:type="auto"/>
            <w:tcBorders>
              <w:top w:val="single" w:sz="7" w:space="0" w:color="000000"/>
              <w:left w:val="double" w:sz="7" w:space="0" w:color="000000"/>
              <w:bottom w:val="single" w:sz="6" w:space="0" w:color="FFFFFF"/>
              <w:right w:val="single" w:sz="2" w:space="0" w:color="000000"/>
            </w:tcBorders>
          </w:tcPr>
          <w:p w14:paraId="74A67675" w14:textId="6A12DB42" w:rsidR="009E4EE4" w:rsidRDefault="009E4EE4" w:rsidP="00C25816">
            <w:pPr>
              <w:tabs>
                <w:tab w:val="left" w:pos="-2250"/>
                <w:tab w:val="left" w:pos="-1530"/>
                <w:tab w:val="left" w:pos="-81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40" w:lineRule="auto"/>
              <w:contextualSpacing/>
              <w:rPr>
                <w:color w:val="000000"/>
                <w:sz w:val="20"/>
              </w:rPr>
            </w:pPr>
            <w:r>
              <w:rPr>
                <w:color w:val="000000"/>
                <w:sz w:val="20"/>
              </w:rPr>
              <w:t>This clinical site has resources to support a student practicum.</w:t>
            </w:r>
          </w:p>
        </w:tc>
        <w:tc>
          <w:tcPr>
            <w:tcW w:w="0" w:type="auto"/>
            <w:tcBorders>
              <w:top w:val="single" w:sz="7" w:space="0" w:color="000000"/>
              <w:left w:val="single" w:sz="2" w:space="0" w:color="000000"/>
              <w:bottom w:val="single" w:sz="6" w:space="0" w:color="FFFFFF"/>
              <w:right w:val="single" w:sz="2" w:space="0" w:color="000000"/>
            </w:tcBorders>
          </w:tcPr>
          <w:p w14:paraId="7F3AEDCC" w14:textId="00589173" w:rsidR="009E4EE4" w:rsidRDefault="009E4EE4" w:rsidP="00C25816">
            <w:pPr>
              <w:spacing w:line="240" w:lineRule="auto"/>
              <w:contextualSpacing/>
              <w:jc w:val="center"/>
              <w:rPr>
                <w:color w:val="000000"/>
                <w:sz w:val="20"/>
              </w:rPr>
            </w:pPr>
            <w:r>
              <w:rPr>
                <w:color w:val="000000"/>
                <w:sz w:val="20"/>
              </w:rPr>
              <w:t>1</w:t>
            </w:r>
          </w:p>
        </w:tc>
        <w:tc>
          <w:tcPr>
            <w:tcW w:w="0" w:type="auto"/>
            <w:tcBorders>
              <w:top w:val="single" w:sz="7" w:space="0" w:color="000000"/>
              <w:left w:val="single" w:sz="2" w:space="0" w:color="000000"/>
              <w:bottom w:val="single" w:sz="6" w:space="0" w:color="FFFFFF"/>
              <w:right w:val="single" w:sz="2" w:space="0" w:color="000000"/>
            </w:tcBorders>
          </w:tcPr>
          <w:p w14:paraId="28B0E670" w14:textId="3BFC12D3" w:rsidR="009E4EE4" w:rsidRDefault="009E4EE4" w:rsidP="00C25816">
            <w:pPr>
              <w:spacing w:line="240" w:lineRule="auto"/>
              <w:contextualSpacing/>
              <w:jc w:val="center"/>
              <w:rPr>
                <w:color w:val="000000"/>
                <w:sz w:val="20"/>
              </w:rPr>
            </w:pPr>
            <w:r>
              <w:rPr>
                <w:color w:val="000000"/>
                <w:sz w:val="20"/>
              </w:rPr>
              <w:t>2</w:t>
            </w:r>
          </w:p>
        </w:tc>
        <w:tc>
          <w:tcPr>
            <w:tcW w:w="0" w:type="auto"/>
            <w:tcBorders>
              <w:top w:val="single" w:sz="7" w:space="0" w:color="000000"/>
              <w:left w:val="single" w:sz="2" w:space="0" w:color="000000"/>
              <w:bottom w:val="single" w:sz="6" w:space="0" w:color="FFFFFF"/>
              <w:right w:val="single" w:sz="2" w:space="0" w:color="000000"/>
            </w:tcBorders>
          </w:tcPr>
          <w:p w14:paraId="7ECC3D6E" w14:textId="33CCF323" w:rsidR="009E4EE4" w:rsidRDefault="009E4EE4" w:rsidP="00C25816">
            <w:pPr>
              <w:spacing w:line="240" w:lineRule="auto"/>
              <w:contextualSpacing/>
              <w:jc w:val="center"/>
              <w:rPr>
                <w:color w:val="000000"/>
                <w:sz w:val="20"/>
              </w:rPr>
            </w:pPr>
            <w:r>
              <w:rPr>
                <w:color w:val="000000"/>
                <w:sz w:val="20"/>
              </w:rPr>
              <w:t>3</w:t>
            </w:r>
          </w:p>
        </w:tc>
        <w:tc>
          <w:tcPr>
            <w:tcW w:w="0" w:type="auto"/>
            <w:tcBorders>
              <w:top w:val="single" w:sz="7" w:space="0" w:color="000000"/>
              <w:left w:val="single" w:sz="2" w:space="0" w:color="000000"/>
              <w:bottom w:val="single" w:sz="6" w:space="0" w:color="FFFFFF"/>
              <w:right w:val="single" w:sz="2" w:space="0" w:color="000000"/>
            </w:tcBorders>
          </w:tcPr>
          <w:p w14:paraId="308A62F0" w14:textId="66F2EF23" w:rsidR="009E4EE4" w:rsidRDefault="009E4EE4" w:rsidP="00C25816">
            <w:pPr>
              <w:spacing w:line="240" w:lineRule="auto"/>
              <w:contextualSpacing/>
              <w:jc w:val="center"/>
              <w:rPr>
                <w:color w:val="000000"/>
                <w:sz w:val="20"/>
              </w:rPr>
            </w:pPr>
            <w:r>
              <w:rPr>
                <w:color w:val="000000"/>
                <w:sz w:val="20"/>
              </w:rPr>
              <w:t>4</w:t>
            </w:r>
          </w:p>
        </w:tc>
        <w:tc>
          <w:tcPr>
            <w:tcW w:w="0" w:type="auto"/>
            <w:tcBorders>
              <w:top w:val="single" w:sz="7" w:space="0" w:color="000000"/>
              <w:left w:val="single" w:sz="2" w:space="0" w:color="000000"/>
              <w:bottom w:val="single" w:sz="6" w:space="0" w:color="FFFFFF"/>
              <w:right w:val="double" w:sz="2" w:space="0" w:color="000000"/>
            </w:tcBorders>
          </w:tcPr>
          <w:p w14:paraId="1F01C687" w14:textId="24524BC6" w:rsidR="009E4EE4" w:rsidRDefault="009E4EE4" w:rsidP="00C25816">
            <w:pPr>
              <w:spacing w:line="240" w:lineRule="auto"/>
              <w:contextualSpacing/>
              <w:jc w:val="center"/>
              <w:rPr>
                <w:color w:val="000000"/>
                <w:sz w:val="20"/>
              </w:rPr>
            </w:pPr>
            <w:r>
              <w:rPr>
                <w:color w:val="000000"/>
                <w:sz w:val="20"/>
              </w:rPr>
              <w:t>5</w:t>
            </w:r>
          </w:p>
        </w:tc>
      </w:tr>
      <w:tr w:rsidR="009E4EE4" w14:paraId="099B1200" w14:textId="77777777" w:rsidTr="00E2182E">
        <w:trPr>
          <w:trHeight w:val="501"/>
        </w:trPr>
        <w:tc>
          <w:tcPr>
            <w:tcW w:w="0" w:type="auto"/>
            <w:tcBorders>
              <w:top w:val="single" w:sz="7" w:space="0" w:color="000000"/>
              <w:left w:val="double" w:sz="7" w:space="0" w:color="000000"/>
              <w:bottom w:val="single" w:sz="6" w:space="0" w:color="FFFFFF"/>
              <w:right w:val="single" w:sz="2" w:space="0" w:color="000000"/>
            </w:tcBorders>
          </w:tcPr>
          <w:p w14:paraId="1280EDD9" w14:textId="7072604B" w:rsidR="009E4EE4" w:rsidRDefault="009E4EE4" w:rsidP="00C25816">
            <w:pPr>
              <w:tabs>
                <w:tab w:val="left" w:pos="-2250"/>
                <w:tab w:val="left" w:pos="-1530"/>
                <w:tab w:val="left" w:pos="-810"/>
                <w:tab w:val="left" w:pos="630"/>
                <w:tab w:val="left" w:pos="704"/>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40" w:lineRule="auto"/>
              <w:contextualSpacing/>
              <w:rPr>
                <w:color w:val="000000"/>
                <w:sz w:val="20"/>
              </w:rPr>
            </w:pPr>
            <w:r>
              <w:rPr>
                <w:color w:val="000000"/>
                <w:sz w:val="20"/>
              </w:rPr>
              <w:t>This clinical site has procedure and protocol manuals, educational materials, and personnel to adequately support a student in advanced practice nursing.</w:t>
            </w:r>
          </w:p>
        </w:tc>
        <w:tc>
          <w:tcPr>
            <w:tcW w:w="0" w:type="auto"/>
            <w:tcBorders>
              <w:top w:val="single" w:sz="7" w:space="0" w:color="000000"/>
              <w:left w:val="single" w:sz="2" w:space="0" w:color="000000"/>
              <w:bottom w:val="single" w:sz="6" w:space="0" w:color="FFFFFF"/>
              <w:right w:val="single" w:sz="2" w:space="0" w:color="000000"/>
            </w:tcBorders>
          </w:tcPr>
          <w:p w14:paraId="3BD220CF" w14:textId="47C7197E" w:rsidR="009E4EE4" w:rsidRDefault="009E4EE4" w:rsidP="00C25816">
            <w:pPr>
              <w:spacing w:line="240" w:lineRule="auto"/>
              <w:contextualSpacing/>
              <w:jc w:val="center"/>
              <w:rPr>
                <w:color w:val="000000"/>
                <w:sz w:val="20"/>
              </w:rPr>
            </w:pPr>
            <w:r>
              <w:rPr>
                <w:color w:val="000000"/>
                <w:sz w:val="20"/>
              </w:rPr>
              <w:t>1</w:t>
            </w:r>
          </w:p>
        </w:tc>
        <w:tc>
          <w:tcPr>
            <w:tcW w:w="0" w:type="auto"/>
            <w:tcBorders>
              <w:top w:val="single" w:sz="7" w:space="0" w:color="000000"/>
              <w:left w:val="single" w:sz="2" w:space="0" w:color="000000"/>
              <w:bottom w:val="single" w:sz="6" w:space="0" w:color="FFFFFF"/>
              <w:right w:val="single" w:sz="2" w:space="0" w:color="000000"/>
            </w:tcBorders>
          </w:tcPr>
          <w:p w14:paraId="762F3A40" w14:textId="2B9F43EC" w:rsidR="009E4EE4" w:rsidRDefault="009E4EE4" w:rsidP="00C25816">
            <w:pPr>
              <w:spacing w:line="240" w:lineRule="auto"/>
              <w:contextualSpacing/>
              <w:jc w:val="center"/>
              <w:rPr>
                <w:color w:val="000000"/>
                <w:sz w:val="20"/>
              </w:rPr>
            </w:pPr>
            <w:r>
              <w:rPr>
                <w:color w:val="000000"/>
                <w:sz w:val="20"/>
              </w:rPr>
              <w:t>2</w:t>
            </w:r>
          </w:p>
        </w:tc>
        <w:tc>
          <w:tcPr>
            <w:tcW w:w="0" w:type="auto"/>
            <w:tcBorders>
              <w:top w:val="single" w:sz="7" w:space="0" w:color="000000"/>
              <w:left w:val="single" w:sz="2" w:space="0" w:color="000000"/>
              <w:bottom w:val="single" w:sz="6" w:space="0" w:color="FFFFFF"/>
              <w:right w:val="single" w:sz="2" w:space="0" w:color="000000"/>
            </w:tcBorders>
          </w:tcPr>
          <w:p w14:paraId="3B3C1D8B" w14:textId="75678E2A" w:rsidR="009E4EE4" w:rsidRDefault="009E4EE4" w:rsidP="00C25816">
            <w:pPr>
              <w:spacing w:line="240" w:lineRule="auto"/>
              <w:contextualSpacing/>
              <w:jc w:val="center"/>
              <w:rPr>
                <w:color w:val="000000"/>
                <w:sz w:val="20"/>
              </w:rPr>
            </w:pPr>
            <w:r>
              <w:rPr>
                <w:color w:val="000000"/>
                <w:sz w:val="20"/>
              </w:rPr>
              <w:t>3</w:t>
            </w:r>
          </w:p>
        </w:tc>
        <w:tc>
          <w:tcPr>
            <w:tcW w:w="0" w:type="auto"/>
            <w:tcBorders>
              <w:top w:val="single" w:sz="7" w:space="0" w:color="000000"/>
              <w:left w:val="single" w:sz="2" w:space="0" w:color="000000"/>
              <w:bottom w:val="single" w:sz="6" w:space="0" w:color="FFFFFF"/>
              <w:right w:val="single" w:sz="2" w:space="0" w:color="000000"/>
            </w:tcBorders>
          </w:tcPr>
          <w:p w14:paraId="7CFC4D74" w14:textId="63C30DE4" w:rsidR="009E4EE4" w:rsidRDefault="009E4EE4" w:rsidP="00C25816">
            <w:pPr>
              <w:spacing w:line="240" w:lineRule="auto"/>
              <w:contextualSpacing/>
              <w:jc w:val="center"/>
              <w:rPr>
                <w:color w:val="000000"/>
                <w:sz w:val="20"/>
              </w:rPr>
            </w:pPr>
            <w:r>
              <w:rPr>
                <w:color w:val="000000"/>
                <w:sz w:val="20"/>
              </w:rPr>
              <w:t>4</w:t>
            </w:r>
          </w:p>
        </w:tc>
        <w:tc>
          <w:tcPr>
            <w:tcW w:w="0" w:type="auto"/>
            <w:tcBorders>
              <w:top w:val="single" w:sz="7" w:space="0" w:color="000000"/>
              <w:left w:val="single" w:sz="2" w:space="0" w:color="000000"/>
              <w:bottom w:val="single" w:sz="6" w:space="0" w:color="FFFFFF"/>
              <w:right w:val="double" w:sz="2" w:space="0" w:color="000000"/>
            </w:tcBorders>
          </w:tcPr>
          <w:p w14:paraId="51537422" w14:textId="7D82BB70" w:rsidR="009E4EE4" w:rsidRDefault="009E4EE4" w:rsidP="00C25816">
            <w:pPr>
              <w:spacing w:line="240" w:lineRule="auto"/>
              <w:contextualSpacing/>
              <w:jc w:val="center"/>
              <w:rPr>
                <w:color w:val="000000"/>
                <w:sz w:val="20"/>
              </w:rPr>
            </w:pPr>
            <w:r>
              <w:rPr>
                <w:color w:val="000000"/>
                <w:sz w:val="20"/>
              </w:rPr>
              <w:t>5</w:t>
            </w:r>
          </w:p>
        </w:tc>
      </w:tr>
      <w:tr w:rsidR="009E4EE4" w14:paraId="183D63D7" w14:textId="77777777" w:rsidTr="00E2182E">
        <w:trPr>
          <w:trHeight w:val="501"/>
        </w:trPr>
        <w:tc>
          <w:tcPr>
            <w:tcW w:w="0" w:type="auto"/>
            <w:tcBorders>
              <w:top w:val="single" w:sz="7" w:space="0" w:color="000000"/>
              <w:left w:val="double" w:sz="7" w:space="0" w:color="000000"/>
              <w:bottom w:val="single" w:sz="6" w:space="0" w:color="FFFFFF"/>
              <w:right w:val="single" w:sz="2" w:space="0" w:color="000000"/>
            </w:tcBorders>
          </w:tcPr>
          <w:p w14:paraId="4422FC78" w14:textId="7E1FF5BC" w:rsidR="009E4EE4" w:rsidRDefault="009E4EE4" w:rsidP="00C25816">
            <w:pPr>
              <w:tabs>
                <w:tab w:val="left" w:pos="-2250"/>
                <w:tab w:val="left" w:pos="-1530"/>
                <w:tab w:val="left" w:pos="-810"/>
                <w:tab w:val="left" w:pos="584"/>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40" w:lineRule="auto"/>
              <w:contextualSpacing/>
              <w:rPr>
                <w:color w:val="000000"/>
                <w:sz w:val="20"/>
              </w:rPr>
            </w:pPr>
            <w:r>
              <w:rPr>
                <w:color w:val="000000"/>
                <w:sz w:val="20"/>
              </w:rPr>
              <w:t>I was able to use a theoretical model to guide my practice in the clinical site with little or no difficulty.</w:t>
            </w:r>
          </w:p>
        </w:tc>
        <w:tc>
          <w:tcPr>
            <w:tcW w:w="0" w:type="auto"/>
            <w:tcBorders>
              <w:top w:val="single" w:sz="7" w:space="0" w:color="000000"/>
              <w:left w:val="single" w:sz="2" w:space="0" w:color="000000"/>
              <w:bottom w:val="single" w:sz="6" w:space="0" w:color="FFFFFF"/>
              <w:right w:val="single" w:sz="2" w:space="0" w:color="000000"/>
            </w:tcBorders>
          </w:tcPr>
          <w:p w14:paraId="61500709" w14:textId="0AA0D479" w:rsidR="009E4EE4" w:rsidRDefault="009E4EE4" w:rsidP="00C25816">
            <w:pPr>
              <w:spacing w:line="240" w:lineRule="auto"/>
              <w:contextualSpacing/>
              <w:jc w:val="center"/>
              <w:rPr>
                <w:color w:val="000000"/>
                <w:sz w:val="20"/>
              </w:rPr>
            </w:pPr>
            <w:r>
              <w:rPr>
                <w:color w:val="000000"/>
                <w:sz w:val="20"/>
              </w:rPr>
              <w:t>1</w:t>
            </w:r>
          </w:p>
        </w:tc>
        <w:tc>
          <w:tcPr>
            <w:tcW w:w="0" w:type="auto"/>
            <w:tcBorders>
              <w:top w:val="single" w:sz="7" w:space="0" w:color="000000"/>
              <w:left w:val="single" w:sz="2" w:space="0" w:color="000000"/>
              <w:bottom w:val="single" w:sz="6" w:space="0" w:color="FFFFFF"/>
              <w:right w:val="single" w:sz="2" w:space="0" w:color="000000"/>
            </w:tcBorders>
          </w:tcPr>
          <w:p w14:paraId="44EAFA62" w14:textId="4B0C79BC" w:rsidR="009E4EE4" w:rsidRDefault="009E4EE4" w:rsidP="00C25816">
            <w:pPr>
              <w:spacing w:line="240" w:lineRule="auto"/>
              <w:contextualSpacing/>
              <w:jc w:val="center"/>
              <w:rPr>
                <w:color w:val="000000"/>
                <w:sz w:val="20"/>
              </w:rPr>
            </w:pPr>
            <w:r>
              <w:rPr>
                <w:color w:val="000000"/>
                <w:sz w:val="20"/>
              </w:rPr>
              <w:t>2</w:t>
            </w:r>
          </w:p>
        </w:tc>
        <w:tc>
          <w:tcPr>
            <w:tcW w:w="0" w:type="auto"/>
            <w:tcBorders>
              <w:top w:val="single" w:sz="7" w:space="0" w:color="000000"/>
              <w:left w:val="single" w:sz="2" w:space="0" w:color="000000"/>
              <w:bottom w:val="single" w:sz="6" w:space="0" w:color="FFFFFF"/>
              <w:right w:val="single" w:sz="2" w:space="0" w:color="000000"/>
            </w:tcBorders>
          </w:tcPr>
          <w:p w14:paraId="2503CC90" w14:textId="7AC92AB1" w:rsidR="009E4EE4" w:rsidRDefault="009E4EE4" w:rsidP="00C25816">
            <w:pPr>
              <w:spacing w:line="240" w:lineRule="auto"/>
              <w:contextualSpacing/>
              <w:jc w:val="center"/>
              <w:rPr>
                <w:color w:val="000000"/>
                <w:sz w:val="20"/>
              </w:rPr>
            </w:pPr>
            <w:r>
              <w:rPr>
                <w:color w:val="000000"/>
                <w:sz w:val="20"/>
              </w:rPr>
              <w:t>3</w:t>
            </w:r>
          </w:p>
        </w:tc>
        <w:tc>
          <w:tcPr>
            <w:tcW w:w="0" w:type="auto"/>
            <w:tcBorders>
              <w:top w:val="single" w:sz="7" w:space="0" w:color="000000"/>
              <w:left w:val="single" w:sz="2" w:space="0" w:color="000000"/>
              <w:bottom w:val="single" w:sz="6" w:space="0" w:color="FFFFFF"/>
              <w:right w:val="single" w:sz="2" w:space="0" w:color="000000"/>
            </w:tcBorders>
          </w:tcPr>
          <w:p w14:paraId="242C6F98" w14:textId="172E9BCE" w:rsidR="009E4EE4" w:rsidRDefault="009E4EE4" w:rsidP="00C25816">
            <w:pPr>
              <w:spacing w:line="240" w:lineRule="auto"/>
              <w:contextualSpacing/>
              <w:jc w:val="center"/>
              <w:rPr>
                <w:color w:val="000000"/>
                <w:sz w:val="20"/>
              </w:rPr>
            </w:pPr>
            <w:r>
              <w:rPr>
                <w:color w:val="000000"/>
                <w:sz w:val="20"/>
              </w:rPr>
              <w:t>4</w:t>
            </w:r>
          </w:p>
        </w:tc>
        <w:tc>
          <w:tcPr>
            <w:tcW w:w="0" w:type="auto"/>
            <w:tcBorders>
              <w:top w:val="single" w:sz="7" w:space="0" w:color="000000"/>
              <w:left w:val="single" w:sz="2" w:space="0" w:color="000000"/>
              <w:bottom w:val="single" w:sz="6" w:space="0" w:color="FFFFFF"/>
              <w:right w:val="double" w:sz="2" w:space="0" w:color="000000"/>
            </w:tcBorders>
          </w:tcPr>
          <w:p w14:paraId="4195507B" w14:textId="335A6354" w:rsidR="009E4EE4" w:rsidRDefault="009E4EE4" w:rsidP="00C25816">
            <w:pPr>
              <w:spacing w:line="240" w:lineRule="auto"/>
              <w:contextualSpacing/>
              <w:jc w:val="center"/>
              <w:rPr>
                <w:color w:val="000000"/>
                <w:sz w:val="20"/>
              </w:rPr>
            </w:pPr>
            <w:r>
              <w:rPr>
                <w:color w:val="000000"/>
                <w:sz w:val="20"/>
              </w:rPr>
              <w:t>5</w:t>
            </w:r>
          </w:p>
        </w:tc>
      </w:tr>
      <w:tr w:rsidR="009E4EE4" w14:paraId="4E681CA2" w14:textId="77777777" w:rsidTr="00E2182E">
        <w:trPr>
          <w:trHeight w:val="391"/>
        </w:trPr>
        <w:tc>
          <w:tcPr>
            <w:tcW w:w="0" w:type="auto"/>
            <w:tcBorders>
              <w:top w:val="single" w:sz="7" w:space="0" w:color="000000"/>
              <w:left w:val="double" w:sz="7" w:space="0" w:color="000000"/>
              <w:bottom w:val="single" w:sz="6" w:space="0" w:color="FFFFFF"/>
              <w:right w:val="single" w:sz="2" w:space="0" w:color="000000"/>
            </w:tcBorders>
          </w:tcPr>
          <w:p w14:paraId="062BEAD4" w14:textId="7F2AFE1A" w:rsidR="009E4EE4" w:rsidRDefault="009E4EE4" w:rsidP="00C25816">
            <w:pPr>
              <w:tabs>
                <w:tab w:val="left" w:pos="-2250"/>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40" w:lineRule="auto"/>
              <w:contextualSpacing/>
              <w:rPr>
                <w:color w:val="000000"/>
                <w:sz w:val="20"/>
              </w:rPr>
            </w:pPr>
            <w:r>
              <w:rPr>
                <w:color w:val="000000"/>
                <w:sz w:val="20"/>
              </w:rPr>
              <w:t>The clinical preceptor was sensitive to my need for guidance.</w:t>
            </w:r>
          </w:p>
        </w:tc>
        <w:tc>
          <w:tcPr>
            <w:tcW w:w="0" w:type="auto"/>
            <w:tcBorders>
              <w:top w:val="single" w:sz="7" w:space="0" w:color="000000"/>
              <w:left w:val="single" w:sz="2" w:space="0" w:color="000000"/>
              <w:bottom w:val="single" w:sz="6" w:space="0" w:color="FFFFFF"/>
              <w:right w:val="single" w:sz="2" w:space="0" w:color="000000"/>
            </w:tcBorders>
          </w:tcPr>
          <w:p w14:paraId="6CFDF4D5" w14:textId="202283E1" w:rsidR="009E4EE4" w:rsidRDefault="009E4EE4" w:rsidP="00C25816">
            <w:pPr>
              <w:spacing w:line="240" w:lineRule="auto"/>
              <w:contextualSpacing/>
              <w:jc w:val="center"/>
              <w:rPr>
                <w:color w:val="000000"/>
                <w:sz w:val="20"/>
              </w:rPr>
            </w:pPr>
            <w:r>
              <w:rPr>
                <w:color w:val="000000"/>
                <w:sz w:val="20"/>
              </w:rPr>
              <w:t>1</w:t>
            </w:r>
          </w:p>
        </w:tc>
        <w:tc>
          <w:tcPr>
            <w:tcW w:w="0" w:type="auto"/>
            <w:tcBorders>
              <w:top w:val="single" w:sz="7" w:space="0" w:color="000000"/>
              <w:left w:val="single" w:sz="2" w:space="0" w:color="000000"/>
              <w:bottom w:val="single" w:sz="6" w:space="0" w:color="FFFFFF"/>
              <w:right w:val="single" w:sz="2" w:space="0" w:color="000000"/>
            </w:tcBorders>
          </w:tcPr>
          <w:p w14:paraId="408EC815" w14:textId="53D17090" w:rsidR="009E4EE4" w:rsidRDefault="009E4EE4" w:rsidP="00C25816">
            <w:pPr>
              <w:spacing w:line="240" w:lineRule="auto"/>
              <w:contextualSpacing/>
              <w:jc w:val="center"/>
              <w:rPr>
                <w:color w:val="000000"/>
                <w:sz w:val="20"/>
              </w:rPr>
            </w:pPr>
            <w:r>
              <w:rPr>
                <w:color w:val="000000"/>
                <w:sz w:val="20"/>
              </w:rPr>
              <w:t>2</w:t>
            </w:r>
          </w:p>
        </w:tc>
        <w:tc>
          <w:tcPr>
            <w:tcW w:w="0" w:type="auto"/>
            <w:tcBorders>
              <w:top w:val="single" w:sz="7" w:space="0" w:color="000000"/>
              <w:left w:val="single" w:sz="2" w:space="0" w:color="000000"/>
              <w:bottom w:val="single" w:sz="6" w:space="0" w:color="FFFFFF"/>
              <w:right w:val="single" w:sz="2" w:space="0" w:color="000000"/>
            </w:tcBorders>
          </w:tcPr>
          <w:p w14:paraId="21159D92" w14:textId="12E40604" w:rsidR="009E4EE4" w:rsidRDefault="009E4EE4" w:rsidP="00C25816">
            <w:pPr>
              <w:spacing w:line="240" w:lineRule="auto"/>
              <w:contextualSpacing/>
              <w:jc w:val="center"/>
              <w:rPr>
                <w:color w:val="000000"/>
                <w:sz w:val="20"/>
              </w:rPr>
            </w:pPr>
            <w:r>
              <w:rPr>
                <w:color w:val="000000"/>
                <w:sz w:val="20"/>
              </w:rPr>
              <w:t>3</w:t>
            </w:r>
          </w:p>
        </w:tc>
        <w:tc>
          <w:tcPr>
            <w:tcW w:w="0" w:type="auto"/>
            <w:tcBorders>
              <w:top w:val="single" w:sz="7" w:space="0" w:color="000000"/>
              <w:left w:val="single" w:sz="2" w:space="0" w:color="000000"/>
              <w:bottom w:val="single" w:sz="6" w:space="0" w:color="FFFFFF"/>
              <w:right w:val="single" w:sz="2" w:space="0" w:color="000000"/>
            </w:tcBorders>
          </w:tcPr>
          <w:p w14:paraId="2CCB68A2" w14:textId="0EC119C7" w:rsidR="009E4EE4" w:rsidRDefault="009E4EE4" w:rsidP="00C25816">
            <w:pPr>
              <w:spacing w:line="240" w:lineRule="auto"/>
              <w:contextualSpacing/>
              <w:jc w:val="center"/>
              <w:rPr>
                <w:color w:val="000000"/>
                <w:sz w:val="20"/>
              </w:rPr>
            </w:pPr>
            <w:r>
              <w:rPr>
                <w:color w:val="000000"/>
                <w:sz w:val="20"/>
              </w:rPr>
              <w:t>4</w:t>
            </w:r>
          </w:p>
        </w:tc>
        <w:tc>
          <w:tcPr>
            <w:tcW w:w="0" w:type="auto"/>
            <w:tcBorders>
              <w:top w:val="single" w:sz="7" w:space="0" w:color="000000"/>
              <w:left w:val="single" w:sz="2" w:space="0" w:color="000000"/>
              <w:bottom w:val="single" w:sz="6" w:space="0" w:color="FFFFFF"/>
              <w:right w:val="double" w:sz="2" w:space="0" w:color="000000"/>
            </w:tcBorders>
          </w:tcPr>
          <w:p w14:paraId="666867EF" w14:textId="13726001" w:rsidR="009E4EE4" w:rsidRDefault="009E4EE4" w:rsidP="00C25816">
            <w:pPr>
              <w:spacing w:line="240" w:lineRule="auto"/>
              <w:contextualSpacing/>
              <w:jc w:val="center"/>
              <w:rPr>
                <w:color w:val="000000"/>
                <w:sz w:val="20"/>
              </w:rPr>
            </w:pPr>
            <w:r>
              <w:rPr>
                <w:color w:val="000000"/>
                <w:sz w:val="20"/>
              </w:rPr>
              <w:t>5</w:t>
            </w:r>
          </w:p>
        </w:tc>
      </w:tr>
      <w:tr w:rsidR="009E4EE4" w14:paraId="4DC1BE71" w14:textId="77777777" w:rsidTr="00E2182E">
        <w:trPr>
          <w:trHeight w:val="391"/>
        </w:trPr>
        <w:tc>
          <w:tcPr>
            <w:tcW w:w="0" w:type="auto"/>
            <w:tcBorders>
              <w:top w:val="single" w:sz="7" w:space="0" w:color="000000"/>
              <w:left w:val="double" w:sz="7" w:space="0" w:color="000000"/>
              <w:bottom w:val="single" w:sz="6" w:space="0" w:color="FFFFFF"/>
              <w:right w:val="single" w:sz="2" w:space="0" w:color="000000"/>
            </w:tcBorders>
          </w:tcPr>
          <w:p w14:paraId="48F6892F" w14:textId="2F633829" w:rsidR="009E4EE4" w:rsidRDefault="009E4EE4" w:rsidP="00C25816">
            <w:pPr>
              <w:tabs>
                <w:tab w:val="left" w:pos="-2250"/>
                <w:tab w:val="left" w:pos="-1530"/>
                <w:tab w:val="left" w:pos="-810"/>
                <w:tab w:val="left" w:pos="614"/>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40" w:lineRule="auto"/>
              <w:contextualSpacing/>
              <w:rPr>
                <w:color w:val="000000"/>
                <w:sz w:val="20"/>
              </w:rPr>
            </w:pPr>
            <w:r>
              <w:rPr>
                <w:color w:val="000000"/>
                <w:sz w:val="20"/>
              </w:rPr>
              <w:t>The clinical preceptor was able to allow for latitude for my developing autonomy.</w:t>
            </w:r>
          </w:p>
        </w:tc>
        <w:tc>
          <w:tcPr>
            <w:tcW w:w="0" w:type="auto"/>
            <w:tcBorders>
              <w:top w:val="single" w:sz="7" w:space="0" w:color="000000"/>
              <w:left w:val="single" w:sz="2" w:space="0" w:color="000000"/>
              <w:bottom w:val="single" w:sz="6" w:space="0" w:color="FFFFFF"/>
              <w:right w:val="single" w:sz="2" w:space="0" w:color="000000"/>
            </w:tcBorders>
          </w:tcPr>
          <w:p w14:paraId="66B3A1CD" w14:textId="6DF6C819" w:rsidR="009E4EE4" w:rsidRDefault="009E4EE4" w:rsidP="00C25816">
            <w:pPr>
              <w:spacing w:line="240" w:lineRule="auto"/>
              <w:contextualSpacing/>
              <w:jc w:val="center"/>
              <w:rPr>
                <w:color w:val="000000"/>
                <w:sz w:val="20"/>
              </w:rPr>
            </w:pPr>
            <w:r>
              <w:rPr>
                <w:color w:val="000000"/>
                <w:sz w:val="20"/>
              </w:rPr>
              <w:t>1</w:t>
            </w:r>
          </w:p>
        </w:tc>
        <w:tc>
          <w:tcPr>
            <w:tcW w:w="0" w:type="auto"/>
            <w:tcBorders>
              <w:top w:val="single" w:sz="7" w:space="0" w:color="000000"/>
              <w:left w:val="single" w:sz="2" w:space="0" w:color="000000"/>
              <w:bottom w:val="single" w:sz="6" w:space="0" w:color="FFFFFF"/>
              <w:right w:val="single" w:sz="2" w:space="0" w:color="000000"/>
            </w:tcBorders>
          </w:tcPr>
          <w:p w14:paraId="55731436" w14:textId="2A574B46" w:rsidR="009E4EE4" w:rsidRDefault="009E4EE4" w:rsidP="00C25816">
            <w:pPr>
              <w:spacing w:line="240" w:lineRule="auto"/>
              <w:contextualSpacing/>
              <w:jc w:val="center"/>
              <w:rPr>
                <w:color w:val="000000"/>
                <w:sz w:val="20"/>
              </w:rPr>
            </w:pPr>
            <w:r>
              <w:rPr>
                <w:color w:val="000000"/>
                <w:sz w:val="20"/>
              </w:rPr>
              <w:t>2</w:t>
            </w:r>
          </w:p>
        </w:tc>
        <w:tc>
          <w:tcPr>
            <w:tcW w:w="0" w:type="auto"/>
            <w:tcBorders>
              <w:top w:val="single" w:sz="7" w:space="0" w:color="000000"/>
              <w:left w:val="single" w:sz="2" w:space="0" w:color="000000"/>
              <w:bottom w:val="single" w:sz="6" w:space="0" w:color="FFFFFF"/>
              <w:right w:val="single" w:sz="2" w:space="0" w:color="000000"/>
            </w:tcBorders>
          </w:tcPr>
          <w:p w14:paraId="07A14F8A" w14:textId="0A2C02E1" w:rsidR="009E4EE4" w:rsidRDefault="009E4EE4" w:rsidP="00C25816">
            <w:pPr>
              <w:spacing w:line="240" w:lineRule="auto"/>
              <w:contextualSpacing/>
              <w:jc w:val="center"/>
              <w:rPr>
                <w:color w:val="000000"/>
                <w:sz w:val="20"/>
              </w:rPr>
            </w:pPr>
            <w:r>
              <w:rPr>
                <w:color w:val="000000"/>
                <w:sz w:val="20"/>
              </w:rPr>
              <w:t>3</w:t>
            </w:r>
          </w:p>
        </w:tc>
        <w:tc>
          <w:tcPr>
            <w:tcW w:w="0" w:type="auto"/>
            <w:tcBorders>
              <w:top w:val="single" w:sz="7" w:space="0" w:color="000000"/>
              <w:left w:val="single" w:sz="2" w:space="0" w:color="000000"/>
              <w:bottom w:val="single" w:sz="6" w:space="0" w:color="FFFFFF"/>
              <w:right w:val="single" w:sz="2" w:space="0" w:color="000000"/>
            </w:tcBorders>
          </w:tcPr>
          <w:p w14:paraId="727BE122" w14:textId="56854488" w:rsidR="009E4EE4" w:rsidRDefault="009E4EE4" w:rsidP="00C25816">
            <w:pPr>
              <w:spacing w:line="240" w:lineRule="auto"/>
              <w:contextualSpacing/>
              <w:jc w:val="center"/>
              <w:rPr>
                <w:color w:val="000000"/>
                <w:sz w:val="20"/>
              </w:rPr>
            </w:pPr>
            <w:r>
              <w:rPr>
                <w:color w:val="000000"/>
                <w:sz w:val="20"/>
              </w:rPr>
              <w:t>4</w:t>
            </w:r>
          </w:p>
        </w:tc>
        <w:tc>
          <w:tcPr>
            <w:tcW w:w="0" w:type="auto"/>
            <w:tcBorders>
              <w:top w:val="single" w:sz="7" w:space="0" w:color="000000"/>
              <w:left w:val="single" w:sz="2" w:space="0" w:color="000000"/>
              <w:bottom w:val="single" w:sz="6" w:space="0" w:color="FFFFFF"/>
              <w:right w:val="double" w:sz="2" w:space="0" w:color="000000"/>
            </w:tcBorders>
          </w:tcPr>
          <w:p w14:paraId="5407E3FA" w14:textId="73F78797" w:rsidR="009E4EE4" w:rsidRDefault="009E4EE4" w:rsidP="00C25816">
            <w:pPr>
              <w:spacing w:line="240" w:lineRule="auto"/>
              <w:contextualSpacing/>
              <w:jc w:val="center"/>
              <w:rPr>
                <w:color w:val="000000"/>
                <w:sz w:val="20"/>
              </w:rPr>
            </w:pPr>
            <w:r>
              <w:rPr>
                <w:color w:val="000000"/>
                <w:sz w:val="20"/>
              </w:rPr>
              <w:t>5</w:t>
            </w:r>
          </w:p>
        </w:tc>
      </w:tr>
      <w:tr w:rsidR="009E4EE4" w14:paraId="555FC780" w14:textId="77777777" w:rsidTr="00E2182E">
        <w:trPr>
          <w:trHeight w:val="501"/>
        </w:trPr>
        <w:tc>
          <w:tcPr>
            <w:tcW w:w="0" w:type="auto"/>
            <w:tcBorders>
              <w:top w:val="single" w:sz="7" w:space="0" w:color="000000"/>
              <w:left w:val="double" w:sz="7" w:space="0" w:color="000000"/>
              <w:bottom w:val="single" w:sz="6" w:space="0" w:color="FFFFFF"/>
              <w:right w:val="single" w:sz="2" w:space="0" w:color="000000"/>
            </w:tcBorders>
          </w:tcPr>
          <w:p w14:paraId="3BA43504" w14:textId="0C6E5B88" w:rsidR="009E4EE4" w:rsidRDefault="009E4EE4" w:rsidP="00C25816">
            <w:pPr>
              <w:tabs>
                <w:tab w:val="left" w:pos="-2250"/>
                <w:tab w:val="left" w:pos="-1530"/>
                <w:tab w:val="left" w:pos="-810"/>
                <w:tab w:val="left" w:pos="584"/>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40" w:lineRule="auto"/>
              <w:contextualSpacing/>
              <w:rPr>
                <w:color w:val="000000"/>
                <w:sz w:val="20"/>
              </w:rPr>
            </w:pPr>
            <w:r>
              <w:rPr>
                <w:color w:val="000000"/>
                <w:sz w:val="20"/>
              </w:rPr>
              <w:t>I was stimulated by the clinical preceptor to confront new problems and situations to prepare me for advanced practice.</w:t>
            </w:r>
          </w:p>
        </w:tc>
        <w:tc>
          <w:tcPr>
            <w:tcW w:w="0" w:type="auto"/>
            <w:tcBorders>
              <w:top w:val="single" w:sz="7" w:space="0" w:color="000000"/>
              <w:left w:val="single" w:sz="2" w:space="0" w:color="000000"/>
              <w:bottom w:val="single" w:sz="6" w:space="0" w:color="FFFFFF"/>
              <w:right w:val="single" w:sz="2" w:space="0" w:color="000000"/>
            </w:tcBorders>
          </w:tcPr>
          <w:p w14:paraId="0535D44A" w14:textId="3F2C59D7" w:rsidR="009E4EE4" w:rsidRDefault="009E4EE4" w:rsidP="00C25816">
            <w:pPr>
              <w:spacing w:line="240" w:lineRule="auto"/>
              <w:contextualSpacing/>
              <w:jc w:val="center"/>
              <w:rPr>
                <w:color w:val="000000"/>
                <w:sz w:val="20"/>
              </w:rPr>
            </w:pPr>
            <w:r>
              <w:rPr>
                <w:color w:val="000000"/>
                <w:sz w:val="20"/>
              </w:rPr>
              <w:t>1</w:t>
            </w:r>
          </w:p>
        </w:tc>
        <w:tc>
          <w:tcPr>
            <w:tcW w:w="0" w:type="auto"/>
            <w:tcBorders>
              <w:top w:val="single" w:sz="7" w:space="0" w:color="000000"/>
              <w:left w:val="single" w:sz="2" w:space="0" w:color="000000"/>
              <w:bottom w:val="single" w:sz="6" w:space="0" w:color="FFFFFF"/>
              <w:right w:val="single" w:sz="2" w:space="0" w:color="000000"/>
            </w:tcBorders>
          </w:tcPr>
          <w:p w14:paraId="79CD84C0" w14:textId="6AE4D4D7" w:rsidR="009E4EE4" w:rsidRDefault="009E4EE4" w:rsidP="00C25816">
            <w:pPr>
              <w:spacing w:line="240" w:lineRule="auto"/>
              <w:contextualSpacing/>
              <w:jc w:val="center"/>
              <w:rPr>
                <w:color w:val="000000"/>
                <w:sz w:val="20"/>
              </w:rPr>
            </w:pPr>
            <w:r>
              <w:rPr>
                <w:color w:val="000000"/>
                <w:sz w:val="20"/>
              </w:rPr>
              <w:t>2</w:t>
            </w:r>
          </w:p>
        </w:tc>
        <w:tc>
          <w:tcPr>
            <w:tcW w:w="0" w:type="auto"/>
            <w:tcBorders>
              <w:top w:val="single" w:sz="7" w:space="0" w:color="000000"/>
              <w:left w:val="single" w:sz="2" w:space="0" w:color="000000"/>
              <w:bottom w:val="single" w:sz="6" w:space="0" w:color="FFFFFF"/>
              <w:right w:val="single" w:sz="2" w:space="0" w:color="000000"/>
            </w:tcBorders>
          </w:tcPr>
          <w:p w14:paraId="01844466" w14:textId="39890585" w:rsidR="009E4EE4" w:rsidRDefault="009E4EE4" w:rsidP="00C25816">
            <w:pPr>
              <w:spacing w:line="240" w:lineRule="auto"/>
              <w:contextualSpacing/>
              <w:jc w:val="center"/>
              <w:rPr>
                <w:color w:val="000000"/>
                <w:sz w:val="20"/>
              </w:rPr>
            </w:pPr>
            <w:r>
              <w:rPr>
                <w:color w:val="000000"/>
                <w:sz w:val="20"/>
              </w:rPr>
              <w:t>3</w:t>
            </w:r>
          </w:p>
        </w:tc>
        <w:tc>
          <w:tcPr>
            <w:tcW w:w="0" w:type="auto"/>
            <w:tcBorders>
              <w:top w:val="single" w:sz="7" w:space="0" w:color="000000"/>
              <w:left w:val="single" w:sz="2" w:space="0" w:color="000000"/>
              <w:bottom w:val="single" w:sz="6" w:space="0" w:color="FFFFFF"/>
              <w:right w:val="single" w:sz="2" w:space="0" w:color="000000"/>
            </w:tcBorders>
          </w:tcPr>
          <w:p w14:paraId="2C2EE0B2" w14:textId="60343044" w:rsidR="009E4EE4" w:rsidRDefault="009E4EE4" w:rsidP="00C25816">
            <w:pPr>
              <w:spacing w:line="240" w:lineRule="auto"/>
              <w:contextualSpacing/>
              <w:jc w:val="center"/>
              <w:rPr>
                <w:color w:val="000000"/>
                <w:sz w:val="20"/>
              </w:rPr>
            </w:pPr>
            <w:r>
              <w:rPr>
                <w:color w:val="000000"/>
                <w:sz w:val="20"/>
              </w:rPr>
              <w:t>4</w:t>
            </w:r>
          </w:p>
        </w:tc>
        <w:tc>
          <w:tcPr>
            <w:tcW w:w="0" w:type="auto"/>
            <w:tcBorders>
              <w:top w:val="single" w:sz="7" w:space="0" w:color="000000"/>
              <w:left w:val="single" w:sz="2" w:space="0" w:color="000000"/>
              <w:bottom w:val="single" w:sz="6" w:space="0" w:color="FFFFFF"/>
              <w:right w:val="double" w:sz="2" w:space="0" w:color="000000"/>
            </w:tcBorders>
          </w:tcPr>
          <w:p w14:paraId="41E6FC09" w14:textId="42C425DC" w:rsidR="009E4EE4" w:rsidRDefault="009E4EE4" w:rsidP="00C25816">
            <w:pPr>
              <w:spacing w:line="240" w:lineRule="auto"/>
              <w:contextualSpacing/>
              <w:jc w:val="center"/>
              <w:rPr>
                <w:color w:val="000000"/>
                <w:sz w:val="20"/>
              </w:rPr>
            </w:pPr>
            <w:r>
              <w:rPr>
                <w:color w:val="000000"/>
                <w:sz w:val="20"/>
              </w:rPr>
              <w:t>5</w:t>
            </w:r>
          </w:p>
        </w:tc>
      </w:tr>
      <w:tr w:rsidR="009E4EE4" w14:paraId="1145900F" w14:textId="77777777" w:rsidTr="00E2182E">
        <w:trPr>
          <w:trHeight w:val="501"/>
        </w:trPr>
        <w:tc>
          <w:tcPr>
            <w:tcW w:w="0" w:type="auto"/>
            <w:tcBorders>
              <w:top w:val="single" w:sz="7" w:space="0" w:color="000000"/>
              <w:left w:val="double" w:sz="7" w:space="0" w:color="000000"/>
              <w:bottom w:val="single" w:sz="6" w:space="0" w:color="FFFFFF"/>
              <w:right w:val="single" w:sz="2" w:space="0" w:color="000000"/>
            </w:tcBorders>
          </w:tcPr>
          <w:p w14:paraId="6ECB999C" w14:textId="00BA33B2" w:rsidR="009E4EE4" w:rsidRDefault="009E4EE4" w:rsidP="00C25816">
            <w:pPr>
              <w:tabs>
                <w:tab w:val="left" w:pos="-2250"/>
                <w:tab w:val="left" w:pos="-1530"/>
                <w:tab w:val="left" w:pos="-810"/>
                <w:tab w:val="left" w:pos="584"/>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40" w:lineRule="auto"/>
              <w:contextualSpacing/>
              <w:rPr>
                <w:color w:val="000000"/>
                <w:sz w:val="20"/>
              </w:rPr>
            </w:pPr>
            <w:r>
              <w:rPr>
                <w:color w:val="000000"/>
                <w:sz w:val="20"/>
              </w:rPr>
              <w:t>The clinical site director, preceptor (circle one) assisted me to fulfill the objectives of the course of study for which this clinical practicum was organized.</w:t>
            </w:r>
          </w:p>
        </w:tc>
        <w:tc>
          <w:tcPr>
            <w:tcW w:w="0" w:type="auto"/>
            <w:tcBorders>
              <w:top w:val="single" w:sz="7" w:space="0" w:color="000000"/>
              <w:left w:val="single" w:sz="2" w:space="0" w:color="000000"/>
              <w:bottom w:val="single" w:sz="6" w:space="0" w:color="FFFFFF"/>
              <w:right w:val="single" w:sz="2" w:space="0" w:color="000000"/>
            </w:tcBorders>
          </w:tcPr>
          <w:p w14:paraId="5141D1E2" w14:textId="0305331A" w:rsidR="009E4EE4" w:rsidRDefault="009E4EE4" w:rsidP="00C25816">
            <w:pPr>
              <w:spacing w:line="240" w:lineRule="auto"/>
              <w:contextualSpacing/>
              <w:jc w:val="center"/>
              <w:rPr>
                <w:color w:val="000000"/>
                <w:sz w:val="20"/>
              </w:rPr>
            </w:pPr>
            <w:r>
              <w:rPr>
                <w:color w:val="000000"/>
                <w:sz w:val="20"/>
              </w:rPr>
              <w:t>1</w:t>
            </w:r>
          </w:p>
        </w:tc>
        <w:tc>
          <w:tcPr>
            <w:tcW w:w="0" w:type="auto"/>
            <w:tcBorders>
              <w:top w:val="single" w:sz="7" w:space="0" w:color="000000"/>
              <w:left w:val="single" w:sz="2" w:space="0" w:color="000000"/>
              <w:bottom w:val="single" w:sz="6" w:space="0" w:color="FFFFFF"/>
              <w:right w:val="single" w:sz="2" w:space="0" w:color="000000"/>
            </w:tcBorders>
          </w:tcPr>
          <w:p w14:paraId="40138348" w14:textId="2A35AA64" w:rsidR="009E4EE4" w:rsidRDefault="009E4EE4" w:rsidP="00C25816">
            <w:pPr>
              <w:spacing w:line="240" w:lineRule="auto"/>
              <w:contextualSpacing/>
              <w:jc w:val="center"/>
              <w:rPr>
                <w:color w:val="000000"/>
                <w:sz w:val="20"/>
              </w:rPr>
            </w:pPr>
            <w:r>
              <w:rPr>
                <w:color w:val="000000"/>
                <w:sz w:val="20"/>
              </w:rPr>
              <w:t>2</w:t>
            </w:r>
          </w:p>
        </w:tc>
        <w:tc>
          <w:tcPr>
            <w:tcW w:w="0" w:type="auto"/>
            <w:tcBorders>
              <w:top w:val="single" w:sz="7" w:space="0" w:color="000000"/>
              <w:left w:val="single" w:sz="2" w:space="0" w:color="000000"/>
              <w:bottom w:val="single" w:sz="6" w:space="0" w:color="FFFFFF"/>
              <w:right w:val="single" w:sz="2" w:space="0" w:color="000000"/>
            </w:tcBorders>
          </w:tcPr>
          <w:p w14:paraId="65E21E63" w14:textId="2E30FFF3" w:rsidR="009E4EE4" w:rsidRDefault="009E4EE4" w:rsidP="00C25816">
            <w:pPr>
              <w:spacing w:line="240" w:lineRule="auto"/>
              <w:contextualSpacing/>
              <w:jc w:val="center"/>
              <w:rPr>
                <w:color w:val="000000"/>
                <w:sz w:val="20"/>
              </w:rPr>
            </w:pPr>
            <w:r>
              <w:rPr>
                <w:color w:val="000000"/>
                <w:sz w:val="20"/>
              </w:rPr>
              <w:t>3</w:t>
            </w:r>
          </w:p>
        </w:tc>
        <w:tc>
          <w:tcPr>
            <w:tcW w:w="0" w:type="auto"/>
            <w:tcBorders>
              <w:top w:val="single" w:sz="7" w:space="0" w:color="000000"/>
              <w:left w:val="single" w:sz="2" w:space="0" w:color="000000"/>
              <w:bottom w:val="single" w:sz="6" w:space="0" w:color="FFFFFF"/>
              <w:right w:val="single" w:sz="2" w:space="0" w:color="000000"/>
            </w:tcBorders>
          </w:tcPr>
          <w:p w14:paraId="66673202" w14:textId="7CF58523" w:rsidR="009E4EE4" w:rsidRDefault="009E4EE4" w:rsidP="00C25816">
            <w:pPr>
              <w:spacing w:line="240" w:lineRule="auto"/>
              <w:contextualSpacing/>
              <w:jc w:val="center"/>
              <w:rPr>
                <w:color w:val="000000"/>
                <w:sz w:val="20"/>
              </w:rPr>
            </w:pPr>
            <w:r>
              <w:rPr>
                <w:color w:val="000000"/>
                <w:sz w:val="20"/>
              </w:rPr>
              <w:t>4</w:t>
            </w:r>
          </w:p>
        </w:tc>
        <w:tc>
          <w:tcPr>
            <w:tcW w:w="0" w:type="auto"/>
            <w:tcBorders>
              <w:top w:val="single" w:sz="7" w:space="0" w:color="000000"/>
              <w:left w:val="single" w:sz="2" w:space="0" w:color="000000"/>
              <w:bottom w:val="single" w:sz="6" w:space="0" w:color="FFFFFF"/>
              <w:right w:val="double" w:sz="2" w:space="0" w:color="000000"/>
            </w:tcBorders>
          </w:tcPr>
          <w:p w14:paraId="48E4EC2F" w14:textId="409F0042" w:rsidR="009E4EE4" w:rsidRDefault="009E4EE4" w:rsidP="00C25816">
            <w:pPr>
              <w:spacing w:line="240" w:lineRule="auto"/>
              <w:contextualSpacing/>
              <w:jc w:val="center"/>
              <w:rPr>
                <w:color w:val="000000"/>
                <w:sz w:val="20"/>
              </w:rPr>
            </w:pPr>
            <w:r>
              <w:rPr>
                <w:color w:val="000000"/>
                <w:sz w:val="20"/>
              </w:rPr>
              <w:t>5</w:t>
            </w:r>
          </w:p>
        </w:tc>
      </w:tr>
      <w:tr w:rsidR="009E4EE4" w14:paraId="79DF4F43" w14:textId="77777777" w:rsidTr="00E2182E">
        <w:trPr>
          <w:trHeight w:val="501"/>
        </w:trPr>
        <w:tc>
          <w:tcPr>
            <w:tcW w:w="0" w:type="auto"/>
            <w:tcBorders>
              <w:top w:val="single" w:sz="7" w:space="0" w:color="000000"/>
              <w:left w:val="double" w:sz="7" w:space="0" w:color="000000"/>
              <w:bottom w:val="single" w:sz="6" w:space="0" w:color="FFFFFF"/>
              <w:right w:val="single" w:sz="2" w:space="0" w:color="000000"/>
            </w:tcBorders>
          </w:tcPr>
          <w:p w14:paraId="01FF9535" w14:textId="025DEB7D" w:rsidR="009E4EE4" w:rsidRDefault="009E4EE4" w:rsidP="00C25816">
            <w:pPr>
              <w:tabs>
                <w:tab w:val="left" w:pos="-2250"/>
                <w:tab w:val="left" w:pos="-1530"/>
                <w:tab w:val="left" w:pos="-81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40" w:lineRule="auto"/>
              <w:contextualSpacing/>
              <w:rPr>
                <w:color w:val="000000"/>
                <w:sz w:val="20"/>
              </w:rPr>
            </w:pPr>
            <w:r>
              <w:rPr>
                <w:color w:val="000000"/>
                <w:sz w:val="20"/>
              </w:rPr>
              <w:t>The clinical site personnel did not utilize my services as a worker except as contracted in my clinical contract.</w:t>
            </w:r>
          </w:p>
        </w:tc>
        <w:tc>
          <w:tcPr>
            <w:tcW w:w="0" w:type="auto"/>
            <w:tcBorders>
              <w:top w:val="single" w:sz="7" w:space="0" w:color="000000"/>
              <w:left w:val="single" w:sz="2" w:space="0" w:color="000000"/>
              <w:bottom w:val="single" w:sz="6" w:space="0" w:color="FFFFFF"/>
              <w:right w:val="single" w:sz="2" w:space="0" w:color="000000"/>
            </w:tcBorders>
          </w:tcPr>
          <w:p w14:paraId="6CCD89B6" w14:textId="17C92FF8" w:rsidR="009E4EE4" w:rsidRDefault="009E4EE4" w:rsidP="00C25816">
            <w:pPr>
              <w:spacing w:line="240" w:lineRule="auto"/>
              <w:contextualSpacing/>
              <w:jc w:val="center"/>
              <w:rPr>
                <w:color w:val="000000"/>
                <w:sz w:val="20"/>
              </w:rPr>
            </w:pPr>
            <w:r>
              <w:rPr>
                <w:color w:val="000000"/>
                <w:sz w:val="20"/>
              </w:rPr>
              <w:t>1</w:t>
            </w:r>
          </w:p>
        </w:tc>
        <w:tc>
          <w:tcPr>
            <w:tcW w:w="0" w:type="auto"/>
            <w:tcBorders>
              <w:top w:val="single" w:sz="7" w:space="0" w:color="000000"/>
              <w:left w:val="single" w:sz="2" w:space="0" w:color="000000"/>
              <w:bottom w:val="single" w:sz="6" w:space="0" w:color="FFFFFF"/>
              <w:right w:val="single" w:sz="2" w:space="0" w:color="000000"/>
            </w:tcBorders>
          </w:tcPr>
          <w:p w14:paraId="562574A4" w14:textId="2A8E4D81" w:rsidR="009E4EE4" w:rsidRDefault="009E4EE4" w:rsidP="00C25816">
            <w:pPr>
              <w:spacing w:line="240" w:lineRule="auto"/>
              <w:contextualSpacing/>
              <w:jc w:val="center"/>
              <w:rPr>
                <w:color w:val="000000"/>
                <w:sz w:val="20"/>
              </w:rPr>
            </w:pPr>
            <w:r>
              <w:rPr>
                <w:color w:val="000000"/>
                <w:sz w:val="20"/>
              </w:rPr>
              <w:t>2</w:t>
            </w:r>
          </w:p>
        </w:tc>
        <w:tc>
          <w:tcPr>
            <w:tcW w:w="0" w:type="auto"/>
            <w:tcBorders>
              <w:top w:val="single" w:sz="7" w:space="0" w:color="000000"/>
              <w:left w:val="single" w:sz="2" w:space="0" w:color="000000"/>
              <w:bottom w:val="single" w:sz="6" w:space="0" w:color="FFFFFF"/>
              <w:right w:val="single" w:sz="2" w:space="0" w:color="000000"/>
            </w:tcBorders>
          </w:tcPr>
          <w:p w14:paraId="5CD29D53" w14:textId="24A25FB5" w:rsidR="009E4EE4" w:rsidRDefault="009E4EE4" w:rsidP="00C25816">
            <w:pPr>
              <w:spacing w:line="240" w:lineRule="auto"/>
              <w:contextualSpacing/>
              <w:jc w:val="center"/>
              <w:rPr>
                <w:color w:val="000000"/>
                <w:sz w:val="20"/>
              </w:rPr>
            </w:pPr>
            <w:r>
              <w:rPr>
                <w:color w:val="000000"/>
                <w:sz w:val="20"/>
              </w:rPr>
              <w:t>3</w:t>
            </w:r>
          </w:p>
        </w:tc>
        <w:tc>
          <w:tcPr>
            <w:tcW w:w="0" w:type="auto"/>
            <w:tcBorders>
              <w:top w:val="single" w:sz="7" w:space="0" w:color="000000"/>
              <w:left w:val="single" w:sz="2" w:space="0" w:color="000000"/>
              <w:bottom w:val="single" w:sz="6" w:space="0" w:color="FFFFFF"/>
              <w:right w:val="single" w:sz="2" w:space="0" w:color="000000"/>
            </w:tcBorders>
          </w:tcPr>
          <w:p w14:paraId="39644A94" w14:textId="69D1C0D3" w:rsidR="009E4EE4" w:rsidRDefault="009E4EE4" w:rsidP="00C25816">
            <w:pPr>
              <w:spacing w:line="240" w:lineRule="auto"/>
              <w:contextualSpacing/>
              <w:jc w:val="center"/>
              <w:rPr>
                <w:color w:val="000000"/>
                <w:sz w:val="20"/>
              </w:rPr>
            </w:pPr>
            <w:r>
              <w:rPr>
                <w:color w:val="000000"/>
                <w:sz w:val="20"/>
              </w:rPr>
              <w:t>4</w:t>
            </w:r>
          </w:p>
        </w:tc>
        <w:tc>
          <w:tcPr>
            <w:tcW w:w="0" w:type="auto"/>
            <w:tcBorders>
              <w:top w:val="single" w:sz="7" w:space="0" w:color="000000"/>
              <w:left w:val="single" w:sz="2" w:space="0" w:color="000000"/>
              <w:bottom w:val="single" w:sz="6" w:space="0" w:color="FFFFFF"/>
              <w:right w:val="double" w:sz="2" w:space="0" w:color="000000"/>
            </w:tcBorders>
          </w:tcPr>
          <w:p w14:paraId="7BDA1EDF" w14:textId="45A0BEC5" w:rsidR="009E4EE4" w:rsidRDefault="009E4EE4" w:rsidP="00C25816">
            <w:pPr>
              <w:spacing w:line="240" w:lineRule="auto"/>
              <w:contextualSpacing/>
              <w:jc w:val="center"/>
              <w:rPr>
                <w:color w:val="000000"/>
                <w:sz w:val="20"/>
              </w:rPr>
            </w:pPr>
            <w:r>
              <w:rPr>
                <w:color w:val="000000"/>
                <w:sz w:val="20"/>
              </w:rPr>
              <w:t>5</w:t>
            </w:r>
          </w:p>
        </w:tc>
      </w:tr>
      <w:tr w:rsidR="009E4EE4" w14:paraId="62AEF4F1" w14:textId="77777777" w:rsidTr="00E2182E">
        <w:trPr>
          <w:trHeight w:val="391"/>
        </w:trPr>
        <w:tc>
          <w:tcPr>
            <w:tcW w:w="0" w:type="auto"/>
            <w:tcBorders>
              <w:top w:val="single" w:sz="7" w:space="0" w:color="000000"/>
              <w:left w:val="double" w:sz="7" w:space="0" w:color="000000"/>
              <w:bottom w:val="single" w:sz="6" w:space="0" w:color="FFFFFF"/>
              <w:right w:val="single" w:sz="2" w:space="0" w:color="000000"/>
            </w:tcBorders>
          </w:tcPr>
          <w:p w14:paraId="5D060AD8" w14:textId="681FDA40" w:rsidR="009E4EE4" w:rsidRDefault="009E4EE4" w:rsidP="00C25816">
            <w:pPr>
              <w:tabs>
                <w:tab w:val="left" w:pos="-2250"/>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40" w:lineRule="auto"/>
              <w:contextualSpacing/>
              <w:rPr>
                <w:color w:val="000000"/>
                <w:sz w:val="20"/>
              </w:rPr>
            </w:pPr>
            <w:r>
              <w:rPr>
                <w:color w:val="000000"/>
                <w:sz w:val="20"/>
              </w:rPr>
              <w:t>I was evaluated fairly and objectively by my clinical preceptor.</w:t>
            </w:r>
          </w:p>
        </w:tc>
        <w:tc>
          <w:tcPr>
            <w:tcW w:w="0" w:type="auto"/>
            <w:tcBorders>
              <w:top w:val="single" w:sz="7" w:space="0" w:color="000000"/>
              <w:left w:val="single" w:sz="2" w:space="0" w:color="000000"/>
              <w:bottom w:val="single" w:sz="6" w:space="0" w:color="FFFFFF"/>
              <w:right w:val="single" w:sz="2" w:space="0" w:color="000000"/>
            </w:tcBorders>
          </w:tcPr>
          <w:p w14:paraId="28EF981A" w14:textId="3DAEE435" w:rsidR="009E4EE4" w:rsidRDefault="009E4EE4" w:rsidP="00C25816">
            <w:pPr>
              <w:spacing w:line="240" w:lineRule="auto"/>
              <w:contextualSpacing/>
              <w:jc w:val="center"/>
              <w:rPr>
                <w:color w:val="000000"/>
                <w:sz w:val="20"/>
              </w:rPr>
            </w:pPr>
            <w:r>
              <w:rPr>
                <w:color w:val="000000"/>
                <w:sz w:val="20"/>
              </w:rPr>
              <w:t>1</w:t>
            </w:r>
          </w:p>
        </w:tc>
        <w:tc>
          <w:tcPr>
            <w:tcW w:w="0" w:type="auto"/>
            <w:tcBorders>
              <w:top w:val="single" w:sz="7" w:space="0" w:color="000000"/>
              <w:left w:val="single" w:sz="2" w:space="0" w:color="000000"/>
              <w:bottom w:val="single" w:sz="6" w:space="0" w:color="FFFFFF"/>
              <w:right w:val="single" w:sz="2" w:space="0" w:color="000000"/>
            </w:tcBorders>
          </w:tcPr>
          <w:p w14:paraId="591D3CE0" w14:textId="2EBBC088" w:rsidR="009E4EE4" w:rsidRDefault="009E4EE4" w:rsidP="00C25816">
            <w:pPr>
              <w:spacing w:line="240" w:lineRule="auto"/>
              <w:contextualSpacing/>
              <w:jc w:val="center"/>
              <w:rPr>
                <w:color w:val="000000"/>
                <w:sz w:val="20"/>
              </w:rPr>
            </w:pPr>
            <w:r>
              <w:rPr>
                <w:color w:val="000000"/>
                <w:sz w:val="20"/>
              </w:rPr>
              <w:t>2</w:t>
            </w:r>
          </w:p>
        </w:tc>
        <w:tc>
          <w:tcPr>
            <w:tcW w:w="0" w:type="auto"/>
            <w:tcBorders>
              <w:top w:val="single" w:sz="7" w:space="0" w:color="000000"/>
              <w:left w:val="single" w:sz="2" w:space="0" w:color="000000"/>
              <w:bottom w:val="single" w:sz="6" w:space="0" w:color="FFFFFF"/>
              <w:right w:val="single" w:sz="2" w:space="0" w:color="000000"/>
            </w:tcBorders>
          </w:tcPr>
          <w:p w14:paraId="31D75659" w14:textId="727378CC" w:rsidR="009E4EE4" w:rsidRDefault="009E4EE4" w:rsidP="00C25816">
            <w:pPr>
              <w:spacing w:line="240" w:lineRule="auto"/>
              <w:contextualSpacing/>
              <w:jc w:val="center"/>
              <w:rPr>
                <w:color w:val="000000"/>
                <w:sz w:val="20"/>
              </w:rPr>
            </w:pPr>
            <w:r>
              <w:rPr>
                <w:color w:val="000000"/>
                <w:sz w:val="20"/>
              </w:rPr>
              <w:t>3</w:t>
            </w:r>
          </w:p>
        </w:tc>
        <w:tc>
          <w:tcPr>
            <w:tcW w:w="0" w:type="auto"/>
            <w:tcBorders>
              <w:top w:val="single" w:sz="7" w:space="0" w:color="000000"/>
              <w:left w:val="single" w:sz="2" w:space="0" w:color="000000"/>
              <w:bottom w:val="single" w:sz="6" w:space="0" w:color="FFFFFF"/>
              <w:right w:val="single" w:sz="2" w:space="0" w:color="000000"/>
            </w:tcBorders>
          </w:tcPr>
          <w:p w14:paraId="1DFC7783" w14:textId="15E5904B" w:rsidR="009E4EE4" w:rsidRDefault="009E4EE4" w:rsidP="00C25816">
            <w:pPr>
              <w:spacing w:line="240" w:lineRule="auto"/>
              <w:contextualSpacing/>
              <w:jc w:val="center"/>
              <w:rPr>
                <w:color w:val="000000"/>
                <w:sz w:val="20"/>
              </w:rPr>
            </w:pPr>
            <w:r>
              <w:rPr>
                <w:color w:val="000000"/>
                <w:sz w:val="20"/>
              </w:rPr>
              <w:t>4</w:t>
            </w:r>
          </w:p>
        </w:tc>
        <w:tc>
          <w:tcPr>
            <w:tcW w:w="0" w:type="auto"/>
            <w:tcBorders>
              <w:top w:val="single" w:sz="7" w:space="0" w:color="000000"/>
              <w:left w:val="single" w:sz="2" w:space="0" w:color="000000"/>
              <w:bottom w:val="single" w:sz="6" w:space="0" w:color="FFFFFF"/>
              <w:right w:val="double" w:sz="2" w:space="0" w:color="000000"/>
            </w:tcBorders>
          </w:tcPr>
          <w:p w14:paraId="7BC57F3B" w14:textId="214A39DE" w:rsidR="009E4EE4" w:rsidRDefault="009E4EE4" w:rsidP="00C25816">
            <w:pPr>
              <w:spacing w:line="240" w:lineRule="auto"/>
              <w:contextualSpacing/>
              <w:jc w:val="center"/>
              <w:rPr>
                <w:color w:val="000000"/>
                <w:sz w:val="20"/>
              </w:rPr>
            </w:pPr>
            <w:r>
              <w:rPr>
                <w:color w:val="000000"/>
                <w:sz w:val="20"/>
              </w:rPr>
              <w:t>5</w:t>
            </w:r>
          </w:p>
        </w:tc>
      </w:tr>
      <w:tr w:rsidR="00880123" w14:paraId="7EFDF537" w14:textId="77777777" w:rsidTr="00E2182E">
        <w:trPr>
          <w:trHeight w:val="391"/>
        </w:trPr>
        <w:tc>
          <w:tcPr>
            <w:tcW w:w="0" w:type="auto"/>
            <w:tcBorders>
              <w:top w:val="single" w:sz="7" w:space="0" w:color="000000"/>
              <w:left w:val="double" w:sz="7" w:space="0" w:color="000000"/>
              <w:bottom w:val="single" w:sz="6" w:space="0" w:color="FFFFFF"/>
              <w:right w:val="single" w:sz="2" w:space="0" w:color="000000"/>
            </w:tcBorders>
          </w:tcPr>
          <w:p w14:paraId="71FA1E08" w14:textId="2904A54C" w:rsidR="00880123" w:rsidRDefault="00880123" w:rsidP="00C25816">
            <w:pPr>
              <w:tabs>
                <w:tab w:val="left" w:pos="-2250"/>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40" w:lineRule="auto"/>
              <w:contextualSpacing/>
              <w:rPr>
                <w:color w:val="000000"/>
                <w:sz w:val="20"/>
              </w:rPr>
            </w:pPr>
            <w:r>
              <w:rPr>
                <w:color w:val="000000"/>
                <w:sz w:val="20"/>
              </w:rPr>
              <w:t>I would recommend this preceptor to my peers for practicum experience.</w:t>
            </w:r>
          </w:p>
        </w:tc>
        <w:tc>
          <w:tcPr>
            <w:tcW w:w="0" w:type="auto"/>
            <w:tcBorders>
              <w:top w:val="single" w:sz="7" w:space="0" w:color="000000"/>
              <w:left w:val="single" w:sz="2" w:space="0" w:color="000000"/>
              <w:bottom w:val="single" w:sz="6" w:space="0" w:color="FFFFFF"/>
              <w:right w:val="single" w:sz="2" w:space="0" w:color="000000"/>
            </w:tcBorders>
          </w:tcPr>
          <w:p w14:paraId="1178A2C0" w14:textId="033E6805" w:rsidR="00880123" w:rsidRDefault="00880123" w:rsidP="00C25816">
            <w:pPr>
              <w:spacing w:line="240" w:lineRule="auto"/>
              <w:contextualSpacing/>
              <w:jc w:val="center"/>
              <w:rPr>
                <w:color w:val="000000"/>
                <w:sz w:val="20"/>
              </w:rPr>
            </w:pPr>
            <w:r>
              <w:rPr>
                <w:color w:val="000000"/>
                <w:sz w:val="20"/>
              </w:rPr>
              <w:t>1</w:t>
            </w:r>
          </w:p>
        </w:tc>
        <w:tc>
          <w:tcPr>
            <w:tcW w:w="0" w:type="auto"/>
            <w:tcBorders>
              <w:top w:val="single" w:sz="7" w:space="0" w:color="000000"/>
              <w:left w:val="single" w:sz="2" w:space="0" w:color="000000"/>
              <w:bottom w:val="single" w:sz="6" w:space="0" w:color="FFFFFF"/>
              <w:right w:val="single" w:sz="2" w:space="0" w:color="000000"/>
            </w:tcBorders>
          </w:tcPr>
          <w:p w14:paraId="485933A1" w14:textId="21EEDF4A" w:rsidR="00880123" w:rsidRDefault="00880123" w:rsidP="00C25816">
            <w:pPr>
              <w:spacing w:line="240" w:lineRule="auto"/>
              <w:contextualSpacing/>
              <w:jc w:val="center"/>
              <w:rPr>
                <w:color w:val="000000"/>
                <w:sz w:val="20"/>
              </w:rPr>
            </w:pPr>
            <w:r>
              <w:rPr>
                <w:color w:val="000000"/>
                <w:sz w:val="20"/>
              </w:rPr>
              <w:t>2</w:t>
            </w:r>
          </w:p>
        </w:tc>
        <w:tc>
          <w:tcPr>
            <w:tcW w:w="0" w:type="auto"/>
            <w:tcBorders>
              <w:top w:val="single" w:sz="7" w:space="0" w:color="000000"/>
              <w:left w:val="single" w:sz="2" w:space="0" w:color="000000"/>
              <w:bottom w:val="single" w:sz="6" w:space="0" w:color="FFFFFF"/>
              <w:right w:val="single" w:sz="2" w:space="0" w:color="000000"/>
            </w:tcBorders>
          </w:tcPr>
          <w:p w14:paraId="2823BE68" w14:textId="5CA84413" w:rsidR="00880123" w:rsidRDefault="00880123" w:rsidP="00C25816">
            <w:pPr>
              <w:spacing w:line="240" w:lineRule="auto"/>
              <w:contextualSpacing/>
              <w:jc w:val="center"/>
              <w:rPr>
                <w:color w:val="000000"/>
                <w:sz w:val="20"/>
              </w:rPr>
            </w:pPr>
            <w:r>
              <w:rPr>
                <w:color w:val="000000"/>
                <w:sz w:val="20"/>
              </w:rPr>
              <w:t>3</w:t>
            </w:r>
          </w:p>
        </w:tc>
        <w:tc>
          <w:tcPr>
            <w:tcW w:w="0" w:type="auto"/>
            <w:tcBorders>
              <w:top w:val="single" w:sz="7" w:space="0" w:color="000000"/>
              <w:left w:val="single" w:sz="2" w:space="0" w:color="000000"/>
              <w:bottom w:val="single" w:sz="6" w:space="0" w:color="FFFFFF"/>
              <w:right w:val="single" w:sz="2" w:space="0" w:color="000000"/>
            </w:tcBorders>
          </w:tcPr>
          <w:p w14:paraId="55EA4AB3" w14:textId="79DF8119" w:rsidR="00880123" w:rsidRDefault="00880123" w:rsidP="00C25816">
            <w:pPr>
              <w:spacing w:line="240" w:lineRule="auto"/>
              <w:contextualSpacing/>
              <w:jc w:val="center"/>
              <w:rPr>
                <w:color w:val="000000"/>
                <w:sz w:val="20"/>
              </w:rPr>
            </w:pPr>
            <w:r>
              <w:rPr>
                <w:color w:val="000000"/>
                <w:sz w:val="20"/>
              </w:rPr>
              <w:t>4</w:t>
            </w:r>
          </w:p>
        </w:tc>
        <w:tc>
          <w:tcPr>
            <w:tcW w:w="0" w:type="auto"/>
            <w:tcBorders>
              <w:top w:val="single" w:sz="7" w:space="0" w:color="000000"/>
              <w:left w:val="single" w:sz="2" w:space="0" w:color="000000"/>
              <w:bottom w:val="single" w:sz="6" w:space="0" w:color="FFFFFF"/>
              <w:right w:val="double" w:sz="2" w:space="0" w:color="000000"/>
            </w:tcBorders>
          </w:tcPr>
          <w:p w14:paraId="02C948E4" w14:textId="5E155021" w:rsidR="00880123" w:rsidRDefault="00880123" w:rsidP="00C25816">
            <w:pPr>
              <w:spacing w:line="240" w:lineRule="auto"/>
              <w:contextualSpacing/>
              <w:jc w:val="center"/>
              <w:rPr>
                <w:color w:val="000000"/>
                <w:sz w:val="20"/>
              </w:rPr>
            </w:pPr>
            <w:r>
              <w:rPr>
                <w:color w:val="000000"/>
                <w:sz w:val="20"/>
              </w:rPr>
              <w:t>5</w:t>
            </w:r>
          </w:p>
        </w:tc>
      </w:tr>
      <w:tr w:rsidR="00880123" w14:paraId="27546854" w14:textId="77777777" w:rsidTr="00E2182E">
        <w:trPr>
          <w:trHeight w:val="391"/>
        </w:trPr>
        <w:tc>
          <w:tcPr>
            <w:tcW w:w="0" w:type="auto"/>
            <w:tcBorders>
              <w:top w:val="single" w:sz="7" w:space="0" w:color="000000"/>
              <w:left w:val="double" w:sz="7" w:space="0" w:color="000000"/>
              <w:bottom w:val="single" w:sz="6" w:space="0" w:color="FFFFFF"/>
              <w:right w:val="single" w:sz="2" w:space="0" w:color="000000"/>
            </w:tcBorders>
          </w:tcPr>
          <w:p w14:paraId="196ADE20" w14:textId="3246303F" w:rsidR="00880123" w:rsidRDefault="00880123" w:rsidP="00C25816">
            <w:pPr>
              <w:tabs>
                <w:tab w:val="left" w:pos="-2250"/>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40" w:lineRule="auto"/>
              <w:contextualSpacing/>
              <w:rPr>
                <w:color w:val="000000"/>
                <w:sz w:val="20"/>
              </w:rPr>
            </w:pPr>
            <w:r>
              <w:rPr>
                <w:color w:val="000000"/>
                <w:sz w:val="20"/>
              </w:rPr>
              <w:t>I would recommend this clinical site to my peers for practicum experience.</w:t>
            </w:r>
          </w:p>
        </w:tc>
        <w:tc>
          <w:tcPr>
            <w:tcW w:w="0" w:type="auto"/>
            <w:tcBorders>
              <w:top w:val="single" w:sz="7" w:space="0" w:color="000000"/>
              <w:left w:val="single" w:sz="2" w:space="0" w:color="000000"/>
              <w:bottom w:val="single" w:sz="6" w:space="0" w:color="FFFFFF"/>
              <w:right w:val="single" w:sz="2" w:space="0" w:color="000000"/>
            </w:tcBorders>
          </w:tcPr>
          <w:p w14:paraId="087B4C72" w14:textId="43A0B4C0" w:rsidR="00880123" w:rsidRDefault="00880123" w:rsidP="00C25816">
            <w:pPr>
              <w:spacing w:line="240" w:lineRule="auto"/>
              <w:contextualSpacing/>
              <w:jc w:val="center"/>
              <w:rPr>
                <w:color w:val="000000"/>
                <w:sz w:val="20"/>
              </w:rPr>
            </w:pPr>
            <w:r>
              <w:rPr>
                <w:color w:val="000000"/>
                <w:sz w:val="20"/>
              </w:rPr>
              <w:t>1</w:t>
            </w:r>
          </w:p>
        </w:tc>
        <w:tc>
          <w:tcPr>
            <w:tcW w:w="0" w:type="auto"/>
            <w:tcBorders>
              <w:top w:val="single" w:sz="7" w:space="0" w:color="000000"/>
              <w:left w:val="single" w:sz="2" w:space="0" w:color="000000"/>
              <w:bottom w:val="single" w:sz="6" w:space="0" w:color="FFFFFF"/>
              <w:right w:val="single" w:sz="2" w:space="0" w:color="000000"/>
            </w:tcBorders>
          </w:tcPr>
          <w:p w14:paraId="449B5080" w14:textId="31664419" w:rsidR="00880123" w:rsidRDefault="00880123" w:rsidP="00C25816">
            <w:pPr>
              <w:spacing w:line="240" w:lineRule="auto"/>
              <w:contextualSpacing/>
              <w:jc w:val="center"/>
              <w:rPr>
                <w:color w:val="000000"/>
                <w:sz w:val="20"/>
              </w:rPr>
            </w:pPr>
            <w:r>
              <w:rPr>
                <w:color w:val="000000"/>
                <w:sz w:val="20"/>
              </w:rPr>
              <w:t>2</w:t>
            </w:r>
          </w:p>
        </w:tc>
        <w:tc>
          <w:tcPr>
            <w:tcW w:w="0" w:type="auto"/>
            <w:tcBorders>
              <w:top w:val="single" w:sz="7" w:space="0" w:color="000000"/>
              <w:left w:val="single" w:sz="2" w:space="0" w:color="000000"/>
              <w:bottom w:val="single" w:sz="6" w:space="0" w:color="FFFFFF"/>
              <w:right w:val="single" w:sz="2" w:space="0" w:color="000000"/>
            </w:tcBorders>
          </w:tcPr>
          <w:p w14:paraId="6EE313CB" w14:textId="69446E10" w:rsidR="00880123" w:rsidRDefault="00880123" w:rsidP="00C25816">
            <w:pPr>
              <w:spacing w:line="240" w:lineRule="auto"/>
              <w:contextualSpacing/>
              <w:jc w:val="center"/>
              <w:rPr>
                <w:color w:val="000000"/>
                <w:sz w:val="20"/>
              </w:rPr>
            </w:pPr>
            <w:r>
              <w:rPr>
                <w:color w:val="000000"/>
                <w:sz w:val="20"/>
              </w:rPr>
              <w:t>3</w:t>
            </w:r>
          </w:p>
        </w:tc>
        <w:tc>
          <w:tcPr>
            <w:tcW w:w="0" w:type="auto"/>
            <w:tcBorders>
              <w:top w:val="single" w:sz="7" w:space="0" w:color="000000"/>
              <w:left w:val="single" w:sz="2" w:space="0" w:color="000000"/>
              <w:bottom w:val="single" w:sz="6" w:space="0" w:color="FFFFFF"/>
              <w:right w:val="single" w:sz="2" w:space="0" w:color="000000"/>
            </w:tcBorders>
          </w:tcPr>
          <w:p w14:paraId="4AD16C90" w14:textId="757225DD" w:rsidR="00880123" w:rsidRDefault="00880123" w:rsidP="00C25816">
            <w:pPr>
              <w:spacing w:line="240" w:lineRule="auto"/>
              <w:contextualSpacing/>
              <w:jc w:val="center"/>
              <w:rPr>
                <w:color w:val="000000"/>
                <w:sz w:val="20"/>
              </w:rPr>
            </w:pPr>
            <w:r>
              <w:rPr>
                <w:color w:val="000000"/>
                <w:sz w:val="20"/>
              </w:rPr>
              <w:t>4</w:t>
            </w:r>
          </w:p>
        </w:tc>
        <w:tc>
          <w:tcPr>
            <w:tcW w:w="0" w:type="auto"/>
            <w:tcBorders>
              <w:top w:val="single" w:sz="7" w:space="0" w:color="000000"/>
              <w:left w:val="single" w:sz="2" w:space="0" w:color="000000"/>
              <w:bottom w:val="single" w:sz="6" w:space="0" w:color="FFFFFF"/>
              <w:right w:val="double" w:sz="2" w:space="0" w:color="000000"/>
            </w:tcBorders>
          </w:tcPr>
          <w:p w14:paraId="031DBFD1" w14:textId="6B9D7C2D" w:rsidR="00880123" w:rsidRDefault="00880123" w:rsidP="00C25816">
            <w:pPr>
              <w:spacing w:line="240" w:lineRule="auto"/>
              <w:contextualSpacing/>
              <w:jc w:val="center"/>
              <w:rPr>
                <w:color w:val="000000"/>
                <w:sz w:val="20"/>
              </w:rPr>
            </w:pPr>
            <w:r>
              <w:rPr>
                <w:color w:val="000000"/>
                <w:sz w:val="20"/>
              </w:rPr>
              <w:t>5</w:t>
            </w:r>
          </w:p>
        </w:tc>
      </w:tr>
      <w:tr w:rsidR="00880123" w14:paraId="4F925DD4" w14:textId="77777777" w:rsidTr="00E2182E">
        <w:trPr>
          <w:trHeight w:val="391"/>
        </w:trPr>
        <w:tc>
          <w:tcPr>
            <w:tcW w:w="0" w:type="auto"/>
            <w:tcBorders>
              <w:top w:val="single" w:sz="7" w:space="0" w:color="000000"/>
              <w:left w:val="double" w:sz="7" w:space="0" w:color="000000"/>
              <w:bottom w:val="single" w:sz="6" w:space="0" w:color="FFFFFF"/>
              <w:right w:val="single" w:sz="2" w:space="0" w:color="000000"/>
            </w:tcBorders>
          </w:tcPr>
          <w:p w14:paraId="01C13DDD" w14:textId="49B5C058" w:rsidR="00880123" w:rsidRDefault="00880123" w:rsidP="00C25816">
            <w:pPr>
              <w:tabs>
                <w:tab w:val="left" w:pos="-2250"/>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40" w:lineRule="auto"/>
              <w:contextualSpacing/>
              <w:rPr>
                <w:color w:val="000000"/>
                <w:sz w:val="20"/>
              </w:rPr>
            </w:pPr>
            <w:r>
              <w:rPr>
                <w:color w:val="000000"/>
                <w:sz w:val="20"/>
              </w:rPr>
              <w:t>Patients are variable in age, diagnoses, and numbers.</w:t>
            </w:r>
          </w:p>
        </w:tc>
        <w:tc>
          <w:tcPr>
            <w:tcW w:w="0" w:type="auto"/>
            <w:tcBorders>
              <w:top w:val="single" w:sz="7" w:space="0" w:color="000000"/>
              <w:left w:val="single" w:sz="2" w:space="0" w:color="000000"/>
              <w:bottom w:val="single" w:sz="6" w:space="0" w:color="FFFFFF"/>
              <w:right w:val="single" w:sz="2" w:space="0" w:color="000000"/>
            </w:tcBorders>
          </w:tcPr>
          <w:p w14:paraId="527200B9" w14:textId="518ECC3E" w:rsidR="00880123" w:rsidRDefault="00880123" w:rsidP="00C25816">
            <w:pPr>
              <w:spacing w:line="240" w:lineRule="auto"/>
              <w:contextualSpacing/>
              <w:jc w:val="center"/>
              <w:rPr>
                <w:color w:val="000000"/>
                <w:sz w:val="20"/>
              </w:rPr>
            </w:pPr>
            <w:r>
              <w:rPr>
                <w:color w:val="000000"/>
                <w:sz w:val="20"/>
              </w:rPr>
              <w:t>1</w:t>
            </w:r>
          </w:p>
        </w:tc>
        <w:tc>
          <w:tcPr>
            <w:tcW w:w="0" w:type="auto"/>
            <w:tcBorders>
              <w:top w:val="single" w:sz="7" w:space="0" w:color="000000"/>
              <w:left w:val="single" w:sz="2" w:space="0" w:color="000000"/>
              <w:bottom w:val="single" w:sz="6" w:space="0" w:color="FFFFFF"/>
              <w:right w:val="single" w:sz="2" w:space="0" w:color="000000"/>
            </w:tcBorders>
          </w:tcPr>
          <w:p w14:paraId="67F718CD" w14:textId="675FE8A0" w:rsidR="00880123" w:rsidRDefault="00880123" w:rsidP="00C25816">
            <w:pPr>
              <w:spacing w:line="240" w:lineRule="auto"/>
              <w:contextualSpacing/>
              <w:jc w:val="center"/>
              <w:rPr>
                <w:color w:val="000000"/>
                <w:sz w:val="20"/>
              </w:rPr>
            </w:pPr>
            <w:r>
              <w:rPr>
                <w:color w:val="000000"/>
                <w:sz w:val="20"/>
              </w:rPr>
              <w:t>2</w:t>
            </w:r>
          </w:p>
        </w:tc>
        <w:tc>
          <w:tcPr>
            <w:tcW w:w="0" w:type="auto"/>
            <w:tcBorders>
              <w:top w:val="single" w:sz="7" w:space="0" w:color="000000"/>
              <w:left w:val="single" w:sz="2" w:space="0" w:color="000000"/>
              <w:bottom w:val="single" w:sz="6" w:space="0" w:color="FFFFFF"/>
              <w:right w:val="single" w:sz="2" w:space="0" w:color="000000"/>
            </w:tcBorders>
          </w:tcPr>
          <w:p w14:paraId="68C2A02E" w14:textId="01960C18" w:rsidR="00880123" w:rsidRDefault="00880123" w:rsidP="00C25816">
            <w:pPr>
              <w:spacing w:line="240" w:lineRule="auto"/>
              <w:contextualSpacing/>
              <w:jc w:val="center"/>
              <w:rPr>
                <w:color w:val="000000"/>
                <w:sz w:val="20"/>
              </w:rPr>
            </w:pPr>
            <w:r>
              <w:rPr>
                <w:color w:val="000000"/>
                <w:sz w:val="20"/>
              </w:rPr>
              <w:t>3</w:t>
            </w:r>
          </w:p>
        </w:tc>
        <w:tc>
          <w:tcPr>
            <w:tcW w:w="0" w:type="auto"/>
            <w:tcBorders>
              <w:top w:val="single" w:sz="7" w:space="0" w:color="000000"/>
              <w:left w:val="single" w:sz="2" w:space="0" w:color="000000"/>
              <w:bottom w:val="single" w:sz="6" w:space="0" w:color="FFFFFF"/>
              <w:right w:val="single" w:sz="2" w:space="0" w:color="000000"/>
            </w:tcBorders>
          </w:tcPr>
          <w:p w14:paraId="31D0491E" w14:textId="53C2A58B" w:rsidR="00880123" w:rsidRDefault="00880123" w:rsidP="00C25816">
            <w:pPr>
              <w:spacing w:line="240" w:lineRule="auto"/>
              <w:contextualSpacing/>
              <w:jc w:val="center"/>
              <w:rPr>
                <w:color w:val="000000"/>
                <w:sz w:val="20"/>
              </w:rPr>
            </w:pPr>
            <w:r>
              <w:rPr>
                <w:color w:val="000000"/>
                <w:sz w:val="20"/>
              </w:rPr>
              <w:t>4</w:t>
            </w:r>
          </w:p>
        </w:tc>
        <w:tc>
          <w:tcPr>
            <w:tcW w:w="0" w:type="auto"/>
            <w:tcBorders>
              <w:top w:val="single" w:sz="7" w:space="0" w:color="000000"/>
              <w:left w:val="single" w:sz="2" w:space="0" w:color="000000"/>
              <w:bottom w:val="single" w:sz="6" w:space="0" w:color="FFFFFF"/>
              <w:right w:val="double" w:sz="2" w:space="0" w:color="000000"/>
            </w:tcBorders>
          </w:tcPr>
          <w:p w14:paraId="5C47F517" w14:textId="0CB10B2C" w:rsidR="00880123" w:rsidRDefault="00880123" w:rsidP="00C25816">
            <w:pPr>
              <w:spacing w:line="240" w:lineRule="auto"/>
              <w:contextualSpacing/>
              <w:jc w:val="center"/>
              <w:rPr>
                <w:color w:val="000000"/>
                <w:sz w:val="20"/>
              </w:rPr>
            </w:pPr>
            <w:r>
              <w:rPr>
                <w:color w:val="000000"/>
                <w:sz w:val="20"/>
              </w:rPr>
              <w:t>5</w:t>
            </w:r>
          </w:p>
        </w:tc>
      </w:tr>
      <w:tr w:rsidR="00880123" w14:paraId="236850DD" w14:textId="77777777" w:rsidTr="00E2182E">
        <w:trPr>
          <w:trHeight w:val="391"/>
        </w:trPr>
        <w:tc>
          <w:tcPr>
            <w:tcW w:w="0" w:type="auto"/>
            <w:tcBorders>
              <w:top w:val="single" w:sz="7" w:space="0" w:color="000000"/>
              <w:left w:val="double" w:sz="7" w:space="0" w:color="000000"/>
              <w:bottom w:val="single" w:sz="6" w:space="0" w:color="FFFFFF"/>
              <w:right w:val="single" w:sz="2" w:space="0" w:color="000000"/>
            </w:tcBorders>
          </w:tcPr>
          <w:p w14:paraId="060EE6DD" w14:textId="5CA0D98B" w:rsidR="00880123" w:rsidRDefault="00880123" w:rsidP="00C25816">
            <w:pPr>
              <w:tabs>
                <w:tab w:val="left" w:pos="-2250"/>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40" w:lineRule="auto"/>
              <w:contextualSpacing/>
              <w:rPr>
                <w:color w:val="000000"/>
                <w:sz w:val="20"/>
              </w:rPr>
            </w:pPr>
            <w:r>
              <w:rPr>
                <w:color w:val="000000"/>
                <w:sz w:val="20"/>
              </w:rPr>
              <w:t>Diagnostic test results are readily accessible.</w:t>
            </w:r>
          </w:p>
        </w:tc>
        <w:tc>
          <w:tcPr>
            <w:tcW w:w="0" w:type="auto"/>
            <w:tcBorders>
              <w:top w:val="single" w:sz="7" w:space="0" w:color="000000"/>
              <w:left w:val="single" w:sz="2" w:space="0" w:color="000000"/>
              <w:bottom w:val="single" w:sz="6" w:space="0" w:color="FFFFFF"/>
              <w:right w:val="single" w:sz="2" w:space="0" w:color="000000"/>
            </w:tcBorders>
          </w:tcPr>
          <w:p w14:paraId="228F3670" w14:textId="28EFE114" w:rsidR="00880123" w:rsidRDefault="00880123" w:rsidP="00C25816">
            <w:pPr>
              <w:spacing w:line="240" w:lineRule="auto"/>
              <w:contextualSpacing/>
              <w:jc w:val="center"/>
              <w:rPr>
                <w:color w:val="000000"/>
                <w:sz w:val="20"/>
              </w:rPr>
            </w:pPr>
            <w:r>
              <w:rPr>
                <w:color w:val="000000"/>
                <w:sz w:val="20"/>
              </w:rPr>
              <w:t>1</w:t>
            </w:r>
          </w:p>
        </w:tc>
        <w:tc>
          <w:tcPr>
            <w:tcW w:w="0" w:type="auto"/>
            <w:tcBorders>
              <w:top w:val="single" w:sz="7" w:space="0" w:color="000000"/>
              <w:left w:val="single" w:sz="2" w:space="0" w:color="000000"/>
              <w:bottom w:val="single" w:sz="6" w:space="0" w:color="FFFFFF"/>
              <w:right w:val="single" w:sz="2" w:space="0" w:color="000000"/>
            </w:tcBorders>
          </w:tcPr>
          <w:p w14:paraId="7ECDD46A" w14:textId="637AFE23" w:rsidR="00880123" w:rsidRDefault="00880123" w:rsidP="00C25816">
            <w:pPr>
              <w:spacing w:line="240" w:lineRule="auto"/>
              <w:contextualSpacing/>
              <w:jc w:val="center"/>
              <w:rPr>
                <w:color w:val="000000"/>
                <w:sz w:val="20"/>
              </w:rPr>
            </w:pPr>
            <w:r>
              <w:rPr>
                <w:color w:val="000000"/>
                <w:sz w:val="20"/>
              </w:rPr>
              <w:t>2</w:t>
            </w:r>
          </w:p>
        </w:tc>
        <w:tc>
          <w:tcPr>
            <w:tcW w:w="0" w:type="auto"/>
            <w:tcBorders>
              <w:top w:val="single" w:sz="7" w:space="0" w:color="000000"/>
              <w:left w:val="single" w:sz="2" w:space="0" w:color="000000"/>
              <w:bottom w:val="single" w:sz="6" w:space="0" w:color="FFFFFF"/>
              <w:right w:val="single" w:sz="2" w:space="0" w:color="000000"/>
            </w:tcBorders>
          </w:tcPr>
          <w:p w14:paraId="6F23A7EE" w14:textId="0FD44BCA" w:rsidR="00880123" w:rsidRDefault="00880123" w:rsidP="00C25816">
            <w:pPr>
              <w:spacing w:line="240" w:lineRule="auto"/>
              <w:contextualSpacing/>
              <w:jc w:val="center"/>
              <w:rPr>
                <w:color w:val="000000"/>
                <w:sz w:val="20"/>
              </w:rPr>
            </w:pPr>
            <w:r>
              <w:rPr>
                <w:color w:val="000000"/>
                <w:sz w:val="20"/>
              </w:rPr>
              <w:t>3</w:t>
            </w:r>
          </w:p>
        </w:tc>
        <w:tc>
          <w:tcPr>
            <w:tcW w:w="0" w:type="auto"/>
            <w:tcBorders>
              <w:top w:val="single" w:sz="7" w:space="0" w:color="000000"/>
              <w:left w:val="single" w:sz="2" w:space="0" w:color="000000"/>
              <w:bottom w:val="single" w:sz="6" w:space="0" w:color="FFFFFF"/>
              <w:right w:val="single" w:sz="2" w:space="0" w:color="000000"/>
            </w:tcBorders>
          </w:tcPr>
          <w:p w14:paraId="62B553F3" w14:textId="7A00C093" w:rsidR="00880123" w:rsidRDefault="00880123" w:rsidP="00C25816">
            <w:pPr>
              <w:spacing w:line="240" w:lineRule="auto"/>
              <w:contextualSpacing/>
              <w:jc w:val="center"/>
              <w:rPr>
                <w:color w:val="000000"/>
                <w:sz w:val="20"/>
              </w:rPr>
            </w:pPr>
            <w:r>
              <w:rPr>
                <w:color w:val="000000"/>
                <w:sz w:val="20"/>
              </w:rPr>
              <w:t>4</w:t>
            </w:r>
          </w:p>
        </w:tc>
        <w:tc>
          <w:tcPr>
            <w:tcW w:w="0" w:type="auto"/>
            <w:tcBorders>
              <w:top w:val="single" w:sz="7" w:space="0" w:color="000000"/>
              <w:left w:val="single" w:sz="2" w:space="0" w:color="000000"/>
              <w:bottom w:val="single" w:sz="6" w:space="0" w:color="FFFFFF"/>
              <w:right w:val="double" w:sz="2" w:space="0" w:color="000000"/>
            </w:tcBorders>
          </w:tcPr>
          <w:p w14:paraId="1A6EB026" w14:textId="3F3ED983" w:rsidR="00880123" w:rsidRDefault="00880123" w:rsidP="00C25816">
            <w:pPr>
              <w:spacing w:line="240" w:lineRule="auto"/>
              <w:contextualSpacing/>
              <w:jc w:val="center"/>
              <w:rPr>
                <w:color w:val="000000"/>
                <w:sz w:val="20"/>
              </w:rPr>
            </w:pPr>
            <w:r>
              <w:rPr>
                <w:color w:val="000000"/>
                <w:sz w:val="20"/>
              </w:rPr>
              <w:t>5</w:t>
            </w:r>
          </w:p>
        </w:tc>
      </w:tr>
      <w:tr w:rsidR="00880123" w14:paraId="755EFFA9" w14:textId="77777777" w:rsidTr="00E2182E">
        <w:trPr>
          <w:trHeight w:val="501"/>
        </w:trPr>
        <w:tc>
          <w:tcPr>
            <w:tcW w:w="0" w:type="auto"/>
            <w:tcBorders>
              <w:top w:val="single" w:sz="7" w:space="0" w:color="000000"/>
              <w:left w:val="double" w:sz="7" w:space="0" w:color="000000"/>
              <w:bottom w:val="single" w:sz="6" w:space="0" w:color="FFFFFF"/>
              <w:right w:val="single" w:sz="2" w:space="0" w:color="000000"/>
            </w:tcBorders>
          </w:tcPr>
          <w:p w14:paraId="483342DB" w14:textId="21C680B7" w:rsidR="00880123" w:rsidRDefault="00880123" w:rsidP="00C25816">
            <w:pPr>
              <w:tabs>
                <w:tab w:val="left" w:pos="-2250"/>
                <w:tab w:val="left" w:pos="-1530"/>
                <w:tab w:val="left" w:pos="-810"/>
                <w:tab w:val="left" w:pos="584"/>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40" w:lineRule="auto"/>
              <w:contextualSpacing/>
              <w:rPr>
                <w:color w:val="000000"/>
                <w:sz w:val="20"/>
              </w:rPr>
            </w:pPr>
            <w:r>
              <w:rPr>
                <w:color w:val="000000"/>
                <w:sz w:val="20"/>
              </w:rPr>
              <w:t>The philosophy of the personnel was directed toward quality care, health promotion, and disease prevention.</w:t>
            </w:r>
          </w:p>
        </w:tc>
        <w:tc>
          <w:tcPr>
            <w:tcW w:w="0" w:type="auto"/>
            <w:tcBorders>
              <w:top w:val="single" w:sz="7" w:space="0" w:color="000000"/>
              <w:left w:val="single" w:sz="2" w:space="0" w:color="000000"/>
              <w:bottom w:val="single" w:sz="6" w:space="0" w:color="FFFFFF"/>
              <w:right w:val="single" w:sz="2" w:space="0" w:color="000000"/>
            </w:tcBorders>
          </w:tcPr>
          <w:p w14:paraId="08C60374" w14:textId="56C807A7" w:rsidR="00880123" w:rsidRDefault="00880123" w:rsidP="00C25816">
            <w:pPr>
              <w:spacing w:line="240" w:lineRule="auto"/>
              <w:contextualSpacing/>
              <w:jc w:val="center"/>
              <w:rPr>
                <w:color w:val="000000"/>
                <w:sz w:val="20"/>
              </w:rPr>
            </w:pPr>
            <w:r>
              <w:rPr>
                <w:color w:val="000000"/>
                <w:sz w:val="20"/>
              </w:rPr>
              <w:t>1</w:t>
            </w:r>
          </w:p>
        </w:tc>
        <w:tc>
          <w:tcPr>
            <w:tcW w:w="0" w:type="auto"/>
            <w:tcBorders>
              <w:top w:val="single" w:sz="7" w:space="0" w:color="000000"/>
              <w:left w:val="single" w:sz="2" w:space="0" w:color="000000"/>
              <w:bottom w:val="single" w:sz="6" w:space="0" w:color="FFFFFF"/>
              <w:right w:val="single" w:sz="2" w:space="0" w:color="000000"/>
            </w:tcBorders>
          </w:tcPr>
          <w:p w14:paraId="3D8BF350" w14:textId="221E7799" w:rsidR="00880123" w:rsidRDefault="00880123" w:rsidP="00C25816">
            <w:pPr>
              <w:spacing w:line="240" w:lineRule="auto"/>
              <w:contextualSpacing/>
              <w:jc w:val="center"/>
              <w:rPr>
                <w:color w:val="000000"/>
                <w:sz w:val="20"/>
              </w:rPr>
            </w:pPr>
            <w:r>
              <w:rPr>
                <w:color w:val="000000"/>
                <w:sz w:val="20"/>
              </w:rPr>
              <w:t>2</w:t>
            </w:r>
          </w:p>
        </w:tc>
        <w:tc>
          <w:tcPr>
            <w:tcW w:w="0" w:type="auto"/>
            <w:tcBorders>
              <w:top w:val="single" w:sz="7" w:space="0" w:color="000000"/>
              <w:left w:val="single" w:sz="2" w:space="0" w:color="000000"/>
              <w:bottom w:val="single" w:sz="6" w:space="0" w:color="FFFFFF"/>
              <w:right w:val="single" w:sz="2" w:space="0" w:color="000000"/>
            </w:tcBorders>
          </w:tcPr>
          <w:p w14:paraId="12A156DB" w14:textId="526214F9" w:rsidR="00880123" w:rsidRDefault="00880123" w:rsidP="00C25816">
            <w:pPr>
              <w:spacing w:line="240" w:lineRule="auto"/>
              <w:contextualSpacing/>
              <w:jc w:val="center"/>
              <w:rPr>
                <w:color w:val="000000"/>
                <w:sz w:val="20"/>
              </w:rPr>
            </w:pPr>
            <w:r>
              <w:rPr>
                <w:color w:val="000000"/>
                <w:sz w:val="20"/>
              </w:rPr>
              <w:t>3</w:t>
            </w:r>
          </w:p>
        </w:tc>
        <w:tc>
          <w:tcPr>
            <w:tcW w:w="0" w:type="auto"/>
            <w:tcBorders>
              <w:top w:val="single" w:sz="7" w:space="0" w:color="000000"/>
              <w:left w:val="single" w:sz="2" w:space="0" w:color="000000"/>
              <w:bottom w:val="single" w:sz="6" w:space="0" w:color="FFFFFF"/>
              <w:right w:val="single" w:sz="2" w:space="0" w:color="000000"/>
            </w:tcBorders>
          </w:tcPr>
          <w:p w14:paraId="2437F9AB" w14:textId="7397FCAA" w:rsidR="00880123" w:rsidRDefault="00880123" w:rsidP="00C25816">
            <w:pPr>
              <w:spacing w:line="240" w:lineRule="auto"/>
              <w:contextualSpacing/>
              <w:jc w:val="center"/>
              <w:rPr>
                <w:color w:val="000000"/>
                <w:sz w:val="20"/>
              </w:rPr>
            </w:pPr>
            <w:r>
              <w:rPr>
                <w:color w:val="000000"/>
                <w:sz w:val="20"/>
              </w:rPr>
              <w:t>4</w:t>
            </w:r>
          </w:p>
        </w:tc>
        <w:tc>
          <w:tcPr>
            <w:tcW w:w="0" w:type="auto"/>
            <w:tcBorders>
              <w:top w:val="single" w:sz="7" w:space="0" w:color="000000"/>
              <w:left w:val="single" w:sz="2" w:space="0" w:color="000000"/>
              <w:bottom w:val="single" w:sz="6" w:space="0" w:color="FFFFFF"/>
              <w:right w:val="double" w:sz="2" w:space="0" w:color="000000"/>
            </w:tcBorders>
          </w:tcPr>
          <w:p w14:paraId="32D01FC1" w14:textId="28A52A26" w:rsidR="00880123" w:rsidRDefault="00880123" w:rsidP="00C25816">
            <w:pPr>
              <w:spacing w:line="240" w:lineRule="auto"/>
              <w:contextualSpacing/>
              <w:jc w:val="center"/>
              <w:rPr>
                <w:color w:val="000000"/>
                <w:sz w:val="20"/>
              </w:rPr>
            </w:pPr>
            <w:r>
              <w:rPr>
                <w:color w:val="000000"/>
                <w:sz w:val="20"/>
              </w:rPr>
              <w:t>5</w:t>
            </w:r>
          </w:p>
        </w:tc>
      </w:tr>
      <w:tr w:rsidR="00880123" w14:paraId="38A4B118" w14:textId="77777777" w:rsidTr="00E2182E">
        <w:trPr>
          <w:trHeight w:val="381"/>
        </w:trPr>
        <w:tc>
          <w:tcPr>
            <w:tcW w:w="0" w:type="auto"/>
            <w:tcBorders>
              <w:top w:val="single" w:sz="7" w:space="0" w:color="000000"/>
              <w:left w:val="double" w:sz="7" w:space="0" w:color="000000"/>
              <w:bottom w:val="single" w:sz="6" w:space="0" w:color="FFFFFF"/>
              <w:right w:val="single" w:sz="2" w:space="0" w:color="000000"/>
            </w:tcBorders>
          </w:tcPr>
          <w:p w14:paraId="1831EEF8" w14:textId="6A1C052E" w:rsidR="00880123" w:rsidRDefault="00880123" w:rsidP="00C25816">
            <w:pPr>
              <w:tabs>
                <w:tab w:val="left" w:pos="-2250"/>
                <w:tab w:val="left" w:pos="-1530"/>
                <w:tab w:val="left" w:pos="-810"/>
                <w:tab w:val="left" w:pos="524"/>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40" w:lineRule="auto"/>
              <w:contextualSpacing/>
              <w:rPr>
                <w:color w:val="000000"/>
                <w:sz w:val="20"/>
              </w:rPr>
            </w:pPr>
            <w:r>
              <w:rPr>
                <w:color w:val="000000"/>
                <w:sz w:val="20"/>
              </w:rPr>
              <w:t>Opportunities were readily available for my participation in management of care for patients.</w:t>
            </w:r>
          </w:p>
        </w:tc>
        <w:tc>
          <w:tcPr>
            <w:tcW w:w="0" w:type="auto"/>
            <w:tcBorders>
              <w:top w:val="single" w:sz="7" w:space="0" w:color="000000"/>
              <w:left w:val="single" w:sz="2" w:space="0" w:color="000000"/>
              <w:bottom w:val="single" w:sz="6" w:space="0" w:color="FFFFFF"/>
              <w:right w:val="single" w:sz="2" w:space="0" w:color="000000"/>
            </w:tcBorders>
          </w:tcPr>
          <w:p w14:paraId="4FD2A6E7" w14:textId="42631D51" w:rsidR="00880123" w:rsidRDefault="00880123" w:rsidP="00C25816">
            <w:pPr>
              <w:spacing w:line="240" w:lineRule="auto"/>
              <w:contextualSpacing/>
              <w:jc w:val="center"/>
              <w:rPr>
                <w:color w:val="000000"/>
                <w:sz w:val="20"/>
              </w:rPr>
            </w:pPr>
            <w:r>
              <w:rPr>
                <w:color w:val="000000"/>
                <w:sz w:val="20"/>
              </w:rPr>
              <w:t>1</w:t>
            </w:r>
          </w:p>
        </w:tc>
        <w:tc>
          <w:tcPr>
            <w:tcW w:w="0" w:type="auto"/>
            <w:tcBorders>
              <w:top w:val="single" w:sz="7" w:space="0" w:color="000000"/>
              <w:left w:val="single" w:sz="2" w:space="0" w:color="000000"/>
              <w:bottom w:val="single" w:sz="6" w:space="0" w:color="FFFFFF"/>
              <w:right w:val="single" w:sz="2" w:space="0" w:color="000000"/>
            </w:tcBorders>
          </w:tcPr>
          <w:p w14:paraId="11B3F8C6" w14:textId="18C586F0" w:rsidR="00880123" w:rsidRDefault="00880123" w:rsidP="00C25816">
            <w:pPr>
              <w:spacing w:line="240" w:lineRule="auto"/>
              <w:contextualSpacing/>
              <w:jc w:val="center"/>
              <w:rPr>
                <w:color w:val="000000"/>
                <w:sz w:val="20"/>
              </w:rPr>
            </w:pPr>
            <w:r>
              <w:rPr>
                <w:color w:val="000000"/>
                <w:sz w:val="20"/>
              </w:rPr>
              <w:t>2</w:t>
            </w:r>
          </w:p>
        </w:tc>
        <w:tc>
          <w:tcPr>
            <w:tcW w:w="0" w:type="auto"/>
            <w:tcBorders>
              <w:top w:val="single" w:sz="7" w:space="0" w:color="000000"/>
              <w:left w:val="single" w:sz="2" w:space="0" w:color="000000"/>
              <w:bottom w:val="single" w:sz="6" w:space="0" w:color="FFFFFF"/>
              <w:right w:val="single" w:sz="2" w:space="0" w:color="000000"/>
            </w:tcBorders>
          </w:tcPr>
          <w:p w14:paraId="0FFAE2B7" w14:textId="76EEB999" w:rsidR="00880123" w:rsidRDefault="00880123" w:rsidP="00C25816">
            <w:pPr>
              <w:spacing w:line="240" w:lineRule="auto"/>
              <w:contextualSpacing/>
              <w:jc w:val="center"/>
              <w:rPr>
                <w:color w:val="000000"/>
                <w:sz w:val="20"/>
              </w:rPr>
            </w:pPr>
            <w:r>
              <w:rPr>
                <w:color w:val="000000"/>
                <w:sz w:val="20"/>
              </w:rPr>
              <w:t>3</w:t>
            </w:r>
          </w:p>
        </w:tc>
        <w:tc>
          <w:tcPr>
            <w:tcW w:w="0" w:type="auto"/>
            <w:tcBorders>
              <w:top w:val="single" w:sz="7" w:space="0" w:color="000000"/>
              <w:left w:val="single" w:sz="2" w:space="0" w:color="000000"/>
              <w:bottom w:val="single" w:sz="6" w:space="0" w:color="FFFFFF"/>
              <w:right w:val="single" w:sz="2" w:space="0" w:color="000000"/>
            </w:tcBorders>
          </w:tcPr>
          <w:p w14:paraId="515F303A" w14:textId="726D5625" w:rsidR="00880123" w:rsidRDefault="00880123" w:rsidP="00C25816">
            <w:pPr>
              <w:spacing w:line="240" w:lineRule="auto"/>
              <w:contextualSpacing/>
              <w:jc w:val="center"/>
              <w:rPr>
                <w:color w:val="000000"/>
                <w:sz w:val="20"/>
              </w:rPr>
            </w:pPr>
            <w:r>
              <w:rPr>
                <w:color w:val="000000"/>
                <w:sz w:val="20"/>
              </w:rPr>
              <w:t>4</w:t>
            </w:r>
          </w:p>
        </w:tc>
        <w:tc>
          <w:tcPr>
            <w:tcW w:w="0" w:type="auto"/>
            <w:tcBorders>
              <w:top w:val="single" w:sz="7" w:space="0" w:color="000000"/>
              <w:left w:val="single" w:sz="2" w:space="0" w:color="000000"/>
              <w:bottom w:val="single" w:sz="6" w:space="0" w:color="FFFFFF"/>
              <w:right w:val="double" w:sz="2" w:space="0" w:color="000000"/>
            </w:tcBorders>
          </w:tcPr>
          <w:p w14:paraId="1D9D5A7A" w14:textId="69AFC9B9" w:rsidR="00880123" w:rsidRDefault="00880123" w:rsidP="00C25816">
            <w:pPr>
              <w:spacing w:line="240" w:lineRule="auto"/>
              <w:contextualSpacing/>
              <w:jc w:val="center"/>
              <w:rPr>
                <w:color w:val="000000"/>
                <w:sz w:val="20"/>
              </w:rPr>
            </w:pPr>
            <w:r>
              <w:rPr>
                <w:color w:val="000000"/>
                <w:sz w:val="20"/>
              </w:rPr>
              <w:t>5</w:t>
            </w:r>
          </w:p>
        </w:tc>
      </w:tr>
      <w:tr w:rsidR="00880123" w14:paraId="276043E6" w14:textId="77777777" w:rsidTr="00E2182E">
        <w:trPr>
          <w:trHeight w:val="486"/>
        </w:trPr>
        <w:tc>
          <w:tcPr>
            <w:tcW w:w="0" w:type="auto"/>
            <w:tcBorders>
              <w:top w:val="single" w:sz="7" w:space="0" w:color="000000"/>
              <w:left w:val="double" w:sz="7" w:space="0" w:color="000000"/>
              <w:bottom w:val="single" w:sz="6" w:space="0" w:color="FFFFFF"/>
              <w:right w:val="single" w:sz="2" w:space="0" w:color="000000"/>
            </w:tcBorders>
          </w:tcPr>
          <w:p w14:paraId="796DC981" w14:textId="5FD0ADBC" w:rsidR="00880123" w:rsidRDefault="00880123" w:rsidP="00C25816">
            <w:pPr>
              <w:tabs>
                <w:tab w:val="left" w:pos="-2250"/>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40" w:lineRule="auto"/>
              <w:contextualSpacing/>
              <w:rPr>
                <w:i/>
                <w:color w:val="000000"/>
                <w:sz w:val="18"/>
              </w:rPr>
            </w:pPr>
            <w:r>
              <w:rPr>
                <w:color w:val="000000"/>
                <w:sz w:val="20"/>
              </w:rPr>
              <w:t>My overall evaluation of this clinical practicum site is: (Indicate as below)</w:t>
            </w:r>
            <w:r w:rsidR="00C25816">
              <w:rPr>
                <w:color w:val="000000"/>
                <w:sz w:val="20"/>
              </w:rPr>
              <w:br/>
            </w:r>
            <w:r>
              <w:rPr>
                <w:i/>
                <w:color w:val="000000"/>
                <w:sz w:val="18"/>
              </w:rPr>
              <w:t>Would not recommend in future placements (1)</w:t>
            </w:r>
            <w:r w:rsidR="00C25816">
              <w:rPr>
                <w:color w:val="000000"/>
                <w:sz w:val="20"/>
              </w:rPr>
              <w:t xml:space="preserve">   </w:t>
            </w:r>
            <w:r w:rsidR="00C25816">
              <w:rPr>
                <w:i/>
                <w:color w:val="000000"/>
                <w:sz w:val="18"/>
              </w:rPr>
              <w:t xml:space="preserve">Poor (2)  Fair (3)  Good (4)   Excellent (5)      </w:t>
            </w:r>
          </w:p>
        </w:tc>
        <w:tc>
          <w:tcPr>
            <w:tcW w:w="0" w:type="auto"/>
            <w:tcBorders>
              <w:top w:val="single" w:sz="7" w:space="0" w:color="000000"/>
              <w:left w:val="single" w:sz="2" w:space="0" w:color="000000"/>
              <w:bottom w:val="single" w:sz="6" w:space="0" w:color="FFFFFF"/>
              <w:right w:val="single" w:sz="2" w:space="0" w:color="000000"/>
            </w:tcBorders>
          </w:tcPr>
          <w:p w14:paraId="1BAE2AD3" w14:textId="61910AFA" w:rsidR="00880123" w:rsidRDefault="00880123" w:rsidP="00C25816">
            <w:pPr>
              <w:spacing w:line="240" w:lineRule="auto"/>
              <w:contextualSpacing/>
              <w:jc w:val="center"/>
              <w:rPr>
                <w:color w:val="000000"/>
                <w:sz w:val="20"/>
              </w:rPr>
            </w:pPr>
            <w:r>
              <w:rPr>
                <w:color w:val="000000"/>
                <w:sz w:val="20"/>
              </w:rPr>
              <w:t>1</w:t>
            </w:r>
          </w:p>
        </w:tc>
        <w:tc>
          <w:tcPr>
            <w:tcW w:w="0" w:type="auto"/>
            <w:tcBorders>
              <w:top w:val="single" w:sz="7" w:space="0" w:color="000000"/>
              <w:left w:val="single" w:sz="2" w:space="0" w:color="000000"/>
              <w:bottom w:val="single" w:sz="6" w:space="0" w:color="FFFFFF"/>
              <w:right w:val="single" w:sz="2" w:space="0" w:color="000000"/>
            </w:tcBorders>
          </w:tcPr>
          <w:p w14:paraId="380C85A6" w14:textId="1B6A59BB" w:rsidR="00880123" w:rsidRDefault="00880123" w:rsidP="00C25816">
            <w:pPr>
              <w:spacing w:line="240" w:lineRule="auto"/>
              <w:contextualSpacing/>
              <w:jc w:val="center"/>
              <w:rPr>
                <w:color w:val="000000"/>
                <w:sz w:val="20"/>
              </w:rPr>
            </w:pPr>
            <w:r>
              <w:rPr>
                <w:color w:val="000000"/>
                <w:sz w:val="20"/>
              </w:rPr>
              <w:t>2</w:t>
            </w:r>
          </w:p>
        </w:tc>
        <w:tc>
          <w:tcPr>
            <w:tcW w:w="0" w:type="auto"/>
            <w:tcBorders>
              <w:top w:val="single" w:sz="7" w:space="0" w:color="000000"/>
              <w:left w:val="single" w:sz="2" w:space="0" w:color="000000"/>
              <w:bottom w:val="single" w:sz="6" w:space="0" w:color="FFFFFF"/>
              <w:right w:val="single" w:sz="2" w:space="0" w:color="000000"/>
            </w:tcBorders>
          </w:tcPr>
          <w:p w14:paraId="0AE44D93" w14:textId="7716B25B" w:rsidR="00880123" w:rsidRDefault="00880123" w:rsidP="00C25816">
            <w:pPr>
              <w:spacing w:line="240" w:lineRule="auto"/>
              <w:contextualSpacing/>
              <w:jc w:val="center"/>
              <w:rPr>
                <w:color w:val="000000"/>
                <w:sz w:val="20"/>
              </w:rPr>
            </w:pPr>
            <w:r>
              <w:rPr>
                <w:color w:val="000000"/>
                <w:sz w:val="20"/>
              </w:rPr>
              <w:t>3</w:t>
            </w:r>
          </w:p>
        </w:tc>
        <w:tc>
          <w:tcPr>
            <w:tcW w:w="0" w:type="auto"/>
            <w:tcBorders>
              <w:top w:val="single" w:sz="7" w:space="0" w:color="000000"/>
              <w:left w:val="single" w:sz="2" w:space="0" w:color="000000"/>
              <w:bottom w:val="single" w:sz="6" w:space="0" w:color="FFFFFF"/>
              <w:right w:val="single" w:sz="2" w:space="0" w:color="000000"/>
            </w:tcBorders>
          </w:tcPr>
          <w:p w14:paraId="2E530FF3" w14:textId="753DD705" w:rsidR="00880123" w:rsidRDefault="00880123" w:rsidP="00C25816">
            <w:pPr>
              <w:spacing w:line="240" w:lineRule="auto"/>
              <w:contextualSpacing/>
              <w:jc w:val="center"/>
              <w:rPr>
                <w:color w:val="000000"/>
                <w:sz w:val="20"/>
              </w:rPr>
            </w:pPr>
            <w:r>
              <w:rPr>
                <w:color w:val="000000"/>
                <w:sz w:val="20"/>
              </w:rPr>
              <w:t>4</w:t>
            </w:r>
          </w:p>
        </w:tc>
        <w:tc>
          <w:tcPr>
            <w:tcW w:w="0" w:type="auto"/>
            <w:tcBorders>
              <w:top w:val="single" w:sz="7" w:space="0" w:color="000000"/>
              <w:left w:val="single" w:sz="2" w:space="0" w:color="000000"/>
              <w:bottom w:val="single" w:sz="6" w:space="0" w:color="FFFFFF"/>
              <w:right w:val="double" w:sz="2" w:space="0" w:color="000000"/>
            </w:tcBorders>
          </w:tcPr>
          <w:p w14:paraId="2E8109C3" w14:textId="1936B0BC" w:rsidR="00880123" w:rsidRDefault="00880123" w:rsidP="00C25816">
            <w:pPr>
              <w:spacing w:line="240" w:lineRule="auto"/>
              <w:contextualSpacing/>
              <w:jc w:val="center"/>
              <w:rPr>
                <w:color w:val="000000"/>
                <w:sz w:val="20"/>
              </w:rPr>
            </w:pPr>
            <w:r>
              <w:rPr>
                <w:color w:val="000000"/>
                <w:sz w:val="20"/>
              </w:rPr>
              <w:t>5</w:t>
            </w:r>
          </w:p>
        </w:tc>
      </w:tr>
      <w:tr w:rsidR="006E417C" w14:paraId="65462C77" w14:textId="77777777" w:rsidTr="00E2182E">
        <w:trPr>
          <w:trHeight w:val="328"/>
        </w:trPr>
        <w:tc>
          <w:tcPr>
            <w:tcW w:w="0" w:type="auto"/>
            <w:gridSpan w:val="6"/>
            <w:tcBorders>
              <w:top w:val="single" w:sz="7" w:space="0" w:color="000000"/>
              <w:left w:val="double" w:sz="7" w:space="0" w:color="000000"/>
              <w:bottom w:val="single" w:sz="6" w:space="0" w:color="FFFFFF"/>
              <w:right w:val="double" w:sz="2" w:space="0" w:color="000000"/>
            </w:tcBorders>
          </w:tcPr>
          <w:p w14:paraId="7969A75A" w14:textId="77777777" w:rsidR="006E417C" w:rsidRDefault="006E417C" w:rsidP="00E2182E">
            <w:pPr>
              <w:tabs>
                <w:tab w:val="left" w:pos="-2250"/>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4271" w:hanging="4407"/>
              <w:rPr>
                <w:color w:val="000000"/>
                <w:sz w:val="20"/>
              </w:rPr>
            </w:pPr>
            <w:r>
              <w:rPr>
                <w:b/>
                <w:color w:val="000000"/>
                <w:sz w:val="20"/>
              </w:rPr>
              <w:t xml:space="preserve"> Name of Clinical Preceptor</w:t>
            </w:r>
            <w:r>
              <w:rPr>
                <w:color w:val="000000"/>
                <w:sz w:val="20"/>
              </w:rPr>
              <w:t xml:space="preserve"> :   </w:t>
            </w:r>
            <w:r>
              <w:rPr>
                <w:color w:val="000000"/>
                <w:sz w:val="20"/>
              </w:rPr>
              <w:tab/>
            </w:r>
            <w:r>
              <w:rPr>
                <w:color w:val="000000"/>
                <w:sz w:val="20"/>
              </w:rPr>
              <w:tab/>
            </w:r>
            <w:r>
              <w:rPr>
                <w:color w:val="000000"/>
                <w:sz w:val="20"/>
              </w:rPr>
              <w:tab/>
            </w:r>
            <w:r>
              <w:rPr>
                <w:color w:val="000000"/>
                <w:sz w:val="20"/>
              </w:rPr>
              <w:tab/>
              <w:t xml:space="preserve">             </w:t>
            </w:r>
            <w:r>
              <w:rPr>
                <w:b/>
                <w:color w:val="000000"/>
                <w:sz w:val="20"/>
              </w:rPr>
              <w:t>Name of Clinical Site:</w:t>
            </w:r>
          </w:p>
        </w:tc>
      </w:tr>
      <w:tr w:rsidR="006E417C" w14:paraId="1378CF77" w14:textId="77777777" w:rsidTr="00E2182E">
        <w:trPr>
          <w:trHeight w:val="391"/>
        </w:trPr>
        <w:tc>
          <w:tcPr>
            <w:tcW w:w="0" w:type="auto"/>
            <w:gridSpan w:val="6"/>
            <w:tcBorders>
              <w:top w:val="single" w:sz="7" w:space="0" w:color="000000"/>
              <w:left w:val="double" w:sz="7" w:space="0" w:color="000000"/>
              <w:bottom w:val="single" w:sz="6" w:space="0" w:color="FFFFFF"/>
              <w:right w:val="double" w:sz="2" w:space="0" w:color="000000"/>
            </w:tcBorders>
          </w:tcPr>
          <w:p w14:paraId="2EBFE9CB" w14:textId="28D698C0" w:rsidR="006E417C" w:rsidRDefault="00C25816" w:rsidP="00E2182E">
            <w:pPr>
              <w:tabs>
                <w:tab w:val="left" w:pos="-2250"/>
                <w:tab w:val="left" w:pos="-1530"/>
                <w:tab w:val="left" w:pos="-810"/>
                <w:tab w:val="left" w:pos="-90"/>
                <w:tab w:val="left" w:pos="630"/>
                <w:tab w:val="left" w:pos="1350"/>
                <w:tab w:val="left" w:pos="2070"/>
                <w:tab w:val="left" w:pos="2790"/>
                <w:tab w:val="left" w:pos="3510"/>
                <w:tab w:val="left" w:pos="4230"/>
                <w:tab w:val="left" w:pos="4950"/>
                <w:tab w:val="left" w:pos="5670"/>
                <w:tab w:val="right" w:pos="7414"/>
                <w:tab w:val="left" w:pos="7830"/>
                <w:tab w:val="left" w:pos="8550"/>
                <w:tab w:val="left" w:pos="9270"/>
              </w:tabs>
              <w:ind w:left="5716" w:hanging="5846"/>
              <w:rPr>
                <w:color w:val="000000"/>
                <w:sz w:val="20"/>
              </w:rPr>
            </w:pPr>
            <w:r>
              <w:rPr>
                <w:color w:val="000000"/>
                <w:sz w:val="20"/>
              </w:rPr>
              <w:t xml:space="preserve"> Name of Student: </w:t>
            </w:r>
            <w:r>
              <w:rPr>
                <w:color w:val="000000"/>
                <w:sz w:val="20"/>
              </w:rPr>
              <w:tab/>
            </w:r>
            <w:r>
              <w:rPr>
                <w:color w:val="000000"/>
                <w:sz w:val="20"/>
              </w:rPr>
              <w:tab/>
            </w:r>
            <w:r>
              <w:rPr>
                <w:color w:val="000000"/>
                <w:sz w:val="20"/>
              </w:rPr>
              <w:tab/>
            </w:r>
            <w:r>
              <w:rPr>
                <w:color w:val="000000"/>
                <w:sz w:val="20"/>
              </w:rPr>
              <w:tab/>
              <w:t xml:space="preserve">               Dates </w:t>
            </w:r>
          </w:p>
        </w:tc>
      </w:tr>
      <w:tr w:rsidR="006E417C" w14:paraId="694DBE3A" w14:textId="77777777" w:rsidTr="00E2182E">
        <w:trPr>
          <w:trHeight w:val="186"/>
        </w:trPr>
        <w:tc>
          <w:tcPr>
            <w:tcW w:w="0" w:type="auto"/>
            <w:gridSpan w:val="6"/>
            <w:tcBorders>
              <w:top w:val="single" w:sz="7" w:space="0" w:color="000000"/>
              <w:left w:val="double" w:sz="7" w:space="0" w:color="000000"/>
              <w:right w:val="double" w:sz="2" w:space="0" w:color="000000"/>
            </w:tcBorders>
          </w:tcPr>
          <w:p w14:paraId="1CBBBCFC" w14:textId="0D9FECE2" w:rsidR="006E417C" w:rsidRDefault="006E417C" w:rsidP="00E2182E">
            <w:pPr>
              <w:tabs>
                <w:tab w:val="left" w:pos="-2250"/>
                <w:tab w:val="left" w:pos="-1530"/>
                <w:tab w:val="left" w:pos="-810"/>
                <w:tab w:val="left" w:pos="-90"/>
                <w:tab w:val="left" w:pos="630"/>
                <w:tab w:val="left" w:pos="1350"/>
                <w:tab w:val="left" w:pos="2070"/>
                <w:tab w:val="left" w:pos="2790"/>
                <w:tab w:val="left" w:pos="3510"/>
                <w:tab w:val="right" w:pos="7414"/>
                <w:tab w:val="left" w:pos="7830"/>
                <w:tab w:val="left" w:pos="8550"/>
                <w:tab w:val="left" w:pos="9270"/>
              </w:tabs>
              <w:ind w:left="-130"/>
              <w:rPr>
                <w:color w:val="000000"/>
                <w:sz w:val="20"/>
              </w:rPr>
            </w:pPr>
            <w:r>
              <w:rPr>
                <w:color w:val="000000"/>
                <w:sz w:val="20"/>
              </w:rPr>
              <w:t xml:space="preserve"> Faculty:</w:t>
            </w:r>
            <w:r>
              <w:rPr>
                <w:color w:val="000000"/>
                <w:sz w:val="20"/>
              </w:rPr>
              <w:tab/>
            </w:r>
            <w:r>
              <w:rPr>
                <w:color w:val="000000"/>
                <w:sz w:val="20"/>
              </w:rPr>
              <w:tab/>
            </w:r>
            <w:r>
              <w:rPr>
                <w:color w:val="000000"/>
                <w:sz w:val="20"/>
              </w:rPr>
              <w:tab/>
              <w:t xml:space="preserve"> </w:t>
            </w:r>
            <w:r>
              <w:rPr>
                <w:color w:val="000000"/>
                <w:sz w:val="20"/>
              </w:rPr>
              <w:tab/>
            </w:r>
            <w:r>
              <w:rPr>
                <w:color w:val="000000"/>
                <w:sz w:val="20"/>
              </w:rPr>
              <w:tab/>
              <w:t xml:space="preserve">                            </w:t>
            </w:r>
            <w:r w:rsidR="00C25816">
              <w:rPr>
                <w:color w:val="000000"/>
                <w:sz w:val="20"/>
              </w:rPr>
              <w:t xml:space="preserve">   </w:t>
            </w:r>
            <w:r>
              <w:rPr>
                <w:color w:val="000000"/>
                <w:sz w:val="20"/>
              </w:rPr>
              <w:t xml:space="preserve"> Date: </w:t>
            </w:r>
            <w:r>
              <w:rPr>
                <w:color w:val="000000"/>
                <w:sz w:val="20"/>
              </w:rPr>
              <w:tab/>
            </w:r>
          </w:p>
        </w:tc>
      </w:tr>
      <w:tr w:rsidR="006E417C" w14:paraId="7ABDA194" w14:textId="77777777" w:rsidTr="00E2182E">
        <w:trPr>
          <w:trHeight w:val="201"/>
        </w:trPr>
        <w:tc>
          <w:tcPr>
            <w:tcW w:w="0" w:type="auto"/>
            <w:gridSpan w:val="6"/>
            <w:tcBorders>
              <w:top w:val="single" w:sz="6" w:space="0" w:color="000000"/>
              <w:left w:val="double" w:sz="2" w:space="0" w:color="000000"/>
              <w:bottom w:val="double" w:sz="2" w:space="0" w:color="000000"/>
              <w:right w:val="double" w:sz="2" w:space="0" w:color="000000"/>
            </w:tcBorders>
            <w:shd w:val="clear" w:color="auto" w:fill="000000"/>
          </w:tcPr>
          <w:p w14:paraId="66879720" w14:textId="77777777" w:rsidR="006E417C" w:rsidRDefault="006E417C" w:rsidP="00E2182E">
            <w:pPr>
              <w:tabs>
                <w:tab w:val="left" w:pos="-2250"/>
                <w:tab w:val="left" w:pos="-1530"/>
                <w:tab w:val="left" w:pos="-810"/>
                <w:tab w:val="left" w:pos="-90"/>
                <w:tab w:val="left" w:pos="630"/>
                <w:tab w:val="left" w:pos="1350"/>
                <w:tab w:val="left" w:pos="2070"/>
                <w:tab w:val="left" w:pos="2790"/>
                <w:tab w:val="left" w:pos="3510"/>
                <w:tab w:val="right" w:pos="7414"/>
                <w:tab w:val="left" w:pos="7830"/>
                <w:tab w:val="left" w:pos="8550"/>
                <w:tab w:val="left" w:pos="9270"/>
              </w:tabs>
              <w:jc w:val="center"/>
              <w:rPr>
                <w:b/>
                <w:color w:val="FFFFFF"/>
                <w:sz w:val="20"/>
              </w:rPr>
            </w:pPr>
            <w:r>
              <w:rPr>
                <w:b/>
                <w:color w:val="FFFFFF"/>
                <w:sz w:val="20"/>
              </w:rPr>
              <w:t>FOR COMMENTS, PLEASE USE ADDITIONAL PAGE</w:t>
            </w:r>
          </w:p>
        </w:tc>
      </w:tr>
    </w:tbl>
    <w:p w14:paraId="57ECADBD" w14:textId="77777777" w:rsidR="006E417C" w:rsidRDefault="006E417C" w:rsidP="006E417C">
      <w:pPr>
        <w:autoSpaceDE w:val="0"/>
        <w:autoSpaceDN w:val="0"/>
        <w:adjustRightInd w:val="0"/>
        <w:spacing w:after="0" w:line="240" w:lineRule="auto"/>
        <w:rPr>
          <w:rFonts w:ascii="Times New Roman" w:hAnsi="Times New Roman" w:cs="Times New Roman"/>
          <w:sz w:val="24"/>
          <w:szCs w:val="24"/>
        </w:rPr>
      </w:pPr>
    </w:p>
    <w:p w14:paraId="0E37A9D8" w14:textId="776C0070" w:rsidR="008309BA" w:rsidRDefault="008309BA" w:rsidP="008309BA">
      <w:pPr>
        <w:tabs>
          <w:tab w:val="center" w:pos="4680"/>
        </w:tabs>
        <w:jc w:val="center"/>
        <w:rPr>
          <w:b/>
          <w:color w:val="000000"/>
          <w:sz w:val="24"/>
          <w:szCs w:val="24"/>
        </w:rPr>
      </w:pPr>
      <w:r w:rsidRPr="004200FC">
        <w:rPr>
          <w:b/>
          <w:color w:val="000000"/>
          <w:sz w:val="24"/>
          <w:szCs w:val="24"/>
        </w:rPr>
        <w:lastRenderedPageBreak/>
        <w:t xml:space="preserve">Appendix </w:t>
      </w:r>
      <w:r>
        <w:rPr>
          <w:b/>
          <w:color w:val="000000"/>
          <w:sz w:val="24"/>
          <w:szCs w:val="24"/>
        </w:rPr>
        <w:t>J</w:t>
      </w:r>
      <w:r w:rsidRPr="004200FC">
        <w:rPr>
          <w:b/>
          <w:color w:val="000000"/>
          <w:sz w:val="24"/>
          <w:szCs w:val="24"/>
        </w:rPr>
        <w:t xml:space="preserve">: </w:t>
      </w:r>
      <w:r>
        <w:rPr>
          <w:b/>
          <w:color w:val="000000"/>
          <w:sz w:val="24"/>
          <w:szCs w:val="24"/>
        </w:rPr>
        <w:t>Clinical Site Evaluation</w:t>
      </w:r>
    </w:p>
    <w:p w14:paraId="57F95AB7" w14:textId="141A0523" w:rsidR="00C00EB3" w:rsidRPr="00802B6C" w:rsidRDefault="00C00EB3" w:rsidP="00C00EB3">
      <w:pPr>
        <w:spacing w:line="240" w:lineRule="auto"/>
        <w:contextualSpacing/>
        <w:jc w:val="center"/>
        <w:rPr>
          <w:rFonts w:eastAsia="Arial Narrow" w:cs="Arial Narrow"/>
          <w:b/>
          <w:bCs/>
          <w:sz w:val="28"/>
          <w:szCs w:val="28"/>
        </w:rPr>
      </w:pPr>
      <w:r w:rsidRPr="00802B6C">
        <w:rPr>
          <w:rFonts w:eastAsia="Arial Narrow" w:cs="Arial Narrow"/>
          <w:b/>
          <w:bCs/>
          <w:sz w:val="28"/>
          <w:szCs w:val="28"/>
        </w:rPr>
        <w:t>Marian University</w:t>
      </w:r>
    </w:p>
    <w:p w14:paraId="5DCFDEF7" w14:textId="77777777" w:rsidR="00C00EB3" w:rsidRPr="00802B6C" w:rsidRDefault="00C00EB3" w:rsidP="00C00EB3">
      <w:pPr>
        <w:spacing w:line="240" w:lineRule="auto"/>
        <w:contextualSpacing/>
        <w:jc w:val="center"/>
        <w:rPr>
          <w:rFonts w:eastAsia="Arial Narrow" w:cs="Arial Narrow"/>
          <w:b/>
          <w:bCs/>
          <w:sz w:val="28"/>
          <w:szCs w:val="28"/>
        </w:rPr>
      </w:pPr>
      <w:r w:rsidRPr="00802B6C">
        <w:rPr>
          <w:rFonts w:eastAsia="Arial Narrow" w:cs="Arial Narrow"/>
          <w:b/>
          <w:bCs/>
          <w:sz w:val="28"/>
          <w:szCs w:val="28"/>
        </w:rPr>
        <w:t>Family Nurse Practitioner</w:t>
      </w:r>
    </w:p>
    <w:p w14:paraId="0AA98320" w14:textId="77777777" w:rsidR="00C00EB3" w:rsidRPr="00802B6C" w:rsidRDefault="00C00EB3" w:rsidP="00C00EB3">
      <w:pPr>
        <w:spacing w:line="240" w:lineRule="auto"/>
        <w:contextualSpacing/>
        <w:jc w:val="center"/>
        <w:rPr>
          <w:rFonts w:eastAsia="Arial Narrow" w:cs="Arial Narrow"/>
          <w:b/>
          <w:bCs/>
          <w:sz w:val="28"/>
          <w:szCs w:val="28"/>
        </w:rPr>
      </w:pPr>
      <w:r w:rsidRPr="00802B6C">
        <w:rPr>
          <w:rFonts w:eastAsia="Arial Narrow" w:cs="Arial Narrow"/>
          <w:b/>
          <w:bCs/>
          <w:sz w:val="28"/>
          <w:szCs w:val="28"/>
        </w:rPr>
        <w:t>Clinical Site Evaluation Form</w:t>
      </w:r>
    </w:p>
    <w:p w14:paraId="24180A7D" w14:textId="77777777" w:rsidR="00C00EB3" w:rsidRDefault="00C00EB3" w:rsidP="00C00EB3">
      <w:pPr>
        <w:pStyle w:val="BodyText"/>
        <w:ind w:left="2880" w:right="3695"/>
        <w:jc w:val="center"/>
        <w:rPr>
          <w:rFonts w:asciiTheme="minorHAnsi" w:hAnsiTheme="minorHAnsi"/>
        </w:rPr>
      </w:pPr>
    </w:p>
    <w:p w14:paraId="4957292A" w14:textId="01CDC1ED" w:rsidR="00C00EB3" w:rsidRPr="00802B6C" w:rsidRDefault="00C00EB3" w:rsidP="00C00EB3">
      <w:pPr>
        <w:pStyle w:val="BodyText"/>
        <w:ind w:left="2880" w:right="3695"/>
        <w:jc w:val="center"/>
        <w:rPr>
          <w:rFonts w:asciiTheme="minorHAnsi" w:hAnsiTheme="minorHAnsi"/>
          <w:sz w:val="28"/>
          <w:szCs w:val="28"/>
        </w:rPr>
      </w:pPr>
    </w:p>
    <w:tbl>
      <w:tblPr>
        <w:tblpPr w:leftFromText="180" w:rightFromText="180" w:vertAnchor="text" w:horzAnchor="margin" w:tblpXSpec="center" w:tblpY="5"/>
        <w:tblW w:w="10625" w:type="dxa"/>
        <w:tblLayout w:type="fixed"/>
        <w:tblCellMar>
          <w:left w:w="0" w:type="dxa"/>
          <w:right w:w="0" w:type="dxa"/>
        </w:tblCellMar>
        <w:tblLook w:val="01E0" w:firstRow="1" w:lastRow="1" w:firstColumn="1" w:lastColumn="1" w:noHBand="0" w:noVBand="0"/>
      </w:tblPr>
      <w:tblGrid>
        <w:gridCol w:w="2695"/>
        <w:gridCol w:w="2430"/>
        <w:gridCol w:w="2440"/>
        <w:gridCol w:w="3060"/>
      </w:tblGrid>
      <w:tr w:rsidR="00C00EB3" w:rsidRPr="00802B6C" w14:paraId="7213F8D7" w14:textId="77777777" w:rsidTr="005D1500">
        <w:trPr>
          <w:trHeight w:hRule="exact" w:val="562"/>
        </w:trPr>
        <w:tc>
          <w:tcPr>
            <w:tcW w:w="2695" w:type="dxa"/>
            <w:tcBorders>
              <w:top w:val="single" w:sz="4" w:space="0" w:color="000000"/>
              <w:left w:val="single" w:sz="4" w:space="0" w:color="000000"/>
              <w:bottom w:val="single" w:sz="4" w:space="0" w:color="000000"/>
              <w:right w:val="single" w:sz="4" w:space="0" w:color="000000"/>
            </w:tcBorders>
          </w:tcPr>
          <w:p w14:paraId="2FD2FC3D" w14:textId="77777777" w:rsidR="00C00EB3" w:rsidRPr="00802B6C" w:rsidRDefault="00C00EB3" w:rsidP="005D1500">
            <w:pPr>
              <w:pStyle w:val="TableParagraph"/>
              <w:spacing w:line="271" w:lineRule="exact"/>
              <w:jc w:val="center"/>
              <w:rPr>
                <w:b/>
                <w:sz w:val="28"/>
                <w:szCs w:val="28"/>
              </w:rPr>
            </w:pPr>
            <w:r w:rsidRPr="00802B6C">
              <w:rPr>
                <w:b/>
                <w:sz w:val="28"/>
                <w:szCs w:val="28"/>
              </w:rPr>
              <w:t>Site</w:t>
            </w:r>
          </w:p>
        </w:tc>
        <w:tc>
          <w:tcPr>
            <w:tcW w:w="2430" w:type="dxa"/>
            <w:tcBorders>
              <w:top w:val="single" w:sz="4" w:space="0" w:color="000000"/>
              <w:left w:val="single" w:sz="4" w:space="0" w:color="000000"/>
              <w:bottom w:val="single" w:sz="4" w:space="0" w:color="000000"/>
              <w:right w:val="single" w:sz="4" w:space="0" w:color="000000"/>
            </w:tcBorders>
          </w:tcPr>
          <w:p w14:paraId="4C236AAE" w14:textId="77777777" w:rsidR="00C00EB3" w:rsidRPr="00802B6C" w:rsidRDefault="00C00EB3" w:rsidP="005D1500">
            <w:pPr>
              <w:pStyle w:val="TableParagraph"/>
              <w:spacing w:line="271" w:lineRule="exact"/>
              <w:ind w:left="445"/>
              <w:jc w:val="center"/>
              <w:rPr>
                <w:b/>
                <w:sz w:val="28"/>
                <w:szCs w:val="28"/>
              </w:rPr>
            </w:pPr>
            <w:r w:rsidRPr="00802B6C">
              <w:rPr>
                <w:b/>
                <w:sz w:val="28"/>
                <w:szCs w:val="28"/>
              </w:rPr>
              <w:t>Reviewer(s):</w:t>
            </w:r>
          </w:p>
        </w:tc>
        <w:tc>
          <w:tcPr>
            <w:tcW w:w="2440" w:type="dxa"/>
            <w:tcBorders>
              <w:top w:val="single" w:sz="4" w:space="0" w:color="000000"/>
              <w:left w:val="single" w:sz="4" w:space="0" w:color="000000"/>
              <w:bottom w:val="single" w:sz="4" w:space="0" w:color="000000"/>
              <w:right w:val="single" w:sz="4" w:space="0" w:color="000000"/>
            </w:tcBorders>
          </w:tcPr>
          <w:p w14:paraId="05C069BC" w14:textId="77777777" w:rsidR="00C00EB3" w:rsidRPr="00802B6C" w:rsidRDefault="00C00EB3" w:rsidP="005D1500">
            <w:pPr>
              <w:pStyle w:val="TableParagraph"/>
              <w:spacing w:line="271" w:lineRule="exact"/>
              <w:ind w:left="445"/>
              <w:jc w:val="center"/>
              <w:rPr>
                <w:b/>
                <w:sz w:val="28"/>
                <w:szCs w:val="28"/>
              </w:rPr>
            </w:pPr>
            <w:r w:rsidRPr="00802B6C">
              <w:rPr>
                <w:b/>
                <w:sz w:val="28"/>
                <w:szCs w:val="28"/>
              </w:rPr>
              <w:t>Date:</w:t>
            </w:r>
          </w:p>
        </w:tc>
        <w:tc>
          <w:tcPr>
            <w:tcW w:w="3060" w:type="dxa"/>
            <w:tcBorders>
              <w:top w:val="single" w:sz="4" w:space="0" w:color="000000"/>
              <w:left w:val="single" w:sz="4" w:space="0" w:color="000000"/>
              <w:bottom w:val="single" w:sz="4" w:space="0" w:color="000000"/>
              <w:right w:val="single" w:sz="4" w:space="0" w:color="000000"/>
            </w:tcBorders>
          </w:tcPr>
          <w:p w14:paraId="41A50094" w14:textId="77777777" w:rsidR="00C00EB3" w:rsidRPr="00802B6C" w:rsidRDefault="00C00EB3" w:rsidP="005D1500">
            <w:pPr>
              <w:pStyle w:val="TableParagraph"/>
              <w:spacing w:line="271" w:lineRule="exact"/>
              <w:jc w:val="center"/>
              <w:rPr>
                <w:b/>
                <w:sz w:val="28"/>
                <w:szCs w:val="28"/>
              </w:rPr>
            </w:pPr>
            <w:r w:rsidRPr="00802B6C">
              <w:rPr>
                <w:b/>
                <w:sz w:val="28"/>
                <w:szCs w:val="28"/>
              </w:rPr>
              <w:t>Site Coordinator:</w:t>
            </w:r>
          </w:p>
        </w:tc>
      </w:tr>
      <w:tr w:rsidR="00C00EB3" w:rsidRPr="00802B6C" w14:paraId="05E3C36C" w14:textId="77777777" w:rsidTr="005D1500">
        <w:trPr>
          <w:trHeight w:hRule="exact" w:val="562"/>
        </w:trPr>
        <w:tc>
          <w:tcPr>
            <w:tcW w:w="2695" w:type="dxa"/>
            <w:tcBorders>
              <w:top w:val="single" w:sz="4" w:space="0" w:color="000000"/>
              <w:left w:val="single" w:sz="4" w:space="0" w:color="000000"/>
              <w:bottom w:val="single" w:sz="4" w:space="0" w:color="000000"/>
              <w:right w:val="single" w:sz="4" w:space="0" w:color="000000"/>
            </w:tcBorders>
          </w:tcPr>
          <w:p w14:paraId="033E5076" w14:textId="77777777" w:rsidR="00C00EB3" w:rsidRPr="00802B6C" w:rsidRDefault="00C00EB3" w:rsidP="005D1500">
            <w:pPr>
              <w:pStyle w:val="TableParagraph"/>
              <w:spacing w:line="271" w:lineRule="exact"/>
              <w:jc w:val="center"/>
              <w:rPr>
                <w:b/>
                <w:sz w:val="24"/>
                <w:szCs w:val="24"/>
              </w:rPr>
            </w:pPr>
          </w:p>
        </w:tc>
        <w:tc>
          <w:tcPr>
            <w:tcW w:w="2430" w:type="dxa"/>
            <w:tcBorders>
              <w:top w:val="single" w:sz="4" w:space="0" w:color="000000"/>
              <w:left w:val="single" w:sz="4" w:space="0" w:color="000000"/>
              <w:bottom w:val="single" w:sz="4" w:space="0" w:color="000000"/>
              <w:right w:val="single" w:sz="4" w:space="0" w:color="000000"/>
            </w:tcBorders>
          </w:tcPr>
          <w:p w14:paraId="08A17831" w14:textId="77777777" w:rsidR="00C00EB3" w:rsidRPr="00802B6C" w:rsidRDefault="00C00EB3" w:rsidP="005D1500">
            <w:pPr>
              <w:pStyle w:val="TableParagraph"/>
              <w:spacing w:line="271" w:lineRule="exact"/>
              <w:ind w:left="445"/>
              <w:rPr>
                <w:b/>
                <w:sz w:val="24"/>
                <w:szCs w:val="24"/>
              </w:rPr>
            </w:pPr>
          </w:p>
        </w:tc>
        <w:tc>
          <w:tcPr>
            <w:tcW w:w="2440" w:type="dxa"/>
            <w:tcBorders>
              <w:top w:val="single" w:sz="4" w:space="0" w:color="000000"/>
              <w:left w:val="single" w:sz="4" w:space="0" w:color="000000"/>
              <w:bottom w:val="single" w:sz="4" w:space="0" w:color="000000"/>
              <w:right w:val="single" w:sz="4" w:space="0" w:color="000000"/>
            </w:tcBorders>
          </w:tcPr>
          <w:p w14:paraId="358CA18E" w14:textId="77777777" w:rsidR="00C00EB3" w:rsidRPr="00802B6C" w:rsidRDefault="00C00EB3" w:rsidP="005D1500">
            <w:pPr>
              <w:pStyle w:val="TableParagraph"/>
              <w:spacing w:line="271" w:lineRule="exact"/>
              <w:ind w:left="445"/>
              <w:rPr>
                <w:b/>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6F1EA66E" w14:textId="77777777" w:rsidR="00C00EB3" w:rsidRPr="00802B6C" w:rsidRDefault="00C00EB3" w:rsidP="005D1500">
            <w:pPr>
              <w:pStyle w:val="TableParagraph"/>
              <w:spacing w:line="271" w:lineRule="exact"/>
              <w:jc w:val="center"/>
              <w:rPr>
                <w:b/>
                <w:sz w:val="24"/>
                <w:szCs w:val="24"/>
              </w:rPr>
            </w:pPr>
          </w:p>
        </w:tc>
      </w:tr>
    </w:tbl>
    <w:p w14:paraId="0DCCCAA6" w14:textId="77777777" w:rsidR="00C00EB3" w:rsidRPr="00802B6C" w:rsidRDefault="00C00EB3" w:rsidP="00C00EB3">
      <w:pPr>
        <w:pStyle w:val="BodyText"/>
        <w:ind w:left="2880" w:right="3695"/>
        <w:jc w:val="center"/>
        <w:rPr>
          <w:rFonts w:asciiTheme="minorHAnsi" w:hAnsiTheme="minorHAnsi"/>
        </w:rPr>
      </w:pPr>
    </w:p>
    <w:p w14:paraId="0486EF91" w14:textId="77777777" w:rsidR="00C00EB3" w:rsidRPr="00802B6C" w:rsidRDefault="00C00EB3" w:rsidP="00C00EB3">
      <w:pPr>
        <w:pStyle w:val="BodyText"/>
        <w:tabs>
          <w:tab w:val="left" w:pos="2774"/>
          <w:tab w:val="left" w:pos="5603"/>
        </w:tabs>
        <w:spacing w:line="477" w:lineRule="auto"/>
        <w:ind w:left="0" w:right="3862"/>
        <w:rPr>
          <w:rFonts w:asciiTheme="minorHAnsi" w:hAnsiTheme="minorHAnsi" w:cs="Arial Narrow"/>
          <w:b w:val="0"/>
          <w:bCs w:val="0"/>
        </w:rPr>
      </w:pPr>
    </w:p>
    <w:tbl>
      <w:tblPr>
        <w:tblpPr w:leftFromText="180" w:rightFromText="180" w:vertAnchor="text" w:horzAnchor="margin" w:tblpY="-7"/>
        <w:tblW w:w="9725" w:type="dxa"/>
        <w:tblLayout w:type="fixed"/>
        <w:tblCellMar>
          <w:left w:w="0" w:type="dxa"/>
          <w:right w:w="0" w:type="dxa"/>
        </w:tblCellMar>
        <w:tblLook w:val="01E0" w:firstRow="1" w:lastRow="1" w:firstColumn="1" w:lastColumn="1" w:noHBand="0" w:noVBand="0"/>
      </w:tblPr>
      <w:tblGrid>
        <w:gridCol w:w="4325"/>
        <w:gridCol w:w="1138"/>
        <w:gridCol w:w="1142"/>
        <w:gridCol w:w="3120"/>
      </w:tblGrid>
      <w:tr w:rsidR="00C00EB3" w:rsidRPr="00802B6C" w14:paraId="56409B5A" w14:textId="77777777" w:rsidTr="005D1500">
        <w:trPr>
          <w:trHeight w:hRule="exact" w:val="562"/>
        </w:trPr>
        <w:tc>
          <w:tcPr>
            <w:tcW w:w="4325" w:type="dxa"/>
            <w:tcBorders>
              <w:top w:val="single" w:sz="4" w:space="0" w:color="000000"/>
              <w:left w:val="single" w:sz="4" w:space="0" w:color="000000"/>
              <w:bottom w:val="single" w:sz="4" w:space="0" w:color="000000"/>
              <w:right w:val="single" w:sz="4" w:space="0" w:color="000000"/>
            </w:tcBorders>
          </w:tcPr>
          <w:p w14:paraId="47A13610" w14:textId="77777777" w:rsidR="00C00EB3" w:rsidRPr="00802B6C" w:rsidRDefault="00C00EB3" w:rsidP="005D1500">
            <w:pPr>
              <w:pStyle w:val="TableParagraph"/>
              <w:spacing w:line="271" w:lineRule="exact"/>
              <w:jc w:val="center"/>
              <w:rPr>
                <w:rFonts w:eastAsia="Arial Narrow" w:cs="Arial Narrow"/>
                <w:sz w:val="28"/>
                <w:szCs w:val="28"/>
              </w:rPr>
            </w:pPr>
            <w:r w:rsidRPr="00802B6C">
              <w:rPr>
                <w:b/>
                <w:sz w:val="28"/>
                <w:szCs w:val="28"/>
              </w:rPr>
              <w:t>Site Logistics</w:t>
            </w:r>
          </w:p>
        </w:tc>
        <w:tc>
          <w:tcPr>
            <w:tcW w:w="2280" w:type="dxa"/>
            <w:gridSpan w:val="2"/>
            <w:tcBorders>
              <w:top w:val="single" w:sz="4" w:space="0" w:color="000000"/>
              <w:left w:val="single" w:sz="4" w:space="0" w:color="000000"/>
              <w:bottom w:val="single" w:sz="4" w:space="0" w:color="000000"/>
              <w:right w:val="single" w:sz="4" w:space="0" w:color="000000"/>
            </w:tcBorders>
          </w:tcPr>
          <w:p w14:paraId="0EA3D9FC" w14:textId="77777777" w:rsidR="00C00EB3" w:rsidRPr="00802B6C" w:rsidRDefault="00C00EB3" w:rsidP="005D1500">
            <w:pPr>
              <w:pStyle w:val="TableParagraph"/>
              <w:spacing w:line="271" w:lineRule="exact"/>
              <w:ind w:left="445"/>
              <w:rPr>
                <w:rFonts w:eastAsia="Arial Narrow" w:cs="Arial Narrow"/>
                <w:sz w:val="28"/>
                <w:szCs w:val="28"/>
              </w:rPr>
            </w:pPr>
            <w:r w:rsidRPr="00802B6C">
              <w:rPr>
                <w:b/>
                <w:sz w:val="28"/>
                <w:szCs w:val="28"/>
              </w:rPr>
              <w:t>Action Needed</w:t>
            </w:r>
          </w:p>
        </w:tc>
        <w:tc>
          <w:tcPr>
            <w:tcW w:w="3120" w:type="dxa"/>
            <w:tcBorders>
              <w:top w:val="single" w:sz="4" w:space="0" w:color="000000"/>
              <w:left w:val="single" w:sz="4" w:space="0" w:color="000000"/>
              <w:bottom w:val="single" w:sz="4" w:space="0" w:color="000000"/>
              <w:right w:val="single" w:sz="4" w:space="0" w:color="000000"/>
            </w:tcBorders>
          </w:tcPr>
          <w:p w14:paraId="3EEE47AD" w14:textId="77777777" w:rsidR="00C00EB3" w:rsidRPr="00802B6C" w:rsidRDefault="00C00EB3" w:rsidP="005D1500">
            <w:pPr>
              <w:pStyle w:val="TableParagraph"/>
              <w:spacing w:line="271" w:lineRule="exact"/>
              <w:jc w:val="center"/>
              <w:rPr>
                <w:rFonts w:eastAsia="Arial Narrow" w:cs="Arial Narrow"/>
                <w:sz w:val="28"/>
                <w:szCs w:val="28"/>
              </w:rPr>
            </w:pPr>
            <w:r w:rsidRPr="00802B6C">
              <w:rPr>
                <w:b/>
                <w:sz w:val="28"/>
                <w:szCs w:val="28"/>
              </w:rPr>
              <w:t>Comments</w:t>
            </w:r>
          </w:p>
        </w:tc>
      </w:tr>
      <w:tr w:rsidR="00C00EB3" w:rsidRPr="00802B6C" w14:paraId="534AABD1" w14:textId="77777777" w:rsidTr="005D1500">
        <w:trPr>
          <w:trHeight w:hRule="exact" w:val="283"/>
        </w:trPr>
        <w:tc>
          <w:tcPr>
            <w:tcW w:w="4325" w:type="dxa"/>
            <w:tcBorders>
              <w:top w:val="single" w:sz="4" w:space="0" w:color="000000"/>
              <w:left w:val="single" w:sz="4" w:space="0" w:color="000000"/>
              <w:bottom w:val="single" w:sz="4" w:space="0" w:color="000000"/>
              <w:right w:val="single" w:sz="4" w:space="0" w:color="000000"/>
            </w:tcBorders>
          </w:tcPr>
          <w:p w14:paraId="0794ADEE" w14:textId="77777777" w:rsidR="00C00EB3" w:rsidRPr="00802B6C" w:rsidRDefault="00C00EB3" w:rsidP="005D1500">
            <w:pPr>
              <w:rPr>
                <w:sz w:val="24"/>
                <w:szCs w:val="24"/>
              </w:rPr>
            </w:pPr>
          </w:p>
        </w:tc>
        <w:tc>
          <w:tcPr>
            <w:tcW w:w="1138" w:type="dxa"/>
            <w:tcBorders>
              <w:top w:val="single" w:sz="4" w:space="0" w:color="000000"/>
              <w:left w:val="single" w:sz="4" w:space="0" w:color="000000"/>
              <w:bottom w:val="single" w:sz="4" w:space="0" w:color="000000"/>
              <w:right w:val="single" w:sz="4" w:space="0" w:color="000000"/>
            </w:tcBorders>
          </w:tcPr>
          <w:p w14:paraId="6DE13BF4" w14:textId="77777777" w:rsidR="00C00EB3" w:rsidRPr="00802B6C" w:rsidRDefault="00C00EB3" w:rsidP="005D1500">
            <w:pPr>
              <w:pStyle w:val="TableParagraph"/>
              <w:spacing w:line="271" w:lineRule="exact"/>
              <w:jc w:val="center"/>
              <w:rPr>
                <w:rFonts w:eastAsia="Arial Narrow" w:cs="Arial Narrow"/>
                <w:sz w:val="24"/>
                <w:szCs w:val="24"/>
              </w:rPr>
            </w:pPr>
            <w:r w:rsidRPr="00802B6C">
              <w:rPr>
                <w:b/>
                <w:sz w:val="24"/>
                <w:szCs w:val="24"/>
              </w:rPr>
              <w:t>Yes</w:t>
            </w:r>
          </w:p>
        </w:tc>
        <w:tc>
          <w:tcPr>
            <w:tcW w:w="1142" w:type="dxa"/>
            <w:tcBorders>
              <w:top w:val="single" w:sz="4" w:space="0" w:color="000000"/>
              <w:left w:val="single" w:sz="4" w:space="0" w:color="000000"/>
              <w:bottom w:val="single" w:sz="4" w:space="0" w:color="000000"/>
              <w:right w:val="single" w:sz="4" w:space="0" w:color="000000"/>
            </w:tcBorders>
          </w:tcPr>
          <w:p w14:paraId="74C5FE31" w14:textId="77777777" w:rsidR="00C00EB3" w:rsidRPr="00802B6C" w:rsidRDefault="00C00EB3" w:rsidP="005D1500">
            <w:pPr>
              <w:pStyle w:val="TableParagraph"/>
              <w:spacing w:line="271" w:lineRule="exact"/>
              <w:ind w:left="437"/>
              <w:rPr>
                <w:rFonts w:eastAsia="Arial Narrow" w:cs="Arial Narrow"/>
                <w:sz w:val="24"/>
                <w:szCs w:val="24"/>
              </w:rPr>
            </w:pPr>
            <w:r w:rsidRPr="00802B6C">
              <w:rPr>
                <w:b/>
                <w:sz w:val="24"/>
                <w:szCs w:val="24"/>
              </w:rPr>
              <w:t>No</w:t>
            </w:r>
          </w:p>
        </w:tc>
        <w:tc>
          <w:tcPr>
            <w:tcW w:w="3120" w:type="dxa"/>
            <w:tcBorders>
              <w:top w:val="single" w:sz="4" w:space="0" w:color="000000"/>
              <w:left w:val="single" w:sz="4" w:space="0" w:color="000000"/>
              <w:bottom w:val="single" w:sz="4" w:space="0" w:color="000000"/>
              <w:right w:val="single" w:sz="4" w:space="0" w:color="000000"/>
            </w:tcBorders>
          </w:tcPr>
          <w:p w14:paraId="6AB5960F" w14:textId="77777777" w:rsidR="00C00EB3" w:rsidRPr="00802B6C" w:rsidRDefault="00C00EB3" w:rsidP="005D1500">
            <w:pPr>
              <w:rPr>
                <w:sz w:val="24"/>
                <w:szCs w:val="24"/>
              </w:rPr>
            </w:pPr>
          </w:p>
        </w:tc>
      </w:tr>
      <w:tr w:rsidR="00C00EB3" w:rsidRPr="00802B6C" w14:paraId="4A8A62EB" w14:textId="77777777" w:rsidTr="005D1500">
        <w:trPr>
          <w:trHeight w:hRule="exact" w:val="562"/>
        </w:trPr>
        <w:tc>
          <w:tcPr>
            <w:tcW w:w="4325" w:type="dxa"/>
            <w:tcBorders>
              <w:top w:val="single" w:sz="4" w:space="0" w:color="000000"/>
              <w:left w:val="single" w:sz="4" w:space="0" w:color="000000"/>
              <w:bottom w:val="single" w:sz="4" w:space="0" w:color="000000"/>
              <w:right w:val="single" w:sz="4" w:space="0" w:color="000000"/>
            </w:tcBorders>
          </w:tcPr>
          <w:p w14:paraId="72AE601E" w14:textId="77777777" w:rsidR="00C00EB3" w:rsidRPr="00237FC0" w:rsidRDefault="00C00EB3" w:rsidP="005D1500">
            <w:pPr>
              <w:pStyle w:val="TableParagraph"/>
              <w:spacing w:before="1" w:line="274" w:lineRule="exact"/>
              <w:ind w:left="324" w:right="741" w:hanging="219"/>
              <w:rPr>
                <w:rFonts w:eastAsia="Arial Narrow" w:cs="Arial Narrow"/>
                <w:sz w:val="24"/>
                <w:szCs w:val="24"/>
              </w:rPr>
            </w:pPr>
            <w:r w:rsidRPr="00237FC0">
              <w:rPr>
                <w:b/>
                <w:sz w:val="24"/>
                <w:szCs w:val="24"/>
              </w:rPr>
              <w:t>1.Credentialing of the students at the clinical site</w:t>
            </w:r>
          </w:p>
        </w:tc>
        <w:tc>
          <w:tcPr>
            <w:tcW w:w="1138" w:type="dxa"/>
            <w:tcBorders>
              <w:top w:val="single" w:sz="4" w:space="0" w:color="000000"/>
              <w:left w:val="single" w:sz="4" w:space="0" w:color="000000"/>
              <w:bottom w:val="single" w:sz="4" w:space="0" w:color="000000"/>
              <w:right w:val="single" w:sz="4" w:space="0" w:color="000000"/>
            </w:tcBorders>
          </w:tcPr>
          <w:p w14:paraId="26AA4E05" w14:textId="77777777" w:rsidR="00C00EB3" w:rsidRPr="00237FC0" w:rsidRDefault="00C00EB3" w:rsidP="005D1500">
            <w:pPr>
              <w:rPr>
                <w:sz w:val="24"/>
                <w:szCs w:val="24"/>
              </w:rPr>
            </w:pPr>
          </w:p>
        </w:tc>
        <w:tc>
          <w:tcPr>
            <w:tcW w:w="1142" w:type="dxa"/>
            <w:tcBorders>
              <w:top w:val="single" w:sz="4" w:space="0" w:color="000000"/>
              <w:left w:val="single" w:sz="4" w:space="0" w:color="000000"/>
              <w:bottom w:val="single" w:sz="4" w:space="0" w:color="000000"/>
              <w:right w:val="single" w:sz="4" w:space="0" w:color="000000"/>
            </w:tcBorders>
          </w:tcPr>
          <w:p w14:paraId="6E7FD7AD" w14:textId="77777777" w:rsidR="00C00EB3" w:rsidRPr="00237FC0" w:rsidRDefault="00C00EB3" w:rsidP="005D1500">
            <w:pPr>
              <w:rPr>
                <w:sz w:val="24"/>
                <w:szCs w:val="24"/>
              </w:rPr>
            </w:pPr>
          </w:p>
        </w:tc>
        <w:tc>
          <w:tcPr>
            <w:tcW w:w="3120" w:type="dxa"/>
            <w:tcBorders>
              <w:top w:val="single" w:sz="4" w:space="0" w:color="000000"/>
              <w:left w:val="single" w:sz="4" w:space="0" w:color="000000"/>
              <w:bottom w:val="single" w:sz="4" w:space="0" w:color="000000"/>
              <w:right w:val="single" w:sz="4" w:space="0" w:color="000000"/>
            </w:tcBorders>
          </w:tcPr>
          <w:p w14:paraId="3981FB17" w14:textId="77777777" w:rsidR="00C00EB3" w:rsidRPr="00237FC0" w:rsidRDefault="00C00EB3" w:rsidP="005D1500">
            <w:pPr>
              <w:rPr>
                <w:sz w:val="24"/>
                <w:szCs w:val="24"/>
              </w:rPr>
            </w:pPr>
          </w:p>
        </w:tc>
      </w:tr>
      <w:tr w:rsidR="00C00EB3" w:rsidRPr="00802B6C" w14:paraId="5E980C9B" w14:textId="77777777" w:rsidTr="005D1500">
        <w:trPr>
          <w:trHeight w:hRule="exact" w:val="283"/>
        </w:trPr>
        <w:tc>
          <w:tcPr>
            <w:tcW w:w="4325" w:type="dxa"/>
            <w:tcBorders>
              <w:top w:val="single" w:sz="4" w:space="0" w:color="000000"/>
              <w:left w:val="single" w:sz="4" w:space="0" w:color="000000"/>
              <w:bottom w:val="single" w:sz="4" w:space="0" w:color="000000"/>
              <w:right w:val="single" w:sz="4" w:space="0" w:color="000000"/>
            </w:tcBorders>
          </w:tcPr>
          <w:p w14:paraId="3A01A8BD" w14:textId="77777777" w:rsidR="00C00EB3" w:rsidRPr="00237FC0" w:rsidRDefault="00C00EB3" w:rsidP="005D1500">
            <w:pPr>
              <w:pStyle w:val="TableParagraph"/>
              <w:spacing w:line="271" w:lineRule="exact"/>
              <w:ind w:left="105"/>
              <w:rPr>
                <w:rFonts w:eastAsia="Arial Narrow" w:cs="Arial Narrow"/>
                <w:sz w:val="24"/>
                <w:szCs w:val="24"/>
              </w:rPr>
            </w:pPr>
            <w:r w:rsidRPr="00237FC0">
              <w:rPr>
                <w:b/>
                <w:sz w:val="24"/>
                <w:szCs w:val="24"/>
              </w:rPr>
              <w:t>2. Student orientation at the clinical site</w:t>
            </w:r>
          </w:p>
        </w:tc>
        <w:tc>
          <w:tcPr>
            <w:tcW w:w="1138" w:type="dxa"/>
            <w:tcBorders>
              <w:top w:val="single" w:sz="4" w:space="0" w:color="000000"/>
              <w:left w:val="single" w:sz="4" w:space="0" w:color="000000"/>
              <w:bottom w:val="single" w:sz="4" w:space="0" w:color="000000"/>
              <w:right w:val="single" w:sz="4" w:space="0" w:color="000000"/>
            </w:tcBorders>
          </w:tcPr>
          <w:p w14:paraId="6CB32C8E" w14:textId="77777777" w:rsidR="00C00EB3" w:rsidRPr="00237FC0" w:rsidRDefault="00C00EB3" w:rsidP="005D1500">
            <w:pPr>
              <w:rPr>
                <w:sz w:val="24"/>
                <w:szCs w:val="24"/>
              </w:rPr>
            </w:pPr>
          </w:p>
        </w:tc>
        <w:tc>
          <w:tcPr>
            <w:tcW w:w="1142" w:type="dxa"/>
            <w:tcBorders>
              <w:top w:val="single" w:sz="4" w:space="0" w:color="000000"/>
              <w:left w:val="single" w:sz="4" w:space="0" w:color="000000"/>
              <w:bottom w:val="single" w:sz="4" w:space="0" w:color="000000"/>
              <w:right w:val="single" w:sz="4" w:space="0" w:color="000000"/>
            </w:tcBorders>
          </w:tcPr>
          <w:p w14:paraId="30C131E2" w14:textId="77777777" w:rsidR="00C00EB3" w:rsidRPr="00237FC0" w:rsidRDefault="00C00EB3" w:rsidP="005D1500">
            <w:pPr>
              <w:rPr>
                <w:sz w:val="24"/>
                <w:szCs w:val="24"/>
              </w:rPr>
            </w:pPr>
          </w:p>
        </w:tc>
        <w:tc>
          <w:tcPr>
            <w:tcW w:w="3120" w:type="dxa"/>
            <w:tcBorders>
              <w:top w:val="single" w:sz="4" w:space="0" w:color="000000"/>
              <w:left w:val="single" w:sz="4" w:space="0" w:color="000000"/>
              <w:bottom w:val="single" w:sz="4" w:space="0" w:color="000000"/>
              <w:right w:val="single" w:sz="4" w:space="0" w:color="000000"/>
            </w:tcBorders>
          </w:tcPr>
          <w:p w14:paraId="7EA36CF6" w14:textId="77777777" w:rsidR="00C00EB3" w:rsidRPr="00237FC0" w:rsidRDefault="00C00EB3" w:rsidP="005D1500">
            <w:pPr>
              <w:rPr>
                <w:sz w:val="24"/>
                <w:szCs w:val="24"/>
              </w:rPr>
            </w:pPr>
          </w:p>
        </w:tc>
      </w:tr>
      <w:tr w:rsidR="00C00EB3" w:rsidRPr="00802B6C" w14:paraId="36555118" w14:textId="77777777" w:rsidTr="005D1500">
        <w:trPr>
          <w:trHeight w:hRule="exact" w:val="562"/>
        </w:trPr>
        <w:tc>
          <w:tcPr>
            <w:tcW w:w="4325" w:type="dxa"/>
            <w:tcBorders>
              <w:top w:val="single" w:sz="4" w:space="0" w:color="000000"/>
              <w:left w:val="single" w:sz="4" w:space="0" w:color="000000"/>
              <w:bottom w:val="single" w:sz="4" w:space="0" w:color="000000"/>
              <w:right w:val="single" w:sz="4" w:space="0" w:color="000000"/>
            </w:tcBorders>
          </w:tcPr>
          <w:p w14:paraId="0A287E3D" w14:textId="77777777" w:rsidR="00C00EB3" w:rsidRPr="00237FC0" w:rsidRDefault="00C00EB3" w:rsidP="005D1500">
            <w:pPr>
              <w:pStyle w:val="TableParagraph"/>
              <w:spacing w:line="242" w:lineRule="auto"/>
              <w:ind w:left="105" w:right="762"/>
              <w:rPr>
                <w:rFonts w:eastAsia="Arial Narrow" w:cs="Arial Narrow"/>
                <w:sz w:val="24"/>
                <w:szCs w:val="24"/>
              </w:rPr>
            </w:pPr>
            <w:r w:rsidRPr="00237FC0">
              <w:rPr>
                <w:b/>
                <w:sz w:val="24"/>
                <w:szCs w:val="24"/>
              </w:rPr>
              <w:t>3. Clinical site information posted on website or student handbook</w:t>
            </w:r>
          </w:p>
        </w:tc>
        <w:tc>
          <w:tcPr>
            <w:tcW w:w="1138" w:type="dxa"/>
            <w:tcBorders>
              <w:top w:val="single" w:sz="4" w:space="0" w:color="000000"/>
              <w:left w:val="single" w:sz="4" w:space="0" w:color="000000"/>
              <w:bottom w:val="single" w:sz="4" w:space="0" w:color="000000"/>
              <w:right w:val="single" w:sz="4" w:space="0" w:color="000000"/>
            </w:tcBorders>
          </w:tcPr>
          <w:p w14:paraId="4E7F9B2A" w14:textId="77777777" w:rsidR="00C00EB3" w:rsidRPr="00237FC0" w:rsidRDefault="00C00EB3" w:rsidP="005D1500">
            <w:pPr>
              <w:rPr>
                <w:sz w:val="24"/>
                <w:szCs w:val="24"/>
              </w:rPr>
            </w:pPr>
          </w:p>
        </w:tc>
        <w:tc>
          <w:tcPr>
            <w:tcW w:w="1142" w:type="dxa"/>
            <w:tcBorders>
              <w:top w:val="single" w:sz="4" w:space="0" w:color="000000"/>
              <w:left w:val="single" w:sz="4" w:space="0" w:color="000000"/>
              <w:bottom w:val="single" w:sz="4" w:space="0" w:color="000000"/>
              <w:right w:val="single" w:sz="4" w:space="0" w:color="000000"/>
            </w:tcBorders>
          </w:tcPr>
          <w:p w14:paraId="10706C28" w14:textId="77777777" w:rsidR="00C00EB3" w:rsidRPr="00237FC0" w:rsidRDefault="00C00EB3" w:rsidP="005D1500">
            <w:pPr>
              <w:rPr>
                <w:sz w:val="24"/>
                <w:szCs w:val="24"/>
              </w:rPr>
            </w:pPr>
          </w:p>
        </w:tc>
        <w:tc>
          <w:tcPr>
            <w:tcW w:w="3120" w:type="dxa"/>
            <w:tcBorders>
              <w:top w:val="single" w:sz="4" w:space="0" w:color="000000"/>
              <w:left w:val="single" w:sz="4" w:space="0" w:color="000000"/>
              <w:bottom w:val="single" w:sz="4" w:space="0" w:color="000000"/>
              <w:right w:val="single" w:sz="4" w:space="0" w:color="000000"/>
            </w:tcBorders>
          </w:tcPr>
          <w:p w14:paraId="43F20276" w14:textId="77777777" w:rsidR="00C00EB3" w:rsidRPr="00237FC0" w:rsidRDefault="00C00EB3" w:rsidP="005D1500">
            <w:pPr>
              <w:rPr>
                <w:sz w:val="24"/>
                <w:szCs w:val="24"/>
              </w:rPr>
            </w:pPr>
          </w:p>
        </w:tc>
      </w:tr>
      <w:tr w:rsidR="00C00EB3" w:rsidRPr="00802B6C" w14:paraId="637528D9" w14:textId="77777777" w:rsidTr="005D1500">
        <w:trPr>
          <w:trHeight w:hRule="exact" w:val="835"/>
        </w:trPr>
        <w:tc>
          <w:tcPr>
            <w:tcW w:w="4325" w:type="dxa"/>
            <w:tcBorders>
              <w:top w:val="single" w:sz="4" w:space="0" w:color="000000"/>
              <w:left w:val="single" w:sz="4" w:space="0" w:color="000000"/>
              <w:bottom w:val="single" w:sz="4" w:space="0" w:color="000000"/>
              <w:right w:val="single" w:sz="4" w:space="0" w:color="000000"/>
            </w:tcBorders>
          </w:tcPr>
          <w:p w14:paraId="0214D299" w14:textId="77777777" w:rsidR="00C00EB3" w:rsidRPr="00237FC0" w:rsidRDefault="00C00EB3" w:rsidP="005D1500">
            <w:pPr>
              <w:pStyle w:val="TableParagraph"/>
              <w:ind w:left="105" w:right="270"/>
              <w:rPr>
                <w:rFonts w:eastAsia="Arial Narrow" w:cs="Arial Narrow"/>
                <w:sz w:val="24"/>
                <w:szCs w:val="24"/>
              </w:rPr>
            </w:pPr>
            <w:r w:rsidRPr="00237FC0">
              <w:rPr>
                <w:rFonts w:eastAsia="Arial Narrow" w:cs="Arial Narrow"/>
                <w:b/>
                <w:bCs/>
                <w:sz w:val="24"/>
                <w:szCs w:val="24"/>
              </w:rPr>
              <w:t>4. Information packet re: student’s clinical background, rotation objectives and calendar</w:t>
            </w:r>
          </w:p>
        </w:tc>
        <w:tc>
          <w:tcPr>
            <w:tcW w:w="1138" w:type="dxa"/>
            <w:tcBorders>
              <w:top w:val="single" w:sz="4" w:space="0" w:color="000000"/>
              <w:left w:val="single" w:sz="4" w:space="0" w:color="000000"/>
              <w:bottom w:val="single" w:sz="4" w:space="0" w:color="000000"/>
              <w:right w:val="single" w:sz="4" w:space="0" w:color="000000"/>
            </w:tcBorders>
          </w:tcPr>
          <w:p w14:paraId="73DFF8FE" w14:textId="77777777" w:rsidR="00C00EB3" w:rsidRPr="00237FC0" w:rsidRDefault="00C00EB3" w:rsidP="005D1500">
            <w:pPr>
              <w:rPr>
                <w:sz w:val="24"/>
                <w:szCs w:val="24"/>
              </w:rPr>
            </w:pPr>
          </w:p>
        </w:tc>
        <w:tc>
          <w:tcPr>
            <w:tcW w:w="1142" w:type="dxa"/>
            <w:tcBorders>
              <w:top w:val="single" w:sz="4" w:space="0" w:color="000000"/>
              <w:left w:val="single" w:sz="4" w:space="0" w:color="000000"/>
              <w:bottom w:val="single" w:sz="4" w:space="0" w:color="000000"/>
              <w:right w:val="single" w:sz="4" w:space="0" w:color="000000"/>
            </w:tcBorders>
          </w:tcPr>
          <w:p w14:paraId="72601811" w14:textId="77777777" w:rsidR="00C00EB3" w:rsidRPr="00237FC0" w:rsidRDefault="00C00EB3" w:rsidP="005D1500">
            <w:pPr>
              <w:rPr>
                <w:sz w:val="24"/>
                <w:szCs w:val="24"/>
              </w:rPr>
            </w:pPr>
          </w:p>
        </w:tc>
        <w:tc>
          <w:tcPr>
            <w:tcW w:w="3120" w:type="dxa"/>
            <w:tcBorders>
              <w:top w:val="single" w:sz="4" w:space="0" w:color="000000"/>
              <w:left w:val="single" w:sz="4" w:space="0" w:color="000000"/>
              <w:bottom w:val="single" w:sz="4" w:space="0" w:color="000000"/>
              <w:right w:val="single" w:sz="4" w:space="0" w:color="000000"/>
            </w:tcBorders>
          </w:tcPr>
          <w:p w14:paraId="6B883564" w14:textId="77777777" w:rsidR="00C00EB3" w:rsidRPr="00237FC0" w:rsidRDefault="00C00EB3" w:rsidP="005D1500">
            <w:pPr>
              <w:rPr>
                <w:sz w:val="24"/>
                <w:szCs w:val="24"/>
              </w:rPr>
            </w:pPr>
          </w:p>
        </w:tc>
      </w:tr>
      <w:tr w:rsidR="00C00EB3" w:rsidRPr="00802B6C" w14:paraId="11F3A2CE" w14:textId="77777777" w:rsidTr="005D1500">
        <w:trPr>
          <w:trHeight w:hRule="exact" w:val="562"/>
        </w:trPr>
        <w:tc>
          <w:tcPr>
            <w:tcW w:w="4325" w:type="dxa"/>
            <w:tcBorders>
              <w:top w:val="single" w:sz="4" w:space="0" w:color="000000"/>
              <w:left w:val="single" w:sz="4" w:space="0" w:color="000000"/>
              <w:bottom w:val="single" w:sz="4" w:space="0" w:color="000000"/>
              <w:right w:val="single" w:sz="4" w:space="0" w:color="000000"/>
            </w:tcBorders>
          </w:tcPr>
          <w:p w14:paraId="20ACFFD9" w14:textId="77777777" w:rsidR="00C00EB3" w:rsidRPr="00237FC0" w:rsidRDefault="00C00EB3" w:rsidP="005D1500">
            <w:pPr>
              <w:pStyle w:val="TableParagraph"/>
              <w:spacing w:line="271" w:lineRule="exact"/>
              <w:ind w:left="105"/>
              <w:rPr>
                <w:rFonts w:eastAsia="Arial Narrow" w:cs="Arial Narrow"/>
                <w:sz w:val="24"/>
                <w:szCs w:val="24"/>
              </w:rPr>
            </w:pPr>
            <w:r w:rsidRPr="00237FC0">
              <w:rPr>
                <w:b/>
                <w:sz w:val="24"/>
                <w:szCs w:val="24"/>
              </w:rPr>
              <w:t>5.Communication:</w:t>
            </w:r>
          </w:p>
          <w:p w14:paraId="27DFFAB4" w14:textId="77777777" w:rsidR="00C00EB3" w:rsidRPr="00237FC0" w:rsidRDefault="00C00EB3" w:rsidP="005D1500">
            <w:pPr>
              <w:pStyle w:val="TableParagraph"/>
              <w:spacing w:before="3"/>
              <w:ind w:left="324"/>
              <w:rPr>
                <w:rFonts w:eastAsia="Arial Narrow" w:cs="Arial Narrow"/>
                <w:sz w:val="24"/>
                <w:szCs w:val="24"/>
              </w:rPr>
            </w:pPr>
            <w:r w:rsidRPr="00237FC0">
              <w:rPr>
                <w:b/>
                <w:sz w:val="24"/>
                <w:szCs w:val="24"/>
              </w:rPr>
              <w:t xml:space="preserve">Site Staff re: student packet </w:t>
            </w:r>
            <w:r w:rsidRPr="00237FC0">
              <w:rPr>
                <w:b/>
                <w:spacing w:val="53"/>
                <w:sz w:val="24"/>
                <w:szCs w:val="24"/>
              </w:rPr>
              <w:t xml:space="preserve"> </w:t>
            </w:r>
            <w:r w:rsidRPr="00237FC0">
              <w:rPr>
                <w:b/>
                <w:sz w:val="24"/>
                <w:szCs w:val="24"/>
              </w:rPr>
              <w:t>information</w:t>
            </w:r>
          </w:p>
        </w:tc>
        <w:tc>
          <w:tcPr>
            <w:tcW w:w="1138" w:type="dxa"/>
            <w:tcBorders>
              <w:top w:val="single" w:sz="4" w:space="0" w:color="000000"/>
              <w:left w:val="single" w:sz="4" w:space="0" w:color="000000"/>
              <w:bottom w:val="single" w:sz="4" w:space="0" w:color="000000"/>
              <w:right w:val="single" w:sz="4" w:space="0" w:color="000000"/>
            </w:tcBorders>
          </w:tcPr>
          <w:p w14:paraId="56A1A12F" w14:textId="77777777" w:rsidR="00C00EB3" w:rsidRPr="00237FC0" w:rsidRDefault="00C00EB3" w:rsidP="005D1500">
            <w:pPr>
              <w:rPr>
                <w:sz w:val="24"/>
                <w:szCs w:val="24"/>
              </w:rPr>
            </w:pPr>
          </w:p>
        </w:tc>
        <w:tc>
          <w:tcPr>
            <w:tcW w:w="1142" w:type="dxa"/>
            <w:tcBorders>
              <w:top w:val="single" w:sz="4" w:space="0" w:color="000000"/>
              <w:left w:val="single" w:sz="4" w:space="0" w:color="000000"/>
              <w:bottom w:val="single" w:sz="4" w:space="0" w:color="000000"/>
              <w:right w:val="single" w:sz="4" w:space="0" w:color="000000"/>
            </w:tcBorders>
          </w:tcPr>
          <w:p w14:paraId="11B16118" w14:textId="77777777" w:rsidR="00C00EB3" w:rsidRPr="00237FC0" w:rsidRDefault="00C00EB3" w:rsidP="005D1500">
            <w:pPr>
              <w:rPr>
                <w:sz w:val="24"/>
                <w:szCs w:val="24"/>
              </w:rPr>
            </w:pPr>
          </w:p>
        </w:tc>
        <w:tc>
          <w:tcPr>
            <w:tcW w:w="3120" w:type="dxa"/>
            <w:tcBorders>
              <w:top w:val="single" w:sz="4" w:space="0" w:color="000000"/>
              <w:left w:val="single" w:sz="4" w:space="0" w:color="000000"/>
              <w:bottom w:val="single" w:sz="4" w:space="0" w:color="000000"/>
              <w:right w:val="single" w:sz="4" w:space="0" w:color="000000"/>
            </w:tcBorders>
          </w:tcPr>
          <w:p w14:paraId="5CE6811A" w14:textId="77777777" w:rsidR="00C00EB3" w:rsidRPr="00237FC0" w:rsidRDefault="00C00EB3" w:rsidP="005D1500">
            <w:pPr>
              <w:rPr>
                <w:sz w:val="24"/>
                <w:szCs w:val="24"/>
              </w:rPr>
            </w:pPr>
          </w:p>
        </w:tc>
      </w:tr>
      <w:tr w:rsidR="00C00EB3" w:rsidRPr="00802B6C" w14:paraId="4007FD73" w14:textId="77777777" w:rsidTr="005D1500">
        <w:trPr>
          <w:trHeight w:hRule="exact" w:val="288"/>
        </w:trPr>
        <w:tc>
          <w:tcPr>
            <w:tcW w:w="4325" w:type="dxa"/>
            <w:tcBorders>
              <w:top w:val="single" w:sz="4" w:space="0" w:color="000000"/>
              <w:left w:val="single" w:sz="4" w:space="0" w:color="000000"/>
              <w:bottom w:val="single" w:sz="4" w:space="0" w:color="000000"/>
              <w:right w:val="single" w:sz="4" w:space="0" w:color="000000"/>
            </w:tcBorders>
          </w:tcPr>
          <w:p w14:paraId="4AB982F1" w14:textId="77777777" w:rsidR="00C00EB3" w:rsidRPr="00237FC0" w:rsidRDefault="00C00EB3" w:rsidP="005D1500">
            <w:pPr>
              <w:pStyle w:val="TableParagraph"/>
              <w:spacing w:line="271" w:lineRule="exact"/>
              <w:ind w:left="105"/>
              <w:rPr>
                <w:rFonts w:eastAsia="Arial Narrow" w:cs="Arial Narrow"/>
                <w:sz w:val="24"/>
                <w:szCs w:val="24"/>
              </w:rPr>
            </w:pPr>
            <w:r w:rsidRPr="00237FC0">
              <w:rPr>
                <w:b/>
                <w:sz w:val="24"/>
                <w:szCs w:val="24"/>
              </w:rPr>
              <w:t>6. Communication: CSC-Marian FNP</w:t>
            </w:r>
          </w:p>
        </w:tc>
        <w:tc>
          <w:tcPr>
            <w:tcW w:w="1138" w:type="dxa"/>
            <w:tcBorders>
              <w:top w:val="single" w:sz="4" w:space="0" w:color="000000"/>
              <w:left w:val="single" w:sz="4" w:space="0" w:color="000000"/>
              <w:bottom w:val="single" w:sz="4" w:space="0" w:color="000000"/>
              <w:right w:val="single" w:sz="4" w:space="0" w:color="000000"/>
            </w:tcBorders>
          </w:tcPr>
          <w:p w14:paraId="49E123AD" w14:textId="77777777" w:rsidR="00C00EB3" w:rsidRPr="00237FC0" w:rsidRDefault="00C00EB3" w:rsidP="005D1500">
            <w:pPr>
              <w:rPr>
                <w:sz w:val="24"/>
                <w:szCs w:val="24"/>
              </w:rPr>
            </w:pPr>
          </w:p>
        </w:tc>
        <w:tc>
          <w:tcPr>
            <w:tcW w:w="1142" w:type="dxa"/>
            <w:tcBorders>
              <w:top w:val="single" w:sz="4" w:space="0" w:color="000000"/>
              <w:left w:val="single" w:sz="4" w:space="0" w:color="000000"/>
              <w:bottom w:val="single" w:sz="4" w:space="0" w:color="000000"/>
              <w:right w:val="single" w:sz="4" w:space="0" w:color="000000"/>
            </w:tcBorders>
          </w:tcPr>
          <w:p w14:paraId="5D2292AA" w14:textId="77777777" w:rsidR="00C00EB3" w:rsidRPr="00237FC0" w:rsidRDefault="00C00EB3" w:rsidP="005D1500">
            <w:pPr>
              <w:rPr>
                <w:sz w:val="24"/>
                <w:szCs w:val="24"/>
              </w:rPr>
            </w:pPr>
          </w:p>
        </w:tc>
        <w:tc>
          <w:tcPr>
            <w:tcW w:w="3120" w:type="dxa"/>
            <w:tcBorders>
              <w:top w:val="single" w:sz="4" w:space="0" w:color="000000"/>
              <w:left w:val="single" w:sz="4" w:space="0" w:color="000000"/>
              <w:bottom w:val="single" w:sz="4" w:space="0" w:color="000000"/>
              <w:right w:val="single" w:sz="4" w:space="0" w:color="000000"/>
            </w:tcBorders>
          </w:tcPr>
          <w:p w14:paraId="12617667" w14:textId="77777777" w:rsidR="00C00EB3" w:rsidRPr="00237FC0" w:rsidRDefault="00C00EB3" w:rsidP="005D1500">
            <w:pPr>
              <w:rPr>
                <w:sz w:val="24"/>
                <w:szCs w:val="24"/>
              </w:rPr>
            </w:pPr>
          </w:p>
        </w:tc>
      </w:tr>
      <w:tr w:rsidR="00C00EB3" w:rsidRPr="00802B6C" w14:paraId="43B2EF50" w14:textId="77777777" w:rsidTr="005D1500">
        <w:trPr>
          <w:trHeight w:hRule="exact" w:val="283"/>
        </w:trPr>
        <w:tc>
          <w:tcPr>
            <w:tcW w:w="4325" w:type="dxa"/>
            <w:tcBorders>
              <w:top w:val="single" w:sz="4" w:space="0" w:color="000000"/>
              <w:left w:val="single" w:sz="4" w:space="0" w:color="000000"/>
              <w:bottom w:val="single" w:sz="4" w:space="0" w:color="000000"/>
              <w:right w:val="single" w:sz="4" w:space="0" w:color="000000"/>
            </w:tcBorders>
          </w:tcPr>
          <w:p w14:paraId="0D92E8D1" w14:textId="77777777" w:rsidR="00C00EB3" w:rsidRPr="00237FC0" w:rsidRDefault="00C00EB3" w:rsidP="005D1500">
            <w:pPr>
              <w:pStyle w:val="TableParagraph"/>
              <w:spacing w:line="271" w:lineRule="exact"/>
              <w:ind w:left="105"/>
              <w:rPr>
                <w:rFonts w:eastAsia="Arial Narrow" w:cs="Arial Narrow"/>
                <w:sz w:val="24"/>
                <w:szCs w:val="24"/>
              </w:rPr>
            </w:pPr>
            <w:r w:rsidRPr="00237FC0">
              <w:rPr>
                <w:b/>
                <w:sz w:val="24"/>
                <w:szCs w:val="24"/>
              </w:rPr>
              <w:t>STUDENT TRAINING AND EVALUATION</w:t>
            </w:r>
          </w:p>
        </w:tc>
        <w:tc>
          <w:tcPr>
            <w:tcW w:w="1138" w:type="dxa"/>
            <w:tcBorders>
              <w:top w:val="single" w:sz="4" w:space="0" w:color="000000"/>
              <w:left w:val="single" w:sz="4" w:space="0" w:color="000000"/>
              <w:bottom w:val="single" w:sz="4" w:space="0" w:color="000000"/>
              <w:right w:val="single" w:sz="4" w:space="0" w:color="000000"/>
            </w:tcBorders>
          </w:tcPr>
          <w:p w14:paraId="57FA4AB4" w14:textId="77777777" w:rsidR="00C00EB3" w:rsidRPr="00237FC0" w:rsidRDefault="00C00EB3" w:rsidP="005D1500">
            <w:pPr>
              <w:pStyle w:val="TableParagraph"/>
              <w:spacing w:line="271" w:lineRule="exact"/>
              <w:jc w:val="center"/>
              <w:rPr>
                <w:rFonts w:eastAsia="Arial Narrow" w:cs="Arial Narrow"/>
                <w:sz w:val="24"/>
                <w:szCs w:val="24"/>
              </w:rPr>
            </w:pPr>
            <w:r w:rsidRPr="00237FC0">
              <w:rPr>
                <w:b/>
                <w:sz w:val="24"/>
                <w:szCs w:val="24"/>
              </w:rPr>
              <w:t>Yes</w:t>
            </w:r>
          </w:p>
        </w:tc>
        <w:tc>
          <w:tcPr>
            <w:tcW w:w="1142" w:type="dxa"/>
            <w:tcBorders>
              <w:top w:val="single" w:sz="4" w:space="0" w:color="000000"/>
              <w:left w:val="single" w:sz="4" w:space="0" w:color="000000"/>
              <w:bottom w:val="single" w:sz="4" w:space="0" w:color="000000"/>
              <w:right w:val="single" w:sz="4" w:space="0" w:color="000000"/>
            </w:tcBorders>
          </w:tcPr>
          <w:p w14:paraId="3810BEBF" w14:textId="77777777" w:rsidR="00C00EB3" w:rsidRPr="00237FC0" w:rsidRDefault="00C00EB3" w:rsidP="005D1500">
            <w:pPr>
              <w:pStyle w:val="TableParagraph"/>
              <w:spacing w:line="271" w:lineRule="exact"/>
              <w:ind w:left="437"/>
              <w:rPr>
                <w:rFonts w:eastAsia="Arial Narrow" w:cs="Arial Narrow"/>
                <w:sz w:val="24"/>
                <w:szCs w:val="24"/>
              </w:rPr>
            </w:pPr>
            <w:r w:rsidRPr="00237FC0">
              <w:rPr>
                <w:b/>
                <w:sz w:val="24"/>
                <w:szCs w:val="24"/>
              </w:rPr>
              <w:t>No</w:t>
            </w:r>
          </w:p>
        </w:tc>
        <w:tc>
          <w:tcPr>
            <w:tcW w:w="3120" w:type="dxa"/>
            <w:tcBorders>
              <w:top w:val="single" w:sz="4" w:space="0" w:color="000000"/>
              <w:left w:val="single" w:sz="4" w:space="0" w:color="000000"/>
              <w:bottom w:val="single" w:sz="4" w:space="0" w:color="000000"/>
              <w:right w:val="single" w:sz="4" w:space="0" w:color="000000"/>
            </w:tcBorders>
          </w:tcPr>
          <w:p w14:paraId="757279AE" w14:textId="77777777" w:rsidR="00C00EB3" w:rsidRPr="00237FC0" w:rsidRDefault="00C00EB3" w:rsidP="005D1500">
            <w:pPr>
              <w:rPr>
                <w:sz w:val="24"/>
                <w:szCs w:val="24"/>
              </w:rPr>
            </w:pPr>
          </w:p>
        </w:tc>
      </w:tr>
      <w:tr w:rsidR="00C00EB3" w:rsidRPr="00802B6C" w14:paraId="6883097A" w14:textId="77777777" w:rsidTr="005D1500">
        <w:trPr>
          <w:trHeight w:hRule="exact" w:val="288"/>
        </w:trPr>
        <w:tc>
          <w:tcPr>
            <w:tcW w:w="4325" w:type="dxa"/>
            <w:tcBorders>
              <w:top w:val="single" w:sz="4" w:space="0" w:color="000000"/>
              <w:left w:val="single" w:sz="4" w:space="0" w:color="000000"/>
              <w:bottom w:val="single" w:sz="4" w:space="0" w:color="000000"/>
              <w:right w:val="single" w:sz="4" w:space="0" w:color="000000"/>
            </w:tcBorders>
          </w:tcPr>
          <w:p w14:paraId="4293A781" w14:textId="77777777" w:rsidR="00C00EB3" w:rsidRPr="00237FC0" w:rsidRDefault="00C00EB3" w:rsidP="005D1500">
            <w:pPr>
              <w:pStyle w:val="TableParagraph"/>
              <w:spacing w:line="271" w:lineRule="exact"/>
              <w:ind w:left="105"/>
              <w:rPr>
                <w:rFonts w:eastAsia="Arial Narrow" w:cs="Arial Narrow"/>
                <w:sz w:val="24"/>
                <w:szCs w:val="24"/>
              </w:rPr>
            </w:pPr>
            <w:r w:rsidRPr="00237FC0">
              <w:rPr>
                <w:b/>
                <w:sz w:val="24"/>
                <w:szCs w:val="24"/>
              </w:rPr>
              <w:t>1. Rotation Objectives</w:t>
            </w:r>
          </w:p>
        </w:tc>
        <w:tc>
          <w:tcPr>
            <w:tcW w:w="1138" w:type="dxa"/>
            <w:tcBorders>
              <w:top w:val="single" w:sz="4" w:space="0" w:color="000000"/>
              <w:left w:val="single" w:sz="4" w:space="0" w:color="000000"/>
              <w:bottom w:val="single" w:sz="4" w:space="0" w:color="000000"/>
              <w:right w:val="single" w:sz="4" w:space="0" w:color="000000"/>
            </w:tcBorders>
          </w:tcPr>
          <w:p w14:paraId="358DD8BB" w14:textId="77777777" w:rsidR="00C00EB3" w:rsidRPr="00237FC0" w:rsidRDefault="00C00EB3" w:rsidP="005D1500">
            <w:pPr>
              <w:rPr>
                <w:sz w:val="24"/>
                <w:szCs w:val="24"/>
              </w:rPr>
            </w:pPr>
          </w:p>
        </w:tc>
        <w:tc>
          <w:tcPr>
            <w:tcW w:w="1142" w:type="dxa"/>
            <w:tcBorders>
              <w:top w:val="single" w:sz="4" w:space="0" w:color="000000"/>
              <w:left w:val="single" w:sz="4" w:space="0" w:color="000000"/>
              <w:bottom w:val="single" w:sz="4" w:space="0" w:color="000000"/>
              <w:right w:val="single" w:sz="4" w:space="0" w:color="000000"/>
            </w:tcBorders>
          </w:tcPr>
          <w:p w14:paraId="1DC041BF" w14:textId="77777777" w:rsidR="00C00EB3" w:rsidRPr="00237FC0" w:rsidRDefault="00C00EB3" w:rsidP="005D1500">
            <w:pPr>
              <w:rPr>
                <w:sz w:val="24"/>
                <w:szCs w:val="24"/>
              </w:rPr>
            </w:pPr>
          </w:p>
        </w:tc>
        <w:tc>
          <w:tcPr>
            <w:tcW w:w="3120" w:type="dxa"/>
            <w:tcBorders>
              <w:top w:val="single" w:sz="4" w:space="0" w:color="000000"/>
              <w:left w:val="single" w:sz="4" w:space="0" w:color="000000"/>
              <w:bottom w:val="single" w:sz="4" w:space="0" w:color="000000"/>
              <w:right w:val="single" w:sz="4" w:space="0" w:color="000000"/>
            </w:tcBorders>
          </w:tcPr>
          <w:p w14:paraId="73A6FE9F" w14:textId="77777777" w:rsidR="00C00EB3" w:rsidRPr="00237FC0" w:rsidRDefault="00C00EB3" w:rsidP="005D1500">
            <w:pPr>
              <w:rPr>
                <w:sz w:val="24"/>
                <w:szCs w:val="24"/>
              </w:rPr>
            </w:pPr>
          </w:p>
        </w:tc>
      </w:tr>
      <w:tr w:rsidR="00C00EB3" w:rsidRPr="00802B6C" w14:paraId="116DBAA1" w14:textId="77777777" w:rsidTr="005D1500">
        <w:trPr>
          <w:trHeight w:hRule="exact" w:val="283"/>
        </w:trPr>
        <w:tc>
          <w:tcPr>
            <w:tcW w:w="4325" w:type="dxa"/>
            <w:tcBorders>
              <w:top w:val="single" w:sz="4" w:space="0" w:color="000000"/>
              <w:left w:val="single" w:sz="4" w:space="0" w:color="000000"/>
              <w:bottom w:val="single" w:sz="4" w:space="0" w:color="000000"/>
              <w:right w:val="single" w:sz="4" w:space="0" w:color="000000"/>
            </w:tcBorders>
          </w:tcPr>
          <w:p w14:paraId="060F86EF" w14:textId="77777777" w:rsidR="00C00EB3" w:rsidRPr="00237FC0" w:rsidRDefault="00C00EB3" w:rsidP="005D1500">
            <w:pPr>
              <w:pStyle w:val="TableParagraph"/>
              <w:spacing w:line="271" w:lineRule="exact"/>
              <w:ind w:left="105"/>
              <w:rPr>
                <w:rFonts w:eastAsia="Arial Narrow" w:cs="Arial Narrow"/>
                <w:sz w:val="24"/>
                <w:szCs w:val="24"/>
              </w:rPr>
            </w:pPr>
            <w:r w:rsidRPr="00237FC0">
              <w:rPr>
                <w:b/>
                <w:sz w:val="24"/>
                <w:szCs w:val="24"/>
              </w:rPr>
              <w:t>2. Student Assignments</w:t>
            </w:r>
          </w:p>
        </w:tc>
        <w:tc>
          <w:tcPr>
            <w:tcW w:w="1138" w:type="dxa"/>
            <w:tcBorders>
              <w:top w:val="single" w:sz="4" w:space="0" w:color="000000"/>
              <w:left w:val="single" w:sz="4" w:space="0" w:color="000000"/>
              <w:bottom w:val="single" w:sz="4" w:space="0" w:color="000000"/>
              <w:right w:val="single" w:sz="4" w:space="0" w:color="000000"/>
            </w:tcBorders>
          </w:tcPr>
          <w:p w14:paraId="1CB82ABC" w14:textId="77777777" w:rsidR="00C00EB3" w:rsidRPr="00237FC0" w:rsidRDefault="00C00EB3" w:rsidP="005D1500">
            <w:pPr>
              <w:rPr>
                <w:sz w:val="24"/>
                <w:szCs w:val="24"/>
              </w:rPr>
            </w:pPr>
          </w:p>
        </w:tc>
        <w:tc>
          <w:tcPr>
            <w:tcW w:w="1142" w:type="dxa"/>
            <w:tcBorders>
              <w:top w:val="single" w:sz="4" w:space="0" w:color="000000"/>
              <w:left w:val="single" w:sz="4" w:space="0" w:color="000000"/>
              <w:bottom w:val="single" w:sz="4" w:space="0" w:color="000000"/>
              <w:right w:val="single" w:sz="4" w:space="0" w:color="000000"/>
            </w:tcBorders>
          </w:tcPr>
          <w:p w14:paraId="604C32B4" w14:textId="77777777" w:rsidR="00C00EB3" w:rsidRPr="00237FC0" w:rsidRDefault="00C00EB3" w:rsidP="005D1500">
            <w:pPr>
              <w:rPr>
                <w:sz w:val="24"/>
                <w:szCs w:val="24"/>
              </w:rPr>
            </w:pPr>
          </w:p>
        </w:tc>
        <w:tc>
          <w:tcPr>
            <w:tcW w:w="3120" w:type="dxa"/>
            <w:tcBorders>
              <w:top w:val="single" w:sz="4" w:space="0" w:color="000000"/>
              <w:left w:val="single" w:sz="4" w:space="0" w:color="000000"/>
              <w:bottom w:val="single" w:sz="4" w:space="0" w:color="000000"/>
              <w:right w:val="single" w:sz="4" w:space="0" w:color="000000"/>
            </w:tcBorders>
          </w:tcPr>
          <w:p w14:paraId="66421D5F" w14:textId="77777777" w:rsidR="00C00EB3" w:rsidRPr="00237FC0" w:rsidRDefault="00C00EB3" w:rsidP="005D1500">
            <w:pPr>
              <w:rPr>
                <w:sz w:val="24"/>
                <w:szCs w:val="24"/>
              </w:rPr>
            </w:pPr>
          </w:p>
        </w:tc>
      </w:tr>
      <w:tr w:rsidR="00C00EB3" w:rsidRPr="00802B6C" w14:paraId="1B71B546" w14:textId="77777777" w:rsidTr="005D1500">
        <w:trPr>
          <w:trHeight w:hRule="exact" w:val="283"/>
        </w:trPr>
        <w:tc>
          <w:tcPr>
            <w:tcW w:w="4325" w:type="dxa"/>
            <w:tcBorders>
              <w:top w:val="single" w:sz="4" w:space="0" w:color="000000"/>
              <w:left w:val="single" w:sz="4" w:space="0" w:color="000000"/>
              <w:bottom w:val="single" w:sz="4" w:space="0" w:color="000000"/>
              <w:right w:val="single" w:sz="4" w:space="0" w:color="000000"/>
            </w:tcBorders>
          </w:tcPr>
          <w:p w14:paraId="399D624B" w14:textId="77777777" w:rsidR="00C00EB3" w:rsidRPr="00237FC0" w:rsidRDefault="00C00EB3" w:rsidP="005D1500">
            <w:pPr>
              <w:pStyle w:val="TableParagraph"/>
              <w:spacing w:line="271" w:lineRule="exact"/>
              <w:ind w:left="105"/>
              <w:rPr>
                <w:rFonts w:eastAsia="Arial Narrow" w:cs="Arial Narrow"/>
                <w:sz w:val="24"/>
                <w:szCs w:val="24"/>
              </w:rPr>
            </w:pPr>
            <w:r w:rsidRPr="00237FC0">
              <w:rPr>
                <w:b/>
                <w:sz w:val="24"/>
                <w:szCs w:val="24"/>
              </w:rPr>
              <w:t>3. Marian Academic preparation</w:t>
            </w:r>
          </w:p>
        </w:tc>
        <w:tc>
          <w:tcPr>
            <w:tcW w:w="1138" w:type="dxa"/>
            <w:tcBorders>
              <w:top w:val="single" w:sz="4" w:space="0" w:color="000000"/>
              <w:left w:val="single" w:sz="4" w:space="0" w:color="000000"/>
              <w:bottom w:val="single" w:sz="4" w:space="0" w:color="000000"/>
              <w:right w:val="single" w:sz="4" w:space="0" w:color="000000"/>
            </w:tcBorders>
          </w:tcPr>
          <w:p w14:paraId="65D0ACBD" w14:textId="77777777" w:rsidR="00C00EB3" w:rsidRPr="00237FC0" w:rsidRDefault="00C00EB3" w:rsidP="005D1500">
            <w:pPr>
              <w:rPr>
                <w:sz w:val="24"/>
                <w:szCs w:val="24"/>
              </w:rPr>
            </w:pPr>
          </w:p>
        </w:tc>
        <w:tc>
          <w:tcPr>
            <w:tcW w:w="1142" w:type="dxa"/>
            <w:tcBorders>
              <w:top w:val="single" w:sz="4" w:space="0" w:color="000000"/>
              <w:left w:val="single" w:sz="4" w:space="0" w:color="000000"/>
              <w:bottom w:val="single" w:sz="4" w:space="0" w:color="000000"/>
              <w:right w:val="single" w:sz="4" w:space="0" w:color="000000"/>
            </w:tcBorders>
          </w:tcPr>
          <w:p w14:paraId="117FB22B" w14:textId="77777777" w:rsidR="00C00EB3" w:rsidRPr="00237FC0" w:rsidRDefault="00C00EB3" w:rsidP="005D1500">
            <w:pPr>
              <w:rPr>
                <w:sz w:val="24"/>
                <w:szCs w:val="24"/>
              </w:rPr>
            </w:pPr>
          </w:p>
        </w:tc>
        <w:tc>
          <w:tcPr>
            <w:tcW w:w="3120" w:type="dxa"/>
            <w:tcBorders>
              <w:top w:val="single" w:sz="4" w:space="0" w:color="000000"/>
              <w:left w:val="single" w:sz="4" w:space="0" w:color="000000"/>
              <w:bottom w:val="single" w:sz="4" w:space="0" w:color="000000"/>
              <w:right w:val="single" w:sz="4" w:space="0" w:color="000000"/>
            </w:tcBorders>
          </w:tcPr>
          <w:p w14:paraId="6AE2D77D" w14:textId="77777777" w:rsidR="00C00EB3" w:rsidRPr="00237FC0" w:rsidRDefault="00C00EB3" w:rsidP="005D1500">
            <w:pPr>
              <w:rPr>
                <w:sz w:val="24"/>
                <w:szCs w:val="24"/>
              </w:rPr>
            </w:pPr>
          </w:p>
        </w:tc>
      </w:tr>
      <w:tr w:rsidR="00C00EB3" w:rsidRPr="00802B6C" w14:paraId="2B200561" w14:textId="77777777" w:rsidTr="005D1500">
        <w:trPr>
          <w:trHeight w:hRule="exact" w:val="288"/>
        </w:trPr>
        <w:tc>
          <w:tcPr>
            <w:tcW w:w="4325" w:type="dxa"/>
            <w:tcBorders>
              <w:top w:val="single" w:sz="4" w:space="0" w:color="000000"/>
              <w:left w:val="single" w:sz="4" w:space="0" w:color="000000"/>
              <w:bottom w:val="single" w:sz="4" w:space="0" w:color="000000"/>
              <w:right w:val="single" w:sz="4" w:space="0" w:color="000000"/>
            </w:tcBorders>
          </w:tcPr>
          <w:p w14:paraId="7443F067" w14:textId="77777777" w:rsidR="00C00EB3" w:rsidRPr="00237FC0" w:rsidRDefault="00C00EB3" w:rsidP="005D1500">
            <w:pPr>
              <w:pStyle w:val="TableParagraph"/>
              <w:ind w:left="105"/>
              <w:rPr>
                <w:rFonts w:eastAsia="Arial Narrow" w:cs="Arial Narrow"/>
                <w:sz w:val="24"/>
                <w:szCs w:val="24"/>
              </w:rPr>
            </w:pPr>
            <w:r w:rsidRPr="00237FC0">
              <w:rPr>
                <w:b/>
                <w:sz w:val="24"/>
                <w:szCs w:val="24"/>
              </w:rPr>
              <w:t>4. Site identification of student issues</w:t>
            </w:r>
          </w:p>
        </w:tc>
        <w:tc>
          <w:tcPr>
            <w:tcW w:w="1138" w:type="dxa"/>
            <w:tcBorders>
              <w:top w:val="single" w:sz="4" w:space="0" w:color="000000"/>
              <w:left w:val="single" w:sz="4" w:space="0" w:color="000000"/>
              <w:bottom w:val="single" w:sz="4" w:space="0" w:color="000000"/>
              <w:right w:val="single" w:sz="4" w:space="0" w:color="000000"/>
            </w:tcBorders>
          </w:tcPr>
          <w:p w14:paraId="6D6AA58A" w14:textId="77777777" w:rsidR="00C00EB3" w:rsidRPr="00237FC0" w:rsidRDefault="00C00EB3" w:rsidP="005D1500">
            <w:pPr>
              <w:rPr>
                <w:sz w:val="24"/>
                <w:szCs w:val="24"/>
              </w:rPr>
            </w:pPr>
          </w:p>
        </w:tc>
        <w:tc>
          <w:tcPr>
            <w:tcW w:w="1142" w:type="dxa"/>
            <w:tcBorders>
              <w:top w:val="single" w:sz="4" w:space="0" w:color="000000"/>
              <w:left w:val="single" w:sz="4" w:space="0" w:color="000000"/>
              <w:bottom w:val="single" w:sz="4" w:space="0" w:color="000000"/>
              <w:right w:val="single" w:sz="4" w:space="0" w:color="000000"/>
            </w:tcBorders>
          </w:tcPr>
          <w:p w14:paraId="2F5D7E5E" w14:textId="77777777" w:rsidR="00C00EB3" w:rsidRPr="00237FC0" w:rsidRDefault="00C00EB3" w:rsidP="005D1500">
            <w:pPr>
              <w:rPr>
                <w:sz w:val="24"/>
                <w:szCs w:val="24"/>
              </w:rPr>
            </w:pPr>
          </w:p>
        </w:tc>
        <w:tc>
          <w:tcPr>
            <w:tcW w:w="3120" w:type="dxa"/>
            <w:tcBorders>
              <w:top w:val="single" w:sz="4" w:space="0" w:color="000000"/>
              <w:left w:val="single" w:sz="4" w:space="0" w:color="000000"/>
              <w:bottom w:val="single" w:sz="4" w:space="0" w:color="000000"/>
              <w:right w:val="single" w:sz="4" w:space="0" w:color="000000"/>
            </w:tcBorders>
          </w:tcPr>
          <w:p w14:paraId="30C5B0E5" w14:textId="77777777" w:rsidR="00C00EB3" w:rsidRPr="00237FC0" w:rsidRDefault="00C00EB3" w:rsidP="005D1500">
            <w:pPr>
              <w:rPr>
                <w:sz w:val="24"/>
                <w:szCs w:val="24"/>
              </w:rPr>
            </w:pPr>
          </w:p>
        </w:tc>
      </w:tr>
      <w:tr w:rsidR="00C00EB3" w:rsidRPr="00802B6C" w14:paraId="09ED5374" w14:textId="77777777" w:rsidTr="005D1500">
        <w:trPr>
          <w:trHeight w:hRule="exact" w:val="283"/>
        </w:trPr>
        <w:tc>
          <w:tcPr>
            <w:tcW w:w="4325" w:type="dxa"/>
            <w:tcBorders>
              <w:top w:val="single" w:sz="4" w:space="0" w:color="000000"/>
              <w:left w:val="single" w:sz="4" w:space="0" w:color="000000"/>
              <w:bottom w:val="single" w:sz="4" w:space="0" w:color="000000"/>
              <w:right w:val="single" w:sz="4" w:space="0" w:color="000000"/>
            </w:tcBorders>
          </w:tcPr>
          <w:p w14:paraId="067B18F5" w14:textId="77777777" w:rsidR="00C00EB3" w:rsidRPr="00237FC0" w:rsidRDefault="00C00EB3" w:rsidP="005D1500">
            <w:pPr>
              <w:pStyle w:val="TableParagraph"/>
              <w:spacing w:line="271" w:lineRule="exact"/>
              <w:ind w:left="105"/>
              <w:rPr>
                <w:rFonts w:eastAsia="Arial Narrow" w:cs="Arial Narrow"/>
                <w:sz w:val="24"/>
                <w:szCs w:val="24"/>
              </w:rPr>
            </w:pPr>
            <w:r w:rsidRPr="00237FC0">
              <w:rPr>
                <w:b/>
                <w:sz w:val="24"/>
                <w:szCs w:val="24"/>
              </w:rPr>
              <w:t>5. Marian faculty-student</w:t>
            </w:r>
            <w:r w:rsidRPr="00237FC0">
              <w:rPr>
                <w:b/>
                <w:spacing w:val="-1"/>
                <w:sz w:val="24"/>
                <w:szCs w:val="24"/>
              </w:rPr>
              <w:t xml:space="preserve"> </w:t>
            </w:r>
            <w:r w:rsidRPr="00237FC0">
              <w:rPr>
                <w:b/>
                <w:sz w:val="24"/>
                <w:szCs w:val="24"/>
              </w:rPr>
              <w:t>orientation</w:t>
            </w:r>
          </w:p>
        </w:tc>
        <w:tc>
          <w:tcPr>
            <w:tcW w:w="1138" w:type="dxa"/>
            <w:tcBorders>
              <w:top w:val="single" w:sz="4" w:space="0" w:color="000000"/>
              <w:left w:val="single" w:sz="4" w:space="0" w:color="000000"/>
              <w:bottom w:val="single" w:sz="4" w:space="0" w:color="000000"/>
              <w:right w:val="single" w:sz="4" w:space="0" w:color="000000"/>
            </w:tcBorders>
          </w:tcPr>
          <w:p w14:paraId="3B7923C1" w14:textId="77777777" w:rsidR="00C00EB3" w:rsidRPr="00237FC0" w:rsidRDefault="00C00EB3" w:rsidP="005D1500">
            <w:pPr>
              <w:rPr>
                <w:sz w:val="24"/>
                <w:szCs w:val="24"/>
              </w:rPr>
            </w:pPr>
          </w:p>
        </w:tc>
        <w:tc>
          <w:tcPr>
            <w:tcW w:w="1142" w:type="dxa"/>
            <w:tcBorders>
              <w:top w:val="single" w:sz="4" w:space="0" w:color="000000"/>
              <w:left w:val="single" w:sz="4" w:space="0" w:color="000000"/>
              <w:bottom w:val="single" w:sz="4" w:space="0" w:color="000000"/>
              <w:right w:val="single" w:sz="4" w:space="0" w:color="000000"/>
            </w:tcBorders>
          </w:tcPr>
          <w:p w14:paraId="315D7828" w14:textId="77777777" w:rsidR="00C00EB3" w:rsidRPr="00237FC0" w:rsidRDefault="00C00EB3" w:rsidP="005D1500">
            <w:pPr>
              <w:rPr>
                <w:sz w:val="24"/>
                <w:szCs w:val="24"/>
              </w:rPr>
            </w:pPr>
          </w:p>
        </w:tc>
        <w:tc>
          <w:tcPr>
            <w:tcW w:w="3120" w:type="dxa"/>
            <w:tcBorders>
              <w:top w:val="single" w:sz="4" w:space="0" w:color="000000"/>
              <w:left w:val="single" w:sz="4" w:space="0" w:color="000000"/>
              <w:bottom w:val="single" w:sz="4" w:space="0" w:color="000000"/>
              <w:right w:val="single" w:sz="4" w:space="0" w:color="000000"/>
            </w:tcBorders>
          </w:tcPr>
          <w:p w14:paraId="69D77696" w14:textId="77777777" w:rsidR="00C00EB3" w:rsidRPr="00237FC0" w:rsidRDefault="00C00EB3" w:rsidP="005D1500">
            <w:pPr>
              <w:rPr>
                <w:sz w:val="24"/>
                <w:szCs w:val="24"/>
              </w:rPr>
            </w:pPr>
          </w:p>
        </w:tc>
      </w:tr>
      <w:tr w:rsidR="00C00EB3" w:rsidRPr="00802B6C" w14:paraId="7885E83B" w14:textId="77777777" w:rsidTr="005D1500">
        <w:trPr>
          <w:trHeight w:hRule="exact" w:val="288"/>
        </w:trPr>
        <w:tc>
          <w:tcPr>
            <w:tcW w:w="4325" w:type="dxa"/>
            <w:tcBorders>
              <w:top w:val="single" w:sz="4" w:space="0" w:color="000000"/>
              <w:left w:val="single" w:sz="4" w:space="0" w:color="000000"/>
              <w:bottom w:val="single" w:sz="4" w:space="0" w:color="000000"/>
              <w:right w:val="single" w:sz="4" w:space="0" w:color="000000"/>
            </w:tcBorders>
          </w:tcPr>
          <w:p w14:paraId="70A73F63" w14:textId="77777777" w:rsidR="00C00EB3" w:rsidRPr="00237FC0" w:rsidRDefault="00C00EB3" w:rsidP="005D1500">
            <w:pPr>
              <w:pStyle w:val="TableParagraph"/>
              <w:spacing w:line="271" w:lineRule="exact"/>
              <w:ind w:left="105"/>
              <w:rPr>
                <w:rFonts w:eastAsia="Arial Narrow" w:cs="Arial Narrow"/>
                <w:sz w:val="24"/>
                <w:szCs w:val="24"/>
              </w:rPr>
            </w:pPr>
            <w:r w:rsidRPr="00237FC0">
              <w:rPr>
                <w:b/>
                <w:sz w:val="24"/>
                <w:szCs w:val="24"/>
              </w:rPr>
              <w:t>6. End-of-Rotation student evaluations</w:t>
            </w:r>
          </w:p>
        </w:tc>
        <w:tc>
          <w:tcPr>
            <w:tcW w:w="1138" w:type="dxa"/>
            <w:tcBorders>
              <w:top w:val="single" w:sz="4" w:space="0" w:color="000000"/>
              <w:left w:val="single" w:sz="4" w:space="0" w:color="000000"/>
              <w:bottom w:val="single" w:sz="4" w:space="0" w:color="000000"/>
              <w:right w:val="single" w:sz="4" w:space="0" w:color="000000"/>
            </w:tcBorders>
          </w:tcPr>
          <w:p w14:paraId="5B37A649" w14:textId="77777777" w:rsidR="00C00EB3" w:rsidRPr="00237FC0" w:rsidRDefault="00C00EB3" w:rsidP="005D1500">
            <w:pPr>
              <w:rPr>
                <w:sz w:val="24"/>
                <w:szCs w:val="24"/>
              </w:rPr>
            </w:pPr>
          </w:p>
        </w:tc>
        <w:tc>
          <w:tcPr>
            <w:tcW w:w="1142" w:type="dxa"/>
            <w:tcBorders>
              <w:top w:val="single" w:sz="4" w:space="0" w:color="000000"/>
              <w:left w:val="single" w:sz="4" w:space="0" w:color="000000"/>
              <w:bottom w:val="single" w:sz="4" w:space="0" w:color="000000"/>
              <w:right w:val="single" w:sz="4" w:space="0" w:color="000000"/>
            </w:tcBorders>
          </w:tcPr>
          <w:p w14:paraId="00F318F6" w14:textId="77777777" w:rsidR="00C00EB3" w:rsidRPr="00237FC0" w:rsidRDefault="00C00EB3" w:rsidP="005D1500">
            <w:pPr>
              <w:rPr>
                <w:sz w:val="24"/>
                <w:szCs w:val="24"/>
              </w:rPr>
            </w:pPr>
          </w:p>
        </w:tc>
        <w:tc>
          <w:tcPr>
            <w:tcW w:w="3120" w:type="dxa"/>
            <w:tcBorders>
              <w:top w:val="single" w:sz="4" w:space="0" w:color="000000"/>
              <w:left w:val="single" w:sz="4" w:space="0" w:color="000000"/>
              <w:bottom w:val="single" w:sz="4" w:space="0" w:color="000000"/>
              <w:right w:val="single" w:sz="4" w:space="0" w:color="000000"/>
            </w:tcBorders>
          </w:tcPr>
          <w:p w14:paraId="09115210" w14:textId="77777777" w:rsidR="00C00EB3" w:rsidRPr="00237FC0" w:rsidRDefault="00C00EB3" w:rsidP="005D1500">
            <w:pPr>
              <w:rPr>
                <w:sz w:val="24"/>
                <w:szCs w:val="24"/>
              </w:rPr>
            </w:pPr>
          </w:p>
        </w:tc>
      </w:tr>
      <w:tr w:rsidR="00C00EB3" w:rsidRPr="00802B6C" w14:paraId="6FFA4394" w14:textId="77777777" w:rsidTr="005D1500">
        <w:trPr>
          <w:trHeight w:hRule="exact" w:val="283"/>
        </w:trPr>
        <w:tc>
          <w:tcPr>
            <w:tcW w:w="4325" w:type="dxa"/>
            <w:tcBorders>
              <w:top w:val="single" w:sz="4" w:space="0" w:color="000000"/>
              <w:left w:val="single" w:sz="4" w:space="0" w:color="000000"/>
              <w:bottom w:val="single" w:sz="4" w:space="0" w:color="000000"/>
              <w:right w:val="single" w:sz="4" w:space="0" w:color="000000"/>
            </w:tcBorders>
          </w:tcPr>
          <w:p w14:paraId="442B2285" w14:textId="77777777" w:rsidR="00C00EB3" w:rsidRPr="00237FC0" w:rsidRDefault="00C00EB3" w:rsidP="005D1500">
            <w:pPr>
              <w:pStyle w:val="TableParagraph"/>
              <w:spacing w:line="271" w:lineRule="exact"/>
              <w:ind w:left="105"/>
              <w:rPr>
                <w:rFonts w:eastAsia="Arial Narrow" w:cs="Arial Narrow"/>
                <w:sz w:val="24"/>
                <w:szCs w:val="24"/>
              </w:rPr>
            </w:pPr>
            <w:r w:rsidRPr="00237FC0">
              <w:rPr>
                <w:b/>
                <w:sz w:val="24"/>
                <w:szCs w:val="24"/>
              </w:rPr>
              <w:t>7. Supervision/Preceptors</w:t>
            </w:r>
          </w:p>
        </w:tc>
        <w:tc>
          <w:tcPr>
            <w:tcW w:w="1138" w:type="dxa"/>
            <w:tcBorders>
              <w:top w:val="single" w:sz="4" w:space="0" w:color="000000"/>
              <w:left w:val="single" w:sz="4" w:space="0" w:color="000000"/>
              <w:bottom w:val="single" w:sz="4" w:space="0" w:color="000000"/>
              <w:right w:val="single" w:sz="4" w:space="0" w:color="000000"/>
            </w:tcBorders>
          </w:tcPr>
          <w:p w14:paraId="45D82CF2" w14:textId="77777777" w:rsidR="00C00EB3" w:rsidRPr="00237FC0" w:rsidRDefault="00C00EB3" w:rsidP="005D1500">
            <w:pPr>
              <w:rPr>
                <w:sz w:val="24"/>
                <w:szCs w:val="24"/>
              </w:rPr>
            </w:pPr>
          </w:p>
        </w:tc>
        <w:tc>
          <w:tcPr>
            <w:tcW w:w="1142" w:type="dxa"/>
            <w:tcBorders>
              <w:top w:val="single" w:sz="4" w:space="0" w:color="000000"/>
              <w:left w:val="single" w:sz="4" w:space="0" w:color="000000"/>
              <w:bottom w:val="single" w:sz="4" w:space="0" w:color="000000"/>
              <w:right w:val="single" w:sz="4" w:space="0" w:color="000000"/>
            </w:tcBorders>
          </w:tcPr>
          <w:p w14:paraId="11411795" w14:textId="77777777" w:rsidR="00C00EB3" w:rsidRPr="00237FC0" w:rsidRDefault="00C00EB3" w:rsidP="005D1500">
            <w:pPr>
              <w:rPr>
                <w:sz w:val="24"/>
                <w:szCs w:val="24"/>
              </w:rPr>
            </w:pPr>
          </w:p>
        </w:tc>
        <w:tc>
          <w:tcPr>
            <w:tcW w:w="3120" w:type="dxa"/>
            <w:tcBorders>
              <w:top w:val="single" w:sz="4" w:space="0" w:color="000000"/>
              <w:left w:val="single" w:sz="4" w:space="0" w:color="000000"/>
              <w:bottom w:val="single" w:sz="4" w:space="0" w:color="000000"/>
              <w:right w:val="single" w:sz="4" w:space="0" w:color="000000"/>
            </w:tcBorders>
          </w:tcPr>
          <w:p w14:paraId="0932768A" w14:textId="77777777" w:rsidR="00C00EB3" w:rsidRPr="00237FC0" w:rsidRDefault="00C00EB3" w:rsidP="005D1500">
            <w:pPr>
              <w:rPr>
                <w:sz w:val="24"/>
                <w:szCs w:val="24"/>
              </w:rPr>
            </w:pPr>
          </w:p>
        </w:tc>
      </w:tr>
      <w:tr w:rsidR="00C00EB3" w:rsidRPr="00802B6C" w14:paraId="1585FCB7" w14:textId="77777777" w:rsidTr="005D1500">
        <w:trPr>
          <w:trHeight w:hRule="exact" w:val="288"/>
        </w:trPr>
        <w:tc>
          <w:tcPr>
            <w:tcW w:w="4325" w:type="dxa"/>
            <w:tcBorders>
              <w:top w:val="single" w:sz="4" w:space="0" w:color="000000"/>
              <w:left w:val="single" w:sz="4" w:space="0" w:color="000000"/>
              <w:bottom w:val="single" w:sz="4" w:space="0" w:color="000000"/>
              <w:right w:val="single" w:sz="4" w:space="0" w:color="000000"/>
            </w:tcBorders>
          </w:tcPr>
          <w:p w14:paraId="6EFF6E7D" w14:textId="77777777" w:rsidR="00C00EB3" w:rsidRPr="00237FC0" w:rsidRDefault="00C00EB3" w:rsidP="005D1500">
            <w:pPr>
              <w:pStyle w:val="TableParagraph"/>
              <w:spacing w:line="271" w:lineRule="exact"/>
              <w:ind w:left="105"/>
              <w:rPr>
                <w:rFonts w:eastAsia="Arial Narrow" w:cs="Arial Narrow"/>
                <w:sz w:val="24"/>
                <w:szCs w:val="24"/>
              </w:rPr>
            </w:pPr>
            <w:r w:rsidRPr="00237FC0">
              <w:rPr>
                <w:b/>
                <w:sz w:val="24"/>
                <w:szCs w:val="24"/>
              </w:rPr>
              <w:t>8. Care Plans</w:t>
            </w:r>
          </w:p>
        </w:tc>
        <w:tc>
          <w:tcPr>
            <w:tcW w:w="1138" w:type="dxa"/>
            <w:tcBorders>
              <w:top w:val="single" w:sz="4" w:space="0" w:color="000000"/>
              <w:left w:val="single" w:sz="4" w:space="0" w:color="000000"/>
              <w:bottom w:val="single" w:sz="4" w:space="0" w:color="000000"/>
              <w:right w:val="single" w:sz="4" w:space="0" w:color="000000"/>
            </w:tcBorders>
          </w:tcPr>
          <w:p w14:paraId="583E96A3" w14:textId="77777777" w:rsidR="00C00EB3" w:rsidRPr="00237FC0" w:rsidRDefault="00C00EB3" w:rsidP="005D1500">
            <w:pPr>
              <w:rPr>
                <w:sz w:val="24"/>
                <w:szCs w:val="24"/>
              </w:rPr>
            </w:pPr>
          </w:p>
        </w:tc>
        <w:tc>
          <w:tcPr>
            <w:tcW w:w="1142" w:type="dxa"/>
            <w:tcBorders>
              <w:top w:val="single" w:sz="4" w:space="0" w:color="000000"/>
              <w:left w:val="single" w:sz="4" w:space="0" w:color="000000"/>
              <w:bottom w:val="single" w:sz="4" w:space="0" w:color="000000"/>
              <w:right w:val="single" w:sz="4" w:space="0" w:color="000000"/>
            </w:tcBorders>
          </w:tcPr>
          <w:p w14:paraId="7425D456" w14:textId="77777777" w:rsidR="00C00EB3" w:rsidRPr="00237FC0" w:rsidRDefault="00C00EB3" w:rsidP="005D1500">
            <w:pPr>
              <w:rPr>
                <w:sz w:val="24"/>
                <w:szCs w:val="24"/>
              </w:rPr>
            </w:pPr>
          </w:p>
        </w:tc>
        <w:tc>
          <w:tcPr>
            <w:tcW w:w="3120" w:type="dxa"/>
            <w:tcBorders>
              <w:top w:val="single" w:sz="4" w:space="0" w:color="000000"/>
              <w:left w:val="single" w:sz="4" w:space="0" w:color="000000"/>
              <w:bottom w:val="single" w:sz="4" w:space="0" w:color="000000"/>
              <w:right w:val="single" w:sz="4" w:space="0" w:color="000000"/>
            </w:tcBorders>
          </w:tcPr>
          <w:p w14:paraId="6A4FE160" w14:textId="77777777" w:rsidR="00C00EB3" w:rsidRPr="00237FC0" w:rsidRDefault="00C00EB3" w:rsidP="005D1500">
            <w:pPr>
              <w:rPr>
                <w:sz w:val="24"/>
                <w:szCs w:val="24"/>
              </w:rPr>
            </w:pPr>
          </w:p>
        </w:tc>
      </w:tr>
      <w:tr w:rsidR="00C00EB3" w:rsidRPr="00802B6C" w14:paraId="2F22FBAE" w14:textId="77777777" w:rsidTr="005D1500">
        <w:trPr>
          <w:trHeight w:hRule="exact" w:val="283"/>
        </w:trPr>
        <w:tc>
          <w:tcPr>
            <w:tcW w:w="4325" w:type="dxa"/>
            <w:tcBorders>
              <w:top w:val="single" w:sz="4" w:space="0" w:color="000000"/>
              <w:left w:val="single" w:sz="4" w:space="0" w:color="000000"/>
              <w:bottom w:val="single" w:sz="4" w:space="0" w:color="000000"/>
              <w:right w:val="single" w:sz="4" w:space="0" w:color="000000"/>
            </w:tcBorders>
          </w:tcPr>
          <w:p w14:paraId="503CADFB" w14:textId="77777777" w:rsidR="00C00EB3" w:rsidRPr="00237FC0" w:rsidRDefault="00C00EB3" w:rsidP="005D1500">
            <w:pPr>
              <w:pStyle w:val="TableParagraph"/>
              <w:spacing w:line="271" w:lineRule="exact"/>
              <w:ind w:left="105"/>
              <w:rPr>
                <w:rFonts w:eastAsia="Arial Narrow" w:cs="Arial Narrow"/>
                <w:sz w:val="24"/>
                <w:szCs w:val="24"/>
              </w:rPr>
            </w:pPr>
            <w:r w:rsidRPr="00237FC0">
              <w:rPr>
                <w:b/>
                <w:sz w:val="24"/>
                <w:szCs w:val="24"/>
              </w:rPr>
              <w:t>EVALUATIONS PROVIDED BY STUDENTS</w:t>
            </w:r>
          </w:p>
        </w:tc>
        <w:tc>
          <w:tcPr>
            <w:tcW w:w="1138" w:type="dxa"/>
            <w:tcBorders>
              <w:top w:val="single" w:sz="4" w:space="0" w:color="000000"/>
              <w:left w:val="single" w:sz="4" w:space="0" w:color="000000"/>
              <w:bottom w:val="single" w:sz="4" w:space="0" w:color="000000"/>
              <w:right w:val="single" w:sz="4" w:space="0" w:color="000000"/>
            </w:tcBorders>
          </w:tcPr>
          <w:p w14:paraId="42EB442F" w14:textId="77777777" w:rsidR="00C00EB3" w:rsidRPr="00237FC0" w:rsidRDefault="00C00EB3" w:rsidP="005D1500">
            <w:pPr>
              <w:pStyle w:val="TableParagraph"/>
              <w:spacing w:line="271" w:lineRule="exact"/>
              <w:jc w:val="center"/>
              <w:rPr>
                <w:rFonts w:eastAsia="Arial Narrow" w:cs="Arial Narrow"/>
                <w:sz w:val="24"/>
                <w:szCs w:val="24"/>
              </w:rPr>
            </w:pPr>
            <w:r w:rsidRPr="00237FC0">
              <w:rPr>
                <w:b/>
                <w:sz w:val="24"/>
                <w:szCs w:val="24"/>
              </w:rPr>
              <w:t>Yes</w:t>
            </w:r>
          </w:p>
        </w:tc>
        <w:tc>
          <w:tcPr>
            <w:tcW w:w="1142" w:type="dxa"/>
            <w:tcBorders>
              <w:top w:val="single" w:sz="4" w:space="0" w:color="000000"/>
              <w:left w:val="single" w:sz="4" w:space="0" w:color="000000"/>
              <w:bottom w:val="single" w:sz="4" w:space="0" w:color="000000"/>
              <w:right w:val="single" w:sz="4" w:space="0" w:color="000000"/>
            </w:tcBorders>
          </w:tcPr>
          <w:p w14:paraId="56A39C49" w14:textId="77777777" w:rsidR="00C00EB3" w:rsidRPr="00237FC0" w:rsidRDefault="00C00EB3" w:rsidP="005D1500">
            <w:pPr>
              <w:pStyle w:val="TableParagraph"/>
              <w:spacing w:line="271" w:lineRule="exact"/>
              <w:ind w:left="437"/>
              <w:rPr>
                <w:rFonts w:eastAsia="Arial Narrow" w:cs="Arial Narrow"/>
                <w:sz w:val="24"/>
                <w:szCs w:val="24"/>
              </w:rPr>
            </w:pPr>
            <w:r w:rsidRPr="00237FC0">
              <w:rPr>
                <w:b/>
                <w:sz w:val="24"/>
                <w:szCs w:val="24"/>
              </w:rPr>
              <w:t>No</w:t>
            </w:r>
          </w:p>
        </w:tc>
        <w:tc>
          <w:tcPr>
            <w:tcW w:w="3120" w:type="dxa"/>
            <w:tcBorders>
              <w:top w:val="single" w:sz="4" w:space="0" w:color="000000"/>
              <w:left w:val="single" w:sz="4" w:space="0" w:color="000000"/>
              <w:bottom w:val="single" w:sz="4" w:space="0" w:color="000000"/>
              <w:right w:val="single" w:sz="4" w:space="0" w:color="000000"/>
            </w:tcBorders>
          </w:tcPr>
          <w:p w14:paraId="5DAF74DC" w14:textId="77777777" w:rsidR="00C00EB3" w:rsidRPr="00237FC0" w:rsidRDefault="00C00EB3" w:rsidP="005D1500">
            <w:pPr>
              <w:rPr>
                <w:sz w:val="24"/>
                <w:szCs w:val="24"/>
              </w:rPr>
            </w:pPr>
          </w:p>
        </w:tc>
      </w:tr>
      <w:tr w:rsidR="00C00EB3" w:rsidRPr="00802B6C" w14:paraId="124D5425" w14:textId="77777777" w:rsidTr="005D1500">
        <w:trPr>
          <w:trHeight w:hRule="exact" w:val="288"/>
        </w:trPr>
        <w:tc>
          <w:tcPr>
            <w:tcW w:w="4325" w:type="dxa"/>
            <w:tcBorders>
              <w:top w:val="single" w:sz="4" w:space="0" w:color="000000"/>
              <w:left w:val="single" w:sz="4" w:space="0" w:color="000000"/>
              <w:bottom w:val="single" w:sz="4" w:space="0" w:color="000000"/>
              <w:right w:val="single" w:sz="4" w:space="0" w:color="000000"/>
            </w:tcBorders>
          </w:tcPr>
          <w:p w14:paraId="6C1E214B" w14:textId="77777777" w:rsidR="00C00EB3" w:rsidRPr="00237FC0" w:rsidRDefault="00C00EB3" w:rsidP="005D1500">
            <w:pPr>
              <w:pStyle w:val="TableParagraph"/>
              <w:spacing w:line="271" w:lineRule="exact"/>
              <w:ind w:left="105"/>
              <w:rPr>
                <w:rFonts w:eastAsia="Arial Narrow" w:cs="Arial Narrow"/>
                <w:sz w:val="24"/>
                <w:szCs w:val="24"/>
              </w:rPr>
            </w:pPr>
            <w:r w:rsidRPr="00237FC0">
              <w:rPr>
                <w:b/>
                <w:sz w:val="24"/>
                <w:szCs w:val="24"/>
              </w:rPr>
              <w:t>1. Student evaluation of clinical site</w:t>
            </w:r>
          </w:p>
        </w:tc>
        <w:tc>
          <w:tcPr>
            <w:tcW w:w="1138" w:type="dxa"/>
            <w:tcBorders>
              <w:top w:val="single" w:sz="4" w:space="0" w:color="000000"/>
              <w:left w:val="single" w:sz="4" w:space="0" w:color="000000"/>
              <w:bottom w:val="single" w:sz="4" w:space="0" w:color="000000"/>
              <w:right w:val="single" w:sz="4" w:space="0" w:color="000000"/>
            </w:tcBorders>
          </w:tcPr>
          <w:p w14:paraId="5AF02757" w14:textId="77777777" w:rsidR="00C00EB3" w:rsidRPr="00237FC0" w:rsidRDefault="00C00EB3" w:rsidP="005D1500">
            <w:pPr>
              <w:rPr>
                <w:sz w:val="24"/>
                <w:szCs w:val="24"/>
              </w:rPr>
            </w:pPr>
          </w:p>
        </w:tc>
        <w:tc>
          <w:tcPr>
            <w:tcW w:w="1142" w:type="dxa"/>
            <w:tcBorders>
              <w:top w:val="single" w:sz="4" w:space="0" w:color="000000"/>
              <w:left w:val="single" w:sz="4" w:space="0" w:color="000000"/>
              <w:bottom w:val="single" w:sz="4" w:space="0" w:color="000000"/>
              <w:right w:val="single" w:sz="4" w:space="0" w:color="000000"/>
            </w:tcBorders>
          </w:tcPr>
          <w:p w14:paraId="4A22206D" w14:textId="77777777" w:rsidR="00C00EB3" w:rsidRPr="00237FC0" w:rsidRDefault="00C00EB3" w:rsidP="005D1500">
            <w:pPr>
              <w:rPr>
                <w:sz w:val="24"/>
                <w:szCs w:val="24"/>
              </w:rPr>
            </w:pPr>
          </w:p>
        </w:tc>
        <w:tc>
          <w:tcPr>
            <w:tcW w:w="3120" w:type="dxa"/>
            <w:tcBorders>
              <w:top w:val="single" w:sz="4" w:space="0" w:color="000000"/>
              <w:left w:val="single" w:sz="4" w:space="0" w:color="000000"/>
              <w:bottom w:val="single" w:sz="4" w:space="0" w:color="000000"/>
              <w:right w:val="single" w:sz="4" w:space="0" w:color="000000"/>
            </w:tcBorders>
          </w:tcPr>
          <w:p w14:paraId="1A42DE0D" w14:textId="77777777" w:rsidR="00C00EB3" w:rsidRPr="00237FC0" w:rsidRDefault="00C00EB3" w:rsidP="005D1500">
            <w:pPr>
              <w:rPr>
                <w:sz w:val="24"/>
                <w:szCs w:val="24"/>
              </w:rPr>
            </w:pPr>
          </w:p>
        </w:tc>
      </w:tr>
      <w:tr w:rsidR="00C00EB3" w:rsidRPr="00802B6C" w14:paraId="4AE2A84D" w14:textId="77777777" w:rsidTr="005D1500">
        <w:trPr>
          <w:trHeight w:hRule="exact" w:val="283"/>
        </w:trPr>
        <w:tc>
          <w:tcPr>
            <w:tcW w:w="4325" w:type="dxa"/>
            <w:tcBorders>
              <w:top w:val="single" w:sz="4" w:space="0" w:color="000000"/>
              <w:left w:val="single" w:sz="4" w:space="0" w:color="000000"/>
              <w:bottom w:val="single" w:sz="4" w:space="0" w:color="000000"/>
              <w:right w:val="single" w:sz="4" w:space="0" w:color="000000"/>
            </w:tcBorders>
          </w:tcPr>
          <w:p w14:paraId="3BA1C47E" w14:textId="77777777" w:rsidR="00C00EB3" w:rsidRPr="00237FC0" w:rsidRDefault="00C00EB3" w:rsidP="005D1500">
            <w:pPr>
              <w:pStyle w:val="TableParagraph"/>
              <w:spacing w:line="271" w:lineRule="exact"/>
              <w:ind w:left="105"/>
              <w:rPr>
                <w:rFonts w:eastAsia="Arial Narrow" w:cs="Arial Narrow"/>
                <w:sz w:val="24"/>
                <w:szCs w:val="24"/>
              </w:rPr>
            </w:pPr>
            <w:r w:rsidRPr="00237FC0">
              <w:rPr>
                <w:b/>
                <w:sz w:val="24"/>
                <w:szCs w:val="24"/>
              </w:rPr>
              <w:t>2. Student evaluation of preceptors</w:t>
            </w:r>
          </w:p>
        </w:tc>
        <w:tc>
          <w:tcPr>
            <w:tcW w:w="1138" w:type="dxa"/>
            <w:tcBorders>
              <w:top w:val="single" w:sz="4" w:space="0" w:color="000000"/>
              <w:left w:val="single" w:sz="4" w:space="0" w:color="000000"/>
              <w:bottom w:val="single" w:sz="4" w:space="0" w:color="000000"/>
              <w:right w:val="single" w:sz="4" w:space="0" w:color="000000"/>
            </w:tcBorders>
          </w:tcPr>
          <w:p w14:paraId="47FBE054" w14:textId="77777777" w:rsidR="00C00EB3" w:rsidRPr="00237FC0" w:rsidRDefault="00C00EB3" w:rsidP="005D1500">
            <w:pPr>
              <w:rPr>
                <w:sz w:val="24"/>
                <w:szCs w:val="24"/>
              </w:rPr>
            </w:pPr>
          </w:p>
        </w:tc>
        <w:tc>
          <w:tcPr>
            <w:tcW w:w="1142" w:type="dxa"/>
            <w:tcBorders>
              <w:top w:val="single" w:sz="4" w:space="0" w:color="000000"/>
              <w:left w:val="single" w:sz="4" w:space="0" w:color="000000"/>
              <w:bottom w:val="single" w:sz="4" w:space="0" w:color="000000"/>
              <w:right w:val="single" w:sz="4" w:space="0" w:color="000000"/>
            </w:tcBorders>
          </w:tcPr>
          <w:p w14:paraId="24D9C617" w14:textId="77777777" w:rsidR="00C00EB3" w:rsidRPr="00237FC0" w:rsidRDefault="00C00EB3" w:rsidP="005D1500">
            <w:pPr>
              <w:rPr>
                <w:sz w:val="24"/>
                <w:szCs w:val="24"/>
              </w:rPr>
            </w:pPr>
          </w:p>
        </w:tc>
        <w:tc>
          <w:tcPr>
            <w:tcW w:w="3120" w:type="dxa"/>
            <w:tcBorders>
              <w:top w:val="single" w:sz="4" w:space="0" w:color="000000"/>
              <w:left w:val="single" w:sz="4" w:space="0" w:color="000000"/>
              <w:bottom w:val="single" w:sz="4" w:space="0" w:color="000000"/>
              <w:right w:val="single" w:sz="4" w:space="0" w:color="000000"/>
            </w:tcBorders>
          </w:tcPr>
          <w:p w14:paraId="51913673" w14:textId="77777777" w:rsidR="00C00EB3" w:rsidRPr="00237FC0" w:rsidRDefault="00C00EB3" w:rsidP="005D1500">
            <w:pPr>
              <w:rPr>
                <w:sz w:val="24"/>
                <w:szCs w:val="24"/>
              </w:rPr>
            </w:pPr>
          </w:p>
        </w:tc>
      </w:tr>
      <w:tr w:rsidR="00C00EB3" w:rsidRPr="00802B6C" w14:paraId="23943BB7" w14:textId="77777777" w:rsidTr="005D1500">
        <w:trPr>
          <w:trHeight w:hRule="exact" w:val="748"/>
        </w:trPr>
        <w:tc>
          <w:tcPr>
            <w:tcW w:w="4325" w:type="dxa"/>
            <w:tcBorders>
              <w:top w:val="single" w:sz="4" w:space="0" w:color="000000"/>
              <w:left w:val="single" w:sz="4" w:space="0" w:color="000000"/>
              <w:bottom w:val="single" w:sz="4" w:space="0" w:color="000000"/>
              <w:right w:val="single" w:sz="4" w:space="0" w:color="000000"/>
            </w:tcBorders>
          </w:tcPr>
          <w:p w14:paraId="745F7998" w14:textId="77777777" w:rsidR="00C00EB3" w:rsidRPr="00237FC0" w:rsidRDefault="00C00EB3" w:rsidP="005D1500">
            <w:pPr>
              <w:pStyle w:val="TableParagraph"/>
              <w:spacing w:line="271" w:lineRule="exact"/>
              <w:ind w:left="105"/>
              <w:rPr>
                <w:rFonts w:eastAsia="Arial Narrow" w:cs="Arial Narrow"/>
                <w:sz w:val="24"/>
                <w:szCs w:val="24"/>
              </w:rPr>
            </w:pPr>
            <w:r w:rsidRPr="00237FC0">
              <w:rPr>
                <w:b/>
                <w:sz w:val="24"/>
                <w:szCs w:val="24"/>
              </w:rPr>
              <w:t>OTHER</w:t>
            </w:r>
          </w:p>
        </w:tc>
        <w:tc>
          <w:tcPr>
            <w:tcW w:w="2280" w:type="dxa"/>
            <w:gridSpan w:val="2"/>
            <w:tcBorders>
              <w:top w:val="single" w:sz="4" w:space="0" w:color="000000"/>
              <w:left w:val="single" w:sz="4" w:space="0" w:color="000000"/>
              <w:bottom w:val="single" w:sz="4" w:space="0" w:color="000000"/>
              <w:right w:val="single" w:sz="4" w:space="0" w:color="000000"/>
            </w:tcBorders>
          </w:tcPr>
          <w:p w14:paraId="0DC8C471" w14:textId="77777777" w:rsidR="00C00EB3" w:rsidRPr="00237FC0" w:rsidRDefault="00C00EB3" w:rsidP="005D1500">
            <w:pPr>
              <w:pStyle w:val="TableParagraph"/>
              <w:spacing w:line="271" w:lineRule="exact"/>
              <w:ind w:left="680"/>
              <w:rPr>
                <w:rFonts w:eastAsia="Arial Narrow" w:cs="Arial Narrow"/>
                <w:sz w:val="24"/>
                <w:szCs w:val="24"/>
              </w:rPr>
            </w:pPr>
            <w:r w:rsidRPr="00237FC0">
              <w:rPr>
                <w:b/>
                <w:sz w:val="24"/>
                <w:szCs w:val="24"/>
              </w:rPr>
              <w:t>Reviewed</w:t>
            </w:r>
          </w:p>
        </w:tc>
        <w:tc>
          <w:tcPr>
            <w:tcW w:w="3120" w:type="dxa"/>
            <w:tcBorders>
              <w:top w:val="single" w:sz="4" w:space="0" w:color="000000"/>
              <w:left w:val="single" w:sz="4" w:space="0" w:color="000000"/>
              <w:bottom w:val="single" w:sz="4" w:space="0" w:color="000000"/>
              <w:right w:val="single" w:sz="4" w:space="0" w:color="000000"/>
            </w:tcBorders>
          </w:tcPr>
          <w:p w14:paraId="6A24DF37" w14:textId="77777777" w:rsidR="00C00EB3" w:rsidRPr="00237FC0" w:rsidRDefault="00C00EB3" w:rsidP="005D1500">
            <w:pPr>
              <w:pStyle w:val="TableParagraph"/>
              <w:spacing w:line="271" w:lineRule="exact"/>
              <w:jc w:val="center"/>
              <w:rPr>
                <w:rFonts w:eastAsia="Arial Narrow" w:cs="Arial Narrow"/>
                <w:sz w:val="24"/>
                <w:szCs w:val="24"/>
              </w:rPr>
            </w:pPr>
            <w:r w:rsidRPr="00237FC0">
              <w:rPr>
                <w:b/>
                <w:sz w:val="24"/>
                <w:szCs w:val="24"/>
              </w:rPr>
              <w:t>Comments</w:t>
            </w:r>
          </w:p>
        </w:tc>
      </w:tr>
    </w:tbl>
    <w:p w14:paraId="08C3A331" w14:textId="77777777" w:rsidR="00C00EB3" w:rsidRDefault="00C00EB3" w:rsidP="00C00EB3">
      <w:pPr>
        <w:spacing w:line="29" w:lineRule="exact"/>
        <w:ind w:left="139"/>
        <w:rPr>
          <w:rFonts w:ascii="Arial Narrow" w:eastAsia="Arial Narrow" w:hAnsi="Arial Narrow" w:cs="Arial Narrow"/>
          <w:sz w:val="2"/>
          <w:szCs w:val="2"/>
        </w:rPr>
      </w:pPr>
    </w:p>
    <w:p w14:paraId="0559C021" w14:textId="77777777" w:rsidR="008309BA" w:rsidRDefault="008309BA">
      <w:pPr>
        <w:spacing w:after="0" w:line="240" w:lineRule="auto"/>
        <w:rPr>
          <w:b/>
          <w:color w:val="000000"/>
          <w:sz w:val="24"/>
          <w:szCs w:val="24"/>
        </w:rPr>
      </w:pPr>
    </w:p>
    <w:p w14:paraId="3214163D" w14:textId="77777777" w:rsidR="008309BA" w:rsidRPr="009A68E3" w:rsidRDefault="008309BA" w:rsidP="008309BA">
      <w:pPr>
        <w:spacing w:after="0" w:line="240" w:lineRule="auto"/>
        <w:jc w:val="center"/>
        <w:rPr>
          <w:rFonts w:ascii="Times New Roman" w:eastAsia="Times New Roman" w:hAnsi="Times New Roman" w:cs="Times New Roman"/>
          <w:b/>
          <w:sz w:val="24"/>
          <w:szCs w:val="24"/>
        </w:rPr>
      </w:pPr>
      <w:r w:rsidRPr="004200FC">
        <w:rPr>
          <w:b/>
          <w:color w:val="000000"/>
          <w:sz w:val="24"/>
          <w:szCs w:val="24"/>
        </w:rPr>
        <w:lastRenderedPageBreak/>
        <w:t xml:space="preserve">Appendix </w:t>
      </w:r>
      <w:r>
        <w:rPr>
          <w:b/>
          <w:color w:val="000000"/>
          <w:sz w:val="24"/>
          <w:szCs w:val="24"/>
        </w:rPr>
        <w:t>K</w:t>
      </w:r>
      <w:r w:rsidRPr="004200FC">
        <w:rPr>
          <w:b/>
          <w:color w:val="000000"/>
          <w:sz w:val="24"/>
          <w:szCs w:val="24"/>
        </w:rPr>
        <w:t xml:space="preserve">: </w:t>
      </w:r>
      <w:r>
        <w:rPr>
          <w:rFonts w:ascii="Times New Roman" w:eastAsia="Times New Roman" w:hAnsi="Times New Roman" w:cs="Times New Roman"/>
          <w:b/>
          <w:sz w:val="24"/>
          <w:szCs w:val="24"/>
        </w:rPr>
        <w:t xml:space="preserve">Patient </w:t>
      </w:r>
      <w:r w:rsidRPr="009A68E3">
        <w:rPr>
          <w:rFonts w:ascii="Times New Roman" w:eastAsia="Times New Roman" w:hAnsi="Times New Roman" w:cs="Times New Roman"/>
          <w:b/>
          <w:sz w:val="24"/>
          <w:szCs w:val="24"/>
        </w:rPr>
        <w:t>Incident Report Form</w:t>
      </w:r>
    </w:p>
    <w:p w14:paraId="328C788D" w14:textId="77777777" w:rsidR="006E417C" w:rsidRPr="009A68E3" w:rsidRDefault="006E417C" w:rsidP="006E417C">
      <w:pPr>
        <w:spacing w:after="0" w:line="240" w:lineRule="auto"/>
        <w:rPr>
          <w:rFonts w:ascii="Bookman Old Style" w:eastAsia="Times New Roman" w:hAnsi="Bookman Old Style" w:cs="Times New Roman"/>
          <w:b/>
          <w:sz w:val="24"/>
          <w:szCs w:val="24"/>
        </w:rPr>
      </w:pPr>
      <w:r w:rsidRPr="009A68E3">
        <w:rPr>
          <w:rFonts w:ascii="Bookman Old Style" w:eastAsia="Times New Roman" w:hAnsi="Bookman Old Style" w:cs="Times New Roman"/>
          <w:b/>
          <w:sz w:val="24"/>
          <w:szCs w:val="24"/>
        </w:rPr>
        <w:t xml:space="preserve">                                </w:t>
      </w:r>
    </w:p>
    <w:p w14:paraId="51F98054" w14:textId="77777777" w:rsidR="006E417C" w:rsidRPr="009A68E3" w:rsidRDefault="006E417C" w:rsidP="006E417C">
      <w:pPr>
        <w:spacing w:after="0" w:line="240" w:lineRule="auto"/>
        <w:jc w:val="center"/>
        <w:rPr>
          <w:rFonts w:ascii="Bookman Old Style" w:eastAsia="Times New Roman" w:hAnsi="Bookman Old Style" w:cs="Times New Roman"/>
          <w:b/>
          <w:sz w:val="24"/>
          <w:szCs w:val="24"/>
        </w:rPr>
      </w:pPr>
    </w:p>
    <w:p w14:paraId="1A935CF9" w14:textId="77777777" w:rsidR="00401554" w:rsidRPr="00AC5EF8" w:rsidRDefault="00401554" w:rsidP="00401554">
      <w:pPr>
        <w:spacing w:after="0" w:line="240" w:lineRule="auto"/>
        <w:jc w:val="center"/>
        <w:rPr>
          <w:rFonts w:ascii="Bookman Old Style" w:eastAsia="Times New Roman" w:hAnsi="Bookman Old Style" w:cs="Times New Roman"/>
          <w:b/>
          <w:sz w:val="18"/>
          <w:szCs w:val="18"/>
        </w:rPr>
      </w:pPr>
    </w:p>
    <w:p w14:paraId="22627D46" w14:textId="1B144AC3" w:rsidR="00401554" w:rsidRPr="00E07DEE" w:rsidRDefault="00401554" w:rsidP="00401554">
      <w:pPr>
        <w:spacing w:after="0" w:line="240" w:lineRule="auto"/>
        <w:rPr>
          <w:rFonts w:asciiTheme="majorHAnsi" w:eastAsia="Times New Roman" w:hAnsiTheme="majorHAnsi" w:cs="Times New Roman"/>
          <w:sz w:val="18"/>
          <w:szCs w:val="18"/>
        </w:rPr>
      </w:pPr>
      <w:r w:rsidRPr="00E07DEE">
        <w:rPr>
          <w:rFonts w:asciiTheme="majorHAnsi" w:eastAsia="Times New Roman" w:hAnsiTheme="majorHAnsi" w:cs="Times New Roman"/>
          <w:sz w:val="18"/>
          <w:szCs w:val="18"/>
        </w:rPr>
        <w:t>CLINICAL SITE: ____________________________________   DATE: _________________________</w:t>
      </w:r>
      <w:r w:rsidRPr="00E07DEE">
        <w:rPr>
          <w:rFonts w:asciiTheme="majorHAnsi" w:eastAsia="Times New Roman" w:hAnsiTheme="majorHAnsi" w:cs="Times New Roman"/>
          <w:sz w:val="18"/>
          <w:szCs w:val="18"/>
        </w:rPr>
        <w:br/>
      </w:r>
    </w:p>
    <w:p w14:paraId="376C9E7A" w14:textId="77777777" w:rsidR="00401554" w:rsidRPr="00E07DEE" w:rsidRDefault="00401554" w:rsidP="00401554">
      <w:pPr>
        <w:spacing w:after="0" w:line="240" w:lineRule="auto"/>
        <w:rPr>
          <w:rFonts w:asciiTheme="majorHAnsi" w:eastAsia="Times New Roman" w:hAnsiTheme="majorHAnsi" w:cs="Times New Roman"/>
          <w:sz w:val="18"/>
          <w:szCs w:val="18"/>
        </w:rPr>
      </w:pPr>
      <w:r w:rsidRPr="00E07DEE">
        <w:rPr>
          <w:rFonts w:asciiTheme="majorHAnsi" w:eastAsia="Times New Roman" w:hAnsiTheme="majorHAnsi" w:cs="Times New Roman"/>
          <w:sz w:val="18"/>
          <w:szCs w:val="18"/>
        </w:rPr>
        <w:t>PATIENT’S INITIALS: __________    AGE: ___________      DOB: _______________</w:t>
      </w:r>
      <w:r>
        <w:rPr>
          <w:rFonts w:asciiTheme="majorHAnsi" w:eastAsia="Times New Roman" w:hAnsiTheme="majorHAnsi" w:cs="Times New Roman"/>
          <w:sz w:val="18"/>
          <w:szCs w:val="18"/>
        </w:rPr>
        <w:br/>
      </w:r>
      <w:r>
        <w:rPr>
          <w:rFonts w:asciiTheme="majorHAnsi" w:eastAsia="Times New Roman" w:hAnsiTheme="majorHAnsi" w:cs="Times New Roman"/>
          <w:sz w:val="18"/>
          <w:szCs w:val="18"/>
        </w:rPr>
        <w:br/>
        <w:t>PATIENT PRESENTATION</w:t>
      </w:r>
      <w:r w:rsidRPr="00E07DEE">
        <w:rPr>
          <w:rFonts w:asciiTheme="majorHAnsi" w:eastAsia="Times New Roman" w:hAnsiTheme="majorHAnsi" w:cs="Times New Roman"/>
          <w:sz w:val="18"/>
          <w:szCs w:val="18"/>
        </w:rPr>
        <w:t>: _______________________________________</w:t>
      </w:r>
      <w:r w:rsidRPr="00E07DEE">
        <w:rPr>
          <w:rFonts w:asciiTheme="majorHAnsi" w:eastAsia="Times New Roman" w:hAnsiTheme="majorHAnsi" w:cs="Times New Roman"/>
          <w:sz w:val="18"/>
          <w:szCs w:val="18"/>
        </w:rPr>
        <w:br/>
      </w:r>
      <w:bookmarkStart w:id="0" w:name="_GoBack"/>
      <w:bookmarkEnd w:id="0"/>
    </w:p>
    <w:p w14:paraId="5D088310" w14:textId="400E63AA" w:rsidR="00401554" w:rsidRPr="00E07DEE" w:rsidRDefault="00401554" w:rsidP="00401554">
      <w:pPr>
        <w:spacing w:after="0" w:line="240" w:lineRule="auto"/>
        <w:rPr>
          <w:rFonts w:asciiTheme="majorHAnsi" w:eastAsia="Times New Roman" w:hAnsiTheme="majorHAnsi" w:cs="Times New Roman"/>
          <w:sz w:val="18"/>
          <w:szCs w:val="18"/>
        </w:rPr>
      </w:pPr>
      <w:r w:rsidRPr="00E07DEE">
        <w:rPr>
          <w:rFonts w:asciiTheme="majorHAnsi" w:eastAsia="Times New Roman" w:hAnsiTheme="majorHAnsi" w:cs="Times New Roman"/>
          <w:sz w:val="18"/>
          <w:szCs w:val="18"/>
        </w:rPr>
        <w:t xml:space="preserve">SUPERVISING </w:t>
      </w:r>
      <w:r>
        <w:rPr>
          <w:rFonts w:asciiTheme="majorHAnsi" w:eastAsia="Times New Roman" w:hAnsiTheme="majorHAnsi" w:cs="Times New Roman"/>
          <w:sz w:val="18"/>
          <w:szCs w:val="18"/>
        </w:rPr>
        <w:t>FNP or MD/DO</w:t>
      </w:r>
      <w:r w:rsidRPr="00E07DEE">
        <w:rPr>
          <w:rFonts w:asciiTheme="majorHAnsi" w:eastAsia="Times New Roman" w:hAnsiTheme="majorHAnsi" w:cs="Times New Roman"/>
          <w:sz w:val="18"/>
          <w:szCs w:val="18"/>
        </w:rPr>
        <w:t>: ________________________________________</w:t>
      </w:r>
      <w:r w:rsidRPr="00E07DEE">
        <w:rPr>
          <w:rFonts w:asciiTheme="majorHAnsi" w:eastAsia="Times New Roman" w:hAnsiTheme="majorHAnsi" w:cs="Times New Roman"/>
          <w:sz w:val="18"/>
          <w:szCs w:val="18"/>
        </w:rPr>
        <w:br/>
      </w:r>
    </w:p>
    <w:p w14:paraId="2A98E75D" w14:textId="257BC76B" w:rsidR="00401554" w:rsidRPr="00E07DEE" w:rsidRDefault="00401554" w:rsidP="00401554">
      <w:pPr>
        <w:spacing w:after="0" w:line="240" w:lineRule="auto"/>
        <w:rPr>
          <w:rFonts w:asciiTheme="majorHAnsi" w:eastAsia="Times New Roman" w:hAnsiTheme="majorHAnsi" w:cs="Times New Roman"/>
          <w:sz w:val="18"/>
          <w:szCs w:val="18"/>
        </w:rPr>
      </w:pPr>
      <w:r>
        <w:rPr>
          <w:rFonts w:asciiTheme="majorHAnsi" w:eastAsia="Times New Roman" w:hAnsiTheme="majorHAnsi" w:cs="Times New Roman"/>
          <w:sz w:val="18"/>
          <w:szCs w:val="18"/>
        </w:rPr>
        <w:t>NAME OF FACILTY/INSTITUTION SUPERVISOR (IF APPLICABLE):</w:t>
      </w:r>
      <w:r w:rsidRPr="00E07DEE">
        <w:rPr>
          <w:rFonts w:asciiTheme="majorHAnsi" w:eastAsia="Times New Roman" w:hAnsiTheme="majorHAnsi" w:cs="Times New Roman"/>
          <w:sz w:val="18"/>
          <w:szCs w:val="18"/>
        </w:rPr>
        <w:t xml:space="preserve"> _______________________________________</w:t>
      </w:r>
      <w:r w:rsidRPr="00E07DEE">
        <w:rPr>
          <w:rFonts w:asciiTheme="majorHAnsi" w:eastAsia="Times New Roman" w:hAnsiTheme="majorHAnsi" w:cs="Times New Roman"/>
          <w:sz w:val="18"/>
          <w:szCs w:val="18"/>
        </w:rPr>
        <w:br/>
      </w:r>
    </w:p>
    <w:p w14:paraId="46F09980" w14:textId="77777777" w:rsidR="00401554" w:rsidRPr="00E07DEE" w:rsidRDefault="00401554" w:rsidP="00401554">
      <w:pPr>
        <w:spacing w:after="0" w:line="240" w:lineRule="auto"/>
        <w:rPr>
          <w:rFonts w:asciiTheme="majorHAnsi" w:eastAsia="Times New Roman" w:hAnsiTheme="majorHAnsi" w:cs="Times New Roman"/>
          <w:sz w:val="18"/>
          <w:szCs w:val="18"/>
        </w:rPr>
      </w:pPr>
      <w:r w:rsidRPr="00E07DEE">
        <w:rPr>
          <w:rFonts w:asciiTheme="majorHAnsi" w:eastAsia="Times New Roman" w:hAnsiTheme="majorHAnsi" w:cs="Times New Roman"/>
          <w:sz w:val="18"/>
          <w:szCs w:val="18"/>
        </w:rPr>
        <w:t>WHAT WAS THE NEGATIVE PATIENT OUTCOME?</w:t>
      </w:r>
    </w:p>
    <w:p w14:paraId="173D9E9E" w14:textId="77777777" w:rsidR="00401554" w:rsidRPr="00AC5EF8" w:rsidRDefault="00401554" w:rsidP="00401554">
      <w:pPr>
        <w:spacing w:after="0" w:line="240" w:lineRule="auto"/>
        <w:rPr>
          <w:rFonts w:ascii="Bookman Old Style" w:eastAsia="Times New Roman" w:hAnsi="Bookman Old Style" w:cs="Times New Roman"/>
          <w:sz w:val="18"/>
          <w:szCs w:val="18"/>
        </w:rPr>
      </w:pPr>
    </w:p>
    <w:p w14:paraId="31FAC214" w14:textId="77777777" w:rsidR="00401554" w:rsidRPr="00AC5EF8" w:rsidRDefault="00401554" w:rsidP="00401554">
      <w:pPr>
        <w:spacing w:after="0" w:line="240" w:lineRule="auto"/>
        <w:rPr>
          <w:rFonts w:ascii="Bookman Old Style" w:eastAsia="Times New Roman" w:hAnsi="Bookman Old Style" w:cs="Times New Roman"/>
          <w:sz w:val="18"/>
          <w:szCs w:val="18"/>
        </w:rPr>
      </w:pPr>
    </w:p>
    <w:p w14:paraId="7BF45952" w14:textId="77777777" w:rsidR="00401554" w:rsidRPr="00AC5EF8" w:rsidRDefault="00401554" w:rsidP="00401554">
      <w:pPr>
        <w:spacing w:after="0" w:line="240" w:lineRule="auto"/>
        <w:rPr>
          <w:rFonts w:ascii="Bookman Old Style" w:eastAsia="Times New Roman" w:hAnsi="Bookman Old Style" w:cs="Times New Roman"/>
          <w:sz w:val="18"/>
          <w:szCs w:val="18"/>
        </w:rPr>
      </w:pPr>
    </w:p>
    <w:p w14:paraId="681399BF" w14:textId="77777777" w:rsidR="00401554" w:rsidRPr="00AC5EF8" w:rsidRDefault="00401554" w:rsidP="00401554">
      <w:pPr>
        <w:spacing w:after="0" w:line="240" w:lineRule="auto"/>
        <w:rPr>
          <w:rFonts w:ascii="Bookman Old Style" w:eastAsia="Times New Roman" w:hAnsi="Bookman Old Style" w:cs="Times New Roman"/>
          <w:sz w:val="18"/>
          <w:szCs w:val="18"/>
        </w:rPr>
      </w:pPr>
    </w:p>
    <w:p w14:paraId="52FE1112" w14:textId="77777777" w:rsidR="00401554" w:rsidRPr="00AC5EF8" w:rsidRDefault="00401554" w:rsidP="00401554">
      <w:pPr>
        <w:spacing w:after="0" w:line="240" w:lineRule="auto"/>
        <w:rPr>
          <w:rFonts w:ascii="Bookman Old Style" w:eastAsia="Times New Roman" w:hAnsi="Bookman Old Style" w:cs="Times New Roman"/>
          <w:sz w:val="18"/>
          <w:szCs w:val="18"/>
        </w:rPr>
      </w:pPr>
    </w:p>
    <w:p w14:paraId="77E1D3D3" w14:textId="77777777" w:rsidR="00401554" w:rsidRPr="00E07DEE" w:rsidRDefault="00401554" w:rsidP="00401554">
      <w:pPr>
        <w:spacing w:after="0" w:line="240" w:lineRule="auto"/>
        <w:rPr>
          <w:rFonts w:asciiTheme="majorHAnsi" w:eastAsia="Times New Roman" w:hAnsiTheme="majorHAnsi" w:cs="Times New Roman"/>
          <w:sz w:val="18"/>
          <w:szCs w:val="18"/>
        </w:rPr>
      </w:pPr>
      <w:r w:rsidRPr="00E07DEE">
        <w:rPr>
          <w:rFonts w:asciiTheme="majorHAnsi" w:eastAsia="Times New Roman" w:hAnsiTheme="majorHAnsi" w:cs="Times New Roman"/>
          <w:sz w:val="18"/>
          <w:szCs w:val="18"/>
        </w:rPr>
        <w:t>WHAT INCIDENT LED TO THE NEGATIVE PATIENT OUTCOME?</w:t>
      </w:r>
    </w:p>
    <w:p w14:paraId="2D884242" w14:textId="77777777" w:rsidR="00401554" w:rsidRPr="00E07DEE" w:rsidRDefault="00401554" w:rsidP="00401554">
      <w:pPr>
        <w:spacing w:after="0" w:line="240" w:lineRule="auto"/>
        <w:rPr>
          <w:rFonts w:asciiTheme="majorHAnsi" w:eastAsia="Times New Roman" w:hAnsiTheme="majorHAnsi" w:cs="Times New Roman"/>
          <w:sz w:val="18"/>
          <w:szCs w:val="18"/>
        </w:rPr>
      </w:pPr>
    </w:p>
    <w:p w14:paraId="5F62BA83" w14:textId="77777777" w:rsidR="00401554" w:rsidRPr="00E07DEE" w:rsidRDefault="00401554" w:rsidP="00401554">
      <w:pPr>
        <w:spacing w:after="0" w:line="240" w:lineRule="auto"/>
        <w:rPr>
          <w:rFonts w:asciiTheme="majorHAnsi" w:eastAsia="Times New Roman" w:hAnsiTheme="majorHAnsi" w:cs="Times New Roman"/>
          <w:sz w:val="18"/>
          <w:szCs w:val="18"/>
        </w:rPr>
      </w:pPr>
    </w:p>
    <w:p w14:paraId="699A19F1" w14:textId="77777777" w:rsidR="00401554" w:rsidRPr="00E07DEE" w:rsidRDefault="00401554" w:rsidP="00401554">
      <w:pPr>
        <w:spacing w:after="0" w:line="240" w:lineRule="auto"/>
        <w:rPr>
          <w:rFonts w:asciiTheme="majorHAnsi" w:eastAsia="Times New Roman" w:hAnsiTheme="majorHAnsi" w:cs="Times New Roman"/>
          <w:sz w:val="18"/>
          <w:szCs w:val="18"/>
        </w:rPr>
      </w:pPr>
    </w:p>
    <w:p w14:paraId="57E21109" w14:textId="77777777" w:rsidR="00401554" w:rsidRPr="00E07DEE" w:rsidRDefault="00401554" w:rsidP="00401554">
      <w:pPr>
        <w:spacing w:after="0" w:line="240" w:lineRule="auto"/>
        <w:rPr>
          <w:rFonts w:asciiTheme="majorHAnsi" w:eastAsia="Times New Roman" w:hAnsiTheme="majorHAnsi" w:cs="Times New Roman"/>
          <w:sz w:val="18"/>
          <w:szCs w:val="18"/>
        </w:rPr>
      </w:pPr>
    </w:p>
    <w:p w14:paraId="16B461FC" w14:textId="77777777" w:rsidR="00401554" w:rsidRPr="00E07DEE" w:rsidRDefault="00401554" w:rsidP="00401554">
      <w:pPr>
        <w:spacing w:after="0" w:line="240" w:lineRule="auto"/>
        <w:rPr>
          <w:rFonts w:asciiTheme="majorHAnsi" w:eastAsia="Times New Roman" w:hAnsiTheme="majorHAnsi" w:cs="Times New Roman"/>
          <w:sz w:val="18"/>
          <w:szCs w:val="18"/>
        </w:rPr>
      </w:pPr>
    </w:p>
    <w:p w14:paraId="211FC09D" w14:textId="77777777" w:rsidR="00401554" w:rsidRPr="00E07DEE" w:rsidRDefault="00401554" w:rsidP="00401554">
      <w:pPr>
        <w:spacing w:after="0" w:line="240" w:lineRule="auto"/>
        <w:rPr>
          <w:rFonts w:asciiTheme="majorHAnsi" w:eastAsia="Times New Roman" w:hAnsiTheme="majorHAnsi" w:cs="Times New Roman"/>
          <w:sz w:val="18"/>
          <w:szCs w:val="18"/>
        </w:rPr>
      </w:pPr>
    </w:p>
    <w:p w14:paraId="5A2D0620" w14:textId="77777777" w:rsidR="00401554" w:rsidRPr="00E07DEE" w:rsidRDefault="00401554" w:rsidP="00401554">
      <w:pPr>
        <w:spacing w:after="0" w:line="240" w:lineRule="auto"/>
        <w:rPr>
          <w:rFonts w:asciiTheme="majorHAnsi" w:eastAsia="Times New Roman" w:hAnsiTheme="majorHAnsi" w:cs="Times New Roman"/>
          <w:sz w:val="18"/>
          <w:szCs w:val="18"/>
        </w:rPr>
      </w:pPr>
      <w:r w:rsidRPr="00E07DEE">
        <w:rPr>
          <w:rFonts w:asciiTheme="majorHAnsi" w:eastAsia="Times New Roman" w:hAnsiTheme="majorHAnsi" w:cs="Times New Roman"/>
          <w:sz w:val="18"/>
          <w:szCs w:val="18"/>
        </w:rPr>
        <w:t xml:space="preserve">SUPPORTING NARRATIVE ABOUT THE INCIDENT: </w:t>
      </w:r>
    </w:p>
    <w:p w14:paraId="0C50D138" w14:textId="71C7447D" w:rsidR="00401554" w:rsidRPr="00E07DEE" w:rsidRDefault="00401554" w:rsidP="00401554">
      <w:pPr>
        <w:spacing w:after="0" w:line="240" w:lineRule="auto"/>
        <w:rPr>
          <w:rFonts w:asciiTheme="majorHAnsi" w:eastAsia="Times New Roman" w:hAnsiTheme="majorHAnsi" w:cs="Times New Roman"/>
          <w:sz w:val="18"/>
          <w:szCs w:val="18"/>
        </w:rPr>
      </w:pPr>
      <w:r>
        <w:rPr>
          <w:rFonts w:asciiTheme="majorHAnsi" w:eastAsia="Times New Roman" w:hAnsiTheme="majorHAnsi" w:cs="Times New Roman"/>
          <w:noProof/>
          <w:sz w:val="18"/>
          <w:szCs w:val="18"/>
        </w:rPr>
        <mc:AlternateContent>
          <mc:Choice Requires="wps">
            <w:drawing>
              <wp:anchor distT="0" distB="0" distL="114300" distR="114300" simplePos="0" relativeHeight="251660288" behindDoc="0" locked="0" layoutInCell="1" allowOverlap="1" wp14:anchorId="5551ED73" wp14:editId="0AE117FA">
                <wp:simplePos x="0" y="0"/>
                <wp:positionH relativeFrom="margin">
                  <wp:posOffset>0</wp:posOffset>
                </wp:positionH>
                <wp:positionV relativeFrom="paragraph">
                  <wp:posOffset>126967</wp:posOffset>
                </wp:positionV>
                <wp:extent cx="6543675" cy="2776855"/>
                <wp:effectExtent l="0" t="0" r="28575" b="234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2776855"/>
                        </a:xfrm>
                        <a:prstGeom prst="rect">
                          <a:avLst/>
                        </a:prstGeom>
                        <a:solidFill>
                          <a:srgbClr val="FFFFFF"/>
                        </a:solidFill>
                        <a:ln w="9525">
                          <a:solidFill>
                            <a:srgbClr val="000000"/>
                          </a:solidFill>
                          <a:miter lim="800000"/>
                          <a:headEnd/>
                          <a:tailEnd/>
                        </a:ln>
                      </wps:spPr>
                      <wps:txbx>
                        <w:txbxContent>
                          <w:p w14:paraId="3AF1B8C0" w14:textId="77777777" w:rsidR="0051404C" w:rsidRPr="002F3FAF" w:rsidRDefault="0051404C" w:rsidP="00401554">
                            <w:pPr>
                              <w:jc w:val="center"/>
                              <w:rPr>
                                <w:rFonts w:ascii="Bookman Old Style" w:hAnsi="Bookman Old Style"/>
                                <w:b/>
                                <w:i/>
                                <w:sz w:val="18"/>
                                <w:szCs w:val="18"/>
                              </w:rPr>
                            </w:pPr>
                            <w:r w:rsidRPr="002F3FAF">
                              <w:rPr>
                                <w:rFonts w:ascii="Bookman Old Style" w:hAnsi="Bookman Old Style"/>
                                <w:b/>
                                <w:i/>
                                <w:sz w:val="18"/>
                                <w:szCs w:val="18"/>
                              </w:rPr>
                              <w:t>DEPARTMENT TO COMPLETE</w:t>
                            </w:r>
                          </w:p>
                          <w:p w14:paraId="664962FB" w14:textId="77777777" w:rsidR="0051404C" w:rsidRDefault="0051404C" w:rsidP="00401554">
                            <w:pPr>
                              <w:rPr>
                                <w:rFonts w:ascii="Bookman Old Style" w:hAnsi="Bookman Old Style"/>
                                <w:sz w:val="18"/>
                                <w:szCs w:val="18"/>
                              </w:rPr>
                            </w:pPr>
                            <w:r w:rsidRPr="002F3FAF">
                              <w:rPr>
                                <w:rFonts w:ascii="Bookman Old Style" w:hAnsi="Bookman Old Style"/>
                                <w:sz w:val="18"/>
                                <w:szCs w:val="18"/>
                              </w:rPr>
                              <w:t>WAS HOSPITAL RISK MANAGEMENT NOTIFIED</w:t>
                            </w:r>
                            <w:r>
                              <w:rPr>
                                <w:rFonts w:ascii="Bookman Old Style" w:hAnsi="Bookman Old Style"/>
                                <w:sz w:val="18"/>
                                <w:szCs w:val="18"/>
                              </w:rPr>
                              <w:t>:</w:t>
                            </w:r>
                            <w:r w:rsidRPr="002F3FAF">
                              <w:rPr>
                                <w:rFonts w:ascii="Bookman Old Style" w:hAnsi="Bookman Old Style"/>
                                <w:sz w:val="18"/>
                                <w:szCs w:val="18"/>
                              </w:rPr>
                              <w:t xml:space="preserve">  </w:t>
                            </w:r>
                            <w:r>
                              <w:rPr>
                                <w:rFonts w:ascii="Bookman Old Style" w:hAnsi="Bookman Old Style"/>
                                <w:sz w:val="18"/>
                                <w:szCs w:val="18"/>
                              </w:rPr>
                              <w:t xml:space="preserve">                     </w:t>
                            </w:r>
                            <w:r w:rsidRPr="002F3FAF">
                              <w:rPr>
                                <w:rFonts w:ascii="Bookman Old Style" w:hAnsi="Bookman Old Style"/>
                                <w:sz w:val="18"/>
                                <w:szCs w:val="18"/>
                              </w:rPr>
                              <w:t xml:space="preserve">         ______ YES           ______</w:t>
                            </w:r>
                            <w:r>
                              <w:rPr>
                                <w:rFonts w:ascii="Bookman Old Style" w:hAnsi="Bookman Old Style"/>
                                <w:sz w:val="18"/>
                                <w:szCs w:val="18"/>
                              </w:rPr>
                              <w:t xml:space="preserve"> </w:t>
                            </w:r>
                            <w:r w:rsidRPr="002F3FAF">
                              <w:rPr>
                                <w:rFonts w:ascii="Bookman Old Style" w:hAnsi="Bookman Old Style"/>
                                <w:sz w:val="18"/>
                                <w:szCs w:val="18"/>
                              </w:rPr>
                              <w:t>NO</w:t>
                            </w:r>
                          </w:p>
                          <w:p w14:paraId="28673118" w14:textId="77777777" w:rsidR="0051404C" w:rsidRDefault="0051404C" w:rsidP="00401554">
                            <w:pPr>
                              <w:rPr>
                                <w:rFonts w:ascii="Bookman Old Style" w:hAnsi="Bookman Old Style"/>
                                <w:sz w:val="18"/>
                                <w:szCs w:val="18"/>
                              </w:rPr>
                            </w:pPr>
                            <w:r>
                              <w:rPr>
                                <w:rFonts w:ascii="Bookman Old Style" w:hAnsi="Bookman Old Style"/>
                                <w:sz w:val="18"/>
                                <w:szCs w:val="18"/>
                              </w:rPr>
                              <w:t xml:space="preserve">OUTCOME:  </w:t>
                            </w:r>
                          </w:p>
                          <w:p w14:paraId="19D32D81" w14:textId="77777777" w:rsidR="0051404C" w:rsidRDefault="0051404C" w:rsidP="00401554">
                            <w:pPr>
                              <w:rPr>
                                <w:rFonts w:ascii="Bookman Old Style" w:hAnsi="Bookman Old Style"/>
                                <w:sz w:val="18"/>
                                <w:szCs w:val="18"/>
                              </w:rPr>
                            </w:pPr>
                          </w:p>
                          <w:p w14:paraId="558561CA" w14:textId="77777777" w:rsidR="0051404C" w:rsidRDefault="0051404C" w:rsidP="00401554">
                            <w:pPr>
                              <w:rPr>
                                <w:rFonts w:ascii="Bookman Old Style" w:hAnsi="Bookman Old Style"/>
                                <w:sz w:val="18"/>
                                <w:szCs w:val="18"/>
                              </w:rPr>
                            </w:pPr>
                          </w:p>
                          <w:p w14:paraId="79055780" w14:textId="77777777" w:rsidR="0051404C" w:rsidRDefault="0051404C" w:rsidP="00401554">
                            <w:pPr>
                              <w:rPr>
                                <w:rFonts w:ascii="Bookman Old Style" w:hAnsi="Bookman Old Style"/>
                                <w:sz w:val="18"/>
                                <w:szCs w:val="18"/>
                              </w:rPr>
                            </w:pPr>
                          </w:p>
                          <w:p w14:paraId="5CFAB086" w14:textId="77777777" w:rsidR="0051404C" w:rsidRDefault="0051404C" w:rsidP="00401554">
                            <w:pPr>
                              <w:rPr>
                                <w:rFonts w:ascii="Bookman Old Style" w:hAnsi="Bookman Old Style"/>
                                <w:sz w:val="18"/>
                                <w:szCs w:val="18"/>
                              </w:rPr>
                            </w:pPr>
                          </w:p>
                          <w:p w14:paraId="1852FB98" w14:textId="77777777" w:rsidR="0051404C" w:rsidRDefault="0051404C" w:rsidP="00401554">
                            <w:pPr>
                              <w:rPr>
                                <w:rFonts w:ascii="Bookman Old Style" w:hAnsi="Bookman Old Style"/>
                                <w:sz w:val="18"/>
                                <w:szCs w:val="18"/>
                              </w:rPr>
                            </w:pPr>
                          </w:p>
                          <w:p w14:paraId="428AB3CF" w14:textId="77777777" w:rsidR="0051404C" w:rsidRDefault="0051404C" w:rsidP="00401554">
                            <w:pPr>
                              <w:rPr>
                                <w:rFonts w:ascii="Bookman Old Style" w:hAnsi="Bookman Old Style"/>
                                <w:sz w:val="18"/>
                                <w:szCs w:val="18"/>
                              </w:rPr>
                            </w:pPr>
                          </w:p>
                          <w:p w14:paraId="5E20F1E0" w14:textId="77777777" w:rsidR="0051404C" w:rsidRPr="002F3FAF" w:rsidRDefault="0051404C" w:rsidP="00401554">
                            <w:pPr>
                              <w:rPr>
                                <w:rFonts w:ascii="Bookman Old Style" w:hAnsi="Bookman Old Style"/>
                                <w:sz w:val="18"/>
                                <w:szCs w:val="18"/>
                              </w:rPr>
                            </w:pPr>
                          </w:p>
                          <w:p w14:paraId="30EC0ADF" w14:textId="77777777" w:rsidR="0051404C" w:rsidRDefault="0051404C" w:rsidP="00401554">
                            <w:pPr>
                              <w:rPr>
                                <w:rFonts w:ascii="Bookman Old Style" w:hAnsi="Bookman Old Style"/>
                                <w:sz w:val="18"/>
                                <w:szCs w:val="18"/>
                              </w:rPr>
                            </w:pPr>
                            <w:r>
                              <w:rPr>
                                <w:rFonts w:ascii="Bookman Old Style" w:hAnsi="Bookman Old Style"/>
                                <w:sz w:val="18"/>
                                <w:szCs w:val="18"/>
                              </w:rPr>
                              <w:t>WAS MARIAN UNIVERSITY</w:t>
                            </w:r>
                            <w:r w:rsidRPr="002F3FAF">
                              <w:rPr>
                                <w:rFonts w:ascii="Bookman Old Style" w:hAnsi="Bookman Old Style"/>
                                <w:sz w:val="18"/>
                                <w:szCs w:val="18"/>
                              </w:rPr>
                              <w:t xml:space="preserve"> RISK MANAGEMENT NOTIFIED</w:t>
                            </w:r>
                            <w:r>
                              <w:rPr>
                                <w:rFonts w:ascii="Bookman Old Style" w:hAnsi="Bookman Old Style"/>
                                <w:sz w:val="18"/>
                                <w:szCs w:val="18"/>
                              </w:rPr>
                              <w:t xml:space="preserve">:       </w:t>
                            </w:r>
                            <w:r w:rsidRPr="002F3FAF">
                              <w:rPr>
                                <w:rFonts w:ascii="Bookman Old Style" w:hAnsi="Bookman Old Style"/>
                                <w:sz w:val="18"/>
                                <w:szCs w:val="18"/>
                              </w:rPr>
                              <w:t xml:space="preserve">        ______ YES           ______</w:t>
                            </w:r>
                            <w:r>
                              <w:rPr>
                                <w:rFonts w:ascii="Bookman Old Style" w:hAnsi="Bookman Old Style"/>
                                <w:sz w:val="18"/>
                                <w:szCs w:val="18"/>
                              </w:rPr>
                              <w:t xml:space="preserve"> </w:t>
                            </w:r>
                            <w:r w:rsidRPr="002F3FAF">
                              <w:rPr>
                                <w:rFonts w:ascii="Bookman Old Style" w:hAnsi="Bookman Old Style"/>
                                <w:sz w:val="18"/>
                                <w:szCs w:val="18"/>
                              </w:rPr>
                              <w:t>NO</w:t>
                            </w:r>
                          </w:p>
                          <w:p w14:paraId="6A69E773" w14:textId="77777777" w:rsidR="0051404C" w:rsidRPr="002F3FAF" w:rsidRDefault="0051404C" w:rsidP="00401554">
                            <w:pPr>
                              <w:rPr>
                                <w:rFonts w:ascii="Bookman Old Style" w:hAnsi="Bookman Old Style"/>
                                <w:sz w:val="18"/>
                                <w:szCs w:val="18"/>
                              </w:rPr>
                            </w:pPr>
                            <w:r>
                              <w:rPr>
                                <w:rFonts w:ascii="Bookman Old Style" w:hAnsi="Bookman Old Style"/>
                                <w:sz w:val="18"/>
                                <w:szCs w:val="18"/>
                              </w:rPr>
                              <w:t xml:space="preserve">          OUTCOME:</w:t>
                            </w:r>
                          </w:p>
                          <w:p w14:paraId="7BE109D4" w14:textId="77777777" w:rsidR="0051404C" w:rsidRPr="002F3FAF" w:rsidRDefault="0051404C" w:rsidP="00401554">
                            <w:pPr>
                              <w:rPr>
                                <w:rFonts w:ascii="Bookman Old Style" w:hAnsi="Bookman Old Style"/>
                                <w:sz w:val="18"/>
                                <w:szCs w:val="18"/>
                              </w:rPr>
                            </w:pPr>
                          </w:p>
                          <w:p w14:paraId="03430F2B" w14:textId="77777777" w:rsidR="0051404C" w:rsidRDefault="0051404C" w:rsidP="004015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1ED73" id="Rectangle 8" o:spid="_x0000_s1029" style="position:absolute;margin-left:0;margin-top:10pt;width:515.25pt;height:218.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">
                <v:textbox>
                  <w:txbxContent>
                    <w:p w14:paraId="3AF1B8C0" w14:textId="77777777" w:rsidR="0051404C" w:rsidRPr="002F3FAF" w:rsidRDefault="0051404C" w:rsidP="00401554">
                      <w:pPr>
                        <w:jc w:val="center"/>
                        <w:rPr>
                          <w:rFonts w:ascii="Bookman Old Style" w:hAnsi="Bookman Old Style"/>
                          <w:b/>
                          <w:i/>
                          <w:sz w:val="18"/>
                          <w:szCs w:val="18"/>
                        </w:rPr>
                      </w:pPr>
                      <w:r w:rsidRPr="002F3FAF">
                        <w:rPr>
                          <w:rFonts w:ascii="Bookman Old Style" w:hAnsi="Bookman Old Style"/>
                          <w:b/>
                          <w:i/>
                          <w:sz w:val="18"/>
                          <w:szCs w:val="18"/>
                        </w:rPr>
                        <w:t>DEPARTMENT TO COMPLETE</w:t>
                      </w:r>
                    </w:p>
                    <w:p w14:paraId="664962FB" w14:textId="77777777" w:rsidR="0051404C" w:rsidRDefault="0051404C" w:rsidP="00401554">
                      <w:pPr>
                        <w:rPr>
                          <w:rFonts w:ascii="Bookman Old Style" w:hAnsi="Bookman Old Style"/>
                          <w:sz w:val="18"/>
                          <w:szCs w:val="18"/>
                        </w:rPr>
                      </w:pPr>
                      <w:r w:rsidRPr="002F3FAF">
                        <w:rPr>
                          <w:rFonts w:ascii="Bookman Old Style" w:hAnsi="Bookman Old Style"/>
                          <w:sz w:val="18"/>
                          <w:szCs w:val="18"/>
                        </w:rPr>
                        <w:t>WAS HOSPITAL RISK MANAGEMENT NOTIFIED</w:t>
                      </w:r>
                      <w:r>
                        <w:rPr>
                          <w:rFonts w:ascii="Bookman Old Style" w:hAnsi="Bookman Old Style"/>
                          <w:sz w:val="18"/>
                          <w:szCs w:val="18"/>
                        </w:rPr>
                        <w:t>:</w:t>
                      </w:r>
                      <w:r w:rsidRPr="002F3FAF">
                        <w:rPr>
                          <w:rFonts w:ascii="Bookman Old Style" w:hAnsi="Bookman Old Style"/>
                          <w:sz w:val="18"/>
                          <w:szCs w:val="18"/>
                        </w:rPr>
                        <w:t xml:space="preserve">  </w:t>
                      </w:r>
                      <w:r>
                        <w:rPr>
                          <w:rFonts w:ascii="Bookman Old Style" w:hAnsi="Bookman Old Style"/>
                          <w:sz w:val="18"/>
                          <w:szCs w:val="18"/>
                        </w:rPr>
                        <w:t xml:space="preserve">                     </w:t>
                      </w:r>
                      <w:r w:rsidRPr="002F3FAF">
                        <w:rPr>
                          <w:rFonts w:ascii="Bookman Old Style" w:hAnsi="Bookman Old Style"/>
                          <w:sz w:val="18"/>
                          <w:szCs w:val="18"/>
                        </w:rPr>
                        <w:t xml:space="preserve">         ______ YES           ______</w:t>
                      </w:r>
                      <w:r>
                        <w:rPr>
                          <w:rFonts w:ascii="Bookman Old Style" w:hAnsi="Bookman Old Style"/>
                          <w:sz w:val="18"/>
                          <w:szCs w:val="18"/>
                        </w:rPr>
                        <w:t xml:space="preserve"> </w:t>
                      </w:r>
                      <w:r w:rsidRPr="002F3FAF">
                        <w:rPr>
                          <w:rFonts w:ascii="Bookman Old Style" w:hAnsi="Bookman Old Style"/>
                          <w:sz w:val="18"/>
                          <w:szCs w:val="18"/>
                        </w:rPr>
                        <w:t>NO</w:t>
                      </w:r>
                    </w:p>
                    <w:p w14:paraId="28673118" w14:textId="77777777" w:rsidR="0051404C" w:rsidRDefault="0051404C" w:rsidP="00401554">
                      <w:pPr>
                        <w:rPr>
                          <w:rFonts w:ascii="Bookman Old Style" w:hAnsi="Bookman Old Style"/>
                          <w:sz w:val="18"/>
                          <w:szCs w:val="18"/>
                        </w:rPr>
                      </w:pPr>
                      <w:r>
                        <w:rPr>
                          <w:rFonts w:ascii="Bookman Old Style" w:hAnsi="Bookman Old Style"/>
                          <w:sz w:val="18"/>
                          <w:szCs w:val="18"/>
                        </w:rPr>
                        <w:t xml:space="preserve">OUTCOME:  </w:t>
                      </w:r>
                    </w:p>
                    <w:p w14:paraId="19D32D81" w14:textId="77777777" w:rsidR="0051404C" w:rsidRDefault="0051404C" w:rsidP="00401554">
                      <w:pPr>
                        <w:rPr>
                          <w:rFonts w:ascii="Bookman Old Style" w:hAnsi="Bookman Old Style"/>
                          <w:sz w:val="18"/>
                          <w:szCs w:val="18"/>
                        </w:rPr>
                      </w:pPr>
                    </w:p>
                    <w:p w14:paraId="558561CA" w14:textId="77777777" w:rsidR="0051404C" w:rsidRDefault="0051404C" w:rsidP="00401554">
                      <w:pPr>
                        <w:rPr>
                          <w:rFonts w:ascii="Bookman Old Style" w:hAnsi="Bookman Old Style"/>
                          <w:sz w:val="18"/>
                          <w:szCs w:val="18"/>
                        </w:rPr>
                      </w:pPr>
                    </w:p>
                    <w:p w14:paraId="79055780" w14:textId="77777777" w:rsidR="0051404C" w:rsidRDefault="0051404C" w:rsidP="00401554">
                      <w:pPr>
                        <w:rPr>
                          <w:rFonts w:ascii="Bookman Old Style" w:hAnsi="Bookman Old Style"/>
                          <w:sz w:val="18"/>
                          <w:szCs w:val="18"/>
                        </w:rPr>
                      </w:pPr>
                    </w:p>
                    <w:p w14:paraId="5CFAB086" w14:textId="77777777" w:rsidR="0051404C" w:rsidRDefault="0051404C" w:rsidP="00401554">
                      <w:pPr>
                        <w:rPr>
                          <w:rFonts w:ascii="Bookman Old Style" w:hAnsi="Bookman Old Style"/>
                          <w:sz w:val="18"/>
                          <w:szCs w:val="18"/>
                        </w:rPr>
                      </w:pPr>
                    </w:p>
                    <w:p w14:paraId="1852FB98" w14:textId="77777777" w:rsidR="0051404C" w:rsidRDefault="0051404C" w:rsidP="00401554">
                      <w:pPr>
                        <w:rPr>
                          <w:rFonts w:ascii="Bookman Old Style" w:hAnsi="Bookman Old Style"/>
                          <w:sz w:val="18"/>
                          <w:szCs w:val="18"/>
                        </w:rPr>
                      </w:pPr>
                    </w:p>
                    <w:p w14:paraId="428AB3CF" w14:textId="77777777" w:rsidR="0051404C" w:rsidRDefault="0051404C" w:rsidP="00401554">
                      <w:pPr>
                        <w:rPr>
                          <w:rFonts w:ascii="Bookman Old Style" w:hAnsi="Bookman Old Style"/>
                          <w:sz w:val="18"/>
                          <w:szCs w:val="18"/>
                        </w:rPr>
                      </w:pPr>
                    </w:p>
                    <w:p w14:paraId="5E20F1E0" w14:textId="77777777" w:rsidR="0051404C" w:rsidRPr="002F3FAF" w:rsidRDefault="0051404C" w:rsidP="00401554">
                      <w:pPr>
                        <w:rPr>
                          <w:rFonts w:ascii="Bookman Old Style" w:hAnsi="Bookman Old Style"/>
                          <w:sz w:val="18"/>
                          <w:szCs w:val="18"/>
                        </w:rPr>
                      </w:pPr>
                    </w:p>
                    <w:p w14:paraId="30EC0ADF" w14:textId="77777777" w:rsidR="0051404C" w:rsidRDefault="0051404C" w:rsidP="00401554">
                      <w:pPr>
                        <w:rPr>
                          <w:rFonts w:ascii="Bookman Old Style" w:hAnsi="Bookman Old Style"/>
                          <w:sz w:val="18"/>
                          <w:szCs w:val="18"/>
                        </w:rPr>
                      </w:pPr>
                      <w:r>
                        <w:rPr>
                          <w:rFonts w:ascii="Bookman Old Style" w:hAnsi="Bookman Old Style"/>
                          <w:sz w:val="18"/>
                          <w:szCs w:val="18"/>
                        </w:rPr>
                        <w:t>WAS MARIAN UNIVERSITY</w:t>
                      </w:r>
                      <w:r w:rsidRPr="002F3FAF">
                        <w:rPr>
                          <w:rFonts w:ascii="Bookman Old Style" w:hAnsi="Bookman Old Style"/>
                          <w:sz w:val="18"/>
                          <w:szCs w:val="18"/>
                        </w:rPr>
                        <w:t xml:space="preserve"> RISK MANAGEMENT NOTIFIED</w:t>
                      </w:r>
                      <w:r>
                        <w:rPr>
                          <w:rFonts w:ascii="Bookman Old Style" w:hAnsi="Bookman Old Style"/>
                          <w:sz w:val="18"/>
                          <w:szCs w:val="18"/>
                        </w:rPr>
                        <w:t xml:space="preserve">:       </w:t>
                      </w:r>
                      <w:r w:rsidRPr="002F3FAF">
                        <w:rPr>
                          <w:rFonts w:ascii="Bookman Old Style" w:hAnsi="Bookman Old Style"/>
                          <w:sz w:val="18"/>
                          <w:szCs w:val="18"/>
                        </w:rPr>
                        <w:t xml:space="preserve">        ______ YES           ______</w:t>
                      </w:r>
                      <w:r>
                        <w:rPr>
                          <w:rFonts w:ascii="Bookman Old Style" w:hAnsi="Bookman Old Style"/>
                          <w:sz w:val="18"/>
                          <w:szCs w:val="18"/>
                        </w:rPr>
                        <w:t xml:space="preserve"> </w:t>
                      </w:r>
                      <w:r w:rsidRPr="002F3FAF">
                        <w:rPr>
                          <w:rFonts w:ascii="Bookman Old Style" w:hAnsi="Bookman Old Style"/>
                          <w:sz w:val="18"/>
                          <w:szCs w:val="18"/>
                        </w:rPr>
                        <w:t>NO</w:t>
                      </w:r>
                    </w:p>
                    <w:p w14:paraId="6A69E773" w14:textId="77777777" w:rsidR="0051404C" w:rsidRPr="002F3FAF" w:rsidRDefault="0051404C" w:rsidP="00401554">
                      <w:pPr>
                        <w:rPr>
                          <w:rFonts w:ascii="Bookman Old Style" w:hAnsi="Bookman Old Style"/>
                          <w:sz w:val="18"/>
                          <w:szCs w:val="18"/>
                        </w:rPr>
                      </w:pPr>
                      <w:r>
                        <w:rPr>
                          <w:rFonts w:ascii="Bookman Old Style" w:hAnsi="Bookman Old Style"/>
                          <w:sz w:val="18"/>
                          <w:szCs w:val="18"/>
                        </w:rPr>
                        <w:t xml:space="preserve">          OUTCOME:</w:t>
                      </w:r>
                    </w:p>
                    <w:p w14:paraId="7BE109D4" w14:textId="77777777" w:rsidR="0051404C" w:rsidRPr="002F3FAF" w:rsidRDefault="0051404C" w:rsidP="00401554">
                      <w:pPr>
                        <w:rPr>
                          <w:rFonts w:ascii="Bookman Old Style" w:hAnsi="Bookman Old Style"/>
                          <w:sz w:val="18"/>
                          <w:szCs w:val="18"/>
                        </w:rPr>
                      </w:pPr>
                    </w:p>
                    <w:p w14:paraId="03430F2B" w14:textId="77777777" w:rsidR="0051404C" w:rsidRDefault="0051404C" w:rsidP="00401554"/>
                  </w:txbxContent>
                </v:textbox>
                <w10:wrap anchorx="margin"/>
              </v:rect>
            </w:pict>
          </mc:Fallback>
        </mc:AlternateContent>
      </w:r>
    </w:p>
    <w:p w14:paraId="137711C9" w14:textId="357F5AB3" w:rsidR="00401554" w:rsidRPr="00E07DEE" w:rsidRDefault="00401554" w:rsidP="00401554">
      <w:pPr>
        <w:spacing w:after="0" w:line="240" w:lineRule="auto"/>
        <w:rPr>
          <w:rFonts w:asciiTheme="majorHAnsi" w:eastAsia="Times New Roman" w:hAnsiTheme="majorHAnsi" w:cs="Times New Roman"/>
          <w:sz w:val="18"/>
          <w:szCs w:val="18"/>
        </w:rPr>
      </w:pPr>
    </w:p>
    <w:p w14:paraId="59F20796" w14:textId="77777777" w:rsidR="00401554" w:rsidRPr="00E07DEE" w:rsidRDefault="00401554" w:rsidP="00401554">
      <w:pPr>
        <w:spacing w:after="0" w:line="240" w:lineRule="auto"/>
        <w:rPr>
          <w:rFonts w:asciiTheme="majorHAnsi" w:eastAsia="Times New Roman" w:hAnsiTheme="majorHAnsi" w:cs="Times New Roman"/>
          <w:sz w:val="18"/>
          <w:szCs w:val="18"/>
        </w:rPr>
      </w:pPr>
    </w:p>
    <w:p w14:paraId="3519EED8" w14:textId="77777777" w:rsidR="00401554" w:rsidRPr="00E07DEE" w:rsidRDefault="00401554" w:rsidP="00401554">
      <w:pPr>
        <w:spacing w:after="0" w:line="240" w:lineRule="auto"/>
        <w:rPr>
          <w:rFonts w:asciiTheme="majorHAnsi" w:eastAsia="Times New Roman" w:hAnsiTheme="majorHAnsi" w:cs="Times New Roman"/>
          <w:sz w:val="18"/>
          <w:szCs w:val="18"/>
        </w:rPr>
      </w:pPr>
    </w:p>
    <w:p w14:paraId="3EEC96C8" w14:textId="77777777" w:rsidR="00401554" w:rsidRPr="00E07DEE" w:rsidRDefault="00401554" w:rsidP="00401554">
      <w:pPr>
        <w:spacing w:after="0" w:line="240" w:lineRule="auto"/>
        <w:rPr>
          <w:rFonts w:asciiTheme="majorHAnsi" w:eastAsia="Times New Roman" w:hAnsiTheme="majorHAnsi" w:cs="Times New Roman"/>
          <w:sz w:val="18"/>
          <w:szCs w:val="18"/>
        </w:rPr>
      </w:pPr>
    </w:p>
    <w:p w14:paraId="156146FB" w14:textId="77777777" w:rsidR="00401554" w:rsidRPr="00E07DEE" w:rsidRDefault="00401554" w:rsidP="00401554">
      <w:pPr>
        <w:spacing w:after="0" w:line="240" w:lineRule="auto"/>
        <w:rPr>
          <w:rFonts w:asciiTheme="majorHAnsi" w:eastAsia="Times New Roman" w:hAnsiTheme="majorHAnsi" w:cs="Times New Roman"/>
          <w:sz w:val="18"/>
          <w:szCs w:val="18"/>
        </w:rPr>
      </w:pPr>
    </w:p>
    <w:p w14:paraId="4FECDA3B" w14:textId="77777777" w:rsidR="00401554" w:rsidRPr="00E07DEE" w:rsidRDefault="00401554" w:rsidP="00401554">
      <w:pPr>
        <w:spacing w:after="0" w:line="240" w:lineRule="auto"/>
        <w:rPr>
          <w:rFonts w:asciiTheme="majorHAnsi" w:eastAsia="Times New Roman" w:hAnsiTheme="majorHAnsi" w:cs="Times New Roman"/>
          <w:sz w:val="18"/>
          <w:szCs w:val="18"/>
        </w:rPr>
      </w:pPr>
    </w:p>
    <w:p w14:paraId="4C7CFB79" w14:textId="77777777" w:rsidR="00401554" w:rsidRPr="00E07DEE" w:rsidRDefault="00401554" w:rsidP="00401554">
      <w:pPr>
        <w:spacing w:after="0" w:line="240" w:lineRule="auto"/>
        <w:rPr>
          <w:rFonts w:asciiTheme="majorHAnsi" w:eastAsia="Times New Roman" w:hAnsiTheme="majorHAnsi" w:cs="Times New Roman"/>
          <w:sz w:val="18"/>
          <w:szCs w:val="18"/>
        </w:rPr>
      </w:pPr>
    </w:p>
    <w:p w14:paraId="71C83C54" w14:textId="77777777" w:rsidR="00401554" w:rsidRPr="00E07DEE" w:rsidRDefault="00401554" w:rsidP="00401554">
      <w:pPr>
        <w:spacing w:after="0" w:line="240" w:lineRule="auto"/>
        <w:rPr>
          <w:rFonts w:asciiTheme="majorHAnsi" w:eastAsia="Times New Roman" w:hAnsiTheme="majorHAnsi" w:cs="Times New Roman"/>
          <w:sz w:val="18"/>
          <w:szCs w:val="18"/>
        </w:rPr>
      </w:pPr>
    </w:p>
    <w:p w14:paraId="29BF4785" w14:textId="77777777" w:rsidR="00401554" w:rsidRPr="00E07DEE" w:rsidRDefault="00401554" w:rsidP="00401554">
      <w:pPr>
        <w:spacing w:after="0" w:line="240" w:lineRule="auto"/>
        <w:rPr>
          <w:rFonts w:asciiTheme="majorHAnsi" w:eastAsia="Times New Roman" w:hAnsiTheme="majorHAnsi" w:cs="Times New Roman"/>
          <w:sz w:val="18"/>
          <w:szCs w:val="18"/>
        </w:rPr>
      </w:pPr>
    </w:p>
    <w:p w14:paraId="2A278D76" w14:textId="77777777" w:rsidR="00401554" w:rsidRPr="00E07DEE" w:rsidRDefault="00401554" w:rsidP="00401554">
      <w:pPr>
        <w:spacing w:after="0" w:line="240" w:lineRule="auto"/>
        <w:rPr>
          <w:rFonts w:asciiTheme="majorHAnsi" w:eastAsia="Times New Roman" w:hAnsiTheme="majorHAnsi" w:cs="Times New Roman"/>
          <w:sz w:val="18"/>
          <w:szCs w:val="18"/>
        </w:rPr>
      </w:pPr>
    </w:p>
    <w:p w14:paraId="4A6AC108" w14:textId="77777777" w:rsidR="00401554" w:rsidRPr="00E07DEE" w:rsidRDefault="00401554" w:rsidP="00401554">
      <w:pPr>
        <w:spacing w:after="0" w:line="240" w:lineRule="auto"/>
        <w:rPr>
          <w:rFonts w:asciiTheme="majorHAnsi" w:eastAsia="Times New Roman" w:hAnsiTheme="majorHAnsi" w:cs="Times New Roman"/>
          <w:sz w:val="18"/>
          <w:szCs w:val="18"/>
        </w:rPr>
      </w:pPr>
    </w:p>
    <w:p w14:paraId="7C7C2F96" w14:textId="77777777" w:rsidR="00401554" w:rsidRPr="00E07DEE" w:rsidRDefault="00401554" w:rsidP="00401554">
      <w:pPr>
        <w:spacing w:after="0" w:line="240" w:lineRule="auto"/>
        <w:rPr>
          <w:rFonts w:asciiTheme="majorHAnsi" w:eastAsia="Times New Roman" w:hAnsiTheme="majorHAnsi" w:cs="Times New Roman"/>
          <w:sz w:val="18"/>
          <w:szCs w:val="18"/>
        </w:rPr>
      </w:pPr>
      <w:r w:rsidRPr="00E07DEE">
        <w:rPr>
          <w:rFonts w:asciiTheme="majorHAnsi" w:eastAsia="Times New Roman" w:hAnsiTheme="majorHAnsi" w:cs="Times New Roman"/>
          <w:sz w:val="18"/>
          <w:szCs w:val="18"/>
        </w:rPr>
        <w:t>SUMMARY NARRATIVE FROM PROGRAM ADMINISTRATOR:</w:t>
      </w:r>
    </w:p>
    <w:p w14:paraId="433A8BF9" w14:textId="77777777" w:rsidR="00401554" w:rsidRPr="00E07DEE" w:rsidRDefault="00401554" w:rsidP="00401554">
      <w:pPr>
        <w:spacing w:after="0" w:line="240" w:lineRule="auto"/>
        <w:rPr>
          <w:rFonts w:asciiTheme="majorHAnsi" w:eastAsia="Times New Roman" w:hAnsiTheme="majorHAnsi" w:cs="Times New Roman"/>
          <w:sz w:val="18"/>
          <w:szCs w:val="18"/>
        </w:rPr>
      </w:pPr>
    </w:p>
    <w:p w14:paraId="38189A50" w14:textId="77777777" w:rsidR="00401554" w:rsidRPr="00E07DEE" w:rsidRDefault="00401554" w:rsidP="00401554">
      <w:pPr>
        <w:spacing w:after="0" w:line="240" w:lineRule="auto"/>
        <w:rPr>
          <w:rFonts w:asciiTheme="majorHAnsi" w:eastAsia="Times New Roman" w:hAnsiTheme="majorHAnsi" w:cs="Times New Roman"/>
          <w:sz w:val="18"/>
          <w:szCs w:val="18"/>
        </w:rPr>
      </w:pPr>
    </w:p>
    <w:p w14:paraId="22E4B426" w14:textId="77777777" w:rsidR="00401554" w:rsidRPr="00E07DEE" w:rsidRDefault="00401554" w:rsidP="00401554">
      <w:pPr>
        <w:spacing w:after="0" w:line="240" w:lineRule="auto"/>
        <w:rPr>
          <w:rFonts w:asciiTheme="majorHAnsi" w:eastAsia="Times New Roman" w:hAnsiTheme="majorHAnsi" w:cs="Times New Roman"/>
          <w:sz w:val="18"/>
          <w:szCs w:val="18"/>
        </w:rPr>
      </w:pPr>
    </w:p>
    <w:p w14:paraId="3ADFDB6A" w14:textId="77777777" w:rsidR="00401554" w:rsidRPr="00E07DEE" w:rsidRDefault="00401554" w:rsidP="00401554">
      <w:pPr>
        <w:spacing w:after="0" w:line="240" w:lineRule="auto"/>
        <w:rPr>
          <w:rFonts w:asciiTheme="majorHAnsi" w:eastAsia="Times New Roman" w:hAnsiTheme="majorHAnsi" w:cs="Times New Roman"/>
          <w:sz w:val="18"/>
          <w:szCs w:val="18"/>
        </w:rPr>
      </w:pPr>
    </w:p>
    <w:p w14:paraId="38F14188" w14:textId="77777777" w:rsidR="00401554" w:rsidRPr="00E07DEE" w:rsidRDefault="00401554" w:rsidP="00401554">
      <w:pPr>
        <w:spacing w:after="0" w:line="240" w:lineRule="auto"/>
        <w:rPr>
          <w:rFonts w:asciiTheme="majorHAnsi" w:eastAsia="Times New Roman" w:hAnsiTheme="majorHAnsi" w:cs="Times New Roman"/>
          <w:sz w:val="18"/>
          <w:szCs w:val="18"/>
        </w:rPr>
      </w:pPr>
    </w:p>
    <w:p w14:paraId="1A6BD7F3" w14:textId="77777777" w:rsidR="00401554" w:rsidRPr="00E07DEE" w:rsidRDefault="00401554" w:rsidP="00401554">
      <w:pPr>
        <w:spacing w:after="0" w:line="240" w:lineRule="auto"/>
        <w:rPr>
          <w:rFonts w:asciiTheme="majorHAnsi" w:eastAsia="Times New Roman" w:hAnsiTheme="majorHAnsi" w:cs="Times New Roman"/>
          <w:sz w:val="18"/>
          <w:szCs w:val="18"/>
        </w:rPr>
      </w:pPr>
    </w:p>
    <w:p w14:paraId="36483B14" w14:textId="77777777" w:rsidR="00401554" w:rsidRPr="00E07DEE" w:rsidRDefault="00401554" w:rsidP="00401554">
      <w:pPr>
        <w:spacing w:after="0" w:line="240" w:lineRule="auto"/>
        <w:rPr>
          <w:rFonts w:asciiTheme="majorHAnsi" w:eastAsia="Times New Roman" w:hAnsiTheme="majorHAnsi" w:cs="Times New Roman"/>
          <w:sz w:val="18"/>
          <w:szCs w:val="18"/>
        </w:rPr>
      </w:pPr>
    </w:p>
    <w:p w14:paraId="0C0F31C8" w14:textId="77777777" w:rsidR="00401554" w:rsidRPr="00E07DEE" w:rsidRDefault="00401554" w:rsidP="00401554">
      <w:pPr>
        <w:spacing w:after="0" w:line="240" w:lineRule="auto"/>
        <w:rPr>
          <w:rFonts w:asciiTheme="majorHAnsi" w:eastAsia="Times New Roman" w:hAnsiTheme="majorHAnsi" w:cs="Times New Roman"/>
          <w:sz w:val="18"/>
          <w:szCs w:val="18"/>
        </w:rPr>
      </w:pPr>
    </w:p>
    <w:p w14:paraId="0B3DD5A9" w14:textId="77777777" w:rsidR="00401554" w:rsidRPr="00E07DEE" w:rsidRDefault="00401554" w:rsidP="00401554">
      <w:pPr>
        <w:spacing w:after="0" w:line="240" w:lineRule="auto"/>
        <w:rPr>
          <w:rFonts w:asciiTheme="majorHAnsi" w:eastAsia="Times New Roman" w:hAnsiTheme="majorHAnsi" w:cs="Times New Roman"/>
          <w:sz w:val="18"/>
          <w:szCs w:val="18"/>
        </w:rPr>
      </w:pPr>
      <w:r w:rsidRPr="00E07DEE">
        <w:rPr>
          <w:rFonts w:asciiTheme="majorHAnsi" w:eastAsia="Times New Roman" w:hAnsiTheme="majorHAnsi" w:cs="Times New Roman"/>
          <w:sz w:val="18"/>
          <w:szCs w:val="18"/>
        </w:rPr>
        <w:br/>
        <w:t>SIGNATURE OF STUDENT: ____________________________________________________</w:t>
      </w:r>
    </w:p>
    <w:p w14:paraId="5E3A5FB4" w14:textId="77777777" w:rsidR="00401554" w:rsidRPr="00E07DEE" w:rsidRDefault="00401554" w:rsidP="00401554">
      <w:pPr>
        <w:spacing w:after="0" w:line="240" w:lineRule="auto"/>
        <w:rPr>
          <w:rFonts w:asciiTheme="majorHAnsi" w:eastAsia="Times New Roman" w:hAnsiTheme="majorHAnsi" w:cs="Times New Roman"/>
          <w:sz w:val="18"/>
          <w:szCs w:val="18"/>
        </w:rPr>
      </w:pPr>
    </w:p>
    <w:p w14:paraId="007655C9" w14:textId="77777777" w:rsidR="00401554" w:rsidRPr="00E07DEE" w:rsidRDefault="00401554" w:rsidP="00401554">
      <w:pPr>
        <w:spacing w:after="0" w:line="240" w:lineRule="auto"/>
        <w:rPr>
          <w:rFonts w:asciiTheme="majorHAnsi" w:eastAsia="Times New Roman" w:hAnsiTheme="majorHAnsi" w:cs="Times New Roman"/>
          <w:sz w:val="18"/>
          <w:szCs w:val="18"/>
        </w:rPr>
      </w:pPr>
      <w:r w:rsidRPr="00E07DEE">
        <w:rPr>
          <w:rFonts w:asciiTheme="majorHAnsi" w:eastAsia="Times New Roman" w:hAnsiTheme="majorHAnsi" w:cs="Times New Roman"/>
          <w:sz w:val="18"/>
          <w:szCs w:val="18"/>
        </w:rPr>
        <w:t>SIGNATURE OF PROGRAM DIRECTOR: ________________________________________</w:t>
      </w:r>
    </w:p>
    <w:p w14:paraId="56C5A7E1" w14:textId="77777777" w:rsidR="00401554" w:rsidRPr="00E07DEE" w:rsidRDefault="00401554" w:rsidP="00401554">
      <w:pPr>
        <w:spacing w:after="0" w:line="240" w:lineRule="auto"/>
        <w:jc w:val="center"/>
        <w:rPr>
          <w:rFonts w:asciiTheme="majorHAnsi" w:eastAsia="Times New Roman" w:hAnsiTheme="majorHAnsi" w:cs="Times New Roman"/>
          <w:sz w:val="18"/>
          <w:szCs w:val="18"/>
        </w:rPr>
      </w:pPr>
    </w:p>
    <w:p w14:paraId="77C654DA" w14:textId="6A5018AA" w:rsidR="00401554" w:rsidRPr="00E07DEE" w:rsidRDefault="00401554" w:rsidP="00401554">
      <w:pPr>
        <w:spacing w:after="0" w:line="240" w:lineRule="auto"/>
        <w:jc w:val="center"/>
        <w:rPr>
          <w:rFonts w:asciiTheme="majorHAnsi" w:eastAsia="Times New Roman" w:hAnsiTheme="majorHAnsi" w:cs="Times New Roman"/>
          <w:sz w:val="18"/>
          <w:szCs w:val="18"/>
        </w:rPr>
      </w:pPr>
      <w:r>
        <w:rPr>
          <w:rFonts w:asciiTheme="majorHAnsi" w:eastAsia="Times New Roman" w:hAnsiTheme="majorHAnsi" w:cs="Times New Roman"/>
          <w:noProof/>
          <w:sz w:val="18"/>
          <w:szCs w:val="18"/>
        </w:rPr>
        <mc:AlternateContent>
          <mc:Choice Requires="wps">
            <w:drawing>
              <wp:anchor distT="0" distB="0" distL="114300" distR="114300" simplePos="0" relativeHeight="251673600" behindDoc="0" locked="0" layoutInCell="1" allowOverlap="1" wp14:anchorId="430F3F07" wp14:editId="2FD06F71">
                <wp:simplePos x="0" y="0"/>
                <wp:positionH relativeFrom="margin">
                  <wp:align>left</wp:align>
                </wp:positionH>
                <wp:positionV relativeFrom="paragraph">
                  <wp:posOffset>45720</wp:posOffset>
                </wp:positionV>
                <wp:extent cx="6391275" cy="281940"/>
                <wp:effectExtent l="0" t="0" r="28575" b="228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81940"/>
                        </a:xfrm>
                        <a:prstGeom prst="rect">
                          <a:avLst/>
                        </a:prstGeom>
                        <a:solidFill>
                          <a:srgbClr val="FFFFFF"/>
                        </a:solidFill>
                        <a:ln w="9525">
                          <a:solidFill>
                            <a:srgbClr val="000000"/>
                          </a:solidFill>
                          <a:miter lim="800000"/>
                          <a:headEnd/>
                          <a:tailEnd/>
                        </a:ln>
                      </wps:spPr>
                      <wps:txbx>
                        <w:txbxContent>
                          <w:p w14:paraId="3EA98F8E" w14:textId="77777777" w:rsidR="0051404C" w:rsidRPr="00D718AC" w:rsidRDefault="0051404C" w:rsidP="00401554">
                            <w:pPr>
                              <w:jc w:val="center"/>
                              <w:rPr>
                                <w:b/>
                                <w:sz w:val="20"/>
                                <w:szCs w:val="20"/>
                              </w:rPr>
                            </w:pPr>
                            <w:r w:rsidRPr="00D718AC">
                              <w:rPr>
                                <w:b/>
                                <w:sz w:val="20"/>
                                <w:szCs w:val="20"/>
                              </w:rPr>
                              <w:t xml:space="preserve">PLEASE FAX THE COMPLETED FORM </w:t>
                            </w:r>
                            <w:r>
                              <w:rPr>
                                <w:b/>
                                <w:sz w:val="20"/>
                                <w:szCs w:val="20"/>
                              </w:rPr>
                              <w:t>NO LATER THAN 24H OR NEXT BUSINESS DAY TO: 31</w:t>
                            </w:r>
                            <w:r w:rsidRPr="00D718AC">
                              <w:rPr>
                                <w:b/>
                                <w:sz w:val="20"/>
                                <w:szCs w:val="20"/>
                              </w:rPr>
                              <w:t>7-</w:t>
                            </w:r>
                            <w:r>
                              <w:rPr>
                                <w:b/>
                                <w:sz w:val="20"/>
                                <w:szCs w:val="20"/>
                              </w:rPr>
                              <w:t>955-6135.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F3F07" id="Rectangle 7" o:spid="_x0000_s1030" style="position:absolute;left:0;text-align:left;margin-left:0;margin-top:3.6pt;width:503.25pt;height:22.2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">
                <v:textbox>
                  <w:txbxContent>
                    <w:p w14:paraId="3EA98F8E" w14:textId="77777777" w:rsidR="0051404C" w:rsidRPr="00D718AC" w:rsidRDefault="0051404C" w:rsidP="00401554">
                      <w:pPr>
                        <w:jc w:val="center"/>
                        <w:rPr>
                          <w:b/>
                          <w:sz w:val="20"/>
                          <w:szCs w:val="20"/>
                        </w:rPr>
                      </w:pPr>
                      <w:r w:rsidRPr="00D718AC">
                        <w:rPr>
                          <w:b/>
                          <w:sz w:val="20"/>
                          <w:szCs w:val="20"/>
                        </w:rPr>
                        <w:t xml:space="preserve">PLEASE FAX THE COMPLETED FORM </w:t>
                      </w:r>
                      <w:r>
                        <w:rPr>
                          <w:b/>
                          <w:sz w:val="20"/>
                          <w:szCs w:val="20"/>
                        </w:rPr>
                        <w:t>NO LATER THAN 24H OR NEXT BUSINESS DAY TO: 31</w:t>
                      </w:r>
                      <w:r w:rsidRPr="00D718AC">
                        <w:rPr>
                          <w:b/>
                          <w:sz w:val="20"/>
                          <w:szCs w:val="20"/>
                        </w:rPr>
                        <w:t>7-</w:t>
                      </w:r>
                      <w:r>
                        <w:rPr>
                          <w:b/>
                          <w:sz w:val="20"/>
                          <w:szCs w:val="20"/>
                        </w:rPr>
                        <w:t>955-6135.</w:t>
                      </w:r>
                    </w:p>
                  </w:txbxContent>
                </v:textbox>
                <w10:wrap anchorx="margin"/>
              </v:rect>
            </w:pict>
          </mc:Fallback>
        </mc:AlternateContent>
      </w:r>
    </w:p>
    <w:p w14:paraId="0EB22D01" w14:textId="77777777" w:rsidR="00401554" w:rsidRPr="00E07DEE" w:rsidRDefault="00401554" w:rsidP="00401554">
      <w:pPr>
        <w:spacing w:after="0" w:line="240" w:lineRule="auto"/>
        <w:jc w:val="both"/>
        <w:rPr>
          <w:rFonts w:asciiTheme="majorHAnsi" w:hAnsiTheme="majorHAnsi"/>
          <w:sz w:val="18"/>
          <w:szCs w:val="18"/>
        </w:rPr>
      </w:pPr>
    </w:p>
    <w:p w14:paraId="2E5E725A" w14:textId="77777777" w:rsidR="001708F0" w:rsidRDefault="001708F0" w:rsidP="00F03C53">
      <w:pPr>
        <w:spacing w:after="0" w:line="240" w:lineRule="auto"/>
        <w:jc w:val="both"/>
        <w:rPr>
          <w:sz w:val="24"/>
          <w:szCs w:val="24"/>
        </w:rPr>
      </w:pPr>
    </w:p>
    <w:p w14:paraId="31BE7B2F" w14:textId="77777777" w:rsidR="004A5FA7" w:rsidRDefault="00981DFF" w:rsidP="004A5FA7">
      <w:pPr>
        <w:spacing w:after="0" w:line="240" w:lineRule="auto"/>
        <w:jc w:val="center"/>
        <w:rPr>
          <w:rFonts w:ascii="Times New Roman" w:eastAsia="Times New Roman" w:hAnsi="Times New Roman" w:cs="Times New Roman"/>
          <w:b/>
          <w:sz w:val="24"/>
          <w:szCs w:val="24"/>
        </w:rPr>
      </w:pPr>
      <w:r w:rsidRPr="00EF6E38">
        <w:rPr>
          <w:b/>
          <w:color w:val="000000"/>
          <w:sz w:val="24"/>
          <w:szCs w:val="24"/>
        </w:rPr>
        <w:lastRenderedPageBreak/>
        <w:t xml:space="preserve">Appendix </w:t>
      </w:r>
      <w:r w:rsidR="00DE200A" w:rsidRPr="00EF6E38">
        <w:rPr>
          <w:b/>
          <w:color w:val="000000"/>
          <w:sz w:val="24"/>
          <w:szCs w:val="24"/>
        </w:rPr>
        <w:t>L</w:t>
      </w:r>
      <w:r w:rsidRPr="00EF6E38">
        <w:rPr>
          <w:b/>
          <w:color w:val="000000"/>
          <w:sz w:val="24"/>
          <w:szCs w:val="24"/>
        </w:rPr>
        <w:t xml:space="preserve">: </w:t>
      </w:r>
      <w:r w:rsidR="008B2D72" w:rsidRPr="00EF6E38">
        <w:rPr>
          <w:rFonts w:ascii="Times New Roman" w:eastAsia="Times New Roman" w:hAnsi="Times New Roman" w:cs="Times New Roman"/>
          <w:b/>
          <w:sz w:val="24"/>
          <w:szCs w:val="24"/>
        </w:rPr>
        <w:t>Post-course Analysis Form</w:t>
      </w:r>
    </w:p>
    <w:p w14:paraId="35471119" w14:textId="77777777" w:rsidR="004A5FA7" w:rsidRDefault="004A5FA7" w:rsidP="004A5FA7">
      <w:pPr>
        <w:spacing w:after="0" w:line="240" w:lineRule="auto"/>
        <w:jc w:val="center"/>
        <w:rPr>
          <w:rFonts w:ascii="Times New Roman" w:eastAsia="Times New Roman" w:hAnsi="Times New Roman" w:cs="Times New Roman"/>
          <w:b/>
          <w:sz w:val="24"/>
          <w:szCs w:val="24"/>
        </w:rPr>
      </w:pPr>
    </w:p>
    <w:p w14:paraId="0B83E8CB" w14:textId="738892F0" w:rsidR="008B2D72" w:rsidRDefault="008B2D72" w:rsidP="004A5FA7">
      <w:pPr>
        <w:spacing w:after="0" w:line="240" w:lineRule="auto"/>
        <w:rPr>
          <w:rFonts w:ascii="Tahoma" w:hAnsi="Tahoma"/>
          <w:spacing w:val="-2"/>
        </w:rPr>
      </w:pPr>
      <w:r>
        <w:rPr>
          <w:rFonts w:ascii="Tahoma" w:hAnsi="Tahoma"/>
          <w:spacing w:val="-2"/>
        </w:rPr>
        <w:t>TO:</w:t>
      </w:r>
      <w:r>
        <w:rPr>
          <w:rFonts w:ascii="Tahoma" w:hAnsi="Tahoma"/>
          <w:spacing w:val="-2"/>
        </w:rPr>
        <w:tab/>
        <w:t>All Faculty (Full-time, Pro-Rata, Part-time)</w:t>
      </w:r>
    </w:p>
    <w:p w14:paraId="5E86675F" w14:textId="77777777" w:rsidR="008B2D72" w:rsidRDefault="008B2D72" w:rsidP="008B2D72">
      <w:pPr>
        <w:tabs>
          <w:tab w:val="center" w:pos="-2160"/>
        </w:tabs>
        <w:suppressAutoHyphens/>
        <w:spacing w:after="0" w:line="240" w:lineRule="auto"/>
        <w:rPr>
          <w:rFonts w:ascii="Tahoma" w:hAnsi="Tahoma"/>
          <w:spacing w:val="-2"/>
        </w:rPr>
      </w:pPr>
      <w:r>
        <w:rPr>
          <w:rFonts w:ascii="Tahoma" w:hAnsi="Tahoma"/>
          <w:spacing w:val="-2"/>
        </w:rPr>
        <w:t>FR:</w:t>
      </w:r>
      <w:r>
        <w:rPr>
          <w:rFonts w:ascii="Tahoma" w:hAnsi="Tahoma"/>
          <w:spacing w:val="-2"/>
        </w:rPr>
        <w:tab/>
        <w:t>Teaching and Learning Committee</w:t>
      </w:r>
    </w:p>
    <w:p w14:paraId="755DF2D0" w14:textId="77777777" w:rsidR="008B2D72" w:rsidRDefault="008B2D72" w:rsidP="008B2D72">
      <w:pPr>
        <w:tabs>
          <w:tab w:val="center" w:pos="-2160"/>
        </w:tabs>
        <w:suppressAutoHyphens/>
        <w:spacing w:after="0" w:line="240" w:lineRule="auto"/>
        <w:rPr>
          <w:rFonts w:ascii="Tahoma" w:hAnsi="Tahoma"/>
          <w:spacing w:val="-2"/>
        </w:rPr>
      </w:pPr>
      <w:r>
        <w:rPr>
          <w:rFonts w:ascii="Tahoma" w:hAnsi="Tahoma"/>
          <w:spacing w:val="-2"/>
        </w:rPr>
        <w:t>RE:</w:t>
      </w:r>
      <w:r>
        <w:rPr>
          <w:rFonts w:ascii="Tahoma" w:hAnsi="Tahoma"/>
          <w:spacing w:val="-2"/>
        </w:rPr>
        <w:tab/>
        <w:t>Course Analyses Guidelines</w:t>
      </w:r>
    </w:p>
    <w:p w14:paraId="44A48169" w14:textId="303907AE" w:rsidR="008B2D72" w:rsidRDefault="008B2D72" w:rsidP="008B2D72">
      <w:pPr>
        <w:tabs>
          <w:tab w:val="center" w:pos="-2160"/>
        </w:tabs>
        <w:suppressAutoHyphens/>
        <w:spacing w:after="0" w:line="240" w:lineRule="auto"/>
        <w:rPr>
          <w:rFonts w:ascii="Tahoma" w:hAnsi="Tahoma"/>
          <w:spacing w:val="-2"/>
        </w:rPr>
      </w:pPr>
      <w:r>
        <w:rPr>
          <w:rFonts w:ascii="Tahoma" w:hAnsi="Tahoma"/>
          <w:spacing w:val="-2"/>
        </w:rPr>
        <w:fldChar w:fldCharType="begin"/>
      </w:r>
      <w:r>
        <w:rPr>
          <w:rFonts w:ascii="Tahoma" w:hAnsi="Tahoma"/>
          <w:spacing w:val="-2"/>
        </w:rPr>
        <w:instrText xml:space="preserve">PRIVATE </w:instrText>
      </w:r>
      <w:r>
        <w:rPr>
          <w:rFonts w:ascii="Tahoma" w:hAnsi="Tahoma"/>
          <w:spacing w:val="-2"/>
        </w:rPr>
        <w:fldChar w:fldCharType="end"/>
      </w:r>
    </w:p>
    <w:p w14:paraId="487831F9" w14:textId="68C4CC81" w:rsidR="008B2D72" w:rsidRDefault="008B2D72" w:rsidP="008B2D72">
      <w:pPr>
        <w:tabs>
          <w:tab w:val="left" w:pos="-720"/>
        </w:tabs>
        <w:suppressAutoHyphens/>
        <w:jc w:val="both"/>
        <w:rPr>
          <w:rFonts w:ascii="Tahoma" w:hAnsi="Tahoma"/>
          <w:spacing w:val="-2"/>
        </w:rPr>
      </w:pPr>
      <w:r>
        <w:rPr>
          <w:rFonts w:ascii="Tahoma" w:hAnsi="Tahoma"/>
          <w:spacing w:val="-2"/>
        </w:rPr>
        <w:t xml:space="preserve">All instructors teaching any course in the curriculum are required to prepare a course analysis at the end of the semester as a component of the assessment program.  The course analysis is the beginning point for improving teaching and student learning.  Course analyses are to be completed by March 15 for fall courses and October 15 for spring and summer courses.  All course analyses are to be sent to the department chair for summary and use in annual faculty evaluation and the annual department report.  Copies of general education course analyses are to be forwarded to the Director of Teaching and Learning as part of general education assessment.  </w:t>
      </w:r>
    </w:p>
    <w:p w14:paraId="1D9ACCFE" w14:textId="0213DBCB" w:rsidR="008B2D72" w:rsidRDefault="008B2D72" w:rsidP="008B2D72">
      <w:pPr>
        <w:tabs>
          <w:tab w:val="left" w:pos="-720"/>
        </w:tabs>
        <w:suppressAutoHyphens/>
        <w:jc w:val="both"/>
        <w:rPr>
          <w:rFonts w:ascii="Tahoma" w:hAnsi="Tahoma"/>
          <w:spacing w:val="-2"/>
        </w:rPr>
      </w:pPr>
      <w:r>
        <w:rPr>
          <w:rFonts w:ascii="Tahoma" w:hAnsi="Tahoma"/>
          <w:spacing w:val="-2"/>
        </w:rPr>
        <w:t xml:space="preserve">This is a guideline.  The instructor selects those components of a course analysis that "make sense" for his/her courses; please do not regard this guide as a recipe for all course analyses. </w:t>
      </w:r>
    </w:p>
    <w:p w14:paraId="56B6FFD1" w14:textId="77777777" w:rsidR="008B2D72" w:rsidRDefault="008B2D72" w:rsidP="003F2D54">
      <w:pPr>
        <w:widowControl w:val="0"/>
        <w:numPr>
          <w:ilvl w:val="0"/>
          <w:numId w:val="41"/>
        </w:numPr>
        <w:tabs>
          <w:tab w:val="left" w:pos="-720"/>
          <w:tab w:val="left" w:pos="0"/>
        </w:tabs>
        <w:suppressAutoHyphens/>
        <w:spacing w:after="0" w:line="240" w:lineRule="auto"/>
        <w:jc w:val="both"/>
        <w:rPr>
          <w:rFonts w:ascii="Tahoma" w:hAnsi="Tahoma"/>
          <w:b/>
          <w:spacing w:val="-2"/>
        </w:rPr>
      </w:pPr>
      <w:r>
        <w:rPr>
          <w:rFonts w:ascii="Tahoma" w:hAnsi="Tahoma"/>
          <w:b/>
          <w:spacing w:val="-2"/>
        </w:rPr>
        <w:t>COURSE SUMMARY</w:t>
      </w:r>
    </w:p>
    <w:p w14:paraId="4580E312" w14:textId="77777777" w:rsidR="008B2D72" w:rsidRDefault="008B2D72" w:rsidP="003F2D54">
      <w:pPr>
        <w:widowControl w:val="0"/>
        <w:numPr>
          <w:ilvl w:val="0"/>
          <w:numId w:val="42"/>
        </w:numPr>
        <w:tabs>
          <w:tab w:val="left" w:pos="-720"/>
          <w:tab w:val="left" w:pos="0"/>
          <w:tab w:val="left" w:pos="720"/>
        </w:tabs>
        <w:suppressAutoHyphens/>
        <w:spacing w:after="0" w:line="240" w:lineRule="auto"/>
        <w:jc w:val="both"/>
        <w:rPr>
          <w:rFonts w:ascii="Tahoma" w:hAnsi="Tahoma"/>
          <w:spacing w:val="-2"/>
        </w:rPr>
      </w:pPr>
      <w:r>
        <w:rPr>
          <w:rFonts w:ascii="Tahoma" w:hAnsi="Tahoma"/>
          <w:spacing w:val="-2"/>
        </w:rPr>
        <w:t>Beginning and end-of-semester enrollments in each class</w:t>
      </w:r>
    </w:p>
    <w:p w14:paraId="5563B122" w14:textId="0FF8AE60" w:rsidR="008B2D72" w:rsidRDefault="008B2D72" w:rsidP="008B2D72">
      <w:pPr>
        <w:tabs>
          <w:tab w:val="left" w:pos="-720"/>
        </w:tabs>
        <w:suppressAutoHyphens/>
        <w:jc w:val="both"/>
        <w:rPr>
          <w:rFonts w:ascii="Tahoma" w:hAnsi="Tahoma"/>
          <w:spacing w:val="-2"/>
        </w:rPr>
      </w:pPr>
      <w:r>
        <w:rPr>
          <w:rFonts w:ascii="Tahoma" w:hAnsi="Tahoma"/>
          <w:spacing w:val="-2"/>
        </w:rPr>
        <w:tab/>
        <w:t>B.   Tabulation of grade distribution: As, Bs, Cs, Ds, Fs, Ws, Is</w:t>
      </w:r>
    </w:p>
    <w:p w14:paraId="6C8F4C60" w14:textId="77777777" w:rsidR="008B2D72" w:rsidRDefault="008B2D72" w:rsidP="003F2D54">
      <w:pPr>
        <w:widowControl w:val="0"/>
        <w:numPr>
          <w:ilvl w:val="0"/>
          <w:numId w:val="41"/>
        </w:numPr>
        <w:tabs>
          <w:tab w:val="left" w:pos="-720"/>
          <w:tab w:val="left" w:pos="0"/>
        </w:tabs>
        <w:suppressAutoHyphens/>
        <w:spacing w:after="0" w:line="240" w:lineRule="auto"/>
        <w:jc w:val="both"/>
        <w:rPr>
          <w:rFonts w:ascii="Tahoma" w:hAnsi="Tahoma"/>
          <w:b/>
          <w:spacing w:val="-2"/>
        </w:rPr>
      </w:pPr>
      <w:r>
        <w:rPr>
          <w:rFonts w:ascii="Tahoma" w:hAnsi="Tahoma"/>
          <w:b/>
          <w:spacing w:val="-2"/>
        </w:rPr>
        <w:t>COURSE LEARNING OUTCOMES (ASSESSMENT FINDINGS)</w:t>
      </w:r>
    </w:p>
    <w:p w14:paraId="5071F5B6" w14:textId="77777777" w:rsidR="008B2D72" w:rsidRDefault="008B2D72" w:rsidP="003F2D54">
      <w:pPr>
        <w:widowControl w:val="0"/>
        <w:numPr>
          <w:ilvl w:val="0"/>
          <w:numId w:val="43"/>
        </w:numPr>
        <w:tabs>
          <w:tab w:val="left" w:pos="-720"/>
          <w:tab w:val="left" w:pos="0"/>
        </w:tabs>
        <w:suppressAutoHyphens/>
        <w:spacing w:after="0" w:line="240" w:lineRule="auto"/>
        <w:jc w:val="both"/>
        <w:rPr>
          <w:rFonts w:ascii="Tahoma" w:hAnsi="Tahoma"/>
          <w:spacing w:val="-2"/>
        </w:rPr>
      </w:pPr>
      <w:r>
        <w:rPr>
          <w:rFonts w:ascii="Tahoma" w:hAnsi="Tahoma"/>
          <w:spacing w:val="-2"/>
        </w:rPr>
        <w:t>Copy of syllabus with student learning objectives</w:t>
      </w:r>
    </w:p>
    <w:p w14:paraId="3EEC2441" w14:textId="77777777" w:rsidR="008B2D72" w:rsidRDefault="008B2D72" w:rsidP="003F2D54">
      <w:pPr>
        <w:widowControl w:val="0"/>
        <w:numPr>
          <w:ilvl w:val="0"/>
          <w:numId w:val="44"/>
        </w:numPr>
        <w:tabs>
          <w:tab w:val="left" w:pos="-720"/>
          <w:tab w:val="left" w:pos="0"/>
        </w:tabs>
        <w:suppressAutoHyphens/>
        <w:spacing w:after="0" w:line="240" w:lineRule="auto"/>
        <w:jc w:val="both"/>
        <w:rPr>
          <w:rFonts w:ascii="Tahoma" w:hAnsi="Tahoma"/>
          <w:spacing w:val="-2"/>
        </w:rPr>
      </w:pPr>
      <w:r>
        <w:rPr>
          <w:rFonts w:ascii="Tahoma" w:hAnsi="Tahoma"/>
          <w:spacing w:val="-2"/>
        </w:rPr>
        <w:t>Course-related learning objectives</w:t>
      </w:r>
    </w:p>
    <w:p w14:paraId="0437A2FD" w14:textId="77777777" w:rsidR="008B2D72" w:rsidRDefault="008B2D72" w:rsidP="003F2D54">
      <w:pPr>
        <w:widowControl w:val="0"/>
        <w:numPr>
          <w:ilvl w:val="0"/>
          <w:numId w:val="44"/>
        </w:numPr>
        <w:tabs>
          <w:tab w:val="left" w:pos="-720"/>
          <w:tab w:val="left" w:pos="0"/>
        </w:tabs>
        <w:suppressAutoHyphens/>
        <w:spacing w:after="0" w:line="240" w:lineRule="auto"/>
        <w:jc w:val="both"/>
        <w:rPr>
          <w:rFonts w:ascii="Tahoma" w:hAnsi="Tahoma"/>
          <w:spacing w:val="-2"/>
        </w:rPr>
      </w:pPr>
      <w:r>
        <w:rPr>
          <w:rFonts w:ascii="Tahoma" w:hAnsi="Tahoma"/>
          <w:spacing w:val="-2"/>
        </w:rPr>
        <w:t>General Education goals and objectives to be addressed in course</w:t>
      </w:r>
    </w:p>
    <w:p w14:paraId="6574816D" w14:textId="77777777" w:rsidR="008B2D72" w:rsidRDefault="008B2D72" w:rsidP="003F2D54">
      <w:pPr>
        <w:widowControl w:val="0"/>
        <w:numPr>
          <w:ilvl w:val="0"/>
          <w:numId w:val="43"/>
        </w:numPr>
        <w:tabs>
          <w:tab w:val="left" w:pos="-720"/>
          <w:tab w:val="left" w:pos="0"/>
        </w:tabs>
        <w:suppressAutoHyphens/>
        <w:spacing w:after="0" w:line="240" w:lineRule="auto"/>
        <w:jc w:val="both"/>
        <w:rPr>
          <w:rFonts w:ascii="Tahoma" w:hAnsi="Tahoma"/>
          <w:spacing w:val="-2"/>
        </w:rPr>
      </w:pPr>
      <w:r>
        <w:rPr>
          <w:rFonts w:ascii="Tahoma" w:hAnsi="Tahoma"/>
          <w:spacing w:val="-2"/>
        </w:rPr>
        <w:t>Description of the end-of-term assessment tool(s) used in course, for course and for GE (ex: final exam and/or project, designed to measure LOs; portfolio, final painting, etc.)</w:t>
      </w:r>
    </w:p>
    <w:p w14:paraId="4196114F" w14:textId="77777777" w:rsidR="008B2D72" w:rsidRDefault="008B2D72" w:rsidP="003F2D54">
      <w:pPr>
        <w:widowControl w:val="0"/>
        <w:numPr>
          <w:ilvl w:val="0"/>
          <w:numId w:val="43"/>
        </w:numPr>
        <w:tabs>
          <w:tab w:val="left" w:pos="-720"/>
          <w:tab w:val="left" w:pos="0"/>
        </w:tabs>
        <w:suppressAutoHyphens/>
        <w:spacing w:after="0" w:line="240" w:lineRule="auto"/>
        <w:jc w:val="both"/>
        <w:rPr>
          <w:rFonts w:ascii="Tahoma" w:hAnsi="Tahoma"/>
          <w:spacing w:val="-2"/>
        </w:rPr>
      </w:pPr>
      <w:r>
        <w:rPr>
          <w:rFonts w:ascii="Tahoma" w:hAnsi="Tahoma"/>
          <w:spacing w:val="-2"/>
        </w:rPr>
        <w:t>Summary of Student Feedback</w:t>
      </w:r>
    </w:p>
    <w:p w14:paraId="3522CDF4" w14:textId="77777777" w:rsidR="008B2D72" w:rsidRDefault="008B2D72" w:rsidP="003F2D54">
      <w:pPr>
        <w:widowControl w:val="0"/>
        <w:numPr>
          <w:ilvl w:val="0"/>
          <w:numId w:val="45"/>
        </w:numPr>
        <w:tabs>
          <w:tab w:val="left" w:pos="-720"/>
          <w:tab w:val="left" w:pos="0"/>
        </w:tabs>
        <w:suppressAutoHyphens/>
        <w:spacing w:after="0" w:line="240" w:lineRule="auto"/>
        <w:jc w:val="both"/>
        <w:rPr>
          <w:rFonts w:ascii="Tahoma" w:hAnsi="Tahoma"/>
          <w:spacing w:val="-2"/>
        </w:rPr>
      </w:pPr>
      <w:r>
        <w:rPr>
          <w:rFonts w:ascii="Tahoma" w:hAnsi="Tahoma"/>
          <w:spacing w:val="-2"/>
        </w:rPr>
        <w:t>Summary of student numerical ratings: list with 5 highest and 5 lowest, with</w:t>
      </w:r>
    </w:p>
    <w:p w14:paraId="1343E3B5" w14:textId="77777777" w:rsidR="008B2D72" w:rsidRDefault="008B2D72" w:rsidP="008B2D72">
      <w:pPr>
        <w:tabs>
          <w:tab w:val="left" w:pos="-720"/>
          <w:tab w:val="left" w:pos="0"/>
        </w:tabs>
        <w:suppressAutoHyphens/>
        <w:spacing w:after="0" w:line="240" w:lineRule="auto"/>
        <w:ind w:left="1440"/>
        <w:jc w:val="both"/>
        <w:rPr>
          <w:rFonts w:ascii="Tahoma" w:hAnsi="Tahoma"/>
          <w:spacing w:val="-2"/>
        </w:rPr>
      </w:pPr>
      <w:r>
        <w:rPr>
          <w:rFonts w:ascii="Tahoma" w:hAnsi="Tahoma"/>
          <w:spacing w:val="-2"/>
        </w:rPr>
        <w:t xml:space="preserve">      standard deviations – sentence or 2 summarizing strengths and concerns in</w:t>
      </w:r>
    </w:p>
    <w:p w14:paraId="2E8356F8" w14:textId="77777777" w:rsidR="008B2D72" w:rsidRDefault="008B2D72" w:rsidP="008B2D72">
      <w:pPr>
        <w:tabs>
          <w:tab w:val="left" w:pos="-720"/>
          <w:tab w:val="left" w:pos="0"/>
        </w:tabs>
        <w:suppressAutoHyphens/>
        <w:spacing w:after="0" w:line="240" w:lineRule="auto"/>
        <w:ind w:left="1440"/>
        <w:jc w:val="both"/>
        <w:rPr>
          <w:rFonts w:ascii="Tahoma" w:hAnsi="Tahoma"/>
          <w:spacing w:val="-2"/>
        </w:rPr>
      </w:pPr>
      <w:r>
        <w:rPr>
          <w:rFonts w:ascii="Tahoma" w:hAnsi="Tahoma"/>
          <w:spacing w:val="-2"/>
        </w:rPr>
        <w:t xml:space="preserve">      students opinions</w:t>
      </w:r>
    </w:p>
    <w:p w14:paraId="7FAC351E" w14:textId="77777777" w:rsidR="008B2D72" w:rsidRDefault="008B2D72" w:rsidP="003F2D54">
      <w:pPr>
        <w:widowControl w:val="0"/>
        <w:numPr>
          <w:ilvl w:val="0"/>
          <w:numId w:val="45"/>
        </w:numPr>
        <w:tabs>
          <w:tab w:val="left" w:pos="-720"/>
          <w:tab w:val="left" w:pos="0"/>
        </w:tabs>
        <w:suppressAutoHyphens/>
        <w:spacing w:after="0" w:line="240" w:lineRule="auto"/>
        <w:jc w:val="both"/>
        <w:rPr>
          <w:rFonts w:ascii="Tahoma" w:hAnsi="Tahoma"/>
          <w:spacing w:val="-2"/>
        </w:rPr>
      </w:pPr>
      <w:r>
        <w:rPr>
          <w:rFonts w:ascii="Tahoma" w:hAnsi="Tahoma"/>
          <w:spacing w:val="-2"/>
        </w:rPr>
        <w:t>Summary of student comments: list by broad categories of comments, ex:</w:t>
      </w:r>
    </w:p>
    <w:p w14:paraId="0C7EB59D" w14:textId="77777777" w:rsidR="008B2D72" w:rsidRDefault="008B2D72" w:rsidP="008B2D72">
      <w:pPr>
        <w:tabs>
          <w:tab w:val="left" w:pos="-720"/>
          <w:tab w:val="left" w:pos="0"/>
        </w:tabs>
        <w:suppressAutoHyphens/>
        <w:spacing w:after="0" w:line="240" w:lineRule="auto"/>
        <w:ind w:left="1440"/>
        <w:jc w:val="both"/>
        <w:rPr>
          <w:rFonts w:ascii="Tahoma" w:hAnsi="Tahoma"/>
          <w:spacing w:val="-2"/>
        </w:rPr>
      </w:pPr>
      <w:r>
        <w:rPr>
          <w:rFonts w:ascii="Tahoma" w:hAnsi="Tahoma"/>
          <w:spacing w:val="-2"/>
        </w:rPr>
        <w:t xml:space="preserve">      arrange comment topics by those for instructor (preparation, organization,</w:t>
      </w:r>
    </w:p>
    <w:p w14:paraId="740A094B" w14:textId="1B866CFC" w:rsidR="008B2D72" w:rsidRDefault="008B2D72" w:rsidP="008B2D72">
      <w:pPr>
        <w:tabs>
          <w:tab w:val="left" w:pos="-720"/>
          <w:tab w:val="left" w:pos="0"/>
        </w:tabs>
        <w:suppressAutoHyphens/>
        <w:spacing w:after="0" w:line="240" w:lineRule="auto"/>
        <w:jc w:val="both"/>
        <w:rPr>
          <w:rFonts w:ascii="Tahoma" w:hAnsi="Tahoma"/>
          <w:spacing w:val="-2"/>
        </w:rPr>
      </w:pPr>
      <w:r>
        <w:rPr>
          <w:rFonts w:ascii="Tahoma" w:hAnsi="Tahoma"/>
          <w:spacing w:val="-2"/>
        </w:rPr>
        <w:tab/>
      </w:r>
      <w:r>
        <w:rPr>
          <w:rFonts w:ascii="Tahoma" w:hAnsi="Tahoma"/>
          <w:spacing w:val="-2"/>
        </w:rPr>
        <w:tab/>
        <w:t xml:space="preserve">      availability, etc</w:t>
      </w:r>
      <w:r w:rsidR="00800766">
        <w:rPr>
          <w:rFonts w:ascii="Tahoma" w:hAnsi="Tahoma"/>
          <w:spacing w:val="-2"/>
        </w:rPr>
        <w:t>.</w:t>
      </w:r>
      <w:r>
        <w:rPr>
          <w:rFonts w:ascii="Tahoma" w:hAnsi="Tahoma"/>
          <w:spacing w:val="-2"/>
        </w:rPr>
        <w:t>)</w:t>
      </w:r>
      <w:r w:rsidR="00800766">
        <w:rPr>
          <w:rFonts w:ascii="Tahoma" w:hAnsi="Tahoma"/>
          <w:spacing w:val="-2"/>
        </w:rPr>
        <w:t xml:space="preserve"> </w:t>
      </w:r>
      <w:r>
        <w:rPr>
          <w:rFonts w:ascii="Tahoma" w:hAnsi="Tahoma"/>
          <w:spacing w:val="-2"/>
        </w:rPr>
        <w:t>and those for course  (interest, amount learned, text,</w:t>
      </w:r>
    </w:p>
    <w:p w14:paraId="40138A77" w14:textId="77777777" w:rsidR="008B2D72" w:rsidRDefault="008B2D72" w:rsidP="008B2D72">
      <w:pPr>
        <w:tabs>
          <w:tab w:val="left" w:pos="-720"/>
          <w:tab w:val="left" w:pos="0"/>
        </w:tabs>
        <w:suppressAutoHyphens/>
        <w:spacing w:after="0" w:line="240" w:lineRule="auto"/>
        <w:jc w:val="both"/>
        <w:rPr>
          <w:rFonts w:ascii="Tahoma" w:hAnsi="Tahoma"/>
          <w:spacing w:val="-2"/>
        </w:rPr>
      </w:pPr>
      <w:r>
        <w:rPr>
          <w:rFonts w:ascii="Tahoma" w:hAnsi="Tahoma"/>
          <w:spacing w:val="-2"/>
        </w:rPr>
        <w:t xml:space="preserve">                           assignments, etc.) – sentence or 2 summarizing written opinions</w:t>
      </w:r>
    </w:p>
    <w:p w14:paraId="48B3D9C3" w14:textId="77777777" w:rsidR="008B2D72" w:rsidRDefault="008B2D72" w:rsidP="003F2D54">
      <w:pPr>
        <w:widowControl w:val="0"/>
        <w:numPr>
          <w:ilvl w:val="0"/>
          <w:numId w:val="43"/>
        </w:numPr>
        <w:tabs>
          <w:tab w:val="left" w:pos="-720"/>
          <w:tab w:val="left" w:pos="0"/>
        </w:tabs>
        <w:suppressAutoHyphens/>
        <w:spacing w:after="0" w:line="240" w:lineRule="auto"/>
        <w:jc w:val="both"/>
        <w:rPr>
          <w:rFonts w:ascii="Tahoma" w:hAnsi="Tahoma"/>
          <w:spacing w:val="-2"/>
        </w:rPr>
      </w:pPr>
      <w:r>
        <w:rPr>
          <w:rFonts w:ascii="Tahoma" w:hAnsi="Tahoma"/>
          <w:spacing w:val="-2"/>
        </w:rPr>
        <w:t>Evaluation of student learning outcomes</w:t>
      </w:r>
    </w:p>
    <w:p w14:paraId="36B5E236" w14:textId="77777777" w:rsidR="008B2D72" w:rsidRDefault="008B2D72" w:rsidP="003F2D54">
      <w:pPr>
        <w:widowControl w:val="0"/>
        <w:numPr>
          <w:ilvl w:val="0"/>
          <w:numId w:val="46"/>
        </w:numPr>
        <w:tabs>
          <w:tab w:val="left" w:pos="-720"/>
          <w:tab w:val="left" w:pos="0"/>
        </w:tabs>
        <w:suppressAutoHyphens/>
        <w:spacing w:after="0" w:line="240" w:lineRule="auto"/>
        <w:jc w:val="both"/>
        <w:rPr>
          <w:rFonts w:ascii="Tahoma" w:hAnsi="Tahoma"/>
          <w:spacing w:val="-2"/>
        </w:rPr>
      </w:pPr>
      <w:r>
        <w:rPr>
          <w:rFonts w:ascii="Tahoma" w:hAnsi="Tahoma"/>
          <w:spacing w:val="-2"/>
        </w:rPr>
        <w:t>Is there any sign of grade inflation, i.e., higher grades than student learning</w:t>
      </w:r>
    </w:p>
    <w:p w14:paraId="7AB3F952" w14:textId="77777777" w:rsidR="008B2D72" w:rsidRDefault="008B2D72" w:rsidP="008B2D72">
      <w:pPr>
        <w:tabs>
          <w:tab w:val="left" w:pos="-720"/>
          <w:tab w:val="left" w:pos="0"/>
        </w:tabs>
        <w:suppressAutoHyphens/>
        <w:spacing w:after="0" w:line="240" w:lineRule="auto"/>
        <w:ind w:left="1440"/>
        <w:jc w:val="both"/>
        <w:rPr>
          <w:rFonts w:ascii="Tahoma" w:hAnsi="Tahoma"/>
          <w:spacing w:val="-2"/>
        </w:rPr>
      </w:pPr>
      <w:r>
        <w:rPr>
          <w:rFonts w:ascii="Tahoma" w:hAnsi="Tahoma"/>
          <w:spacing w:val="-2"/>
        </w:rPr>
        <w:t xml:space="preserve">       outcomes assessment would predict?</w:t>
      </w:r>
    </w:p>
    <w:p w14:paraId="6570B878" w14:textId="77777777" w:rsidR="008B2D72" w:rsidRDefault="008B2D72" w:rsidP="003F2D54">
      <w:pPr>
        <w:widowControl w:val="0"/>
        <w:numPr>
          <w:ilvl w:val="0"/>
          <w:numId w:val="46"/>
        </w:numPr>
        <w:tabs>
          <w:tab w:val="left" w:pos="-720"/>
          <w:tab w:val="left" w:pos="0"/>
        </w:tabs>
        <w:suppressAutoHyphens/>
        <w:spacing w:after="0" w:line="240" w:lineRule="auto"/>
        <w:jc w:val="both"/>
        <w:rPr>
          <w:rFonts w:ascii="Tahoma" w:hAnsi="Tahoma"/>
          <w:spacing w:val="-2"/>
        </w:rPr>
      </w:pPr>
      <w:r>
        <w:rPr>
          <w:rFonts w:ascii="Tahoma" w:hAnsi="Tahoma"/>
          <w:spacing w:val="-2"/>
        </w:rPr>
        <w:t>Summary of class (group) performance, by objective, i.e., % passing and %</w:t>
      </w:r>
    </w:p>
    <w:p w14:paraId="3061D333" w14:textId="77777777" w:rsidR="008B2D72" w:rsidRDefault="008B2D72" w:rsidP="008B2D72">
      <w:pPr>
        <w:tabs>
          <w:tab w:val="left" w:pos="-720"/>
          <w:tab w:val="left" w:pos="0"/>
        </w:tabs>
        <w:suppressAutoHyphens/>
        <w:spacing w:after="0" w:line="240" w:lineRule="auto"/>
        <w:ind w:left="1440"/>
        <w:jc w:val="both"/>
        <w:rPr>
          <w:rFonts w:ascii="Tahoma" w:hAnsi="Tahoma"/>
          <w:spacing w:val="-2"/>
        </w:rPr>
      </w:pPr>
      <w:r>
        <w:rPr>
          <w:rFonts w:ascii="Tahoma" w:hAnsi="Tahoma"/>
          <w:spacing w:val="-2"/>
        </w:rPr>
        <w:t xml:space="preserve">       failing the criterion for that objective</w:t>
      </w:r>
    </w:p>
    <w:p w14:paraId="33F00BD1" w14:textId="77777777" w:rsidR="008B2D72" w:rsidRDefault="008B2D72" w:rsidP="003F2D54">
      <w:pPr>
        <w:widowControl w:val="0"/>
        <w:numPr>
          <w:ilvl w:val="0"/>
          <w:numId w:val="47"/>
        </w:numPr>
        <w:tabs>
          <w:tab w:val="left" w:pos="-720"/>
          <w:tab w:val="left" w:pos="0"/>
        </w:tabs>
        <w:suppressAutoHyphens/>
        <w:spacing w:after="0" w:line="240" w:lineRule="auto"/>
        <w:jc w:val="both"/>
        <w:rPr>
          <w:rFonts w:ascii="Tahoma" w:hAnsi="Tahoma"/>
          <w:spacing w:val="-2"/>
        </w:rPr>
      </w:pPr>
      <w:r>
        <w:rPr>
          <w:rFonts w:ascii="Tahoma" w:hAnsi="Tahoma"/>
          <w:spacing w:val="-2"/>
        </w:rPr>
        <w:t>course objectives</w:t>
      </w:r>
    </w:p>
    <w:p w14:paraId="1B0224EC" w14:textId="77777777" w:rsidR="008B2D72" w:rsidRDefault="008B2D72" w:rsidP="003F2D54">
      <w:pPr>
        <w:widowControl w:val="0"/>
        <w:numPr>
          <w:ilvl w:val="0"/>
          <w:numId w:val="47"/>
        </w:numPr>
        <w:tabs>
          <w:tab w:val="left" w:pos="-720"/>
          <w:tab w:val="left" w:pos="0"/>
        </w:tabs>
        <w:suppressAutoHyphens/>
        <w:spacing w:after="0" w:line="240" w:lineRule="auto"/>
        <w:jc w:val="both"/>
        <w:rPr>
          <w:rFonts w:ascii="Tahoma" w:hAnsi="Tahoma"/>
          <w:spacing w:val="-2"/>
        </w:rPr>
      </w:pPr>
      <w:r>
        <w:rPr>
          <w:rFonts w:ascii="Tahoma" w:hAnsi="Tahoma"/>
          <w:spacing w:val="-2"/>
        </w:rPr>
        <w:t>GE objectives</w:t>
      </w:r>
    </w:p>
    <w:p w14:paraId="3C4F3CF7" w14:textId="77777777" w:rsidR="008B2D72" w:rsidRDefault="008B2D72" w:rsidP="008B2D72">
      <w:pPr>
        <w:tabs>
          <w:tab w:val="left" w:pos="-720"/>
          <w:tab w:val="left" w:pos="0"/>
        </w:tabs>
        <w:suppressAutoHyphens/>
        <w:jc w:val="both"/>
        <w:rPr>
          <w:rFonts w:ascii="Tahoma" w:hAnsi="Tahoma"/>
          <w:spacing w:val="-2"/>
        </w:rPr>
      </w:pPr>
    </w:p>
    <w:p w14:paraId="46E2914B" w14:textId="77777777" w:rsidR="008B2D72" w:rsidRPr="008B2D72" w:rsidRDefault="008B2D72" w:rsidP="008B2D72">
      <w:pPr>
        <w:pStyle w:val="Heading1"/>
        <w:rPr>
          <w:sz w:val="22"/>
          <w:szCs w:val="22"/>
        </w:rPr>
      </w:pPr>
      <w:r w:rsidRPr="008B2D72">
        <w:rPr>
          <w:color w:val="auto"/>
          <w:sz w:val="22"/>
          <w:szCs w:val="22"/>
        </w:rPr>
        <w:t>III.  PLAN FOR IMPROVEMENT OF TEACHING AND LEARNING</w:t>
      </w:r>
    </w:p>
    <w:p w14:paraId="7CECC19C" w14:textId="77777777" w:rsidR="008B2D72" w:rsidRDefault="008B2D72" w:rsidP="003F2D54">
      <w:pPr>
        <w:widowControl w:val="0"/>
        <w:numPr>
          <w:ilvl w:val="0"/>
          <w:numId w:val="48"/>
        </w:numPr>
        <w:tabs>
          <w:tab w:val="left" w:pos="-720"/>
          <w:tab w:val="left" w:pos="0"/>
        </w:tabs>
        <w:suppressAutoHyphens/>
        <w:spacing w:after="0" w:line="240" w:lineRule="auto"/>
        <w:jc w:val="both"/>
        <w:rPr>
          <w:rFonts w:ascii="Tahoma" w:hAnsi="Tahoma"/>
          <w:spacing w:val="-2"/>
        </w:rPr>
      </w:pPr>
      <w:r>
        <w:rPr>
          <w:rFonts w:ascii="Tahoma" w:hAnsi="Tahoma"/>
          <w:spacing w:val="-2"/>
        </w:rPr>
        <w:t>What learning outcomes were attained and what were not, with this class of students?</w:t>
      </w:r>
    </w:p>
    <w:p w14:paraId="21CC75EF" w14:textId="77777777" w:rsidR="008B2D72" w:rsidRDefault="008B2D72" w:rsidP="003F2D54">
      <w:pPr>
        <w:widowControl w:val="0"/>
        <w:numPr>
          <w:ilvl w:val="0"/>
          <w:numId w:val="49"/>
        </w:numPr>
        <w:tabs>
          <w:tab w:val="left" w:pos="-720"/>
          <w:tab w:val="left" w:pos="0"/>
        </w:tabs>
        <w:suppressAutoHyphens/>
        <w:spacing w:after="0" w:line="240" w:lineRule="auto"/>
        <w:jc w:val="both"/>
        <w:rPr>
          <w:rFonts w:ascii="Tahoma" w:hAnsi="Tahoma"/>
          <w:spacing w:val="-2"/>
        </w:rPr>
      </w:pPr>
      <w:r>
        <w:rPr>
          <w:rFonts w:ascii="Tahoma" w:hAnsi="Tahoma"/>
          <w:spacing w:val="-2"/>
        </w:rPr>
        <w:lastRenderedPageBreak/>
        <w:t>course</w:t>
      </w:r>
    </w:p>
    <w:p w14:paraId="3BD519D5" w14:textId="77777777" w:rsidR="008B2D72" w:rsidRDefault="008B2D72" w:rsidP="003F2D54">
      <w:pPr>
        <w:widowControl w:val="0"/>
        <w:numPr>
          <w:ilvl w:val="0"/>
          <w:numId w:val="49"/>
        </w:numPr>
        <w:tabs>
          <w:tab w:val="left" w:pos="-720"/>
          <w:tab w:val="left" w:pos="0"/>
        </w:tabs>
        <w:suppressAutoHyphens/>
        <w:spacing w:after="0" w:line="240" w:lineRule="auto"/>
        <w:jc w:val="both"/>
        <w:rPr>
          <w:rFonts w:ascii="Tahoma" w:hAnsi="Tahoma"/>
          <w:spacing w:val="-2"/>
        </w:rPr>
      </w:pPr>
      <w:r>
        <w:rPr>
          <w:rFonts w:ascii="Tahoma" w:hAnsi="Tahoma"/>
          <w:spacing w:val="-2"/>
        </w:rPr>
        <w:t>GE</w:t>
      </w:r>
    </w:p>
    <w:p w14:paraId="794CC935" w14:textId="77777777" w:rsidR="008B2D72" w:rsidRDefault="008B2D72" w:rsidP="003F2D54">
      <w:pPr>
        <w:widowControl w:val="0"/>
        <w:numPr>
          <w:ilvl w:val="0"/>
          <w:numId w:val="48"/>
        </w:numPr>
        <w:tabs>
          <w:tab w:val="left" w:pos="-720"/>
          <w:tab w:val="left" w:pos="0"/>
        </w:tabs>
        <w:suppressAutoHyphens/>
        <w:spacing w:after="0" w:line="240" w:lineRule="auto"/>
        <w:jc w:val="both"/>
        <w:rPr>
          <w:rFonts w:ascii="Tahoma" w:hAnsi="Tahoma"/>
          <w:spacing w:val="-2"/>
        </w:rPr>
      </w:pPr>
      <w:r>
        <w:rPr>
          <w:rFonts w:ascii="Tahoma" w:hAnsi="Tahoma"/>
          <w:spacing w:val="-2"/>
        </w:rPr>
        <w:t>How will you address the problems you detected when next the course is taught?</w:t>
      </w:r>
    </w:p>
    <w:p w14:paraId="11CFE560" w14:textId="77777777" w:rsidR="008B2D72" w:rsidRDefault="008B2D72" w:rsidP="008B2D72">
      <w:pPr>
        <w:tabs>
          <w:tab w:val="left" w:pos="-720"/>
          <w:tab w:val="left" w:pos="0"/>
        </w:tabs>
        <w:suppressAutoHyphens/>
        <w:ind w:left="720"/>
        <w:jc w:val="both"/>
        <w:rPr>
          <w:rFonts w:ascii="Tahoma" w:hAnsi="Tahoma"/>
          <w:spacing w:val="-2"/>
        </w:rPr>
      </w:pPr>
      <w:r>
        <w:rPr>
          <w:rFonts w:ascii="Tahoma" w:hAnsi="Tahoma"/>
          <w:spacing w:val="-2"/>
        </w:rPr>
        <w:tab/>
        <w:t>(and this is usually included as an item on the next year’s PD plan)</w:t>
      </w:r>
    </w:p>
    <w:p w14:paraId="6F9F55BC" w14:textId="77777777" w:rsidR="008B2D72" w:rsidRDefault="008B2D72" w:rsidP="003F2D54">
      <w:pPr>
        <w:widowControl w:val="0"/>
        <w:numPr>
          <w:ilvl w:val="0"/>
          <w:numId w:val="50"/>
        </w:numPr>
        <w:tabs>
          <w:tab w:val="left" w:pos="-720"/>
          <w:tab w:val="left" w:pos="0"/>
        </w:tabs>
        <w:suppressAutoHyphens/>
        <w:spacing w:after="0" w:line="240" w:lineRule="auto"/>
        <w:jc w:val="both"/>
        <w:rPr>
          <w:rFonts w:ascii="Tahoma" w:hAnsi="Tahoma"/>
          <w:spacing w:val="-2"/>
        </w:rPr>
      </w:pPr>
      <w:r>
        <w:rPr>
          <w:rFonts w:ascii="Tahoma" w:hAnsi="Tahoma"/>
          <w:spacing w:val="-2"/>
        </w:rPr>
        <w:t>course</w:t>
      </w:r>
    </w:p>
    <w:p w14:paraId="4EA90089" w14:textId="77777777" w:rsidR="008B2D72" w:rsidRDefault="008B2D72" w:rsidP="003F2D54">
      <w:pPr>
        <w:widowControl w:val="0"/>
        <w:numPr>
          <w:ilvl w:val="0"/>
          <w:numId w:val="50"/>
        </w:numPr>
        <w:tabs>
          <w:tab w:val="left" w:pos="-720"/>
          <w:tab w:val="left" w:pos="0"/>
        </w:tabs>
        <w:suppressAutoHyphens/>
        <w:spacing w:after="0" w:line="240" w:lineRule="auto"/>
        <w:jc w:val="both"/>
        <w:rPr>
          <w:rFonts w:ascii="Tahoma" w:hAnsi="Tahoma"/>
          <w:spacing w:val="-2"/>
        </w:rPr>
      </w:pPr>
      <w:r>
        <w:rPr>
          <w:rFonts w:ascii="Tahoma" w:hAnsi="Tahoma"/>
          <w:spacing w:val="-2"/>
        </w:rPr>
        <w:t>GE</w:t>
      </w:r>
    </w:p>
    <w:p w14:paraId="44866FB2" w14:textId="77777777" w:rsidR="008B2D72" w:rsidRDefault="008B2D72" w:rsidP="008B2D72">
      <w:pPr>
        <w:tabs>
          <w:tab w:val="left" w:pos="-720"/>
          <w:tab w:val="left" w:pos="0"/>
        </w:tabs>
        <w:suppressAutoHyphens/>
        <w:ind w:left="720"/>
        <w:jc w:val="both"/>
        <w:rPr>
          <w:rFonts w:ascii="Tahoma" w:hAnsi="Tahoma"/>
          <w:spacing w:val="-2"/>
        </w:rPr>
      </w:pPr>
    </w:p>
    <w:p w14:paraId="7477D707" w14:textId="77777777" w:rsidR="008B2D72" w:rsidRDefault="008B2D72" w:rsidP="008B2D72">
      <w:pPr>
        <w:tabs>
          <w:tab w:val="left" w:pos="-720"/>
          <w:tab w:val="left" w:pos="0"/>
        </w:tabs>
        <w:suppressAutoHyphens/>
        <w:ind w:left="720"/>
        <w:jc w:val="both"/>
        <w:rPr>
          <w:rFonts w:ascii="Tahoma" w:hAnsi="Tahoma"/>
          <w:spacing w:val="-2"/>
        </w:rPr>
      </w:pPr>
      <w:r>
        <w:rPr>
          <w:rFonts w:ascii="Tahoma" w:hAnsi="Tahoma"/>
          <w:spacing w:val="-2"/>
        </w:rPr>
        <w:tab/>
      </w:r>
      <w:r>
        <w:rPr>
          <w:rFonts w:ascii="Tahoma" w:hAnsi="Tahoma"/>
          <w:spacing w:val="-2"/>
        </w:rPr>
        <w:tab/>
      </w:r>
      <w:r>
        <w:rPr>
          <w:rFonts w:ascii="Tahoma" w:hAnsi="Tahoma"/>
          <w:spacing w:val="-2"/>
        </w:rPr>
        <w:tab/>
      </w:r>
      <w:r>
        <w:rPr>
          <w:rFonts w:ascii="Tahoma" w:hAnsi="Tahoma"/>
          <w:spacing w:val="-2"/>
        </w:rPr>
        <w:tab/>
      </w:r>
      <w:r>
        <w:rPr>
          <w:rFonts w:ascii="Tahoma" w:hAnsi="Tahoma"/>
          <w:spacing w:val="-2"/>
        </w:rPr>
        <w:tab/>
      </w:r>
      <w:r>
        <w:rPr>
          <w:rFonts w:ascii="Tahoma" w:hAnsi="Tahoma"/>
          <w:spacing w:val="-2"/>
        </w:rPr>
        <w:tab/>
      </w:r>
      <w:r>
        <w:rPr>
          <w:rFonts w:ascii="Tahoma" w:hAnsi="Tahoma"/>
          <w:spacing w:val="-2"/>
        </w:rPr>
        <w:tab/>
        <w:t xml:space="preserve">(Office of Academic Affairs, 4-04)   </w:t>
      </w:r>
    </w:p>
    <w:p w14:paraId="7277BC7F" w14:textId="77777777" w:rsidR="00981DFF" w:rsidRDefault="00981DFF">
      <w:pPr>
        <w:spacing w:after="0" w:line="240" w:lineRule="auto"/>
        <w:rPr>
          <w:rFonts w:ascii="Times New Roman" w:eastAsia="Times New Roman" w:hAnsi="Times New Roman" w:cs="Times New Roman"/>
          <w:b/>
          <w:sz w:val="24"/>
          <w:szCs w:val="24"/>
        </w:rPr>
      </w:pPr>
    </w:p>
    <w:p w14:paraId="76875430" w14:textId="58ADE9D7" w:rsidR="00981DFF" w:rsidRDefault="00981DFF" w:rsidP="00981DFF">
      <w:pPr>
        <w:spacing w:after="0" w:line="240" w:lineRule="auto"/>
        <w:jc w:val="center"/>
        <w:rPr>
          <w:rFonts w:ascii="Times New Roman" w:eastAsia="Times New Roman" w:hAnsi="Times New Roman" w:cs="Times New Roman"/>
          <w:b/>
          <w:sz w:val="24"/>
          <w:szCs w:val="24"/>
        </w:rPr>
      </w:pPr>
    </w:p>
    <w:p w14:paraId="656FFE97" w14:textId="77777777" w:rsidR="00FB5522" w:rsidRDefault="00FB5522" w:rsidP="00981DFF">
      <w:pPr>
        <w:spacing w:after="0" w:line="240" w:lineRule="auto"/>
        <w:jc w:val="center"/>
        <w:rPr>
          <w:rFonts w:ascii="Times New Roman" w:eastAsia="Times New Roman" w:hAnsi="Times New Roman" w:cs="Times New Roman"/>
          <w:b/>
          <w:sz w:val="24"/>
          <w:szCs w:val="24"/>
        </w:rPr>
      </w:pPr>
    </w:p>
    <w:p w14:paraId="1486D394" w14:textId="77777777" w:rsidR="00FB5522" w:rsidRDefault="00FB5522" w:rsidP="00981DFF">
      <w:pPr>
        <w:spacing w:after="0" w:line="240" w:lineRule="auto"/>
        <w:jc w:val="center"/>
        <w:rPr>
          <w:rFonts w:ascii="Times New Roman" w:eastAsia="Times New Roman" w:hAnsi="Times New Roman" w:cs="Times New Roman"/>
          <w:b/>
          <w:sz w:val="24"/>
          <w:szCs w:val="24"/>
        </w:rPr>
      </w:pPr>
    </w:p>
    <w:p w14:paraId="136F9DC0" w14:textId="77777777" w:rsidR="00FB5522" w:rsidRDefault="00FB5522" w:rsidP="00981DFF">
      <w:pPr>
        <w:spacing w:after="0" w:line="240" w:lineRule="auto"/>
        <w:jc w:val="center"/>
        <w:rPr>
          <w:rFonts w:ascii="Times New Roman" w:eastAsia="Times New Roman" w:hAnsi="Times New Roman" w:cs="Times New Roman"/>
          <w:b/>
          <w:sz w:val="24"/>
          <w:szCs w:val="24"/>
        </w:rPr>
      </w:pPr>
    </w:p>
    <w:p w14:paraId="3C037F14" w14:textId="77777777" w:rsidR="00FB5522" w:rsidRDefault="00FB5522" w:rsidP="00981DFF">
      <w:pPr>
        <w:spacing w:after="0" w:line="240" w:lineRule="auto"/>
        <w:jc w:val="center"/>
        <w:rPr>
          <w:rFonts w:ascii="Times New Roman" w:eastAsia="Times New Roman" w:hAnsi="Times New Roman" w:cs="Times New Roman"/>
          <w:b/>
          <w:sz w:val="24"/>
          <w:szCs w:val="24"/>
        </w:rPr>
      </w:pPr>
    </w:p>
    <w:p w14:paraId="6D2F022C" w14:textId="77777777" w:rsidR="00FB5522" w:rsidRDefault="00FB5522" w:rsidP="00981DFF">
      <w:pPr>
        <w:spacing w:after="0" w:line="240" w:lineRule="auto"/>
        <w:jc w:val="center"/>
        <w:rPr>
          <w:rFonts w:ascii="Times New Roman" w:eastAsia="Times New Roman" w:hAnsi="Times New Roman" w:cs="Times New Roman"/>
          <w:b/>
          <w:sz w:val="24"/>
          <w:szCs w:val="24"/>
        </w:rPr>
      </w:pPr>
    </w:p>
    <w:p w14:paraId="3F733F01" w14:textId="77777777" w:rsidR="00FB5522" w:rsidRDefault="00FB5522" w:rsidP="00981DFF">
      <w:pPr>
        <w:spacing w:after="0" w:line="240" w:lineRule="auto"/>
        <w:jc w:val="center"/>
        <w:rPr>
          <w:rFonts w:ascii="Times New Roman" w:eastAsia="Times New Roman" w:hAnsi="Times New Roman" w:cs="Times New Roman"/>
          <w:b/>
          <w:sz w:val="24"/>
          <w:szCs w:val="24"/>
        </w:rPr>
      </w:pPr>
    </w:p>
    <w:p w14:paraId="4344EE4B" w14:textId="77777777" w:rsidR="00FB5522" w:rsidRDefault="00FB5522" w:rsidP="00981DFF">
      <w:pPr>
        <w:spacing w:after="0" w:line="240" w:lineRule="auto"/>
        <w:jc w:val="center"/>
        <w:rPr>
          <w:rFonts w:ascii="Times New Roman" w:eastAsia="Times New Roman" w:hAnsi="Times New Roman" w:cs="Times New Roman"/>
          <w:b/>
          <w:sz w:val="24"/>
          <w:szCs w:val="24"/>
        </w:rPr>
      </w:pPr>
    </w:p>
    <w:p w14:paraId="4676806C" w14:textId="77777777" w:rsidR="00FB5522" w:rsidRDefault="00FB5522" w:rsidP="00981DFF">
      <w:pPr>
        <w:spacing w:after="0" w:line="240" w:lineRule="auto"/>
        <w:jc w:val="center"/>
        <w:rPr>
          <w:rFonts w:ascii="Times New Roman" w:eastAsia="Times New Roman" w:hAnsi="Times New Roman" w:cs="Times New Roman"/>
          <w:b/>
          <w:sz w:val="24"/>
          <w:szCs w:val="24"/>
        </w:rPr>
      </w:pPr>
    </w:p>
    <w:p w14:paraId="4B298C85" w14:textId="77777777" w:rsidR="00FB5522" w:rsidRDefault="00FB5522" w:rsidP="00981DFF">
      <w:pPr>
        <w:spacing w:after="0" w:line="240" w:lineRule="auto"/>
        <w:jc w:val="center"/>
        <w:rPr>
          <w:rFonts w:ascii="Times New Roman" w:eastAsia="Times New Roman" w:hAnsi="Times New Roman" w:cs="Times New Roman"/>
          <w:b/>
          <w:sz w:val="24"/>
          <w:szCs w:val="24"/>
        </w:rPr>
      </w:pPr>
    </w:p>
    <w:p w14:paraId="1400A9A1" w14:textId="77777777" w:rsidR="00FB5522" w:rsidRDefault="00FB5522" w:rsidP="00981DFF">
      <w:pPr>
        <w:spacing w:after="0" w:line="240" w:lineRule="auto"/>
        <w:jc w:val="center"/>
        <w:rPr>
          <w:rFonts w:ascii="Times New Roman" w:eastAsia="Times New Roman" w:hAnsi="Times New Roman" w:cs="Times New Roman"/>
          <w:b/>
          <w:sz w:val="24"/>
          <w:szCs w:val="24"/>
        </w:rPr>
      </w:pPr>
    </w:p>
    <w:p w14:paraId="78783AC2" w14:textId="77777777" w:rsidR="00FB5522" w:rsidRDefault="00FB5522" w:rsidP="00981DFF">
      <w:pPr>
        <w:spacing w:after="0" w:line="240" w:lineRule="auto"/>
        <w:jc w:val="center"/>
        <w:rPr>
          <w:rFonts w:ascii="Times New Roman" w:eastAsia="Times New Roman" w:hAnsi="Times New Roman" w:cs="Times New Roman"/>
          <w:b/>
          <w:sz w:val="24"/>
          <w:szCs w:val="24"/>
        </w:rPr>
      </w:pPr>
    </w:p>
    <w:p w14:paraId="37732A4D" w14:textId="77777777" w:rsidR="00FB5522" w:rsidRDefault="00FB5522" w:rsidP="00981DFF">
      <w:pPr>
        <w:spacing w:after="0" w:line="240" w:lineRule="auto"/>
        <w:jc w:val="center"/>
        <w:rPr>
          <w:rFonts w:ascii="Times New Roman" w:eastAsia="Times New Roman" w:hAnsi="Times New Roman" w:cs="Times New Roman"/>
          <w:b/>
          <w:sz w:val="24"/>
          <w:szCs w:val="24"/>
        </w:rPr>
      </w:pPr>
    </w:p>
    <w:p w14:paraId="582A8F55" w14:textId="77777777" w:rsidR="00FB5522" w:rsidRDefault="00FB5522" w:rsidP="00981DFF">
      <w:pPr>
        <w:spacing w:after="0" w:line="240" w:lineRule="auto"/>
        <w:jc w:val="center"/>
        <w:rPr>
          <w:rFonts w:ascii="Times New Roman" w:eastAsia="Times New Roman" w:hAnsi="Times New Roman" w:cs="Times New Roman"/>
          <w:b/>
          <w:sz w:val="24"/>
          <w:szCs w:val="24"/>
        </w:rPr>
      </w:pPr>
    </w:p>
    <w:p w14:paraId="73C99507" w14:textId="77777777" w:rsidR="00FB5522" w:rsidRDefault="00FB5522" w:rsidP="00981DFF">
      <w:pPr>
        <w:spacing w:after="0" w:line="240" w:lineRule="auto"/>
        <w:jc w:val="center"/>
        <w:rPr>
          <w:rFonts w:ascii="Times New Roman" w:eastAsia="Times New Roman" w:hAnsi="Times New Roman" w:cs="Times New Roman"/>
          <w:b/>
          <w:sz w:val="24"/>
          <w:szCs w:val="24"/>
        </w:rPr>
      </w:pPr>
    </w:p>
    <w:p w14:paraId="176735FD" w14:textId="77777777" w:rsidR="00FB5522" w:rsidRDefault="00FB5522" w:rsidP="00981DFF">
      <w:pPr>
        <w:spacing w:after="0" w:line="240" w:lineRule="auto"/>
        <w:jc w:val="center"/>
        <w:rPr>
          <w:rFonts w:ascii="Times New Roman" w:eastAsia="Times New Roman" w:hAnsi="Times New Roman" w:cs="Times New Roman"/>
          <w:b/>
          <w:sz w:val="24"/>
          <w:szCs w:val="24"/>
        </w:rPr>
      </w:pPr>
    </w:p>
    <w:p w14:paraId="6D8EFBE8" w14:textId="77777777" w:rsidR="00FB5522" w:rsidRDefault="00FB5522" w:rsidP="00981DFF">
      <w:pPr>
        <w:spacing w:after="0" w:line="240" w:lineRule="auto"/>
        <w:jc w:val="center"/>
        <w:rPr>
          <w:rFonts w:ascii="Times New Roman" w:eastAsia="Times New Roman" w:hAnsi="Times New Roman" w:cs="Times New Roman"/>
          <w:b/>
          <w:sz w:val="24"/>
          <w:szCs w:val="24"/>
        </w:rPr>
      </w:pPr>
    </w:p>
    <w:p w14:paraId="2162DAAF" w14:textId="77777777" w:rsidR="00FB5522" w:rsidRDefault="00FB5522" w:rsidP="00981DFF">
      <w:pPr>
        <w:spacing w:after="0" w:line="240" w:lineRule="auto"/>
        <w:jc w:val="center"/>
        <w:rPr>
          <w:rFonts w:ascii="Times New Roman" w:eastAsia="Times New Roman" w:hAnsi="Times New Roman" w:cs="Times New Roman"/>
          <w:b/>
          <w:sz w:val="24"/>
          <w:szCs w:val="24"/>
        </w:rPr>
      </w:pPr>
    </w:p>
    <w:p w14:paraId="686C3886" w14:textId="77777777" w:rsidR="00FB5522" w:rsidRDefault="00FB5522" w:rsidP="00981DFF">
      <w:pPr>
        <w:spacing w:after="0" w:line="240" w:lineRule="auto"/>
        <w:jc w:val="center"/>
        <w:rPr>
          <w:rFonts w:ascii="Times New Roman" w:eastAsia="Times New Roman" w:hAnsi="Times New Roman" w:cs="Times New Roman"/>
          <w:b/>
          <w:sz w:val="24"/>
          <w:szCs w:val="24"/>
        </w:rPr>
      </w:pPr>
    </w:p>
    <w:p w14:paraId="1AC15B6D" w14:textId="77777777" w:rsidR="00FB5522" w:rsidRDefault="00FB5522" w:rsidP="00981DFF">
      <w:pPr>
        <w:spacing w:after="0" w:line="240" w:lineRule="auto"/>
        <w:jc w:val="center"/>
        <w:rPr>
          <w:rFonts w:ascii="Times New Roman" w:eastAsia="Times New Roman" w:hAnsi="Times New Roman" w:cs="Times New Roman"/>
          <w:b/>
          <w:sz w:val="24"/>
          <w:szCs w:val="24"/>
        </w:rPr>
      </w:pPr>
    </w:p>
    <w:p w14:paraId="06DD29E9" w14:textId="77777777" w:rsidR="00FB5522" w:rsidRDefault="00FB5522" w:rsidP="00981DFF">
      <w:pPr>
        <w:spacing w:after="0" w:line="240" w:lineRule="auto"/>
        <w:jc w:val="center"/>
        <w:rPr>
          <w:rFonts w:ascii="Times New Roman" w:eastAsia="Times New Roman" w:hAnsi="Times New Roman" w:cs="Times New Roman"/>
          <w:b/>
          <w:sz w:val="24"/>
          <w:szCs w:val="24"/>
        </w:rPr>
      </w:pPr>
    </w:p>
    <w:p w14:paraId="6D9D83CB" w14:textId="77777777" w:rsidR="00FB5522" w:rsidRDefault="00FB5522" w:rsidP="00981DFF">
      <w:pPr>
        <w:spacing w:after="0" w:line="240" w:lineRule="auto"/>
        <w:jc w:val="center"/>
        <w:rPr>
          <w:rFonts w:ascii="Times New Roman" w:eastAsia="Times New Roman" w:hAnsi="Times New Roman" w:cs="Times New Roman"/>
          <w:b/>
          <w:sz w:val="24"/>
          <w:szCs w:val="24"/>
        </w:rPr>
      </w:pPr>
    </w:p>
    <w:p w14:paraId="4ED5ECC5" w14:textId="77777777" w:rsidR="00FB5522" w:rsidRDefault="00FB5522" w:rsidP="00981DFF">
      <w:pPr>
        <w:spacing w:after="0" w:line="240" w:lineRule="auto"/>
        <w:jc w:val="center"/>
        <w:rPr>
          <w:rFonts w:ascii="Times New Roman" w:eastAsia="Times New Roman" w:hAnsi="Times New Roman" w:cs="Times New Roman"/>
          <w:b/>
          <w:sz w:val="24"/>
          <w:szCs w:val="24"/>
        </w:rPr>
      </w:pPr>
    </w:p>
    <w:p w14:paraId="7FE91C4D" w14:textId="77777777" w:rsidR="00FB5522" w:rsidRDefault="00FB5522" w:rsidP="00981DFF">
      <w:pPr>
        <w:spacing w:after="0" w:line="240" w:lineRule="auto"/>
        <w:jc w:val="center"/>
        <w:rPr>
          <w:rFonts w:ascii="Times New Roman" w:eastAsia="Times New Roman" w:hAnsi="Times New Roman" w:cs="Times New Roman"/>
          <w:b/>
          <w:sz w:val="24"/>
          <w:szCs w:val="24"/>
        </w:rPr>
      </w:pPr>
    </w:p>
    <w:p w14:paraId="2CEFB4E7" w14:textId="77777777" w:rsidR="00FB5522" w:rsidRDefault="00FB5522" w:rsidP="00981DFF">
      <w:pPr>
        <w:spacing w:after="0" w:line="240" w:lineRule="auto"/>
        <w:jc w:val="center"/>
        <w:rPr>
          <w:rFonts w:ascii="Times New Roman" w:eastAsia="Times New Roman" w:hAnsi="Times New Roman" w:cs="Times New Roman"/>
          <w:b/>
          <w:sz w:val="24"/>
          <w:szCs w:val="24"/>
        </w:rPr>
      </w:pPr>
    </w:p>
    <w:p w14:paraId="02FBD05F" w14:textId="77777777" w:rsidR="00FB5522" w:rsidRDefault="00FB5522" w:rsidP="00981DFF">
      <w:pPr>
        <w:spacing w:after="0" w:line="240" w:lineRule="auto"/>
        <w:jc w:val="center"/>
        <w:rPr>
          <w:rFonts w:ascii="Times New Roman" w:eastAsia="Times New Roman" w:hAnsi="Times New Roman" w:cs="Times New Roman"/>
          <w:b/>
          <w:sz w:val="24"/>
          <w:szCs w:val="24"/>
        </w:rPr>
      </w:pPr>
    </w:p>
    <w:p w14:paraId="117586CF" w14:textId="77777777" w:rsidR="00FB5522" w:rsidRDefault="00FB5522" w:rsidP="00981DFF">
      <w:pPr>
        <w:spacing w:after="0" w:line="240" w:lineRule="auto"/>
        <w:jc w:val="center"/>
        <w:rPr>
          <w:rFonts w:ascii="Times New Roman" w:eastAsia="Times New Roman" w:hAnsi="Times New Roman" w:cs="Times New Roman"/>
          <w:b/>
          <w:sz w:val="24"/>
          <w:szCs w:val="24"/>
        </w:rPr>
      </w:pPr>
    </w:p>
    <w:p w14:paraId="64C172D0" w14:textId="77777777" w:rsidR="00FB5522" w:rsidRDefault="00FB5522" w:rsidP="00981DFF">
      <w:pPr>
        <w:spacing w:after="0" w:line="240" w:lineRule="auto"/>
        <w:jc w:val="center"/>
        <w:rPr>
          <w:rFonts w:ascii="Times New Roman" w:eastAsia="Times New Roman" w:hAnsi="Times New Roman" w:cs="Times New Roman"/>
          <w:b/>
          <w:sz w:val="24"/>
          <w:szCs w:val="24"/>
        </w:rPr>
      </w:pPr>
    </w:p>
    <w:p w14:paraId="6C5E8E92" w14:textId="77777777" w:rsidR="00FB5522" w:rsidRDefault="00FB5522" w:rsidP="00981DFF">
      <w:pPr>
        <w:spacing w:after="0" w:line="240" w:lineRule="auto"/>
        <w:jc w:val="center"/>
        <w:rPr>
          <w:rFonts w:ascii="Times New Roman" w:eastAsia="Times New Roman" w:hAnsi="Times New Roman" w:cs="Times New Roman"/>
          <w:b/>
          <w:sz w:val="24"/>
          <w:szCs w:val="24"/>
        </w:rPr>
      </w:pPr>
    </w:p>
    <w:p w14:paraId="02905E4B" w14:textId="77777777" w:rsidR="00FB5522" w:rsidRDefault="00FB5522" w:rsidP="00981DFF">
      <w:pPr>
        <w:spacing w:after="0" w:line="240" w:lineRule="auto"/>
        <w:jc w:val="center"/>
        <w:rPr>
          <w:rFonts w:ascii="Times New Roman" w:eastAsia="Times New Roman" w:hAnsi="Times New Roman" w:cs="Times New Roman"/>
          <w:b/>
          <w:sz w:val="24"/>
          <w:szCs w:val="24"/>
        </w:rPr>
      </w:pPr>
    </w:p>
    <w:p w14:paraId="777E2268" w14:textId="77777777" w:rsidR="00FB5522" w:rsidRDefault="00FB5522" w:rsidP="00981DFF">
      <w:pPr>
        <w:spacing w:after="0" w:line="240" w:lineRule="auto"/>
        <w:jc w:val="center"/>
        <w:rPr>
          <w:rFonts w:ascii="Times New Roman" w:eastAsia="Times New Roman" w:hAnsi="Times New Roman" w:cs="Times New Roman"/>
          <w:b/>
          <w:sz w:val="24"/>
          <w:szCs w:val="24"/>
        </w:rPr>
      </w:pPr>
    </w:p>
    <w:p w14:paraId="3CFAF4B5" w14:textId="77777777" w:rsidR="00FB5522" w:rsidRDefault="00FB5522" w:rsidP="00981DFF">
      <w:pPr>
        <w:spacing w:after="0" w:line="240" w:lineRule="auto"/>
        <w:jc w:val="center"/>
        <w:rPr>
          <w:rFonts w:ascii="Times New Roman" w:eastAsia="Times New Roman" w:hAnsi="Times New Roman" w:cs="Times New Roman"/>
          <w:b/>
          <w:sz w:val="24"/>
          <w:szCs w:val="24"/>
        </w:rPr>
      </w:pPr>
    </w:p>
    <w:p w14:paraId="028A9727" w14:textId="77777777" w:rsidR="00FB5522" w:rsidRDefault="00FB5522" w:rsidP="00981DFF">
      <w:pPr>
        <w:spacing w:after="0" w:line="240" w:lineRule="auto"/>
        <w:jc w:val="center"/>
        <w:rPr>
          <w:rFonts w:ascii="Times New Roman" w:eastAsia="Times New Roman" w:hAnsi="Times New Roman" w:cs="Times New Roman"/>
          <w:b/>
          <w:sz w:val="24"/>
          <w:szCs w:val="24"/>
        </w:rPr>
      </w:pPr>
    </w:p>
    <w:p w14:paraId="19D56D04" w14:textId="77777777" w:rsidR="00FB5522" w:rsidRDefault="00FB5522" w:rsidP="00981DFF">
      <w:pPr>
        <w:spacing w:after="0" w:line="240" w:lineRule="auto"/>
        <w:jc w:val="center"/>
        <w:rPr>
          <w:rFonts w:ascii="Times New Roman" w:eastAsia="Times New Roman" w:hAnsi="Times New Roman" w:cs="Times New Roman"/>
          <w:b/>
          <w:sz w:val="24"/>
          <w:szCs w:val="24"/>
        </w:rPr>
      </w:pPr>
    </w:p>
    <w:p w14:paraId="2BC3EEA0" w14:textId="77777777" w:rsidR="00FB5522" w:rsidRDefault="00FB5522" w:rsidP="00981DFF">
      <w:pPr>
        <w:spacing w:after="0" w:line="240" w:lineRule="auto"/>
        <w:jc w:val="center"/>
        <w:rPr>
          <w:rFonts w:ascii="Times New Roman" w:eastAsia="Times New Roman" w:hAnsi="Times New Roman" w:cs="Times New Roman"/>
          <w:b/>
          <w:sz w:val="24"/>
          <w:szCs w:val="24"/>
        </w:rPr>
      </w:pPr>
    </w:p>
    <w:p w14:paraId="16A63523" w14:textId="77777777" w:rsidR="00FB5522" w:rsidRDefault="00FB5522" w:rsidP="00981DFF">
      <w:pPr>
        <w:spacing w:after="0" w:line="240" w:lineRule="auto"/>
        <w:jc w:val="center"/>
        <w:rPr>
          <w:rFonts w:ascii="Times New Roman" w:eastAsia="Times New Roman" w:hAnsi="Times New Roman" w:cs="Times New Roman"/>
          <w:b/>
          <w:sz w:val="24"/>
          <w:szCs w:val="24"/>
        </w:rPr>
      </w:pPr>
    </w:p>
    <w:p w14:paraId="358F3D46" w14:textId="77777777" w:rsidR="00FB5522" w:rsidRDefault="00FB5522" w:rsidP="00FA740E">
      <w:pPr>
        <w:spacing w:after="0" w:line="240" w:lineRule="auto"/>
        <w:rPr>
          <w:rFonts w:ascii="Times New Roman" w:eastAsia="Times New Roman" w:hAnsi="Times New Roman" w:cs="Times New Roman"/>
          <w:b/>
          <w:sz w:val="24"/>
          <w:szCs w:val="24"/>
        </w:rPr>
      </w:pPr>
    </w:p>
    <w:p w14:paraId="4822563C" w14:textId="77777777" w:rsidR="00FB5522" w:rsidRDefault="00FB5522" w:rsidP="00FB5522">
      <w:pPr>
        <w:spacing w:after="0" w:line="360" w:lineRule="auto"/>
        <w:jc w:val="center"/>
        <w:rPr>
          <w:rFonts w:asciiTheme="majorHAnsi" w:hAnsiTheme="majorHAnsi"/>
          <w:b/>
          <w:sz w:val="24"/>
          <w:szCs w:val="24"/>
        </w:rPr>
      </w:pPr>
      <w:r w:rsidRPr="007E0FCF">
        <w:rPr>
          <w:rFonts w:asciiTheme="majorHAnsi" w:hAnsiTheme="majorHAnsi"/>
          <w:b/>
          <w:sz w:val="24"/>
          <w:szCs w:val="24"/>
        </w:rPr>
        <w:t>References</w:t>
      </w:r>
    </w:p>
    <w:p w14:paraId="68531329" w14:textId="77777777" w:rsidR="00FB5522" w:rsidRDefault="00FB5522" w:rsidP="00FB5522">
      <w:pPr>
        <w:spacing w:after="0" w:line="360" w:lineRule="auto"/>
        <w:ind w:left="720" w:hanging="720"/>
        <w:rPr>
          <w:rFonts w:asciiTheme="majorHAnsi" w:eastAsia="Times New Roman" w:hAnsiTheme="majorHAnsi" w:cs="Times New Roman"/>
          <w:sz w:val="24"/>
          <w:szCs w:val="24"/>
        </w:rPr>
      </w:pPr>
    </w:p>
    <w:p w14:paraId="56130427" w14:textId="77777777" w:rsidR="00FB5522" w:rsidRDefault="00FB5522" w:rsidP="00FB5522">
      <w:pPr>
        <w:spacing w:after="0" w:line="360" w:lineRule="auto"/>
        <w:ind w:left="720" w:hanging="720"/>
        <w:rPr>
          <w:rFonts w:asciiTheme="majorHAnsi" w:eastAsia="Times New Roman" w:hAnsiTheme="majorHAnsi" w:cs="Times New Roman"/>
          <w:sz w:val="24"/>
          <w:szCs w:val="24"/>
        </w:rPr>
      </w:pPr>
      <w:r>
        <w:rPr>
          <w:rFonts w:asciiTheme="majorHAnsi" w:eastAsia="Times New Roman" w:hAnsiTheme="majorHAnsi" w:cs="Times New Roman"/>
          <w:sz w:val="24"/>
          <w:szCs w:val="24"/>
        </w:rPr>
        <w:t>American Association of Colleges of Nursing.  (2006).  The essentials of doctoral education for advanced nursing practice.  Washington, DC:  Author.</w:t>
      </w:r>
    </w:p>
    <w:p w14:paraId="32933A77" w14:textId="77777777" w:rsidR="00FB5522" w:rsidRDefault="00FB5522" w:rsidP="00FB5522">
      <w:pPr>
        <w:spacing w:after="0" w:line="360" w:lineRule="auto"/>
        <w:ind w:left="720" w:hanging="720"/>
        <w:rPr>
          <w:rFonts w:asciiTheme="majorHAnsi" w:eastAsia="Times New Roman" w:hAnsiTheme="majorHAnsi" w:cs="Times New Roman"/>
          <w:sz w:val="24"/>
          <w:szCs w:val="24"/>
        </w:rPr>
      </w:pPr>
    </w:p>
    <w:p w14:paraId="5536A917" w14:textId="03778678" w:rsidR="00FB5522" w:rsidRDefault="00FB5522" w:rsidP="00FB5522">
      <w:pPr>
        <w:spacing w:after="0" w:line="360" w:lineRule="auto"/>
        <w:ind w:left="720" w:hanging="720"/>
        <w:rPr>
          <w:rFonts w:asciiTheme="majorHAnsi" w:eastAsia="Times New Roman" w:hAnsiTheme="majorHAnsi" w:cs="Times New Roman"/>
          <w:sz w:val="24"/>
          <w:szCs w:val="24"/>
        </w:rPr>
      </w:pPr>
      <w:r>
        <w:rPr>
          <w:rFonts w:asciiTheme="majorHAnsi" w:eastAsia="Times New Roman" w:hAnsiTheme="majorHAnsi" w:cs="Times New Roman"/>
          <w:sz w:val="24"/>
          <w:szCs w:val="24"/>
        </w:rPr>
        <w:t>Benner, P.  (1984).  From novice to expert excellence and power in clini</w:t>
      </w:r>
      <w:r w:rsidR="00FA740E">
        <w:rPr>
          <w:rFonts w:asciiTheme="majorHAnsi" w:eastAsia="Times New Roman" w:hAnsiTheme="majorHAnsi" w:cs="Times New Roman"/>
          <w:sz w:val="24"/>
          <w:szCs w:val="24"/>
        </w:rPr>
        <w:t>cal nursing practice nurse prac</w:t>
      </w:r>
      <w:r>
        <w:rPr>
          <w:rFonts w:asciiTheme="majorHAnsi" w:eastAsia="Times New Roman" w:hAnsiTheme="majorHAnsi" w:cs="Times New Roman"/>
          <w:sz w:val="24"/>
          <w:szCs w:val="24"/>
        </w:rPr>
        <w:t>tit</w:t>
      </w:r>
      <w:r w:rsidR="00FA740E">
        <w:rPr>
          <w:rFonts w:asciiTheme="majorHAnsi" w:eastAsia="Times New Roman" w:hAnsiTheme="majorHAnsi" w:cs="Times New Roman"/>
          <w:sz w:val="24"/>
          <w:szCs w:val="24"/>
        </w:rPr>
        <w:t>i</w:t>
      </w:r>
      <w:r>
        <w:rPr>
          <w:rFonts w:asciiTheme="majorHAnsi" w:eastAsia="Times New Roman" w:hAnsiTheme="majorHAnsi" w:cs="Times New Roman"/>
          <w:sz w:val="24"/>
          <w:szCs w:val="24"/>
        </w:rPr>
        <w:t xml:space="preserve">oner clinical rotations.  </w:t>
      </w:r>
      <w:r w:rsidRPr="005B292B">
        <w:rPr>
          <w:rFonts w:asciiTheme="majorHAnsi" w:eastAsia="Times New Roman" w:hAnsiTheme="majorHAnsi" w:cs="Times New Roman"/>
          <w:i/>
          <w:sz w:val="24"/>
          <w:szCs w:val="24"/>
        </w:rPr>
        <w:t>Journal of the American Academy of Nurse Practitio</w:t>
      </w:r>
      <w:r>
        <w:rPr>
          <w:rFonts w:asciiTheme="majorHAnsi" w:eastAsia="Times New Roman" w:hAnsiTheme="majorHAnsi" w:cs="Times New Roman"/>
          <w:i/>
          <w:sz w:val="24"/>
          <w:szCs w:val="24"/>
        </w:rPr>
        <w:t>ne</w:t>
      </w:r>
      <w:r w:rsidRPr="005B292B">
        <w:rPr>
          <w:rFonts w:asciiTheme="majorHAnsi" w:eastAsia="Times New Roman" w:hAnsiTheme="majorHAnsi" w:cs="Times New Roman"/>
          <w:i/>
          <w:sz w:val="24"/>
          <w:szCs w:val="24"/>
        </w:rPr>
        <w:t>rs</w:t>
      </w:r>
      <w:r>
        <w:rPr>
          <w:rFonts w:asciiTheme="majorHAnsi" w:eastAsia="Times New Roman" w:hAnsiTheme="majorHAnsi" w:cs="Times New Roman"/>
          <w:sz w:val="24"/>
          <w:szCs w:val="24"/>
        </w:rPr>
        <w:t>, Menlo Park, CA:  Addision-Wesley.</w:t>
      </w:r>
    </w:p>
    <w:p w14:paraId="2D01CA99" w14:textId="77777777" w:rsidR="00FB5522" w:rsidRDefault="00FB5522" w:rsidP="00FB5522">
      <w:pPr>
        <w:spacing w:after="0" w:line="360" w:lineRule="auto"/>
        <w:ind w:left="720" w:hanging="720"/>
        <w:rPr>
          <w:rFonts w:asciiTheme="majorHAnsi" w:eastAsia="Times New Roman" w:hAnsiTheme="majorHAnsi" w:cs="Times New Roman"/>
          <w:sz w:val="24"/>
          <w:szCs w:val="24"/>
        </w:rPr>
      </w:pPr>
    </w:p>
    <w:p w14:paraId="38C610FF" w14:textId="77777777" w:rsidR="00FB5522" w:rsidRDefault="00FB5522" w:rsidP="00FB5522">
      <w:pPr>
        <w:spacing w:after="0" w:line="360" w:lineRule="auto"/>
        <w:ind w:left="720" w:hanging="720"/>
        <w:rPr>
          <w:rFonts w:asciiTheme="majorHAnsi" w:eastAsia="Times New Roman" w:hAnsiTheme="majorHAnsi" w:cs="Times New Roman"/>
          <w:sz w:val="24"/>
          <w:szCs w:val="24"/>
        </w:rPr>
      </w:pPr>
      <w:r w:rsidRPr="0014299D">
        <w:rPr>
          <w:rFonts w:asciiTheme="majorHAnsi" w:eastAsia="Times New Roman" w:hAnsiTheme="majorHAnsi" w:cs="Times New Roman"/>
          <w:sz w:val="24"/>
          <w:szCs w:val="24"/>
        </w:rPr>
        <w:t xml:space="preserve">Dumas, </w:t>
      </w:r>
      <w:r>
        <w:rPr>
          <w:rFonts w:asciiTheme="majorHAnsi" w:eastAsia="Times New Roman" w:hAnsiTheme="majorHAnsi" w:cs="Times New Roman"/>
          <w:sz w:val="24"/>
          <w:szCs w:val="24"/>
        </w:rPr>
        <w:t xml:space="preserve">M.A.  (2015).  </w:t>
      </w:r>
      <w:r w:rsidRPr="0014299D">
        <w:rPr>
          <w:rFonts w:asciiTheme="majorHAnsi" w:eastAsia="Times New Roman" w:hAnsiTheme="majorHAnsi" w:cs="Times New Roman"/>
          <w:i/>
          <w:sz w:val="24"/>
          <w:szCs w:val="24"/>
        </w:rPr>
        <w:t>Partners in NP Education:  A Preceptor Manual for NP Programs, Faculty, Preceptors &amp; Students</w:t>
      </w:r>
      <w:r>
        <w:rPr>
          <w:rFonts w:asciiTheme="majorHAnsi" w:eastAsia="Times New Roman" w:hAnsiTheme="majorHAnsi" w:cs="Times New Roman"/>
          <w:sz w:val="24"/>
          <w:szCs w:val="24"/>
        </w:rPr>
        <w:t xml:space="preserve"> (2</w:t>
      </w:r>
      <w:r w:rsidRPr="0014299D">
        <w:rPr>
          <w:rFonts w:asciiTheme="majorHAnsi" w:eastAsia="Times New Roman" w:hAnsiTheme="majorHAnsi" w:cs="Times New Roman"/>
          <w:sz w:val="24"/>
          <w:szCs w:val="24"/>
          <w:vertAlign w:val="superscript"/>
        </w:rPr>
        <w:t>nd</w:t>
      </w:r>
      <w:r>
        <w:rPr>
          <w:rFonts w:asciiTheme="majorHAnsi" w:eastAsia="Times New Roman" w:hAnsiTheme="majorHAnsi" w:cs="Times New Roman"/>
          <w:sz w:val="24"/>
          <w:szCs w:val="24"/>
        </w:rPr>
        <w:t xml:space="preserve"> ed).  Washington, DC:  National Organization of Nurse Practitioner Faculties.</w:t>
      </w:r>
    </w:p>
    <w:p w14:paraId="2186D012" w14:textId="77777777" w:rsidR="00FB5522" w:rsidRDefault="00FB5522" w:rsidP="00FB5522">
      <w:pPr>
        <w:spacing w:after="0" w:line="360" w:lineRule="auto"/>
        <w:ind w:left="720" w:hanging="720"/>
        <w:rPr>
          <w:rFonts w:asciiTheme="majorHAnsi" w:eastAsia="Times New Roman" w:hAnsiTheme="majorHAnsi" w:cs="Times New Roman"/>
          <w:sz w:val="24"/>
          <w:szCs w:val="24"/>
        </w:rPr>
      </w:pPr>
    </w:p>
    <w:p w14:paraId="4BE8F650" w14:textId="2B1E6E85" w:rsidR="00FB5522" w:rsidRDefault="00FA740E" w:rsidP="00FB5522">
      <w:pPr>
        <w:spacing w:after="0" w:line="360" w:lineRule="auto"/>
        <w:ind w:left="720" w:hanging="720"/>
        <w:rPr>
          <w:rFonts w:asciiTheme="majorHAnsi" w:eastAsia="Times New Roman" w:hAnsiTheme="majorHAnsi" w:cs="Times New Roman"/>
          <w:sz w:val="24"/>
          <w:szCs w:val="24"/>
        </w:rPr>
      </w:pPr>
      <w:r>
        <w:rPr>
          <w:rFonts w:asciiTheme="majorHAnsi" w:eastAsia="Times New Roman" w:hAnsiTheme="majorHAnsi" w:cs="Times New Roman"/>
          <w:sz w:val="24"/>
          <w:szCs w:val="24"/>
        </w:rPr>
        <w:t>Popul</w:t>
      </w:r>
      <w:r w:rsidR="00FB5522">
        <w:rPr>
          <w:rFonts w:asciiTheme="majorHAnsi" w:eastAsia="Times New Roman" w:hAnsiTheme="majorHAnsi" w:cs="Times New Roman"/>
          <w:sz w:val="24"/>
          <w:szCs w:val="24"/>
        </w:rPr>
        <w:t xml:space="preserve">ation-Focused Competencies Task Force.  (2013).  </w:t>
      </w:r>
      <w:r>
        <w:rPr>
          <w:rFonts w:asciiTheme="majorHAnsi" w:eastAsia="Times New Roman" w:hAnsiTheme="majorHAnsi" w:cs="Times New Roman"/>
          <w:i/>
          <w:sz w:val="24"/>
          <w:szCs w:val="24"/>
        </w:rPr>
        <w:t>Population-focused nurse prac</w:t>
      </w:r>
      <w:r w:rsidR="00FB5522" w:rsidRPr="005B292B">
        <w:rPr>
          <w:rFonts w:asciiTheme="majorHAnsi" w:eastAsia="Times New Roman" w:hAnsiTheme="majorHAnsi" w:cs="Times New Roman"/>
          <w:i/>
          <w:sz w:val="24"/>
          <w:szCs w:val="24"/>
        </w:rPr>
        <w:t>tit</w:t>
      </w:r>
      <w:r>
        <w:rPr>
          <w:rFonts w:asciiTheme="majorHAnsi" w:eastAsia="Times New Roman" w:hAnsiTheme="majorHAnsi" w:cs="Times New Roman"/>
          <w:i/>
          <w:sz w:val="24"/>
          <w:szCs w:val="24"/>
        </w:rPr>
        <w:t>i</w:t>
      </w:r>
      <w:r w:rsidR="00FB5522" w:rsidRPr="005B292B">
        <w:rPr>
          <w:rFonts w:asciiTheme="majorHAnsi" w:eastAsia="Times New Roman" w:hAnsiTheme="majorHAnsi" w:cs="Times New Roman"/>
          <w:i/>
          <w:sz w:val="24"/>
          <w:szCs w:val="24"/>
        </w:rPr>
        <w:t>oner competencies.  Family/ across the lifespan, neonatal, pediatric acute care, pediatric primary care, psychiatric mental health, &amp; women’s health/gender-specific.</w:t>
      </w:r>
      <w:r w:rsidR="00FB5522">
        <w:rPr>
          <w:rFonts w:asciiTheme="majorHAnsi" w:eastAsia="Times New Roman" w:hAnsiTheme="majorHAnsi" w:cs="Times New Roman"/>
          <w:sz w:val="24"/>
          <w:szCs w:val="24"/>
        </w:rPr>
        <w:t xml:space="preserve">  Washington DC:  NONPF.</w:t>
      </w:r>
    </w:p>
    <w:p w14:paraId="362BC49C" w14:textId="77777777" w:rsidR="00FB5522" w:rsidRPr="009A68E3" w:rsidRDefault="00FB5522" w:rsidP="00FB5522">
      <w:pPr>
        <w:spacing w:after="0" w:line="240" w:lineRule="auto"/>
        <w:rPr>
          <w:rFonts w:ascii="Times New Roman" w:eastAsia="Times New Roman" w:hAnsi="Times New Roman" w:cs="Times New Roman"/>
          <w:b/>
          <w:sz w:val="24"/>
          <w:szCs w:val="24"/>
        </w:rPr>
      </w:pPr>
    </w:p>
    <w:sectPr w:rsidR="00FB5522" w:rsidRPr="009A68E3" w:rsidSect="007C770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F78D2" w14:textId="77777777" w:rsidR="0051404C" w:rsidRDefault="0051404C">
      <w:pPr>
        <w:spacing w:after="0" w:line="240" w:lineRule="auto"/>
      </w:pPr>
      <w:r>
        <w:separator/>
      </w:r>
    </w:p>
  </w:endnote>
  <w:endnote w:type="continuationSeparator" w:id="0">
    <w:p w14:paraId="05B66C76" w14:textId="77777777" w:rsidR="0051404C" w:rsidRDefault="00514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AFF" w:usb1="C0007841" w:usb2="00000009" w:usb3="00000000" w:csb0="000001FF" w:csb1="00000000"/>
  </w:font>
  <w:font w:name="Minion Pro">
    <w:altName w:val="Times New Roman"/>
    <w:charset w:val="00"/>
    <w:family w:val="auto"/>
    <w:pitch w:val="variable"/>
    <w:sig w:usb0="00000003" w:usb1="00000001" w:usb2="00000000" w:usb3="00000000" w:csb0="0000019F" w:csb1="00000000"/>
  </w:font>
  <w:font w:name="Trajan Pro">
    <w:altName w:val="Georgia"/>
    <w:charset w:val="00"/>
    <w:family w:val="auto"/>
    <w:pitch w:val="variable"/>
    <w:sig w:usb0="00000001"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FranklinGothic-Demi">
    <w:altName w:val="Cambri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yriad Pro Light">
    <w:altName w:val="Cambria"/>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3B900" w14:textId="77777777" w:rsidR="0051404C" w:rsidRDefault="0051404C" w:rsidP="00275C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C872E0" w14:textId="77777777" w:rsidR="0051404C" w:rsidRDefault="005140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344642"/>
      <w:docPartObj>
        <w:docPartGallery w:val="Page Numbers (Bottom of Page)"/>
        <w:docPartUnique/>
      </w:docPartObj>
    </w:sdtPr>
    <w:sdtEndPr>
      <w:rPr>
        <w:noProof/>
      </w:rPr>
    </w:sdtEndPr>
    <w:sdtContent>
      <w:p w14:paraId="78882504" w14:textId="31E94479" w:rsidR="005353EE" w:rsidRDefault="005353EE">
        <w:pPr>
          <w:pStyle w:val="Footer"/>
          <w:jc w:val="center"/>
        </w:pPr>
        <w:r>
          <w:fldChar w:fldCharType="begin"/>
        </w:r>
        <w:r>
          <w:instrText xml:space="preserve"> PAGE   \* MERGEFORMAT </w:instrText>
        </w:r>
        <w:r>
          <w:fldChar w:fldCharType="separate"/>
        </w:r>
        <w:r w:rsidR="0055254E">
          <w:rPr>
            <w:noProof/>
          </w:rPr>
          <w:t>8</w:t>
        </w:r>
        <w:r>
          <w:rPr>
            <w:noProof/>
          </w:rPr>
          <w:fldChar w:fldCharType="end"/>
        </w:r>
      </w:p>
    </w:sdtContent>
  </w:sdt>
  <w:p w14:paraId="4542DD75" w14:textId="77777777" w:rsidR="0051404C" w:rsidRDefault="005140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E0A4C" w14:textId="77777777" w:rsidR="0051404C" w:rsidRDefault="0051404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102918"/>
      <w:docPartObj>
        <w:docPartGallery w:val="Page Numbers (Bottom of Page)"/>
        <w:docPartUnique/>
      </w:docPartObj>
    </w:sdtPr>
    <w:sdtEndPr>
      <w:rPr>
        <w:noProof/>
      </w:rPr>
    </w:sdtEndPr>
    <w:sdtContent>
      <w:p w14:paraId="53558B58" w14:textId="1EE7FA88" w:rsidR="0051404C" w:rsidRDefault="0051404C">
        <w:pPr>
          <w:pStyle w:val="Footer"/>
          <w:jc w:val="center"/>
        </w:pPr>
        <w:r>
          <w:fldChar w:fldCharType="begin"/>
        </w:r>
        <w:r>
          <w:instrText xml:space="preserve"> PAGE   \* MERGEFORMAT </w:instrText>
        </w:r>
        <w:r>
          <w:fldChar w:fldCharType="separate"/>
        </w:r>
        <w:r w:rsidR="0055254E">
          <w:rPr>
            <w:noProof/>
          </w:rPr>
          <w:t>73</w:t>
        </w:r>
        <w:r>
          <w:rPr>
            <w:noProof/>
          </w:rPr>
          <w:fldChar w:fldCharType="end"/>
        </w:r>
      </w:p>
    </w:sdtContent>
  </w:sdt>
  <w:p w14:paraId="376B1DC9" w14:textId="77777777" w:rsidR="0051404C" w:rsidRDefault="0051404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5FC6B" w14:textId="77777777" w:rsidR="0051404C" w:rsidRDefault="005140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9A033" w14:textId="77777777" w:rsidR="0051404C" w:rsidRDefault="0051404C">
      <w:pPr>
        <w:spacing w:after="0" w:line="240" w:lineRule="auto"/>
      </w:pPr>
      <w:r>
        <w:separator/>
      </w:r>
    </w:p>
  </w:footnote>
  <w:footnote w:type="continuationSeparator" w:id="0">
    <w:p w14:paraId="168D7D6A" w14:textId="77777777" w:rsidR="0051404C" w:rsidRDefault="00514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F7F81" w14:textId="77777777" w:rsidR="0051404C" w:rsidRDefault="005140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017120"/>
      <w:docPartObj>
        <w:docPartGallery w:val="Watermarks"/>
        <w:docPartUnique/>
      </w:docPartObj>
    </w:sdtPr>
    <w:sdtEndPr/>
    <w:sdtContent>
      <w:p w14:paraId="393E0C71" w14:textId="404247B5" w:rsidR="0051404C" w:rsidRDefault="0051404C">
        <w:pPr>
          <w:pStyle w:val="Header"/>
        </w:pPr>
        <w:r>
          <w:rPr>
            <w:noProof/>
          </w:rPr>
          <mc:AlternateContent>
            <mc:Choice Requires="wps">
              <w:drawing>
                <wp:anchor distT="0" distB="0" distL="114300" distR="114300" simplePos="0" relativeHeight="251657216" behindDoc="1" locked="0" layoutInCell="0" allowOverlap="1" wp14:anchorId="62EA5C11" wp14:editId="4D3D35B5">
                  <wp:simplePos x="0" y="0"/>
                  <wp:positionH relativeFrom="margin">
                    <wp:align>center</wp:align>
                  </wp:positionH>
                  <wp:positionV relativeFrom="margin">
                    <wp:align>center</wp:align>
                  </wp:positionV>
                  <wp:extent cx="5237480" cy="3142615"/>
                  <wp:effectExtent l="0" t="1143000" r="0" b="657860"/>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3E3D89" w14:textId="77777777" w:rsidR="0051404C" w:rsidRDefault="0051404C" w:rsidP="00120526">
                              <w:pPr>
                                <w:pStyle w:val="NormalWeb"/>
                                <w:spacing w:before="0" w:beforeAutospacing="0" w:after="0" w:afterAutospacing="0"/>
                                <w:jc w:val="center"/>
                                <w:rPr>
                                  <w:sz w:val="24"/>
                                  <w:szCs w:val="24"/>
                                </w:rP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EA5C11" id="_x0000_t202" coordsize="21600,21600" o:spt="202" path="m,l,21600r21600,l21600,xe">
                  <v:stroke joinstyle="miter"/>
                  <v:path gradientshapeok="t" o:connecttype="rect"/>
                </v:shapetype>
                <v:shape id="WordArt 4" o:spid="_x0000_s1031" type="#_x0000_t202" style="position:absolute;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mEwhg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" o:allowincell="f" filled="f" stroked="f">
                  <v:stroke joinstyle="round"/>
                  <o:lock v:ext="edit" shapetype="t"/>
                  <v:textbox style="mso-fit-shape-to-text:t">
                    <w:txbxContent>
                      <w:p w14:paraId="723E3D89" w14:textId="77777777" w:rsidR="0051404C" w:rsidRDefault="0051404C" w:rsidP="00120526">
                        <w:pPr>
                          <w:pStyle w:val="NormalWeb"/>
                          <w:spacing w:before="0" w:beforeAutospacing="0" w:after="0" w:afterAutospacing="0"/>
                          <w:jc w:val="center"/>
                          <w:rPr>
                            <w:sz w:val="24"/>
                            <w:szCs w:val="24"/>
                          </w:rP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A1798" w14:textId="77777777" w:rsidR="0051404C" w:rsidRDefault="005140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0784B"/>
    <w:multiLevelType w:val="multilevel"/>
    <w:tmpl w:val="3DF08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023EA7"/>
    <w:multiLevelType w:val="hybridMultilevel"/>
    <w:tmpl w:val="8260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A28BB"/>
    <w:multiLevelType w:val="singleLevel"/>
    <w:tmpl w:val="6F1E39F4"/>
    <w:lvl w:ilvl="0">
      <w:start w:val="1"/>
      <w:numFmt w:val="decimal"/>
      <w:lvlText w:val="%1."/>
      <w:lvlJc w:val="left"/>
      <w:pPr>
        <w:tabs>
          <w:tab w:val="num" w:pos="1965"/>
        </w:tabs>
        <w:ind w:left="1965" w:hanging="525"/>
      </w:pPr>
      <w:rPr>
        <w:rFonts w:hint="default"/>
      </w:rPr>
    </w:lvl>
  </w:abstractNum>
  <w:abstractNum w:abstractNumId="4" w15:restartNumberingAfterBreak="0">
    <w:nsid w:val="0EBA2438"/>
    <w:multiLevelType w:val="hybridMultilevel"/>
    <w:tmpl w:val="F8DA67B2"/>
    <w:lvl w:ilvl="0" w:tplc="C6D2F18A">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6656E8"/>
    <w:multiLevelType w:val="hybridMultilevel"/>
    <w:tmpl w:val="12FC8BEC"/>
    <w:lvl w:ilvl="0" w:tplc="1804AD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B1CB8"/>
    <w:multiLevelType w:val="hybridMultilevel"/>
    <w:tmpl w:val="B1626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E6387"/>
    <w:multiLevelType w:val="hybridMultilevel"/>
    <w:tmpl w:val="E9AAB0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92866"/>
    <w:multiLevelType w:val="hybridMultilevel"/>
    <w:tmpl w:val="A5B6C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D68AF"/>
    <w:multiLevelType w:val="singleLevel"/>
    <w:tmpl w:val="C3204EE2"/>
    <w:lvl w:ilvl="0">
      <w:start w:val="1"/>
      <w:numFmt w:val="upperLetter"/>
      <w:lvlText w:val="%1."/>
      <w:lvlJc w:val="left"/>
      <w:pPr>
        <w:tabs>
          <w:tab w:val="num" w:pos="1080"/>
        </w:tabs>
        <w:ind w:left="1080" w:hanging="360"/>
      </w:pPr>
      <w:rPr>
        <w:rFonts w:hint="default"/>
      </w:rPr>
    </w:lvl>
  </w:abstractNum>
  <w:abstractNum w:abstractNumId="10" w15:restartNumberingAfterBreak="0">
    <w:nsid w:val="1F792BF0"/>
    <w:multiLevelType w:val="singleLevel"/>
    <w:tmpl w:val="C4FEBBD6"/>
    <w:lvl w:ilvl="0">
      <w:start w:val="1"/>
      <w:numFmt w:val="upperLetter"/>
      <w:lvlText w:val="%1. "/>
      <w:legacy w:legacy="1" w:legacySpace="0" w:legacyIndent="360"/>
      <w:lvlJc w:val="left"/>
      <w:pPr>
        <w:ind w:left="1080" w:hanging="360"/>
      </w:pPr>
      <w:rPr>
        <w:rFonts w:ascii="CG Times" w:hAnsi="CG Times" w:hint="default"/>
        <w:b w:val="0"/>
        <w:i w:val="0"/>
        <w:sz w:val="22"/>
        <w:u w:val="none"/>
      </w:rPr>
    </w:lvl>
  </w:abstractNum>
  <w:abstractNum w:abstractNumId="11" w15:restartNumberingAfterBreak="0">
    <w:nsid w:val="27646B8C"/>
    <w:multiLevelType w:val="multilevel"/>
    <w:tmpl w:val="34D07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BC31A2"/>
    <w:multiLevelType w:val="multilevel"/>
    <w:tmpl w:val="87BA9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6F462D"/>
    <w:multiLevelType w:val="hybridMultilevel"/>
    <w:tmpl w:val="196E0D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47B1152"/>
    <w:multiLevelType w:val="multilevel"/>
    <w:tmpl w:val="6D360E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6A40FF"/>
    <w:multiLevelType w:val="multilevel"/>
    <w:tmpl w:val="8A5456C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393B5EAC"/>
    <w:multiLevelType w:val="hybridMultilevel"/>
    <w:tmpl w:val="5658CC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580789"/>
    <w:multiLevelType w:val="hybridMultilevel"/>
    <w:tmpl w:val="389AF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FD233F"/>
    <w:multiLevelType w:val="hybridMultilevel"/>
    <w:tmpl w:val="08AAB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C976A0"/>
    <w:multiLevelType w:val="hybridMultilevel"/>
    <w:tmpl w:val="682CE7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7C382A"/>
    <w:multiLevelType w:val="hybridMultilevel"/>
    <w:tmpl w:val="F7924204"/>
    <w:lvl w:ilvl="0" w:tplc="11A898CC">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CF1E34"/>
    <w:multiLevelType w:val="hybridMultilevel"/>
    <w:tmpl w:val="A2120C04"/>
    <w:lvl w:ilvl="0" w:tplc="49D49D8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E95687"/>
    <w:multiLevelType w:val="singleLevel"/>
    <w:tmpl w:val="7228FE1E"/>
    <w:lvl w:ilvl="0">
      <w:start w:val="1"/>
      <w:numFmt w:val="decimal"/>
      <w:lvlText w:val="%1."/>
      <w:lvlJc w:val="left"/>
      <w:pPr>
        <w:tabs>
          <w:tab w:val="num" w:pos="1845"/>
        </w:tabs>
        <w:ind w:left="1845" w:hanging="405"/>
      </w:pPr>
      <w:rPr>
        <w:rFonts w:hint="default"/>
      </w:rPr>
    </w:lvl>
  </w:abstractNum>
  <w:abstractNum w:abstractNumId="23" w15:restartNumberingAfterBreak="0">
    <w:nsid w:val="49E0555C"/>
    <w:multiLevelType w:val="singleLevel"/>
    <w:tmpl w:val="F16EA8A8"/>
    <w:lvl w:ilvl="0">
      <w:start w:val="1"/>
      <w:numFmt w:val="decimal"/>
      <w:lvlText w:val="%1."/>
      <w:lvlJc w:val="left"/>
      <w:pPr>
        <w:tabs>
          <w:tab w:val="num" w:pos="1890"/>
        </w:tabs>
        <w:ind w:left="1890" w:hanging="450"/>
      </w:pPr>
      <w:rPr>
        <w:rFonts w:hint="default"/>
      </w:rPr>
    </w:lvl>
  </w:abstractNum>
  <w:abstractNum w:abstractNumId="24" w15:restartNumberingAfterBreak="0">
    <w:nsid w:val="4BD20701"/>
    <w:multiLevelType w:val="hybridMultilevel"/>
    <w:tmpl w:val="CDE448E0"/>
    <w:lvl w:ilvl="0" w:tplc="A740CE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A62F5D"/>
    <w:multiLevelType w:val="hybridMultilevel"/>
    <w:tmpl w:val="503C8BA6"/>
    <w:lvl w:ilvl="0" w:tplc="0409000F">
      <w:start w:val="1"/>
      <w:numFmt w:val="decimal"/>
      <w:lvlText w:val="%1."/>
      <w:lvlJc w:val="left"/>
      <w:pPr>
        <w:ind w:left="720" w:hanging="360"/>
      </w:pPr>
      <w:rPr>
        <w:rFonts w:hint="default"/>
      </w:rPr>
    </w:lvl>
    <w:lvl w:ilvl="1" w:tplc="DBAAB1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010F98"/>
    <w:multiLevelType w:val="singleLevel"/>
    <w:tmpl w:val="DB40AC42"/>
    <w:lvl w:ilvl="0">
      <w:start w:val="1"/>
      <w:numFmt w:val="upperLetter"/>
      <w:lvlText w:val="%1."/>
      <w:lvlJc w:val="left"/>
      <w:pPr>
        <w:tabs>
          <w:tab w:val="num" w:pos="1080"/>
        </w:tabs>
        <w:ind w:left="1080" w:hanging="360"/>
      </w:pPr>
      <w:rPr>
        <w:rFonts w:hint="default"/>
      </w:rPr>
    </w:lvl>
  </w:abstractNum>
  <w:abstractNum w:abstractNumId="27" w15:restartNumberingAfterBreak="0">
    <w:nsid w:val="528F7996"/>
    <w:multiLevelType w:val="singleLevel"/>
    <w:tmpl w:val="780284C0"/>
    <w:lvl w:ilvl="0">
      <w:start w:val="1"/>
      <w:numFmt w:val="lowerLetter"/>
      <w:lvlText w:val="%1)"/>
      <w:lvlJc w:val="left"/>
      <w:pPr>
        <w:tabs>
          <w:tab w:val="num" w:pos="2520"/>
        </w:tabs>
        <w:ind w:left="2520" w:hanging="360"/>
      </w:pPr>
      <w:rPr>
        <w:rFonts w:hint="default"/>
      </w:rPr>
    </w:lvl>
  </w:abstractNum>
  <w:abstractNum w:abstractNumId="28" w15:restartNumberingAfterBreak="0">
    <w:nsid w:val="554D2FAD"/>
    <w:multiLevelType w:val="singleLevel"/>
    <w:tmpl w:val="9E141668"/>
    <w:lvl w:ilvl="0">
      <w:start w:val="1"/>
      <w:numFmt w:val="decimal"/>
      <w:lvlText w:val="%1."/>
      <w:lvlJc w:val="left"/>
      <w:pPr>
        <w:tabs>
          <w:tab w:val="num" w:pos="1905"/>
        </w:tabs>
        <w:ind w:left="1905" w:hanging="465"/>
      </w:pPr>
      <w:rPr>
        <w:rFonts w:hint="default"/>
      </w:rPr>
    </w:lvl>
  </w:abstractNum>
  <w:abstractNum w:abstractNumId="29" w15:restartNumberingAfterBreak="0">
    <w:nsid w:val="576619B2"/>
    <w:multiLevelType w:val="multilevel"/>
    <w:tmpl w:val="12F6E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177DBE"/>
    <w:multiLevelType w:val="multilevel"/>
    <w:tmpl w:val="58A66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4D03EC"/>
    <w:multiLevelType w:val="multilevel"/>
    <w:tmpl w:val="4B883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783FBF"/>
    <w:multiLevelType w:val="hybridMultilevel"/>
    <w:tmpl w:val="8C0C25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F54914"/>
    <w:multiLevelType w:val="hybridMultilevel"/>
    <w:tmpl w:val="B1603FAE"/>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C61BBF"/>
    <w:multiLevelType w:val="multilevel"/>
    <w:tmpl w:val="29BC6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236FA4"/>
    <w:multiLevelType w:val="hybridMultilevel"/>
    <w:tmpl w:val="8E62B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CE2AF0"/>
    <w:multiLevelType w:val="multilevel"/>
    <w:tmpl w:val="FBB03F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81249E3"/>
    <w:multiLevelType w:val="hybridMultilevel"/>
    <w:tmpl w:val="BAE68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3D514F"/>
    <w:multiLevelType w:val="hybridMultilevel"/>
    <w:tmpl w:val="3E8AA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01331C"/>
    <w:multiLevelType w:val="singleLevel"/>
    <w:tmpl w:val="E3B42304"/>
    <w:lvl w:ilvl="0">
      <w:start w:val="1"/>
      <w:numFmt w:val="decimal"/>
      <w:lvlText w:val="%1."/>
      <w:lvlJc w:val="left"/>
      <w:pPr>
        <w:tabs>
          <w:tab w:val="num" w:pos="1800"/>
        </w:tabs>
        <w:ind w:left="1800" w:hanging="360"/>
      </w:pPr>
      <w:rPr>
        <w:rFonts w:hint="default"/>
      </w:rPr>
    </w:lvl>
  </w:abstractNum>
  <w:abstractNum w:abstractNumId="40" w15:restartNumberingAfterBreak="0">
    <w:nsid w:val="6C844910"/>
    <w:multiLevelType w:val="multilevel"/>
    <w:tmpl w:val="8AAEBD6E"/>
    <w:lvl w:ilvl="0">
      <w:start w:val="1"/>
      <w:numFmt w:val="bullet"/>
      <w:lvlText w:val=""/>
      <w:lvlJc w:val="left"/>
      <w:pPr>
        <w:tabs>
          <w:tab w:val="num" w:pos="2160"/>
        </w:tabs>
        <w:ind w:left="2160" w:hanging="360"/>
      </w:pPr>
      <w:rPr>
        <w:rFonts w:ascii="Symbol" w:hAnsi="Symbol" w:hint="default"/>
        <w:sz w:val="20"/>
      </w:rPr>
    </w:lvl>
    <w:lvl w:ilvl="1">
      <w:start w:val="1"/>
      <w:numFmt w:val="decimal"/>
      <w:lvlText w:val="%2."/>
      <w:lvlJc w:val="left"/>
      <w:pPr>
        <w:ind w:left="2880" w:hanging="360"/>
      </w:pPr>
      <w:rPr>
        <w:rFonts w:hint="default"/>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41" w15:restartNumberingAfterBreak="0">
    <w:nsid w:val="6EA02FF5"/>
    <w:multiLevelType w:val="multilevel"/>
    <w:tmpl w:val="1DFA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F2230F9"/>
    <w:multiLevelType w:val="multilevel"/>
    <w:tmpl w:val="E190F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FDA48AA"/>
    <w:multiLevelType w:val="hybridMultilevel"/>
    <w:tmpl w:val="4D201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6228B6"/>
    <w:multiLevelType w:val="singleLevel"/>
    <w:tmpl w:val="F3A0FFAE"/>
    <w:lvl w:ilvl="0">
      <w:start w:val="1"/>
      <w:numFmt w:val="upperRoman"/>
      <w:lvlText w:val="%1. "/>
      <w:legacy w:legacy="1" w:legacySpace="0" w:legacyIndent="360"/>
      <w:lvlJc w:val="left"/>
      <w:pPr>
        <w:ind w:left="360" w:hanging="360"/>
      </w:pPr>
      <w:rPr>
        <w:rFonts w:ascii="CG Times" w:hAnsi="CG Times" w:hint="default"/>
        <w:b/>
        <w:i w:val="0"/>
        <w:sz w:val="22"/>
        <w:u w:val="none"/>
      </w:rPr>
    </w:lvl>
  </w:abstractNum>
  <w:abstractNum w:abstractNumId="45" w15:restartNumberingAfterBreak="0">
    <w:nsid w:val="73A12C7D"/>
    <w:multiLevelType w:val="hybridMultilevel"/>
    <w:tmpl w:val="F4FAB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EB7DD2"/>
    <w:multiLevelType w:val="hybridMultilevel"/>
    <w:tmpl w:val="47388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070848"/>
    <w:multiLevelType w:val="hybridMultilevel"/>
    <w:tmpl w:val="9E001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921918"/>
    <w:multiLevelType w:val="hybridMultilevel"/>
    <w:tmpl w:val="A2120C04"/>
    <w:lvl w:ilvl="0" w:tplc="49D49D8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C82D43"/>
    <w:multiLevelType w:val="hybridMultilevel"/>
    <w:tmpl w:val="4E36E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6"/>
  </w:num>
  <w:num w:numId="4">
    <w:abstractNumId w:val="5"/>
  </w:num>
  <w:num w:numId="5">
    <w:abstractNumId w:val="0"/>
  </w:num>
  <w:num w:numId="6">
    <w:abstractNumId w:val="19"/>
  </w:num>
  <w:num w:numId="7">
    <w:abstractNumId w:val="32"/>
  </w:num>
  <w:num w:numId="8">
    <w:abstractNumId w:val="7"/>
  </w:num>
  <w:num w:numId="9">
    <w:abstractNumId w:val="16"/>
  </w:num>
  <w:num w:numId="10">
    <w:abstractNumId w:val="15"/>
  </w:num>
  <w:num w:numId="11">
    <w:abstractNumId w:val="48"/>
  </w:num>
  <w:num w:numId="12">
    <w:abstractNumId w:val="4"/>
  </w:num>
  <w:num w:numId="13">
    <w:abstractNumId w:val="21"/>
  </w:num>
  <w:num w:numId="14">
    <w:abstractNumId w:val="31"/>
  </w:num>
  <w:num w:numId="15">
    <w:abstractNumId w:val="46"/>
  </w:num>
  <w:num w:numId="16">
    <w:abstractNumId w:val="45"/>
  </w:num>
  <w:num w:numId="17">
    <w:abstractNumId w:val="30"/>
  </w:num>
  <w:num w:numId="18">
    <w:abstractNumId w:val="29"/>
  </w:num>
  <w:num w:numId="19">
    <w:abstractNumId w:val="14"/>
  </w:num>
  <w:num w:numId="20">
    <w:abstractNumId w:val="36"/>
  </w:num>
  <w:num w:numId="21">
    <w:abstractNumId w:val="11"/>
  </w:num>
  <w:num w:numId="22">
    <w:abstractNumId w:val="34"/>
  </w:num>
  <w:num w:numId="23">
    <w:abstractNumId w:val="1"/>
  </w:num>
  <w:num w:numId="24">
    <w:abstractNumId w:val="12"/>
  </w:num>
  <w:num w:numId="25">
    <w:abstractNumId w:val="24"/>
  </w:num>
  <w:num w:numId="26">
    <w:abstractNumId w:val="18"/>
  </w:num>
  <w:num w:numId="27">
    <w:abstractNumId w:val="25"/>
  </w:num>
  <w:num w:numId="28">
    <w:abstractNumId w:val="47"/>
  </w:num>
  <w:num w:numId="29">
    <w:abstractNumId w:val="37"/>
  </w:num>
  <w:num w:numId="30">
    <w:abstractNumId w:val="43"/>
  </w:num>
  <w:num w:numId="31">
    <w:abstractNumId w:val="38"/>
  </w:num>
  <w:num w:numId="32">
    <w:abstractNumId w:val="35"/>
  </w:num>
  <w:num w:numId="33">
    <w:abstractNumId w:val="8"/>
  </w:num>
  <w:num w:numId="34">
    <w:abstractNumId w:val="2"/>
  </w:num>
  <w:num w:numId="35">
    <w:abstractNumId w:val="41"/>
  </w:num>
  <w:num w:numId="36">
    <w:abstractNumId w:val="40"/>
  </w:num>
  <w:num w:numId="37">
    <w:abstractNumId w:val="42"/>
  </w:num>
  <w:num w:numId="38">
    <w:abstractNumId w:val="33"/>
  </w:num>
  <w:num w:numId="39">
    <w:abstractNumId w:val="20"/>
  </w:num>
  <w:num w:numId="40">
    <w:abstractNumId w:val="49"/>
  </w:num>
  <w:num w:numId="41">
    <w:abstractNumId w:val="44"/>
  </w:num>
  <w:num w:numId="42">
    <w:abstractNumId w:val="10"/>
  </w:num>
  <w:num w:numId="43">
    <w:abstractNumId w:val="26"/>
  </w:num>
  <w:num w:numId="44">
    <w:abstractNumId w:val="39"/>
  </w:num>
  <w:num w:numId="45">
    <w:abstractNumId w:val="22"/>
  </w:num>
  <w:num w:numId="46">
    <w:abstractNumId w:val="23"/>
  </w:num>
  <w:num w:numId="47">
    <w:abstractNumId w:val="27"/>
  </w:num>
  <w:num w:numId="48">
    <w:abstractNumId w:val="9"/>
  </w:num>
  <w:num w:numId="49">
    <w:abstractNumId w:val="28"/>
  </w:num>
  <w:num w:numId="50">
    <w:abstractNumId w:val="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7C"/>
    <w:rsid w:val="00000C7A"/>
    <w:rsid w:val="00001FAA"/>
    <w:rsid w:val="000021E1"/>
    <w:rsid w:val="00003DDE"/>
    <w:rsid w:val="0001255D"/>
    <w:rsid w:val="000324A5"/>
    <w:rsid w:val="000330FD"/>
    <w:rsid w:val="000338FD"/>
    <w:rsid w:val="000518FB"/>
    <w:rsid w:val="00052CBF"/>
    <w:rsid w:val="00074EA7"/>
    <w:rsid w:val="000810B0"/>
    <w:rsid w:val="000857A2"/>
    <w:rsid w:val="00085966"/>
    <w:rsid w:val="00090E9B"/>
    <w:rsid w:val="000A2F2E"/>
    <w:rsid w:val="000B7CD6"/>
    <w:rsid w:val="000C030E"/>
    <w:rsid w:val="000D64F0"/>
    <w:rsid w:val="000E2EB4"/>
    <w:rsid w:val="00100200"/>
    <w:rsid w:val="00120526"/>
    <w:rsid w:val="00121A17"/>
    <w:rsid w:val="0012674E"/>
    <w:rsid w:val="001359BF"/>
    <w:rsid w:val="00136CBD"/>
    <w:rsid w:val="001454F6"/>
    <w:rsid w:val="001458E0"/>
    <w:rsid w:val="00152DFA"/>
    <w:rsid w:val="0015462B"/>
    <w:rsid w:val="00155D68"/>
    <w:rsid w:val="001618FA"/>
    <w:rsid w:val="001708F0"/>
    <w:rsid w:val="0017201D"/>
    <w:rsid w:val="00186738"/>
    <w:rsid w:val="001910FA"/>
    <w:rsid w:val="00192E67"/>
    <w:rsid w:val="00197F69"/>
    <w:rsid w:val="001A1299"/>
    <w:rsid w:val="001B1974"/>
    <w:rsid w:val="001B6FC2"/>
    <w:rsid w:val="001C58EC"/>
    <w:rsid w:val="001D4C50"/>
    <w:rsid w:val="001E2038"/>
    <w:rsid w:val="001E4AD8"/>
    <w:rsid w:val="001E7F79"/>
    <w:rsid w:val="00200237"/>
    <w:rsid w:val="0020147C"/>
    <w:rsid w:val="0020174B"/>
    <w:rsid w:val="00211BBE"/>
    <w:rsid w:val="00212E41"/>
    <w:rsid w:val="002136DB"/>
    <w:rsid w:val="002219EE"/>
    <w:rsid w:val="00222A64"/>
    <w:rsid w:val="00237322"/>
    <w:rsid w:val="002459CA"/>
    <w:rsid w:val="00247C2F"/>
    <w:rsid w:val="00250CFF"/>
    <w:rsid w:val="002623D1"/>
    <w:rsid w:val="00272D8E"/>
    <w:rsid w:val="0027454E"/>
    <w:rsid w:val="00275C12"/>
    <w:rsid w:val="00286C53"/>
    <w:rsid w:val="002875B7"/>
    <w:rsid w:val="00292C17"/>
    <w:rsid w:val="00296D1D"/>
    <w:rsid w:val="002A2385"/>
    <w:rsid w:val="002A4252"/>
    <w:rsid w:val="002A5755"/>
    <w:rsid w:val="002C1ECC"/>
    <w:rsid w:val="002C22F1"/>
    <w:rsid w:val="002E18DC"/>
    <w:rsid w:val="002E527F"/>
    <w:rsid w:val="002E6582"/>
    <w:rsid w:val="002F384B"/>
    <w:rsid w:val="002F49AA"/>
    <w:rsid w:val="002F6728"/>
    <w:rsid w:val="002F6FD7"/>
    <w:rsid w:val="0030222B"/>
    <w:rsid w:val="00316B0A"/>
    <w:rsid w:val="00317FC3"/>
    <w:rsid w:val="0032307B"/>
    <w:rsid w:val="003416E7"/>
    <w:rsid w:val="003426E1"/>
    <w:rsid w:val="003456E9"/>
    <w:rsid w:val="00356711"/>
    <w:rsid w:val="00362F82"/>
    <w:rsid w:val="00365356"/>
    <w:rsid w:val="00394FF8"/>
    <w:rsid w:val="003A6D14"/>
    <w:rsid w:val="003A7A89"/>
    <w:rsid w:val="003B2040"/>
    <w:rsid w:val="003C18D6"/>
    <w:rsid w:val="003D388D"/>
    <w:rsid w:val="003D4574"/>
    <w:rsid w:val="003D5FA5"/>
    <w:rsid w:val="003F2969"/>
    <w:rsid w:val="003F2D54"/>
    <w:rsid w:val="003F5149"/>
    <w:rsid w:val="003F5AFD"/>
    <w:rsid w:val="003F71D3"/>
    <w:rsid w:val="00401554"/>
    <w:rsid w:val="00405C72"/>
    <w:rsid w:val="004157CC"/>
    <w:rsid w:val="00415B25"/>
    <w:rsid w:val="004200FC"/>
    <w:rsid w:val="0042062E"/>
    <w:rsid w:val="00425646"/>
    <w:rsid w:val="0043216F"/>
    <w:rsid w:val="00432E42"/>
    <w:rsid w:val="00442995"/>
    <w:rsid w:val="00442D06"/>
    <w:rsid w:val="00447016"/>
    <w:rsid w:val="00451A47"/>
    <w:rsid w:val="00454E44"/>
    <w:rsid w:val="00466B42"/>
    <w:rsid w:val="00470A11"/>
    <w:rsid w:val="00471780"/>
    <w:rsid w:val="00472AA9"/>
    <w:rsid w:val="004732F9"/>
    <w:rsid w:val="00480AF8"/>
    <w:rsid w:val="00481F5A"/>
    <w:rsid w:val="004827AC"/>
    <w:rsid w:val="00490B6B"/>
    <w:rsid w:val="0049331F"/>
    <w:rsid w:val="004A2CB8"/>
    <w:rsid w:val="004A4B94"/>
    <w:rsid w:val="004A551E"/>
    <w:rsid w:val="004A5FA7"/>
    <w:rsid w:val="004B1970"/>
    <w:rsid w:val="004B4552"/>
    <w:rsid w:val="004B6C25"/>
    <w:rsid w:val="004D094C"/>
    <w:rsid w:val="004F6195"/>
    <w:rsid w:val="00507F3F"/>
    <w:rsid w:val="0051404C"/>
    <w:rsid w:val="00520D10"/>
    <w:rsid w:val="00527ACB"/>
    <w:rsid w:val="00530DFB"/>
    <w:rsid w:val="0053430F"/>
    <w:rsid w:val="005353EE"/>
    <w:rsid w:val="005414AF"/>
    <w:rsid w:val="0055254E"/>
    <w:rsid w:val="00554E39"/>
    <w:rsid w:val="00560577"/>
    <w:rsid w:val="00570279"/>
    <w:rsid w:val="005735AA"/>
    <w:rsid w:val="00582979"/>
    <w:rsid w:val="005A5C2E"/>
    <w:rsid w:val="005B0E60"/>
    <w:rsid w:val="005B301B"/>
    <w:rsid w:val="005B505D"/>
    <w:rsid w:val="005B562F"/>
    <w:rsid w:val="005C6A3E"/>
    <w:rsid w:val="005D2CE9"/>
    <w:rsid w:val="005E0344"/>
    <w:rsid w:val="005E2A1F"/>
    <w:rsid w:val="005E3E84"/>
    <w:rsid w:val="005F3DDF"/>
    <w:rsid w:val="005F7624"/>
    <w:rsid w:val="00612C1B"/>
    <w:rsid w:val="00615CBB"/>
    <w:rsid w:val="0061687A"/>
    <w:rsid w:val="0062751D"/>
    <w:rsid w:val="006307DA"/>
    <w:rsid w:val="00634207"/>
    <w:rsid w:val="00644975"/>
    <w:rsid w:val="00664DE2"/>
    <w:rsid w:val="00665549"/>
    <w:rsid w:val="0066657E"/>
    <w:rsid w:val="006744DB"/>
    <w:rsid w:val="00674B0A"/>
    <w:rsid w:val="006915F4"/>
    <w:rsid w:val="00692B31"/>
    <w:rsid w:val="00693B8B"/>
    <w:rsid w:val="006976DD"/>
    <w:rsid w:val="006A367E"/>
    <w:rsid w:val="006A3744"/>
    <w:rsid w:val="006A6B70"/>
    <w:rsid w:val="006C510E"/>
    <w:rsid w:val="006C6DB0"/>
    <w:rsid w:val="006D650E"/>
    <w:rsid w:val="006E3241"/>
    <w:rsid w:val="006E417C"/>
    <w:rsid w:val="006E4280"/>
    <w:rsid w:val="006E5660"/>
    <w:rsid w:val="006F6007"/>
    <w:rsid w:val="007106C8"/>
    <w:rsid w:val="007124DF"/>
    <w:rsid w:val="00717FB0"/>
    <w:rsid w:val="00720181"/>
    <w:rsid w:val="007244A9"/>
    <w:rsid w:val="00746926"/>
    <w:rsid w:val="007542DC"/>
    <w:rsid w:val="007547B4"/>
    <w:rsid w:val="007622DB"/>
    <w:rsid w:val="007637B6"/>
    <w:rsid w:val="0078249D"/>
    <w:rsid w:val="007930C5"/>
    <w:rsid w:val="007A7C1C"/>
    <w:rsid w:val="007B04A1"/>
    <w:rsid w:val="007B07D8"/>
    <w:rsid w:val="007B679D"/>
    <w:rsid w:val="007C3ACD"/>
    <w:rsid w:val="007C3EB0"/>
    <w:rsid w:val="007C770A"/>
    <w:rsid w:val="007D4C52"/>
    <w:rsid w:val="007E713E"/>
    <w:rsid w:val="007F30E5"/>
    <w:rsid w:val="007F398F"/>
    <w:rsid w:val="00800766"/>
    <w:rsid w:val="008031DC"/>
    <w:rsid w:val="0080485A"/>
    <w:rsid w:val="008058A8"/>
    <w:rsid w:val="008077C0"/>
    <w:rsid w:val="00811E6A"/>
    <w:rsid w:val="00813794"/>
    <w:rsid w:val="008210B9"/>
    <w:rsid w:val="008308EF"/>
    <w:rsid w:val="008309BA"/>
    <w:rsid w:val="008329E4"/>
    <w:rsid w:val="00836ECD"/>
    <w:rsid w:val="008427AA"/>
    <w:rsid w:val="00846FDF"/>
    <w:rsid w:val="008572D3"/>
    <w:rsid w:val="00860577"/>
    <w:rsid w:val="008615AB"/>
    <w:rsid w:val="008620B5"/>
    <w:rsid w:val="008638DF"/>
    <w:rsid w:val="00870CAD"/>
    <w:rsid w:val="008729E6"/>
    <w:rsid w:val="00877B62"/>
    <w:rsid w:val="00880123"/>
    <w:rsid w:val="0088388E"/>
    <w:rsid w:val="00884C13"/>
    <w:rsid w:val="00885A85"/>
    <w:rsid w:val="008B2D72"/>
    <w:rsid w:val="008C2D74"/>
    <w:rsid w:val="008C7ABA"/>
    <w:rsid w:val="008D3C0D"/>
    <w:rsid w:val="008D6954"/>
    <w:rsid w:val="008D6D34"/>
    <w:rsid w:val="00906A88"/>
    <w:rsid w:val="009119D8"/>
    <w:rsid w:val="00916295"/>
    <w:rsid w:val="0092595D"/>
    <w:rsid w:val="00931DFE"/>
    <w:rsid w:val="00932CF3"/>
    <w:rsid w:val="0093402C"/>
    <w:rsid w:val="00942317"/>
    <w:rsid w:val="00943604"/>
    <w:rsid w:val="009454AD"/>
    <w:rsid w:val="009560D3"/>
    <w:rsid w:val="0097569C"/>
    <w:rsid w:val="00976AD9"/>
    <w:rsid w:val="00980CDC"/>
    <w:rsid w:val="00981DFF"/>
    <w:rsid w:val="009830AC"/>
    <w:rsid w:val="009832CE"/>
    <w:rsid w:val="009869F9"/>
    <w:rsid w:val="009B04D5"/>
    <w:rsid w:val="009B57C0"/>
    <w:rsid w:val="009C6617"/>
    <w:rsid w:val="009D54EF"/>
    <w:rsid w:val="009E0575"/>
    <w:rsid w:val="009E4EE4"/>
    <w:rsid w:val="009E7638"/>
    <w:rsid w:val="009F6586"/>
    <w:rsid w:val="00A0768D"/>
    <w:rsid w:val="00A160DD"/>
    <w:rsid w:val="00A21BB1"/>
    <w:rsid w:val="00A266E5"/>
    <w:rsid w:val="00A3365C"/>
    <w:rsid w:val="00A34373"/>
    <w:rsid w:val="00A45880"/>
    <w:rsid w:val="00A501A1"/>
    <w:rsid w:val="00A528D4"/>
    <w:rsid w:val="00A60819"/>
    <w:rsid w:val="00A65571"/>
    <w:rsid w:val="00A70170"/>
    <w:rsid w:val="00A73B07"/>
    <w:rsid w:val="00A8178D"/>
    <w:rsid w:val="00A82BF6"/>
    <w:rsid w:val="00A83A57"/>
    <w:rsid w:val="00A83EEE"/>
    <w:rsid w:val="00A863A1"/>
    <w:rsid w:val="00A9533D"/>
    <w:rsid w:val="00AD76EF"/>
    <w:rsid w:val="00AE7081"/>
    <w:rsid w:val="00B012F8"/>
    <w:rsid w:val="00B02593"/>
    <w:rsid w:val="00B12089"/>
    <w:rsid w:val="00B204B4"/>
    <w:rsid w:val="00B20D62"/>
    <w:rsid w:val="00B21876"/>
    <w:rsid w:val="00B343CA"/>
    <w:rsid w:val="00B675E5"/>
    <w:rsid w:val="00B71416"/>
    <w:rsid w:val="00B74876"/>
    <w:rsid w:val="00B83F53"/>
    <w:rsid w:val="00B867FF"/>
    <w:rsid w:val="00B86AE3"/>
    <w:rsid w:val="00B909FD"/>
    <w:rsid w:val="00BA3DC9"/>
    <w:rsid w:val="00BA3DE6"/>
    <w:rsid w:val="00BB522C"/>
    <w:rsid w:val="00BE23D8"/>
    <w:rsid w:val="00BF1B58"/>
    <w:rsid w:val="00BF2A30"/>
    <w:rsid w:val="00BF6880"/>
    <w:rsid w:val="00C00EB3"/>
    <w:rsid w:val="00C036E7"/>
    <w:rsid w:val="00C15812"/>
    <w:rsid w:val="00C218E8"/>
    <w:rsid w:val="00C23675"/>
    <w:rsid w:val="00C25816"/>
    <w:rsid w:val="00C372E2"/>
    <w:rsid w:val="00C45BD1"/>
    <w:rsid w:val="00C5190D"/>
    <w:rsid w:val="00C52B99"/>
    <w:rsid w:val="00C61028"/>
    <w:rsid w:val="00C66CB9"/>
    <w:rsid w:val="00C76821"/>
    <w:rsid w:val="00C86E8C"/>
    <w:rsid w:val="00CA044B"/>
    <w:rsid w:val="00CA2A78"/>
    <w:rsid w:val="00CA3185"/>
    <w:rsid w:val="00CA64F9"/>
    <w:rsid w:val="00CA7BF1"/>
    <w:rsid w:val="00CB6258"/>
    <w:rsid w:val="00CE2C8B"/>
    <w:rsid w:val="00CF1405"/>
    <w:rsid w:val="00D06A42"/>
    <w:rsid w:val="00D14F66"/>
    <w:rsid w:val="00D15F28"/>
    <w:rsid w:val="00D165E0"/>
    <w:rsid w:val="00D227F8"/>
    <w:rsid w:val="00D2371C"/>
    <w:rsid w:val="00D2787D"/>
    <w:rsid w:val="00D331B2"/>
    <w:rsid w:val="00D45DF0"/>
    <w:rsid w:val="00D47E62"/>
    <w:rsid w:val="00D50518"/>
    <w:rsid w:val="00D57A05"/>
    <w:rsid w:val="00D62F5C"/>
    <w:rsid w:val="00D669B0"/>
    <w:rsid w:val="00D70CE4"/>
    <w:rsid w:val="00D8209B"/>
    <w:rsid w:val="00D839A0"/>
    <w:rsid w:val="00D87501"/>
    <w:rsid w:val="00D8785E"/>
    <w:rsid w:val="00DA2EA5"/>
    <w:rsid w:val="00DA4327"/>
    <w:rsid w:val="00DA4911"/>
    <w:rsid w:val="00DA5453"/>
    <w:rsid w:val="00DC279E"/>
    <w:rsid w:val="00DC4697"/>
    <w:rsid w:val="00DD0025"/>
    <w:rsid w:val="00DD0C75"/>
    <w:rsid w:val="00DE200A"/>
    <w:rsid w:val="00DF5D7B"/>
    <w:rsid w:val="00E01562"/>
    <w:rsid w:val="00E12083"/>
    <w:rsid w:val="00E136AB"/>
    <w:rsid w:val="00E2182E"/>
    <w:rsid w:val="00E2635B"/>
    <w:rsid w:val="00E34BF7"/>
    <w:rsid w:val="00E3593E"/>
    <w:rsid w:val="00E429F1"/>
    <w:rsid w:val="00E44ED0"/>
    <w:rsid w:val="00E478EC"/>
    <w:rsid w:val="00E518E0"/>
    <w:rsid w:val="00E565CB"/>
    <w:rsid w:val="00E56B89"/>
    <w:rsid w:val="00E61B82"/>
    <w:rsid w:val="00E63F8F"/>
    <w:rsid w:val="00E679F6"/>
    <w:rsid w:val="00E73723"/>
    <w:rsid w:val="00E75D41"/>
    <w:rsid w:val="00EB6689"/>
    <w:rsid w:val="00EB7170"/>
    <w:rsid w:val="00EB7724"/>
    <w:rsid w:val="00EC0B76"/>
    <w:rsid w:val="00EC19A9"/>
    <w:rsid w:val="00EC3EE7"/>
    <w:rsid w:val="00EC5354"/>
    <w:rsid w:val="00EC65C6"/>
    <w:rsid w:val="00EC7782"/>
    <w:rsid w:val="00EC7FDB"/>
    <w:rsid w:val="00ED019C"/>
    <w:rsid w:val="00EE7FFE"/>
    <w:rsid w:val="00EF2F0E"/>
    <w:rsid w:val="00EF6E38"/>
    <w:rsid w:val="00F03C53"/>
    <w:rsid w:val="00F211F2"/>
    <w:rsid w:val="00F220B8"/>
    <w:rsid w:val="00F2348F"/>
    <w:rsid w:val="00F319A6"/>
    <w:rsid w:val="00F402B9"/>
    <w:rsid w:val="00F407E6"/>
    <w:rsid w:val="00F421D7"/>
    <w:rsid w:val="00F43389"/>
    <w:rsid w:val="00F4406B"/>
    <w:rsid w:val="00F5589B"/>
    <w:rsid w:val="00F558FD"/>
    <w:rsid w:val="00F5752D"/>
    <w:rsid w:val="00F6598D"/>
    <w:rsid w:val="00F65DCC"/>
    <w:rsid w:val="00F67D22"/>
    <w:rsid w:val="00F70F05"/>
    <w:rsid w:val="00F7243E"/>
    <w:rsid w:val="00F77380"/>
    <w:rsid w:val="00F7794E"/>
    <w:rsid w:val="00F8441C"/>
    <w:rsid w:val="00F93F3F"/>
    <w:rsid w:val="00FA582C"/>
    <w:rsid w:val="00FA740E"/>
    <w:rsid w:val="00FB3490"/>
    <w:rsid w:val="00FB5522"/>
    <w:rsid w:val="00FC1270"/>
    <w:rsid w:val="00FC74D4"/>
    <w:rsid w:val="00FD18AE"/>
    <w:rsid w:val="00FD3D03"/>
    <w:rsid w:val="00FD6A9E"/>
    <w:rsid w:val="00FE6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D0A223A"/>
  <w15:docId w15:val="{18C76F02-662C-4266-89E6-EB7413E4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17C"/>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FC74D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5">
    <w:name w:val="heading 5"/>
    <w:basedOn w:val="Normal"/>
    <w:next w:val="Normal"/>
    <w:link w:val="Heading5Char"/>
    <w:qFormat/>
    <w:rsid w:val="006E417C"/>
    <w:pPr>
      <w:keepNext/>
      <w:adjustRightInd w:val="0"/>
      <w:spacing w:after="0" w:line="240" w:lineRule="auto"/>
      <w:jc w:val="center"/>
      <w:outlineLvl w:val="4"/>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E417C"/>
    <w:rPr>
      <w:rFonts w:ascii="Arial" w:eastAsia="Times New Roman" w:hAnsi="Arial" w:cs="Arial"/>
      <w:b/>
      <w:bCs/>
    </w:rPr>
  </w:style>
  <w:style w:type="paragraph" w:styleId="BalloonText">
    <w:name w:val="Balloon Text"/>
    <w:basedOn w:val="Normal"/>
    <w:link w:val="BalloonTextChar"/>
    <w:uiPriority w:val="99"/>
    <w:semiHidden/>
    <w:unhideWhenUsed/>
    <w:rsid w:val="006E4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17C"/>
    <w:rPr>
      <w:rFonts w:ascii="Tahoma" w:eastAsiaTheme="minorHAnsi" w:hAnsi="Tahoma" w:cs="Tahoma"/>
      <w:sz w:val="16"/>
      <w:szCs w:val="16"/>
    </w:rPr>
  </w:style>
  <w:style w:type="character" w:styleId="Hyperlink">
    <w:name w:val="Hyperlink"/>
    <w:basedOn w:val="DefaultParagraphFont"/>
    <w:uiPriority w:val="99"/>
    <w:unhideWhenUsed/>
    <w:rsid w:val="006E417C"/>
    <w:rPr>
      <w:color w:val="0000FF" w:themeColor="hyperlink"/>
      <w:u w:val="single"/>
    </w:rPr>
  </w:style>
  <w:style w:type="paragraph" w:styleId="Header">
    <w:name w:val="header"/>
    <w:basedOn w:val="Normal"/>
    <w:link w:val="HeaderChar"/>
    <w:unhideWhenUsed/>
    <w:rsid w:val="006E417C"/>
    <w:pPr>
      <w:tabs>
        <w:tab w:val="center" w:pos="4680"/>
        <w:tab w:val="right" w:pos="9360"/>
      </w:tabs>
      <w:spacing w:after="0" w:line="240" w:lineRule="auto"/>
    </w:pPr>
  </w:style>
  <w:style w:type="character" w:customStyle="1" w:styleId="HeaderChar">
    <w:name w:val="Header Char"/>
    <w:basedOn w:val="DefaultParagraphFont"/>
    <w:link w:val="Header"/>
    <w:rsid w:val="006E417C"/>
    <w:rPr>
      <w:rFonts w:eastAsiaTheme="minorHAnsi"/>
      <w:sz w:val="22"/>
      <w:szCs w:val="22"/>
    </w:rPr>
  </w:style>
  <w:style w:type="paragraph" w:styleId="Footer">
    <w:name w:val="footer"/>
    <w:basedOn w:val="Normal"/>
    <w:link w:val="FooterChar"/>
    <w:uiPriority w:val="99"/>
    <w:unhideWhenUsed/>
    <w:rsid w:val="006E4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17C"/>
    <w:rPr>
      <w:rFonts w:eastAsiaTheme="minorHAnsi"/>
      <w:sz w:val="22"/>
      <w:szCs w:val="22"/>
    </w:rPr>
  </w:style>
  <w:style w:type="paragraph" w:styleId="ListParagraph">
    <w:name w:val="List Paragraph"/>
    <w:basedOn w:val="Normal"/>
    <w:uiPriority w:val="34"/>
    <w:qFormat/>
    <w:rsid w:val="006E417C"/>
    <w:pPr>
      <w:ind w:left="720"/>
      <w:contextualSpacing/>
    </w:pPr>
  </w:style>
  <w:style w:type="table" w:customStyle="1" w:styleId="TableGrid1">
    <w:name w:val="Table Grid1"/>
    <w:basedOn w:val="TableNormal"/>
    <w:next w:val="TableGrid"/>
    <w:uiPriority w:val="59"/>
    <w:rsid w:val="006E417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E417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E417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E417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6E417C"/>
    <w:rPr>
      <w:sz w:val="22"/>
      <w:szCs w:val="22"/>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rmalWeb">
    <w:name w:val="Normal (Web)"/>
    <w:basedOn w:val="Normal"/>
    <w:uiPriority w:val="99"/>
    <w:unhideWhenUsed/>
    <w:rsid w:val="006E417C"/>
    <w:pPr>
      <w:spacing w:before="100" w:beforeAutospacing="1" w:after="100" w:afterAutospacing="1" w:line="240" w:lineRule="auto"/>
    </w:pPr>
    <w:rPr>
      <w:rFonts w:ascii="Times" w:hAnsi="Times" w:cs="Times New Roman"/>
      <w:sz w:val="20"/>
      <w:szCs w:val="20"/>
    </w:rPr>
  </w:style>
  <w:style w:type="paragraph" w:styleId="PlainText">
    <w:name w:val="Plain Text"/>
    <w:basedOn w:val="Normal"/>
    <w:link w:val="PlainTextChar"/>
    <w:rsid w:val="006E417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E417C"/>
    <w:rPr>
      <w:rFonts w:ascii="Courier New" w:eastAsia="Times New Roman" w:hAnsi="Courier New" w:cs="Times New Roman"/>
      <w:sz w:val="20"/>
      <w:szCs w:val="20"/>
    </w:rPr>
  </w:style>
  <w:style w:type="character" w:styleId="PageNumber">
    <w:name w:val="page number"/>
    <w:basedOn w:val="DefaultParagraphFont"/>
    <w:rsid w:val="006E417C"/>
  </w:style>
  <w:style w:type="paragraph" w:customStyle="1" w:styleId="yiv590623753msonormal">
    <w:name w:val="yiv590623753msonormal"/>
    <w:basedOn w:val="Normal"/>
    <w:rsid w:val="006E41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417C"/>
    <w:rPr>
      <w:b/>
      <w:bCs/>
      <w:i w:val="0"/>
      <w:iCs w:val="0"/>
    </w:rPr>
  </w:style>
  <w:style w:type="character" w:customStyle="1" w:styleId="st1">
    <w:name w:val="st1"/>
    <w:basedOn w:val="DefaultParagraphFont"/>
    <w:rsid w:val="006E417C"/>
  </w:style>
  <w:style w:type="character" w:styleId="Strong">
    <w:name w:val="Strong"/>
    <w:basedOn w:val="DefaultParagraphFont"/>
    <w:uiPriority w:val="22"/>
    <w:qFormat/>
    <w:rsid w:val="006E417C"/>
    <w:rPr>
      <w:b/>
      <w:bCs/>
      <w:color w:val="333333"/>
    </w:rPr>
  </w:style>
  <w:style w:type="paragraph" w:customStyle="1" w:styleId="Quick1">
    <w:name w:val="Quick 1."/>
    <w:rsid w:val="006E417C"/>
    <w:pPr>
      <w:autoSpaceDE w:val="0"/>
      <w:autoSpaceDN w:val="0"/>
      <w:adjustRightInd w:val="0"/>
      <w:ind w:left="-1440"/>
    </w:pPr>
    <w:rPr>
      <w:rFonts w:ascii="Times New Roman" w:eastAsia="Times New Roman" w:hAnsi="Times New Roman" w:cs="Times New Roman"/>
      <w:sz w:val="20"/>
    </w:rPr>
  </w:style>
  <w:style w:type="paragraph" w:styleId="BlockText">
    <w:name w:val="Block Text"/>
    <w:basedOn w:val="Normal"/>
    <w:rsid w:val="006E417C"/>
    <w:pPr>
      <w:tabs>
        <w:tab w:val="center" w:pos="4680"/>
      </w:tabs>
      <w:spacing w:after="0" w:line="240" w:lineRule="auto"/>
      <w:ind w:left="-720" w:right="-960" w:hanging="120"/>
      <w:jc w:val="center"/>
    </w:pPr>
    <w:rPr>
      <w:rFonts w:ascii="Arial" w:eastAsia="Times New Roman" w:hAnsi="Arial" w:cs="Arial"/>
      <w:color w:val="000000"/>
      <w:sz w:val="20"/>
    </w:rPr>
  </w:style>
  <w:style w:type="paragraph" w:customStyle="1" w:styleId="Default">
    <w:name w:val="Default"/>
    <w:rsid w:val="008427AA"/>
    <w:pPr>
      <w:autoSpaceDE w:val="0"/>
      <w:autoSpaceDN w:val="0"/>
      <w:adjustRightInd w:val="0"/>
    </w:pPr>
    <w:rPr>
      <w:rFonts w:ascii="Minion Pro" w:hAnsi="Minion Pro" w:cs="Minion Pro"/>
      <w:color w:val="000000"/>
    </w:rPr>
  </w:style>
  <w:style w:type="paragraph" w:customStyle="1" w:styleId="Pa3">
    <w:name w:val="Pa3"/>
    <w:basedOn w:val="Default"/>
    <w:next w:val="Default"/>
    <w:uiPriority w:val="99"/>
    <w:rsid w:val="008427AA"/>
    <w:pPr>
      <w:spacing w:line="201" w:lineRule="atLeast"/>
    </w:pPr>
    <w:rPr>
      <w:rFonts w:cstheme="minorBidi"/>
      <w:color w:val="auto"/>
    </w:rPr>
  </w:style>
  <w:style w:type="paragraph" w:customStyle="1" w:styleId="Pa17">
    <w:name w:val="Pa17"/>
    <w:basedOn w:val="Default"/>
    <w:next w:val="Default"/>
    <w:uiPriority w:val="99"/>
    <w:rsid w:val="00451A47"/>
    <w:pPr>
      <w:spacing w:line="201" w:lineRule="atLeast"/>
    </w:pPr>
    <w:rPr>
      <w:rFonts w:cstheme="minorBidi"/>
      <w:color w:val="auto"/>
    </w:rPr>
  </w:style>
  <w:style w:type="paragraph" w:customStyle="1" w:styleId="Pa18">
    <w:name w:val="Pa18"/>
    <w:basedOn w:val="Default"/>
    <w:next w:val="Default"/>
    <w:uiPriority w:val="99"/>
    <w:rsid w:val="008615AB"/>
    <w:pPr>
      <w:spacing w:line="241" w:lineRule="atLeast"/>
    </w:pPr>
    <w:rPr>
      <w:rFonts w:ascii="Trajan Pro" w:hAnsi="Trajan Pro" w:cstheme="minorBidi"/>
      <w:color w:val="auto"/>
    </w:rPr>
  </w:style>
  <w:style w:type="paragraph" w:customStyle="1" w:styleId="Pa21">
    <w:name w:val="Pa21"/>
    <w:basedOn w:val="Default"/>
    <w:next w:val="Default"/>
    <w:uiPriority w:val="99"/>
    <w:rsid w:val="008615AB"/>
    <w:pPr>
      <w:spacing w:line="201" w:lineRule="atLeast"/>
    </w:pPr>
    <w:rPr>
      <w:rFonts w:cstheme="minorBidi"/>
      <w:color w:val="auto"/>
    </w:rPr>
  </w:style>
  <w:style w:type="character" w:customStyle="1" w:styleId="A6">
    <w:name w:val="A6"/>
    <w:uiPriority w:val="99"/>
    <w:rsid w:val="00D227F8"/>
    <w:rPr>
      <w:rFonts w:cs="Trajan Pro"/>
      <w:b/>
      <w:bCs/>
      <w:color w:val="000000"/>
      <w:sz w:val="22"/>
      <w:szCs w:val="22"/>
    </w:rPr>
  </w:style>
  <w:style w:type="paragraph" w:customStyle="1" w:styleId="Pa8">
    <w:name w:val="Pa8"/>
    <w:basedOn w:val="Default"/>
    <w:next w:val="Default"/>
    <w:uiPriority w:val="99"/>
    <w:rsid w:val="00D227F8"/>
    <w:pPr>
      <w:spacing w:line="201" w:lineRule="atLeast"/>
    </w:pPr>
    <w:rPr>
      <w:rFonts w:ascii="Trajan Pro" w:hAnsi="Trajan Pro" w:cstheme="minorBidi"/>
      <w:color w:val="auto"/>
    </w:rPr>
  </w:style>
  <w:style w:type="character" w:customStyle="1" w:styleId="A3">
    <w:name w:val="A3"/>
    <w:uiPriority w:val="99"/>
    <w:rsid w:val="00D227F8"/>
    <w:rPr>
      <w:rFonts w:ascii="Minion Pro" w:hAnsi="Minion Pro" w:cs="Minion Pro"/>
      <w:b/>
      <w:bCs/>
      <w:color w:val="000000"/>
    </w:rPr>
  </w:style>
  <w:style w:type="paragraph" w:customStyle="1" w:styleId="Pa23">
    <w:name w:val="Pa23"/>
    <w:basedOn w:val="Default"/>
    <w:next w:val="Default"/>
    <w:uiPriority w:val="99"/>
    <w:rsid w:val="00D227F8"/>
    <w:pPr>
      <w:spacing w:line="201" w:lineRule="atLeast"/>
    </w:pPr>
    <w:rPr>
      <w:rFonts w:ascii="Trajan Pro" w:hAnsi="Trajan Pro" w:cstheme="minorBidi"/>
      <w:color w:val="auto"/>
    </w:rPr>
  </w:style>
  <w:style w:type="paragraph" w:customStyle="1" w:styleId="Pa15">
    <w:name w:val="Pa15"/>
    <w:basedOn w:val="Default"/>
    <w:next w:val="Default"/>
    <w:uiPriority w:val="99"/>
    <w:rsid w:val="00D227F8"/>
    <w:pPr>
      <w:spacing w:line="201" w:lineRule="atLeast"/>
    </w:pPr>
    <w:rPr>
      <w:rFonts w:ascii="Trajan Pro" w:hAnsi="Trajan Pro" w:cstheme="minorBidi"/>
      <w:color w:val="auto"/>
    </w:rPr>
  </w:style>
  <w:style w:type="paragraph" w:customStyle="1" w:styleId="Pa24">
    <w:name w:val="Pa24"/>
    <w:basedOn w:val="Default"/>
    <w:next w:val="Default"/>
    <w:uiPriority w:val="99"/>
    <w:rsid w:val="00B343CA"/>
    <w:pPr>
      <w:spacing w:line="241" w:lineRule="atLeast"/>
    </w:pPr>
    <w:rPr>
      <w:rFonts w:cstheme="minorBidi"/>
      <w:color w:val="auto"/>
    </w:rPr>
  </w:style>
  <w:style w:type="character" w:customStyle="1" w:styleId="apple-converted-space">
    <w:name w:val="apple-converted-space"/>
    <w:basedOn w:val="DefaultParagraphFont"/>
    <w:rsid w:val="00674B0A"/>
  </w:style>
  <w:style w:type="table" w:customStyle="1" w:styleId="ListTable4-Accent11">
    <w:name w:val="List Table 4 - Accent 11"/>
    <w:basedOn w:val="TableNormal"/>
    <w:uiPriority w:val="49"/>
    <w:rsid w:val="001D4C5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IntenseQuote">
    <w:name w:val="Intense Quote"/>
    <w:basedOn w:val="Normal"/>
    <w:next w:val="Normal"/>
    <w:link w:val="IntenseQuoteChar"/>
    <w:uiPriority w:val="30"/>
    <w:qFormat/>
    <w:rsid w:val="001D4C50"/>
    <w:pPr>
      <w:pBdr>
        <w:top w:val="single" w:sz="4" w:space="10" w:color="4F81BD" w:themeColor="accent1"/>
        <w:bottom w:val="single" w:sz="4" w:space="10" w:color="4F81BD" w:themeColor="accent1"/>
      </w:pBdr>
      <w:spacing w:before="360" w:after="360" w:line="240" w:lineRule="auto"/>
      <w:ind w:left="864" w:right="864"/>
      <w:jc w:val="center"/>
    </w:pPr>
    <w:rPr>
      <w:rFonts w:eastAsiaTheme="minorEastAsia"/>
      <w:i/>
      <w:iCs/>
      <w:color w:val="4F81BD" w:themeColor="accent1"/>
      <w:sz w:val="24"/>
      <w:szCs w:val="24"/>
    </w:rPr>
  </w:style>
  <w:style w:type="character" w:customStyle="1" w:styleId="IntenseQuoteChar">
    <w:name w:val="Intense Quote Char"/>
    <w:basedOn w:val="DefaultParagraphFont"/>
    <w:link w:val="IntenseQuote"/>
    <w:uiPriority w:val="30"/>
    <w:rsid w:val="001D4C50"/>
    <w:rPr>
      <w:i/>
      <w:iCs/>
      <w:color w:val="4F81BD" w:themeColor="accent1"/>
    </w:rPr>
  </w:style>
  <w:style w:type="paragraph" w:styleId="NoSpacing">
    <w:name w:val="No Spacing"/>
    <w:uiPriority w:val="1"/>
    <w:qFormat/>
    <w:rsid w:val="001D4C50"/>
  </w:style>
  <w:style w:type="table" w:customStyle="1" w:styleId="ListTable4-Accent110">
    <w:name w:val="List Table 4 - Accent 11"/>
    <w:basedOn w:val="TableNormal"/>
    <w:uiPriority w:val="49"/>
    <w:rsid w:val="00E2635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11">
    <w:name w:val="Grid Table 6 Colorful - Accent 11"/>
    <w:basedOn w:val="TableNormal"/>
    <w:uiPriority w:val="51"/>
    <w:rsid w:val="00E2635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uiPriority w:val="9"/>
    <w:rsid w:val="00FC74D4"/>
    <w:rPr>
      <w:rFonts w:asciiTheme="majorHAnsi" w:eastAsiaTheme="majorEastAsia" w:hAnsiTheme="majorHAnsi" w:cstheme="majorBidi"/>
      <w:b/>
      <w:bCs/>
      <w:color w:val="345A8A" w:themeColor="accent1" w:themeShade="B5"/>
      <w:sz w:val="32"/>
      <w:szCs w:val="32"/>
    </w:rPr>
  </w:style>
  <w:style w:type="paragraph" w:customStyle="1" w:styleId="HTMLBody">
    <w:name w:val="HTML Body"/>
    <w:rsid w:val="00FC74D4"/>
    <w:rPr>
      <w:rFonts w:ascii="Arial" w:eastAsia="Times New Roman" w:hAnsi="Arial" w:cs="Times New Roman"/>
      <w:sz w:val="20"/>
      <w:szCs w:val="20"/>
    </w:rPr>
  </w:style>
  <w:style w:type="paragraph" w:styleId="Title">
    <w:name w:val="Title"/>
    <w:basedOn w:val="Normal"/>
    <w:link w:val="TitleChar"/>
    <w:qFormat/>
    <w:rsid w:val="00FC74D4"/>
    <w:pPr>
      <w:spacing w:after="0" w:line="240" w:lineRule="auto"/>
      <w:jc w:val="center"/>
    </w:pPr>
    <w:rPr>
      <w:rFonts w:ascii="Arial" w:eastAsia="Times New Roman" w:hAnsi="Arial" w:cs="Arial"/>
      <w:b/>
      <w:sz w:val="24"/>
    </w:rPr>
  </w:style>
  <w:style w:type="character" w:customStyle="1" w:styleId="TitleChar">
    <w:name w:val="Title Char"/>
    <w:basedOn w:val="DefaultParagraphFont"/>
    <w:link w:val="Title"/>
    <w:rsid w:val="00FC74D4"/>
    <w:rPr>
      <w:rFonts w:ascii="Arial" w:eastAsia="Times New Roman" w:hAnsi="Arial" w:cs="Arial"/>
      <w:b/>
      <w:szCs w:val="22"/>
    </w:rPr>
  </w:style>
  <w:style w:type="paragraph" w:customStyle="1" w:styleId="Level3">
    <w:name w:val="Level 3"/>
    <w:basedOn w:val="TOC3"/>
    <w:link w:val="Level3CharChar"/>
    <w:qFormat/>
    <w:rsid w:val="00121A17"/>
    <w:pPr>
      <w:tabs>
        <w:tab w:val="right" w:leader="dot" w:pos="8630"/>
      </w:tabs>
      <w:spacing w:after="0" w:line="240" w:lineRule="auto"/>
      <w:ind w:left="400"/>
    </w:pPr>
    <w:rPr>
      <w:rFonts w:asciiTheme="majorHAnsi" w:eastAsia="Times New Roman" w:hAnsiTheme="majorHAnsi" w:cs="Times New Roman"/>
      <w:i/>
      <w:iCs/>
      <w:sz w:val="20"/>
      <w:szCs w:val="20"/>
    </w:rPr>
  </w:style>
  <w:style w:type="character" w:customStyle="1" w:styleId="Level3CharChar">
    <w:name w:val="Level 3 Char Char"/>
    <w:basedOn w:val="DefaultParagraphFont"/>
    <w:link w:val="Level3"/>
    <w:rsid w:val="00121A17"/>
    <w:rPr>
      <w:rFonts w:asciiTheme="majorHAnsi" w:eastAsia="Times New Roman" w:hAnsiTheme="majorHAnsi" w:cs="Times New Roman"/>
      <w:i/>
      <w:iCs/>
      <w:sz w:val="20"/>
      <w:szCs w:val="20"/>
    </w:rPr>
  </w:style>
  <w:style w:type="paragraph" w:customStyle="1" w:styleId="Level1">
    <w:name w:val="Level 1"/>
    <w:basedOn w:val="TOC1"/>
    <w:link w:val="Level1Char"/>
    <w:qFormat/>
    <w:rsid w:val="00121A17"/>
    <w:pPr>
      <w:tabs>
        <w:tab w:val="right" w:leader="dot" w:pos="8630"/>
      </w:tabs>
      <w:spacing w:before="120" w:after="120" w:line="240" w:lineRule="auto"/>
    </w:pPr>
    <w:rPr>
      <w:rFonts w:asciiTheme="majorHAnsi" w:eastAsia="Times New Roman" w:hAnsiTheme="majorHAnsi" w:cs="Times New Roman"/>
      <w:b/>
      <w:bCs/>
      <w:caps/>
      <w:sz w:val="20"/>
      <w:szCs w:val="20"/>
    </w:rPr>
  </w:style>
  <w:style w:type="character" w:customStyle="1" w:styleId="Level1Char">
    <w:name w:val="Level 1 Char"/>
    <w:basedOn w:val="DefaultParagraphFont"/>
    <w:link w:val="Level1"/>
    <w:rsid w:val="00121A17"/>
    <w:rPr>
      <w:rFonts w:asciiTheme="majorHAnsi" w:eastAsia="Times New Roman" w:hAnsiTheme="majorHAnsi" w:cs="Times New Roman"/>
      <w:b/>
      <w:bCs/>
      <w:caps/>
      <w:sz w:val="20"/>
      <w:szCs w:val="20"/>
    </w:rPr>
  </w:style>
  <w:style w:type="paragraph" w:customStyle="1" w:styleId="Level2">
    <w:name w:val="Level 2"/>
    <w:basedOn w:val="TOC2"/>
    <w:link w:val="Level2Char"/>
    <w:qFormat/>
    <w:rsid w:val="00121A17"/>
    <w:pPr>
      <w:tabs>
        <w:tab w:val="right" w:leader="dot" w:pos="8630"/>
      </w:tabs>
      <w:spacing w:after="0" w:line="240" w:lineRule="auto"/>
      <w:ind w:left="200"/>
    </w:pPr>
    <w:rPr>
      <w:rFonts w:asciiTheme="majorHAnsi" w:eastAsia="Times New Roman" w:hAnsiTheme="majorHAnsi" w:cs="Times New Roman"/>
      <w:smallCaps/>
      <w:color w:val="000000"/>
      <w:sz w:val="20"/>
      <w:szCs w:val="20"/>
    </w:rPr>
  </w:style>
  <w:style w:type="character" w:customStyle="1" w:styleId="Level2Char">
    <w:name w:val="Level 2 Char"/>
    <w:basedOn w:val="DefaultParagraphFont"/>
    <w:link w:val="Level2"/>
    <w:rsid w:val="00121A17"/>
    <w:rPr>
      <w:rFonts w:asciiTheme="majorHAnsi" w:eastAsia="Times New Roman" w:hAnsiTheme="majorHAnsi" w:cs="Times New Roman"/>
      <w:smallCaps/>
      <w:color w:val="000000"/>
      <w:sz w:val="20"/>
      <w:szCs w:val="20"/>
    </w:rPr>
  </w:style>
  <w:style w:type="paragraph" w:styleId="TOC3">
    <w:name w:val="toc 3"/>
    <w:basedOn w:val="Normal"/>
    <w:next w:val="Normal"/>
    <w:autoRedefine/>
    <w:uiPriority w:val="39"/>
    <w:semiHidden/>
    <w:unhideWhenUsed/>
    <w:rsid w:val="00121A17"/>
    <w:pPr>
      <w:spacing w:after="100"/>
      <w:ind w:left="440"/>
    </w:pPr>
  </w:style>
  <w:style w:type="paragraph" w:styleId="TOC1">
    <w:name w:val="toc 1"/>
    <w:basedOn w:val="Normal"/>
    <w:next w:val="Normal"/>
    <w:autoRedefine/>
    <w:uiPriority w:val="39"/>
    <w:semiHidden/>
    <w:unhideWhenUsed/>
    <w:rsid w:val="00121A17"/>
    <w:pPr>
      <w:spacing w:after="100"/>
    </w:pPr>
  </w:style>
  <w:style w:type="paragraph" w:styleId="TOC2">
    <w:name w:val="toc 2"/>
    <w:basedOn w:val="Normal"/>
    <w:next w:val="Normal"/>
    <w:autoRedefine/>
    <w:uiPriority w:val="39"/>
    <w:semiHidden/>
    <w:unhideWhenUsed/>
    <w:rsid w:val="00121A17"/>
    <w:pPr>
      <w:spacing w:after="100"/>
      <w:ind w:left="220"/>
    </w:pPr>
  </w:style>
  <w:style w:type="character" w:styleId="CommentReference">
    <w:name w:val="annotation reference"/>
    <w:basedOn w:val="DefaultParagraphFont"/>
    <w:uiPriority w:val="99"/>
    <w:semiHidden/>
    <w:unhideWhenUsed/>
    <w:rsid w:val="000324A5"/>
    <w:rPr>
      <w:sz w:val="16"/>
      <w:szCs w:val="16"/>
    </w:rPr>
  </w:style>
  <w:style w:type="paragraph" w:styleId="CommentText">
    <w:name w:val="annotation text"/>
    <w:basedOn w:val="Normal"/>
    <w:link w:val="CommentTextChar"/>
    <w:uiPriority w:val="99"/>
    <w:semiHidden/>
    <w:unhideWhenUsed/>
    <w:rsid w:val="000324A5"/>
    <w:pPr>
      <w:spacing w:line="240" w:lineRule="auto"/>
    </w:pPr>
    <w:rPr>
      <w:sz w:val="20"/>
      <w:szCs w:val="20"/>
    </w:rPr>
  </w:style>
  <w:style w:type="character" w:customStyle="1" w:styleId="CommentTextChar">
    <w:name w:val="Comment Text Char"/>
    <w:basedOn w:val="DefaultParagraphFont"/>
    <w:link w:val="CommentText"/>
    <w:uiPriority w:val="99"/>
    <w:semiHidden/>
    <w:rsid w:val="000324A5"/>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0324A5"/>
    <w:rPr>
      <w:b/>
      <w:bCs/>
    </w:rPr>
  </w:style>
  <w:style w:type="character" w:customStyle="1" w:styleId="CommentSubjectChar">
    <w:name w:val="Comment Subject Char"/>
    <w:basedOn w:val="CommentTextChar"/>
    <w:link w:val="CommentSubject"/>
    <w:uiPriority w:val="99"/>
    <w:semiHidden/>
    <w:rsid w:val="000324A5"/>
    <w:rPr>
      <w:rFonts w:eastAsiaTheme="minorHAnsi"/>
      <w:b/>
      <w:bCs/>
      <w:sz w:val="20"/>
      <w:szCs w:val="20"/>
    </w:rPr>
  </w:style>
  <w:style w:type="character" w:styleId="FollowedHyperlink">
    <w:name w:val="FollowedHyperlink"/>
    <w:basedOn w:val="DefaultParagraphFont"/>
    <w:uiPriority w:val="99"/>
    <w:semiHidden/>
    <w:unhideWhenUsed/>
    <w:rsid w:val="00466B42"/>
    <w:rPr>
      <w:color w:val="800080" w:themeColor="followedHyperlink"/>
      <w:u w:val="single"/>
    </w:rPr>
  </w:style>
  <w:style w:type="paragraph" w:styleId="BodyText">
    <w:name w:val="Body Text"/>
    <w:basedOn w:val="Normal"/>
    <w:link w:val="BodyTextChar"/>
    <w:uiPriority w:val="1"/>
    <w:qFormat/>
    <w:rsid w:val="00C00EB3"/>
    <w:pPr>
      <w:widowControl w:val="0"/>
      <w:spacing w:after="0" w:line="240" w:lineRule="auto"/>
      <w:ind w:left="3306"/>
    </w:pPr>
    <w:rPr>
      <w:rFonts w:ascii="Arial Narrow" w:eastAsia="Arial Narrow" w:hAnsi="Arial Narrow"/>
      <w:b/>
      <w:bCs/>
      <w:sz w:val="24"/>
      <w:szCs w:val="24"/>
    </w:rPr>
  </w:style>
  <w:style w:type="character" w:customStyle="1" w:styleId="BodyTextChar">
    <w:name w:val="Body Text Char"/>
    <w:basedOn w:val="DefaultParagraphFont"/>
    <w:link w:val="BodyText"/>
    <w:uiPriority w:val="1"/>
    <w:rsid w:val="00C00EB3"/>
    <w:rPr>
      <w:rFonts w:ascii="Arial Narrow" w:eastAsia="Arial Narrow" w:hAnsi="Arial Narrow"/>
      <w:b/>
      <w:bCs/>
    </w:rPr>
  </w:style>
  <w:style w:type="paragraph" w:customStyle="1" w:styleId="TableParagraph">
    <w:name w:val="Table Paragraph"/>
    <w:basedOn w:val="Normal"/>
    <w:uiPriority w:val="1"/>
    <w:qFormat/>
    <w:rsid w:val="00C00EB3"/>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592">
      <w:bodyDiv w:val="1"/>
      <w:marLeft w:val="0"/>
      <w:marRight w:val="0"/>
      <w:marTop w:val="0"/>
      <w:marBottom w:val="0"/>
      <w:divBdr>
        <w:top w:val="none" w:sz="0" w:space="0" w:color="auto"/>
        <w:left w:val="none" w:sz="0" w:space="0" w:color="auto"/>
        <w:bottom w:val="none" w:sz="0" w:space="0" w:color="auto"/>
        <w:right w:val="none" w:sz="0" w:space="0" w:color="auto"/>
      </w:divBdr>
    </w:div>
    <w:div w:id="323510373">
      <w:bodyDiv w:val="1"/>
      <w:marLeft w:val="0"/>
      <w:marRight w:val="0"/>
      <w:marTop w:val="0"/>
      <w:marBottom w:val="0"/>
      <w:divBdr>
        <w:top w:val="none" w:sz="0" w:space="0" w:color="auto"/>
        <w:left w:val="none" w:sz="0" w:space="0" w:color="auto"/>
        <w:bottom w:val="none" w:sz="0" w:space="0" w:color="auto"/>
        <w:right w:val="none" w:sz="0" w:space="0" w:color="auto"/>
      </w:divBdr>
    </w:div>
    <w:div w:id="345443637">
      <w:bodyDiv w:val="1"/>
      <w:marLeft w:val="0"/>
      <w:marRight w:val="0"/>
      <w:marTop w:val="0"/>
      <w:marBottom w:val="0"/>
      <w:divBdr>
        <w:top w:val="none" w:sz="0" w:space="0" w:color="auto"/>
        <w:left w:val="none" w:sz="0" w:space="0" w:color="auto"/>
        <w:bottom w:val="none" w:sz="0" w:space="0" w:color="auto"/>
        <w:right w:val="none" w:sz="0" w:space="0" w:color="auto"/>
      </w:divBdr>
    </w:div>
    <w:div w:id="1229269636">
      <w:bodyDiv w:val="1"/>
      <w:marLeft w:val="0"/>
      <w:marRight w:val="0"/>
      <w:marTop w:val="0"/>
      <w:marBottom w:val="0"/>
      <w:divBdr>
        <w:top w:val="none" w:sz="0" w:space="0" w:color="auto"/>
        <w:left w:val="none" w:sz="0" w:space="0" w:color="auto"/>
        <w:bottom w:val="none" w:sz="0" w:space="0" w:color="auto"/>
        <w:right w:val="none" w:sz="0" w:space="0" w:color="auto"/>
      </w:divBdr>
    </w:div>
    <w:div w:id="1261571268">
      <w:bodyDiv w:val="1"/>
      <w:marLeft w:val="0"/>
      <w:marRight w:val="0"/>
      <w:marTop w:val="0"/>
      <w:marBottom w:val="0"/>
      <w:divBdr>
        <w:top w:val="none" w:sz="0" w:space="0" w:color="auto"/>
        <w:left w:val="none" w:sz="0" w:space="0" w:color="auto"/>
        <w:bottom w:val="none" w:sz="0" w:space="0" w:color="auto"/>
        <w:right w:val="none" w:sz="0" w:space="0" w:color="auto"/>
      </w:divBdr>
    </w:div>
    <w:div w:id="1529678151">
      <w:bodyDiv w:val="1"/>
      <w:marLeft w:val="0"/>
      <w:marRight w:val="0"/>
      <w:marTop w:val="0"/>
      <w:marBottom w:val="0"/>
      <w:divBdr>
        <w:top w:val="none" w:sz="0" w:space="0" w:color="auto"/>
        <w:left w:val="none" w:sz="0" w:space="0" w:color="auto"/>
        <w:bottom w:val="none" w:sz="0" w:space="0" w:color="auto"/>
        <w:right w:val="none" w:sz="0" w:space="0" w:color="auto"/>
      </w:divBdr>
    </w:div>
    <w:div w:id="1700004512">
      <w:bodyDiv w:val="1"/>
      <w:marLeft w:val="0"/>
      <w:marRight w:val="0"/>
      <w:marTop w:val="0"/>
      <w:marBottom w:val="0"/>
      <w:divBdr>
        <w:top w:val="none" w:sz="0" w:space="0" w:color="auto"/>
        <w:left w:val="none" w:sz="0" w:space="0" w:color="auto"/>
        <w:bottom w:val="none" w:sz="0" w:space="0" w:color="auto"/>
        <w:right w:val="none" w:sz="0" w:space="0" w:color="auto"/>
      </w:divBdr>
    </w:div>
    <w:div w:id="19457966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hyperlink" Target="https://examsoft.uberflip.com/h/i/258193614-pc-requirements" TargetMode="External"/><Relationship Id="rId3" Type="http://schemas.openxmlformats.org/officeDocument/2006/relationships/styles" Target="styles.xml"/><Relationship Id="rId21" Type="http://schemas.openxmlformats.org/officeDocument/2006/relationships/hyperlink" Target="https://www.google.com/intl/en/chrome/browse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arian.edu/fnp" TargetMode="External"/><Relationship Id="rId17" Type="http://schemas.openxmlformats.org/officeDocument/2006/relationships/header" Target="header3.xml"/><Relationship Id="rId25" Type="http://schemas.openxmlformats.org/officeDocument/2006/relationships/hyperlink" Target="http://www.respondus.com/downloa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microsoft.com/en-us/windows/microsoft-edge" TargetMode="External"/><Relationship Id="rId29" Type="http://schemas.openxmlformats.org/officeDocument/2006/relationships/hyperlink" Target="https://marian.instructure.com/courses/1384916/modu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ian.edu/nursing" TargetMode="External"/><Relationship Id="rId24" Type="http://schemas.openxmlformats.org/officeDocument/2006/relationships/hyperlink" Target="http://www.mozilla.org/en-US/firefox/organizations/" TargetMode="External"/><Relationship Id="rId32"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mozilla.org/en-US/" TargetMode="External"/><Relationship Id="rId28" Type="http://schemas.openxmlformats.org/officeDocument/2006/relationships/hyperlink" Target="mailto:bkruszka@marian.edu" TargetMode="External"/><Relationship Id="rId10" Type="http://schemas.openxmlformats.org/officeDocument/2006/relationships/image" Target="media/image1.jpeg"/><Relationship Id="rId19" Type="http://schemas.openxmlformats.org/officeDocument/2006/relationships/hyperlink" Target="http://www.microsoft.com/en-us/download/internet-explorer.aspx" TargetMode="External"/><Relationship Id="rId31" Type="http://schemas.openxmlformats.org/officeDocument/2006/relationships/hyperlink" Target="http://libguides.marian.edu/c.php?g=377851&amp;p=2557826"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hyperlink" Target="https://support.apple.com/en-us/HT204416" TargetMode="External"/><Relationship Id="rId27" Type="http://schemas.openxmlformats.org/officeDocument/2006/relationships/hyperlink" Target="https://examsoft.uberflip.com/h/i/258198564-what-are-the-minimum-system-requirements-to-use-softest-m-ipad" TargetMode="External"/><Relationship Id="rId30" Type="http://schemas.openxmlformats.org/officeDocument/2006/relationships/hyperlink" Target="http://marian.edu/cit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91CD1-9409-47BE-953A-9A792DCDE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75</Pages>
  <Words>17159</Words>
  <Characters>106220</Characters>
  <Application>Microsoft Office Word</Application>
  <DocSecurity>0</DocSecurity>
  <Lines>3540</Lines>
  <Paragraphs>1468</Paragraphs>
  <ScaleCrop>false</ScaleCrop>
  <HeadingPairs>
    <vt:vector size="2" baseType="variant">
      <vt:variant>
        <vt:lpstr>Title</vt:lpstr>
      </vt:variant>
      <vt:variant>
        <vt:i4>1</vt:i4>
      </vt:variant>
    </vt:vector>
  </HeadingPairs>
  <TitlesOfParts>
    <vt:vector size="1" baseType="lpstr">
      <vt:lpstr/>
    </vt:vector>
  </TitlesOfParts>
  <Company>Marian University</Company>
  <LinksUpToDate>false</LinksUpToDate>
  <CharactersWithSpaces>121911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Kruszka</dc:creator>
  <cp:keywords/>
  <dc:description/>
  <cp:lastModifiedBy>Mary Gilmore</cp:lastModifiedBy>
  <cp:revision>19</cp:revision>
  <cp:lastPrinted>2017-01-20T20:41:00Z</cp:lastPrinted>
  <dcterms:created xsi:type="dcterms:W3CDTF">2017-01-20T13:23:00Z</dcterms:created>
  <dcterms:modified xsi:type="dcterms:W3CDTF">2017-02-08T15:21:00Z</dcterms:modified>
</cp:coreProperties>
</file>